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近三年珠宝设计流行走向梳理报告"/>
      <w:r>
        <w:rPr>
          <w:rFonts w:eastAsia="Georgia" w:cs="Georgia" w:ascii="Georgia" w:hAnsi="Georgia"/>
          <w:b/>
          <w:sz w:val="56"/>
        </w:rPr>
        <w:t xml:space="preserve">近三年珠宝设计流行走向梳理报告</w:t>
      </w:r>
      <w:bookmarkEnd w:id="0"/>
    </w:p>
    <w:p>
      <w:pPr>
        <w:spacing w:line="271" w:before="240" w:lineRule="auto"/>
      </w:pPr>
      <w:bookmarkStart w:id="1" w:name="bm_2021_2024年高奢品牌与高定拍卖品分析"/>
      <w:r>
        <w:rPr>
          <w:rFonts w:eastAsia="Georgia" w:cs="Georgia" w:ascii="Georgia" w:hAnsi="Georgia"/>
          <w:b/>
          <w:sz w:val="42"/>
        </w:rPr>
        <w:t xml:space="preserve">2021-2024年高奢品牌与高定拍卖品分析</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摘要"/>
      <w:r>
        <w:rPr>
          <w:rFonts w:eastAsia="Georgia" w:cs="Georgia" w:ascii="Georgia" w:hAnsi="Georgia"/>
          <w:b/>
          <w:sz w:val="42"/>
        </w:rPr>
        <w:t xml:space="preserve">摘要</w:t>
      </w:r>
      <w:bookmarkEnd w:id="2"/>
    </w:p>
    <w:p>
      <w:pPr>
        <w:spacing w:after="210" w:lineRule="auto"/>
      </w:pPr>
      <w:r>
        <w:rPr>
          <w:rFonts w:eastAsia="Georgia" w:cs="Georgia" w:ascii="Georgia" w:hAnsi="Georgia"/>
        </w:rPr>
        <w:t xml:space="preserve">本报告对2021年至2024年期间高奢珠宝品牌（如卡地亚、梵克雅宝等）与国际拍卖行（佳士得、苏富比等）推出的高定竞拍品进行了系统梳理，旨在识别和分析这三年间珠宝设计的共同趋势与特色表现。通过对材料运用、设计主题、色彩偏好和工艺创新等多个维度的观察，本报告揭示了当代珠宝设计在融合传统工艺与现代审美方面的新探索。</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一_近三年珠宝设计的共同现象"/>
      <w:r>
        <w:rPr>
          <w:rFonts w:eastAsia="Georgia" w:cs="Georgia" w:ascii="Georgia" w:hAnsi="Georgia"/>
          <w:b/>
          <w:sz w:val="42"/>
        </w:rPr>
        <w:t xml:space="preserve">一、近三年珠宝设计的共同现象</w:t>
      </w:r>
      <w:bookmarkEnd w:id="3"/>
    </w:p>
    <w:p>
      <w:pPr>
        <w:spacing w:line="271" w:before="240" w:lineRule="auto"/>
      </w:pPr>
      <w:bookmarkStart w:id="4" w:name="bm_1_彩色宝石的地位上升"/>
      <w:r>
        <w:rPr>
          <w:rFonts w:eastAsia="Georgia" w:cs="Georgia" w:ascii="Georgia" w:hAnsi="Georgia"/>
          <w:b/>
          <w:sz w:val="33"/>
        </w:rPr>
        <w:t xml:space="preserve">1. 彩色宝石的地位上升</w:t>
      </w:r>
      <w:bookmarkEnd w:id="4"/>
    </w:p>
    <w:p>
      <w:pPr>
        <w:spacing w:after="210" w:lineRule="auto"/>
      </w:pPr>
      <w:r>
        <w:rPr>
          <w:rFonts w:eastAsia="Georgia" w:cs="Georgia" w:ascii="Georgia" w:hAnsi="Georgia"/>
        </w:rPr>
        <w:t xml:space="preserve">在过去三年中，无论是高奢品牌还是拍卖市场，彩色宝石（特别是蓝宝石、祖母绿、帕拉伊巴碧玺等）的价值和受欢迎度显著提升[1]。这一现象体现在以下几个方面：</w:t>
      </w:r>
    </w:p>
    <w:p>
      <w:pPr>
        <w:spacing w:after="210" w:lineRule="auto"/>
      </w:pPr>
      <w:r>
        <w:rPr>
          <w:b/>
        </w:rPr>
        <w:t xml:space="preserve">市场表现</w:t>
      </w:r>
      <w:r>
        <w:rPr>
          <w:rFonts w:eastAsia="Georgia" w:cs="Georgia" w:ascii="Georgia" w:hAnsi="Georgia"/>
        </w:rPr>
        <w:t xml:space="preserve">：根据市场数据，2022年至2024年期间，高品质彩色宝石价格持续上涨。无烧蓝宝石价格从12000元左右上涨至2万元左右，无烧红宝石价格更是翻倍，从2万元涨至近4万元[2]。在拍卖市场上，帕拉伊巴碧玺、缅甸红宝石等稀有宝石屡创成交纪录。例如，2023年苏富比纽约拍卖会上，一枚55.22克拉莫桑比克红宝石"Estrela de Fura"以3480万美元成交，创造了有色宝石的世界拍卖纪录[3]。</w:t>
      </w:r>
    </w:p>
    <w:p>
      <w:pPr>
        <w:spacing w:after="210" w:lineRule="auto"/>
      </w:pPr>
      <w:r>
        <w:rPr>
          <w:b/>
        </w:rPr>
        <w:t xml:space="preserve">设计应用</w:t>
      </w:r>
      <w:r>
        <w:rPr>
          <w:rFonts w:eastAsia="Georgia" w:cs="Georgia" w:ascii="Georgia" w:hAnsi="Georgia"/>
        </w:rPr>
        <w:t xml:space="preserve">：高奢品牌在设计中更加大胆地展示彩色宝石的特性。梵克雅宝的高级珠宝系列中，蓝宝石、祖母绿等被用作主石，配合钻石的陪衬；卡地亚则在其Nature Sauvage（野性自然）系列中，利用不同颜色的宝石（如绿色祖母绿、蓝色蓝宝石）为动物造型增添生动感[4]。</w:t>
      </w:r>
    </w:p>
    <w:p>
      <w:pPr>
        <w:spacing w:line="271" w:before="240" w:lineRule="auto"/>
      </w:pPr>
      <w:bookmarkStart w:id="5" w:name="bm_2_自然主题的持续强化"/>
      <w:r>
        <w:rPr>
          <w:rFonts w:eastAsia="Georgia" w:cs="Georgia" w:ascii="Georgia" w:hAnsi="Georgia"/>
          <w:b/>
          <w:sz w:val="33"/>
        </w:rPr>
        <w:t xml:space="preserve">2. 自然主题的持续强化</w:t>
      </w:r>
      <w:bookmarkEnd w:id="5"/>
    </w:p>
    <w:p>
      <w:pPr>
        <w:spacing w:after="210" w:lineRule="auto"/>
      </w:pPr>
      <w:r>
        <w:rPr>
          <w:rFonts w:eastAsia="Georgia" w:cs="Georgia" w:ascii="Georgia" w:hAnsi="Georgia"/>
        </w:rPr>
        <w:t xml:space="preserve">自然灵感在珠宝设计中的影响力进一步深化。无论是动物造型还是植物纹样，自然主题都成为品牌创意表达的重要渠道[4]。</w:t>
      </w:r>
    </w:p>
    <w:p>
      <w:pPr>
        <w:spacing w:after="210" w:lineRule="auto"/>
      </w:pPr>
      <w:r>
        <w:rPr>
          <w:b/>
        </w:rPr>
        <w:t xml:space="preserve">动物主题的繁荣</w:t>
      </w:r>
      <w:r>
        <w:rPr>
          <w:rFonts w:eastAsia="Georgia" w:cs="Georgia" w:ascii="Georgia" w:hAnsi="Georgia"/>
        </w:rPr>
        <w:t xml:space="preserve">：在2023年日内瓦钟表与奇迹展（Watches &amp; Wonders）上，卡地亚展出了其即将推出的Nature Sauvage高级珠宝系列，其中包括以黑尖晶石装饰的老虎、以祖母绿点缀的鳄鱼等引人注目的作品。与此同时，梵克雅宝推出了新设计的青蛙、马和熊猫胸针；宝诗龙（Boucheron）也在其系列中加入了蜜蜂等昆虫造型。这些动物图案不仅装饰性强，更承载着品牌对自然美学和文化意蕴的诠释[4]。</w:t>
      </w:r>
    </w:p>
    <w:p>
      <w:pPr>
        <w:spacing w:after="210" w:lineRule="auto"/>
      </w:pPr>
      <w:r>
        <w:rPr>
          <w:b/>
        </w:rPr>
        <w:t xml:space="preserve">植物与有机形态</w:t>
      </w:r>
      <w:r>
        <w:rPr>
          <w:rFonts w:eastAsia="Georgia" w:cs="Georgia" w:ascii="Georgia" w:hAnsi="Georgia"/>
        </w:rPr>
        <w:t xml:space="preserve">：除动物外，花卉、叶片等植物元素亦频繁出现。许多品牌在花朵造型的设计中展现了对自然形态的精致还原，例如使用凸圆形（cabochon cut）切割来强调宝石的柔和与自然美感。</w:t>
      </w:r>
    </w:p>
    <w:p>
      <w:pPr>
        <w:spacing w:line="271" w:before="240" w:lineRule="auto"/>
      </w:pPr>
      <w:bookmarkStart w:id="6" w:name="bm_3_混合金属与双色金的应用"/>
      <w:r>
        <w:rPr>
          <w:rFonts w:eastAsia="Georgia" w:cs="Georgia" w:ascii="Georgia" w:hAnsi="Georgia"/>
          <w:b/>
          <w:sz w:val="33"/>
        </w:rPr>
        <w:t xml:space="preserve">3. 混合金属与双色金的应用</w:t>
      </w:r>
      <w:bookmarkEnd w:id="6"/>
    </w:p>
    <w:p>
      <w:pPr>
        <w:spacing w:after="210" w:lineRule="auto"/>
      </w:pPr>
      <w:r>
        <w:rPr>
          <w:rFonts w:eastAsia="Georgia" w:cs="Georgia" w:ascii="Georgia" w:hAnsi="Georgia"/>
        </w:rPr>
        <w:t xml:space="preserve">过去三年中，混合金属的使用成为一个显著趋势，特别是在高级珠宝领域。</w:t>
      </w:r>
    </w:p>
    <w:p>
      <w:pPr>
        <w:spacing w:after="210" w:lineRule="auto"/>
      </w:pPr>
      <w:r>
        <w:rPr>
          <w:b/>
        </w:rPr>
        <w:t xml:space="preserve">双色金配置</w:t>
      </w:r>
      <w:r>
        <w:rPr>
          <w:rFonts w:eastAsia="Georgia" w:cs="Georgia" w:ascii="Georgia" w:hAnsi="Georgia"/>
        </w:rPr>
        <w:t xml:space="preserve">：蒂芙尼、皮亚杰和路易威登等品牌在2024年展出的高级珠宝中都采用了铂金与黄金的混搭设计[5]。这种组合不仅增强了视觉对比，更为设计增添了层次感和现代感。例如，蒂芙尼在其Constellation系列中，将铂金与黄金相结合，并搭配蓝宝石和钻石，创造出星座主题的几何纹样。</w:t>
      </w:r>
    </w:p>
    <w:p>
      <w:pPr>
        <w:spacing w:after="210" w:lineRule="auto"/>
      </w:pPr>
      <w:r>
        <w:rPr>
          <w:b/>
        </w:rPr>
        <w:t xml:space="preserve">质感对比的运用</w:t>
      </w:r>
      <w:r>
        <w:rPr>
          <w:rFonts w:eastAsia="Georgia" w:cs="Georgia" w:ascii="Georgia" w:hAnsi="Georgia"/>
        </w:rPr>
        <w:t xml:space="preserve">：除了金属颜色的对比外，设计师们也开始在同一件作品中结合不同的质感效果——如将高光泽抛光与哑光拉丝表面相结合，或在光滑的宝石镶嵌处使用纹理化的金属托座，以增强视觉深度[6]。</w:t>
      </w:r>
    </w:p>
    <w:p>
      <w:pPr>
        <w:spacing w:line="271" w:before="240" w:lineRule="auto"/>
      </w:pPr>
      <w:bookmarkStart w:id="7" w:name="bm_4_几何与结构化设计的增强"/>
      <w:r>
        <w:rPr>
          <w:rFonts w:eastAsia="Georgia" w:cs="Georgia" w:ascii="Georgia" w:hAnsi="Georgia"/>
          <w:b/>
          <w:sz w:val="33"/>
        </w:rPr>
        <w:t xml:space="preserve">4. 几何与结构化设计的增强</w:t>
      </w:r>
      <w:bookmarkEnd w:id="7"/>
    </w:p>
    <w:p>
      <w:pPr>
        <w:spacing w:after="210" w:lineRule="auto"/>
      </w:pPr>
      <w:r>
        <w:rPr>
          <w:rFonts w:eastAsia="Georgia" w:cs="Georgia" w:ascii="Georgia" w:hAnsi="Georgia"/>
        </w:rPr>
        <w:t xml:space="preserve">在过去三年中，几何图案和结构化设计变得更加精细和复杂。</w:t>
      </w:r>
    </w:p>
    <w:p>
      <w:pPr>
        <w:spacing w:after="210" w:lineRule="auto"/>
      </w:pPr>
      <w:r>
        <w:rPr>
          <w:b/>
        </w:rPr>
        <w:t xml:space="preserve">几何元素的现代演绎</w:t>
      </w:r>
      <w:r>
        <w:rPr>
          <w:rFonts w:eastAsia="Georgia" w:cs="Georgia" w:ascii="Georgia" w:hAnsi="Georgia"/>
        </w:rPr>
        <w:t xml:space="preserve">：设计师们将传统的几何图形（如菱形、六边形、圆形）以新的方式组织和叠加，创造出既古典又现代的视觉效果。梵克雅宝的Alhambra（阿尔罕布拉）系列中，四叶草纹样的几何完美性得到了持续的强化，而新近推出的设计则在这一基础上引入了更复杂的堆叠和透视效果。</w:t>
      </w:r>
    </w:p>
    <w:p>
      <w:pPr>
        <w:spacing w:after="210" w:lineRule="auto"/>
      </w:pPr>
      <w:r>
        <w:rPr>
          <w:b/>
        </w:rPr>
        <w:t xml:space="preserve">立体与镂空设计</w:t>
      </w:r>
      <w:r>
        <w:rPr>
          <w:rFonts w:eastAsia="Georgia" w:cs="Georgia" w:ascii="Georgia" w:hAnsi="Georgia"/>
        </w:rPr>
        <w:t xml:space="preserve">：许多高级珠宝采用了更加复杂的三维结构和镂空（openwork）设计，使光线能够在珠宝内部流动，增强了整体的动态感和现代感。</w:t>
      </w:r>
    </w:p>
    <w:p>
      <w:pPr>
        <w:spacing w:line="271" w:before="240" w:lineRule="auto"/>
      </w:pPr>
      <w:bookmarkStart w:id="8" w:name="bm_5_精细工艺与手工细节的重视"/>
      <w:r>
        <w:rPr>
          <w:rFonts w:eastAsia="Georgia" w:cs="Georgia" w:ascii="Georgia" w:hAnsi="Georgia"/>
          <w:b/>
          <w:sz w:val="33"/>
        </w:rPr>
        <w:t xml:space="preserve">5. 精细工艺与手工细节的重视</w:t>
      </w:r>
      <w:bookmarkEnd w:id="8"/>
    </w:p>
    <w:p>
      <w:pPr>
        <w:spacing w:after="210" w:lineRule="auto"/>
      </w:pPr>
      <w:r>
        <w:rPr>
          <w:rFonts w:eastAsia="Georgia" w:cs="Georgia" w:ascii="Georgia" w:hAnsi="Georgia"/>
        </w:rPr>
        <w:t xml:space="preserve">尽管当代设计向前看，但对传统工艺精湛性的尊重和强调从未减弱。高奢品牌和拍卖市场中的高定作品都突出了以下工艺特点：</w:t>
      </w:r>
    </w:p>
    <w:p>
      <w:pPr>
        <w:spacing w:after="210" w:lineRule="auto"/>
      </w:pPr>
      <w:r>
        <w:rPr>
          <w:b/>
        </w:rPr>
        <w:t xml:space="preserve">精密镶嵌技术</w:t>
      </w:r>
      <w:r>
        <w:rPr>
          <w:rFonts w:eastAsia="Georgia" w:cs="Georgia" w:ascii="Georgia" w:hAnsi="Georgia"/>
        </w:rPr>
        <w:t xml:space="preserve">：无论是梨形钻石的精密爪镶、还是彩宝的创意排列，镶嵌工艺的精细度都达到了新的高度。例如，JAR（乔尔·罗森塔尔）等签名设计师的作品在拍卖市场上持续获得溢价，其中工艺精妙性是关键因素之一[7]。</w:t>
      </w:r>
    </w:p>
    <w:p>
      <w:pPr>
        <w:spacing w:after="210" w:lineRule="auto"/>
      </w:pPr>
      <w:r>
        <w:rPr>
          <w:b/>
        </w:rPr>
        <w:t xml:space="preserve">纹理与表面处理</w:t>
      </w:r>
      <w:r>
        <w:rPr>
          <w:rFonts w:eastAsia="Georgia" w:cs="Georgia" w:ascii="Georgia" w:hAnsi="Georgia"/>
        </w:rPr>
        <w:t xml:space="preserve">：设计师们在金属表面的处理上投入了更多创意——包括手工雕刻、特殊纹理的雕花、甚至融合现代技术的表面处理方式。</w:t>
      </w:r>
    </w:p>
    <w:p>
      <w:pPr>
        <w:spacing w:line="271" w:before="240" w:lineRule="auto"/>
      </w:pPr>
      <w:bookmarkStart w:id="9" w:name="bm_6_可持续性与伦理考量的融入"/>
      <w:r>
        <w:rPr>
          <w:rFonts w:eastAsia="Georgia" w:cs="Georgia" w:ascii="Georgia" w:hAnsi="Georgia"/>
          <w:b/>
          <w:sz w:val="33"/>
        </w:rPr>
        <w:t xml:space="preserve">6. 可持续性与伦理考量的融入</w:t>
      </w:r>
      <w:bookmarkEnd w:id="9"/>
    </w:p>
    <w:p>
      <w:pPr>
        <w:spacing w:after="210" w:lineRule="auto"/>
      </w:pPr>
      <w:r>
        <w:rPr>
          <w:rFonts w:eastAsia="Georgia" w:cs="Georgia" w:ascii="Georgia" w:hAnsi="Georgia"/>
        </w:rPr>
        <w:t xml:space="preserve">虽然这一趋势在高级珠宝领域仍在初期阶段，但已有明显的体现[8]。</w:t>
      </w:r>
    </w:p>
    <w:p>
      <w:pPr>
        <w:spacing w:after="210" w:lineRule="auto"/>
      </w:pPr>
      <w:r>
        <w:rPr>
          <w:b/>
        </w:rPr>
        <w:t xml:space="preserve">回收金属的应用</w:t>
      </w:r>
      <w:r>
        <w:rPr>
          <w:rFonts w:eastAsia="Georgia" w:cs="Georgia" w:ascii="Georgia" w:hAnsi="Georgia"/>
        </w:rPr>
        <w:t xml:space="preserve">：一些高奢品牌，如宝格丽，已宣布在其珠宝和手表制造中使用100%回收黄金。普拉达（Prada）在2022年推出了"Eternal Gold"系列，采用100%认证回收黄金，潘多拉（Pandora）也承诺在2025年前停止使用开采的钻石和金属[8]。</w:t>
      </w:r>
    </w:p>
    <w:p>
      <w:pPr>
        <w:spacing w:after="210" w:lineRule="auto"/>
      </w:pPr>
      <w:r>
        <w:rPr>
          <w:b/>
        </w:rPr>
        <w:t xml:space="preserve">伦理采购的强调</w:t>
      </w:r>
      <w:r>
        <w:rPr>
          <w:rFonts w:eastAsia="Georgia" w:cs="Georgia" w:ascii="Georgia" w:hAnsi="Georgia"/>
        </w:rPr>
        <w:t xml:space="preserve">：高定品牌和拍卖行越来越重视宝石的来源透明度，特别是针对蓝宝石（缅甸、斯里兰卡、克什米尔产地）和祖母绿等贵重宝石，出具的鉴定证书和来源报告成为增值的重要因素。</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二_高奢品牌珠宝的突出特点"/>
      <w:r>
        <w:rPr>
          <w:rFonts w:eastAsia="Georgia" w:cs="Georgia" w:ascii="Georgia" w:hAnsi="Georgia"/>
          <w:b/>
          <w:sz w:val="42"/>
        </w:rPr>
        <w:t xml:space="preserve">二、高奢品牌珠宝的突出特点</w:t>
      </w:r>
      <w:bookmarkEnd w:id="10"/>
    </w:p>
    <w:p>
      <w:pPr>
        <w:spacing w:line="271" w:before="240" w:lineRule="auto"/>
      </w:pPr>
      <w:bookmarkStart w:id="11" w:name="bm_1_品牌标志元素的创意演绎与扩展"/>
      <w:r>
        <w:rPr>
          <w:rFonts w:eastAsia="Georgia" w:cs="Georgia" w:ascii="Georgia" w:hAnsi="Georgia"/>
          <w:b/>
          <w:sz w:val="33"/>
        </w:rPr>
        <w:t xml:space="preserve">1. 品牌标志元素的创意演绎与扩展</w:t>
      </w:r>
      <w:bookmarkEnd w:id="11"/>
    </w:p>
    <w:p>
      <w:pPr>
        <w:spacing w:after="210" w:lineRule="auto"/>
      </w:pPr>
      <w:r>
        <w:rPr>
          <w:rFonts w:eastAsia="Georgia" w:cs="Georgia" w:ascii="Georgia" w:hAnsi="Georgia"/>
        </w:rPr>
        <w:t xml:space="preserve">高奢品牌的设计往往基于其经典标志元素，在保持品牌认知度的同时进行创意更新。</w:t>
      </w:r>
    </w:p>
    <w:p>
      <w:pPr>
        <w:spacing w:after="210" w:lineRule="auto"/>
      </w:pPr>
      <w:r>
        <w:rPr>
          <w:b/>
        </w:rPr>
        <w:t xml:space="preserve">卡地亚（Cartier）</w:t>
      </w:r>
      <w:r>
        <w:rPr>
          <w:rFonts w:eastAsia="Georgia" w:cs="Georgia" w:ascii="Georgia" w:hAnsi="Georgia"/>
        </w:rPr>
        <w:t xml:space="preserve">：</w:t>
      </w:r>
    </w:p>
    <w:p>
      <w:pPr>
        <w:numPr>
          <w:ilvl w:val="0"/>
          <w:numId w:val="1"/>
        </w:numPr>
        <w:spacing w:lineRule="auto"/>
      </w:pPr>
      <w:r>
        <w:rPr>
          <w:b/>
        </w:rPr>
        <w:t xml:space="preserve">豹纹元素的深化</w:t>
      </w:r>
      <w:r>
        <w:rPr>
          <w:rFonts w:eastAsia="Georgia" w:cs="Georgia" w:ascii="Georgia" w:hAnsi="Georgia"/>
        </w:rPr>
        <w:t xml:space="preserve">：黑点白豹是卡地亚的标志性元素，在近年的高级珠宝中得到了全方位的演绎。从腕表的豹头设计到完整的豹形胸针，卡地亚在保留品牌DNA的同时，融入了更多的现代审美元素[4]。</w:t>
      </w:r>
    </w:p>
    <w:p>
      <w:pPr>
        <w:numPr>
          <w:ilvl w:val="0"/>
          <w:numId w:val="1"/>
        </w:numPr>
        <w:spacing w:lineRule="auto"/>
      </w:pPr>
      <w:r>
        <w:rPr>
          <w:b/>
        </w:rPr>
        <w:t xml:space="preserve">Nature Sauvage系列</w:t>
      </w:r>
      <w:r>
        <w:rPr>
          <w:rFonts w:eastAsia="Georgia" w:cs="Georgia" w:ascii="Georgia" w:hAnsi="Georgia"/>
        </w:rPr>
        <w:t xml:space="preserve">：这一2024年推出的高级珠宝系列汇集了虎、蛇、斑马、鸟类等多种动物，每种动物都采用精选的彩色宝石来诠释其特性——如用黑色尖晶石强调老虎的斑纹、用祖母绿为鳄鱼增添生机。这一系列代表了卡地亚在自然灵感方面的最新思考[4]。</w:t>
      </w:r>
    </w:p>
    <w:p>
      <w:pPr>
        <w:spacing w:after="210" w:lineRule="auto"/>
      </w:pPr>
      <w:r>
        <w:rPr>
          <w:b/>
        </w:rPr>
        <w:t xml:space="preserve">梵克雅宝（Van Cleef &amp; Arpels）</w:t>
      </w:r>
      <w:r>
        <w:rPr>
          <w:rFonts w:eastAsia="Georgia" w:cs="Georgia" w:ascii="Georgia" w:hAnsi="Georgia"/>
        </w:rPr>
        <w:t xml:space="preserve">：</w:t>
      </w:r>
    </w:p>
    <w:p>
      <w:pPr>
        <w:numPr>
          <w:ilvl w:val="0"/>
          <w:numId w:val="2"/>
        </w:numPr>
        <w:spacing w:lineRule="auto"/>
      </w:pPr>
      <w:r>
        <w:rPr>
          <w:b/>
        </w:rPr>
        <w:t xml:space="preserve">Alhambra系列的演进</w:t>
      </w:r>
      <w:r>
        <w:rPr>
          <w:rFonts w:eastAsia="Georgia" w:cs="Georgia" w:ascii="Georgia" w:hAnsi="Georgia"/>
        </w:rPr>
        <w:t xml:space="preserve">：这一经典系列的四叶草纹样设计在近年推出了更多材质与尺寸的变体。从传统的白金钻石款到融入彩色宝石和新的色彩组合（如玫瑰金配钻石），该系列展现了对经典设计可持续创新的承诺。</w:t>
      </w:r>
    </w:p>
    <w:p>
      <w:pPr>
        <w:numPr>
          <w:ilvl w:val="0"/>
          <w:numId w:val="2"/>
        </w:numPr>
        <w:spacing w:lineRule="auto"/>
      </w:pPr>
      <w:r>
        <w:rPr>
          <w:b/>
        </w:rPr>
        <w:t xml:space="preserve">层次感与可叠戴性</w:t>
      </w:r>
      <w:r>
        <w:rPr>
          <w:rFonts w:eastAsia="Georgia" w:cs="Georgia" w:ascii="Georgia" w:hAnsi="Georgia"/>
        </w:rPr>
        <w:t xml:space="preserve">：梵克雅宝在设计中特别强调"层叠佩戴"（layering）的可能性，推出了多尺寸的项链和手链版本，鼓励消费者以不同的组合方式诠释品牌美学。</w:t>
      </w:r>
    </w:p>
    <w:p>
      <w:pPr>
        <w:spacing w:after="210" w:lineRule="auto"/>
      </w:pPr>
      <w:r>
        <w:rPr>
          <w:b/>
        </w:rPr>
        <w:t xml:space="preserve">蒂芙尼（Tiffany &amp; Co.）</w:t>
      </w:r>
      <w:r>
        <w:rPr>
          <w:rFonts w:eastAsia="Georgia" w:cs="Georgia" w:ascii="Georgia" w:hAnsi="Georgia"/>
        </w:rPr>
        <w:t xml:space="preserve">：</w:t>
      </w:r>
    </w:p>
    <w:p>
      <w:pPr>
        <w:numPr>
          <w:ilvl w:val="0"/>
          <w:numId w:val="3"/>
        </w:numPr>
        <w:spacing w:lineRule="auto"/>
      </w:pPr>
      <w:r>
        <w:rPr>
          <w:b/>
        </w:rPr>
        <w:t xml:space="preserve">Constellation系列</w:t>
      </w:r>
      <w:r>
        <w:rPr>
          <w:rFonts w:eastAsia="Georgia" w:cs="Georgia" w:ascii="Georgia" w:hAnsi="Georgia"/>
        </w:rPr>
        <w:t xml:space="preserve">：2024年推出的这一系列以天文和星座为灵感，采用椭圆形蓝宝石和钻石，镶嵌在网格结构中，创造出几何化的星座图案[5]。这一设计融合了蒂芙尼标志性的Schlumberger风格（以复杂的几何和立体感著称）与当下对天体主题的关注。</w:t>
      </w:r>
    </w:p>
    <w:p>
      <w:pPr>
        <w:spacing w:line="271" w:before="240" w:lineRule="auto"/>
      </w:pPr>
      <w:bookmarkStart w:id="12" w:name="bm_2_色彩策略的精细把握"/>
      <w:r>
        <w:rPr>
          <w:rFonts w:eastAsia="Georgia" w:cs="Georgia" w:ascii="Georgia" w:hAnsi="Georgia"/>
          <w:b/>
          <w:sz w:val="33"/>
        </w:rPr>
        <w:t xml:space="preserve">2. 色彩策略的精细把握</w:t>
      </w:r>
      <w:bookmarkEnd w:id="12"/>
    </w:p>
    <w:p>
      <w:pPr>
        <w:spacing w:after="210" w:lineRule="auto"/>
      </w:pPr>
      <w:r>
        <w:rPr>
          <w:rFonts w:eastAsia="Georgia" w:cs="Georgia" w:ascii="Georgia" w:hAnsi="Georgia"/>
        </w:rPr>
        <w:t xml:space="preserve">高奢品牌在色彩选择上展现了越来越成熟的审美[5]。</w:t>
      </w:r>
    </w:p>
    <w:p>
      <w:pPr>
        <w:spacing w:after="210" w:lineRule="auto"/>
      </w:pPr>
      <w:r>
        <w:rPr>
          <w:b/>
        </w:rPr>
        <w:t xml:space="preserve">蓝色系的主导地位</w:t>
      </w:r>
      <w:r>
        <w:rPr>
          <w:rFonts w:eastAsia="Georgia" w:cs="Georgia" w:ascii="Georgia" w:hAnsi="Georgia"/>
        </w:rPr>
        <w:t xml:space="preserve">：蓝色（特别是深蓝和皇家蓝）在近三年高级珠宝中占据重要地位。这既包括蓝宝石（克什米尔、缅甸、斯里兰卡产地）的自然之美，也包括蓝色尖晶石、蓝色电气石等相对罕见的宝石。这一现象与当下消费者审美中对沉静、优雅色彩的偏好相呼应。</w:t>
      </w:r>
    </w:p>
    <w:p>
      <w:pPr>
        <w:spacing w:after="210" w:lineRule="auto"/>
      </w:pPr>
      <w:r>
        <w:rPr>
          <w:b/>
        </w:rPr>
        <w:t xml:space="preserve">粉色与玫红的上升</w:t>
      </w:r>
      <w:r>
        <w:rPr>
          <w:rFonts w:eastAsia="Georgia" w:cs="Georgia" w:ascii="Georgia" w:hAnsi="Georgia"/>
        </w:rPr>
        <w:t xml:space="preserve">：除蓝色外，粉色系（包括粉色蓝宝石、粉色钻石、粉色尖晶石）在2023-2024年推出的新设计中频繁出现，被视为当季的流行色。这一趋势也反映在消费审美中"多巴胺穿搭"热潮的影响[2]。</w:t>
      </w:r>
    </w:p>
    <w:p>
      <w:pPr>
        <w:spacing w:after="210" w:lineRule="auto"/>
      </w:pPr>
      <w:r>
        <w:rPr>
          <w:b/>
        </w:rPr>
        <w:t xml:space="preserve">绿色的复兴</w:t>
      </w:r>
      <w:r>
        <w:rPr>
          <w:rFonts w:eastAsia="Georgia" w:cs="Georgia" w:ascii="Georgia" w:hAnsi="Georgia"/>
        </w:rPr>
        <w:t xml:space="preserve">：祖母绿与其他绿色宝石的应用在拍卖市场和品牌设计中均见增长。其丰富的饱和度与历史底蕴使其成为经典与当代审美的完美结合点。</w:t>
      </w:r>
    </w:p>
    <w:p>
      <w:pPr>
        <w:spacing w:line="271" w:before="240" w:lineRule="auto"/>
      </w:pPr>
      <w:bookmarkStart w:id="13" w:name="bm_3_技术创新与工艺突破"/>
      <w:r>
        <w:rPr>
          <w:rFonts w:eastAsia="Georgia" w:cs="Georgia" w:ascii="Georgia" w:hAnsi="Georgia"/>
          <w:b/>
          <w:sz w:val="33"/>
        </w:rPr>
        <w:t xml:space="preserve">3. 技术创新与工艺突破</w:t>
      </w:r>
      <w:bookmarkEnd w:id="13"/>
    </w:p>
    <w:p>
      <w:pPr>
        <w:spacing w:after="210" w:lineRule="auto"/>
      </w:pPr>
      <w:r>
        <w:rPr>
          <w:b/>
        </w:rPr>
        <w:t xml:space="preserve">精密切割与抛光</w:t>
      </w:r>
      <w:r>
        <w:rPr>
          <w:rFonts w:eastAsia="Georgia" w:cs="Georgia" w:ascii="Georgia" w:hAnsi="Georgia"/>
        </w:rPr>
        <w:t xml:space="preserve">：高奢品牌采用了更先进的切割技术，使宝石的光学性能得到最大化展现。例如，使用凸圆形切割（cabochon cut）来强调宝石的柔和光泽，或采用特殊的刻面切割来增强色彩饱和度。</w:t>
      </w:r>
    </w:p>
    <w:p>
      <w:pPr>
        <w:spacing w:after="210" w:lineRule="auto"/>
      </w:pPr>
      <w:r>
        <w:rPr>
          <w:b/>
        </w:rPr>
        <w:t xml:space="preserve">微镶与复杂镶嵌</w:t>
      </w:r>
      <w:r>
        <w:rPr>
          <w:rFonts w:eastAsia="Georgia" w:cs="Georgia" w:ascii="Georgia" w:hAnsi="Georgia"/>
        </w:rPr>
        <w:t xml:space="preserve">：品牌在钻石和小颗粒宝石的镶嵌上采用了更加精细的技术，创造出视觉上无缝的"铺镶"效果（pavé setting），使整件珠宝呈现出均匀闪耀的光泽。</w:t>
      </w:r>
    </w:p>
    <w:p>
      <w:pPr>
        <w:spacing w:line="271" w:before="240" w:lineRule="auto"/>
      </w:pPr>
      <w:bookmarkStart w:id="14" w:name="bm_4_个性化与定制服务的强调"/>
      <w:r>
        <w:rPr>
          <w:rFonts w:eastAsia="Georgia" w:cs="Georgia" w:ascii="Georgia" w:hAnsi="Georgia"/>
          <w:b/>
          <w:sz w:val="33"/>
        </w:rPr>
        <w:t xml:space="preserve">4. 个性化与定制服务的强调</w:t>
      </w:r>
      <w:bookmarkEnd w:id="14"/>
    </w:p>
    <w:p>
      <w:pPr>
        <w:spacing w:after="210" w:lineRule="auto"/>
      </w:pPr>
      <w:r>
        <w:rPr>
          <w:rFonts w:eastAsia="Georgia" w:cs="Georgia" w:ascii="Georgia" w:hAnsi="Georgia"/>
        </w:rPr>
        <w:t xml:space="preserve">高奢品牌越来越重视为VIP客户提供定制服务。在2021-2024年期间，定制珠宝（bespoke jewelry）和高定珠宝（haute joaillerie）的边界逐渐模糊，许多品牌专门为重要客户设计独特的作品，融入个人喜好的宝石、金属和设计元素[9]。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三_高定拍卖品的特色表现"/>
      <w:r>
        <w:rPr>
          <w:rFonts w:eastAsia="Georgia" w:cs="Georgia" w:ascii="Georgia" w:hAnsi="Georgia"/>
          <w:b/>
          <w:sz w:val="42"/>
        </w:rPr>
        <w:t xml:space="preserve">三、高定拍卖品的特色表现</w:t>
      </w:r>
      <w:bookmarkEnd w:id="15"/>
    </w:p>
    <w:p>
      <w:pPr>
        <w:spacing w:line="271" w:before="240" w:lineRule="auto"/>
      </w:pPr>
      <w:bookmarkStart w:id="16" w:name="bm_1_罕见宝石与历史传承的重视"/>
      <w:r>
        <w:rPr>
          <w:rFonts w:eastAsia="Georgia" w:cs="Georgia" w:ascii="Georgia" w:hAnsi="Georgia"/>
          <w:b/>
          <w:sz w:val="33"/>
        </w:rPr>
        <w:t xml:space="preserve">1. 罕见宝石与历史传承的重视</w:t>
      </w:r>
      <w:bookmarkEnd w:id="16"/>
    </w:p>
    <w:p>
      <w:pPr>
        <w:spacing w:after="210" w:lineRule="auto"/>
      </w:pPr>
      <w:r>
        <w:rPr>
          <w:rFonts w:eastAsia="Georgia" w:cs="Georgia" w:ascii="Georgia" w:hAnsi="Georgia"/>
        </w:rPr>
        <w:t xml:space="preserve">拍卖市场中的高定珠宝往往以其宝石的稀有性与收藏价值为核心。</w:t>
      </w:r>
    </w:p>
    <w:p>
      <w:pPr>
        <w:spacing w:after="210" w:lineRule="auto"/>
      </w:pPr>
      <w:r>
        <w:rPr>
          <w:b/>
        </w:rPr>
        <w:t xml:space="preserve">克什米尔蓝宝石的主导</w:t>
      </w:r>
      <w:r>
        <w:rPr>
          <w:rFonts w:eastAsia="Georgia" w:cs="Georgia" w:ascii="Georgia" w:hAnsi="Georgia"/>
        </w:rPr>
        <w:t xml:space="preserve">：在近三年的主要拍卖会上，克什米尔产蓝宝石制成的珠宝屡创高价。例如，2024年5月苏富比日内瓦拍卖会上，一枚17.29克拉垫形克什米尔蓝宝石戒指以380万瑞郎（约3800万港元）成交，超过估价300%以上[10]。这些蓝宝石因其无热处理的天然属性和深邃的"皇家蓝"色彩而备受追捧。</w:t>
      </w:r>
    </w:p>
    <w:p>
      <w:pPr>
        <w:spacing w:after="210" w:lineRule="auto"/>
      </w:pPr>
      <w:r>
        <w:rPr>
          <w:b/>
        </w:rPr>
        <w:t xml:space="preserve">缅甸与莫桑比克红宝石的崛起</w:t>
      </w:r>
      <w:r>
        <w:rPr>
          <w:rFonts w:eastAsia="Georgia" w:cs="Georgia" w:ascii="Georgia" w:hAnsi="Georgia"/>
        </w:rPr>
        <w:t xml:space="preserve">：除蓝宝石外，无烧的缅甸红宝石和莫桑比克红宝石也在拍卖市场上表现强劲。2023年，一枚55.22克拉的莫桑比克红宝石"Estrela de Fura"在苏富比纽约以3480万美元成交，创造了有色宝石的拍卖纪录[3]。</w:t>
      </w:r>
    </w:p>
    <w:p>
      <w:pPr>
        <w:spacing w:after="210" w:lineRule="auto"/>
      </w:pPr>
      <w:r>
        <w:rPr>
          <w:b/>
        </w:rPr>
        <w:t xml:space="preserve">帕拉伊巴碧玺的新贵地位</w:t>
      </w:r>
      <w:r>
        <w:rPr>
          <w:rFonts w:eastAsia="Georgia" w:cs="Georgia" w:ascii="Georgia" w:hAnsi="Georgia"/>
        </w:rPr>
        <w:t xml:space="preserve">：起源于巴西帕拉伊巴州的帕拉伊巴碧玺（Paraiba Tourmaline）因其独特的霓虹蓝色调而成为近年来的拍卖新宠。2024年12月，佳士得纽约的Magnificent Jewels拍卖会中，帕拉伊巴碧玺的表现创造了该宝石的世界纪录价格和每克拉最高价[11]。</w:t>
      </w:r>
    </w:p>
    <w:p>
      <w:pPr>
        <w:spacing w:line="271" w:before="240" w:lineRule="auto"/>
      </w:pPr>
      <w:bookmarkStart w:id="17" w:name="bm_2_宝石等级与鉴定的严格性"/>
      <w:r>
        <w:rPr>
          <w:rFonts w:eastAsia="Georgia" w:cs="Georgia" w:ascii="Georgia" w:hAnsi="Georgia"/>
          <w:b/>
          <w:sz w:val="33"/>
        </w:rPr>
        <w:t xml:space="preserve">2. 宝石等级与鉴定的严格性</w:t>
      </w:r>
      <w:bookmarkEnd w:id="17"/>
    </w:p>
    <w:p>
      <w:pPr>
        <w:spacing w:after="210" w:lineRule="auto"/>
      </w:pPr>
      <w:r>
        <w:rPr>
          <w:rFonts w:eastAsia="Georgia" w:cs="Georgia" w:ascii="Georgia" w:hAnsi="Georgia"/>
        </w:rPr>
        <w:t xml:space="preserve">拍卖市场中的高定珠宝对宝石的鉴定报告和来源证明要求极高。</w:t>
      </w:r>
    </w:p>
    <w:p>
      <w:pPr>
        <w:spacing w:after="210" w:lineRule="auto"/>
      </w:pPr>
      <w:r>
        <w:rPr>
          <w:b/>
        </w:rPr>
        <w:t xml:space="preserve">权威鉴定机构的证书</w:t>
      </w:r>
      <w:r>
        <w:rPr>
          <w:rFonts w:eastAsia="Georgia" w:cs="Georgia" w:ascii="Georgia" w:hAnsi="Georgia"/>
        </w:rPr>
        <w:t xml:space="preserve">：绝大多数高价值珠宝都附带来自GIA、SSEF、Gübelin等权威机构的鉴定报告，明确记录宝石的原产地、是否经过处理、色彩等级等信息。这些证书直接影响珠宝的价格和收藏价值。</w:t>
      </w:r>
    </w:p>
    <w:p>
      <w:pPr>
        <w:spacing w:after="210" w:lineRule="auto"/>
      </w:pPr>
      <w:r>
        <w:rPr>
          <w:b/>
        </w:rPr>
        <w:t xml:space="preserve">"无热处理"（unheated）的溢价</w:t>
      </w:r>
      <w:r>
        <w:rPr>
          <w:rFonts w:eastAsia="Georgia" w:cs="Georgia" w:ascii="Georgia" w:hAnsi="Georgia"/>
        </w:rPr>
        <w:t xml:space="preserve">：在拍卖市场中，标注为"无热处理"的蓝宝石、红宝石和其他彩色宝石往往能获得显著的溢价。这一现象反映了收藏家对天然属性的重视。</w:t>
      </w:r>
    </w:p>
    <w:p>
      <w:pPr>
        <w:spacing w:line="271" w:before="240" w:lineRule="auto"/>
      </w:pPr>
      <w:bookmarkStart w:id="18" w:name="bm_3_历史签名与设计师作品的重视"/>
      <w:r>
        <w:rPr>
          <w:rFonts w:eastAsia="Georgia" w:cs="Georgia" w:ascii="Georgia" w:hAnsi="Georgia"/>
          <w:b/>
          <w:sz w:val="33"/>
        </w:rPr>
        <w:t xml:space="preserve">3. 历史签名与设计师作品的重视</w:t>
      </w:r>
      <w:bookmarkEnd w:id="18"/>
    </w:p>
    <w:p>
      <w:pPr>
        <w:spacing w:after="210" w:lineRule="auto"/>
      </w:pPr>
      <w:r>
        <w:rPr>
          <w:rFonts w:eastAsia="Georgia" w:cs="Georgia" w:ascii="Georgia" w:hAnsi="Georgia"/>
        </w:rPr>
        <w:t xml:space="preserve">除了宝石本身，拍卖市场还高度重视珠宝的设计师身份和历史背景。</w:t>
      </w:r>
    </w:p>
    <w:p>
      <w:pPr>
        <w:spacing w:after="210" w:lineRule="auto"/>
      </w:pPr>
      <w:r>
        <w:rPr>
          <w:b/>
        </w:rPr>
        <w:t xml:space="preserve">经典设计师的作品溢价</w:t>
      </w:r>
      <w:r>
        <w:rPr>
          <w:rFonts w:eastAsia="Georgia" w:cs="Georgia" w:ascii="Georgia" w:hAnsi="Georgia"/>
        </w:rPr>
        <w:t xml:space="preserve">：由JAR（乔尔·罗森塔尔）、Suzanne Belperron、Jean Schlumberger等知名设计师设计的珠宝在拍卖会上往往能获得溢价。2025年6月的苏富比纽约High Jewelry拍卖会中，这些签名作品的成交价均超过估价[7]。</w:t>
      </w:r>
    </w:p>
    <w:p>
      <w:pPr>
        <w:spacing w:after="210" w:lineRule="auto"/>
      </w:pPr>
      <w:r>
        <w:rPr>
          <w:b/>
        </w:rPr>
        <w:t xml:space="preserve">Art Deco与古董珠宝的回归</w:t>
      </w:r>
      <w:r>
        <w:rPr>
          <w:rFonts w:eastAsia="Georgia" w:cs="Georgia" w:ascii="Georgia" w:hAnsi="Georgia"/>
        </w:rPr>
        <w:t xml:space="preserve">：在2024年的拍卖成绩中，1920-1930年代的Art Deco风格珠宝表现突出。例如，一条1929年的梵克雅宝Art Deco钻石领结项链在苏富比纽约的Magnificent Jewels拍卖会上以360万美元成交，超过估价3倍之多[12]。</w:t>
      </w:r>
    </w:p>
    <w:p>
      <w:pPr>
        <w:spacing w:line="271" w:before="240" w:lineRule="auto"/>
      </w:pPr>
      <w:bookmarkStart w:id="19" w:name="bm_4_稀有切割与特殊形态的珠宝"/>
      <w:r>
        <w:rPr>
          <w:rFonts w:eastAsia="Georgia" w:cs="Georgia" w:ascii="Georgia" w:hAnsi="Georgia"/>
          <w:b/>
          <w:sz w:val="33"/>
        </w:rPr>
        <w:t xml:space="preserve">4. 稀有切割与特殊形态的珠宝</w:t>
      </w:r>
      <w:bookmarkEnd w:id="19"/>
    </w:p>
    <w:p>
      <w:pPr>
        <w:spacing w:after="210" w:lineRule="auto"/>
      </w:pPr>
      <w:r>
        <w:rPr>
          <w:rFonts w:eastAsia="Georgia" w:cs="Georgia" w:ascii="Georgia" w:hAnsi="Georgia"/>
        </w:rPr>
        <w:t xml:space="preserve">拍卖市场中也经常出现采用特殊切割或罕见形态的珠宝。</w:t>
      </w:r>
    </w:p>
    <w:p>
      <w:pPr>
        <w:spacing w:after="210" w:lineRule="auto"/>
      </w:pPr>
      <w:r>
        <w:rPr>
          <w:b/>
        </w:rPr>
        <w:t xml:space="preserve">彩色钻石的高价</w:t>
      </w:r>
      <w:r>
        <w:rPr>
          <w:rFonts w:eastAsia="Georgia" w:cs="Georgia" w:ascii="Georgia" w:hAnsi="Georgia"/>
        </w:rPr>
        <w:t xml:space="preserve">：除了传统的无色钻石，彩色钻石（特别是蓝色、粉色、黄色等）在近年来表现出色。2024年11月，一枚17.61克拉Fancy Vivid Blue IF梨形钻石（"Bleu Royal"）在佳士得日内瓦以4400万美元成交，成为该年度最昂贵的珠宝[13]。</w:t>
      </w:r>
    </w:p>
    <w:p>
      <w:pPr>
        <w:spacing w:after="210" w:lineRule="auto"/>
      </w:pPr>
      <w:r>
        <w:rPr>
          <w:b/>
        </w:rPr>
        <w:t xml:space="preserve">历史名钻的回归</w:t>
      </w:r>
      <w:r>
        <w:rPr>
          <w:rFonts w:eastAsia="Georgia" w:cs="Georgia" w:ascii="Georgia" w:hAnsi="Georgia"/>
        </w:rPr>
        <w:t xml:space="preserve">：一些具有历史背景的著名钻石也时常重现拍卖市场。例如，"Blue Belle"蓝宝石及其相关珠宝的回归拍卖吸引了大量关注[14]。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四_高奢品牌与高定拍卖品的比较分析"/>
      <w:r>
        <w:rPr>
          <w:rFonts w:eastAsia="Georgia" w:cs="Georgia" w:ascii="Georgia" w:hAnsi="Georgia"/>
          <w:b/>
          <w:sz w:val="42"/>
        </w:rPr>
        <w:t xml:space="preserve">四、高奢品牌与高定拍卖品的比较分析</w:t>
      </w:r>
      <w:bookmarkEnd w:id="20"/>
    </w:p>
    <w:p>
      <w:pPr>
        <w:spacing w:line="271" w:before="240" w:lineRule="auto"/>
      </w:pPr>
      <w:bookmarkStart w:id="21" w:name="bm_1_设计理念的差异与互补"/>
      <w:r>
        <w:rPr>
          <w:rFonts w:eastAsia="Georgia" w:cs="Georgia" w:ascii="Georgia" w:hAnsi="Georgia"/>
          <w:b/>
          <w:sz w:val="33"/>
        </w:rPr>
        <w:t xml:space="preserve">1. 设计理念的差异与互补</w:t>
      </w:r>
      <w:bookmarkEnd w:id="21"/>
    </w:p>
    <w:p>
      <w:pPr>
        <w:spacing w:after="210" w:lineRule="auto"/>
      </w:pPr>
      <w:r>
        <w:rPr>
          <w:b/>
        </w:rPr>
        <w:t xml:space="preserve">高奢品牌</w:t>
      </w:r>
      <w:r>
        <w:rPr>
          <w:rFonts w:eastAsia="Georgia" w:cs="Georgia" w:ascii="Georgia" w:hAnsi="Georgia"/>
        </w:rPr>
        <w:t xml:space="preserve">强调品牌叙事与持续创新。设计围绕品牌的历史DNA展开，但每一季都会推出新的系列或新的诠释方式，以吸引新消费者并维持品牌活力。例如，卡地亚每年推出的Nature Sauvage系列虽然延续自然主题，但每个新系列都会引入不同的动物或新的宝石应用方式。</w:t>
      </w:r>
    </w:p>
    <w:p>
      <w:pPr>
        <w:spacing w:after="210" w:lineRule="auto"/>
      </w:pPr>
      <w:r>
        <w:rPr>
          <w:b/>
        </w:rPr>
        <w:t xml:space="preserve">高定拍卖品</w:t>
      </w:r>
      <w:r>
        <w:rPr>
          <w:rFonts w:eastAsia="Georgia" w:cs="Georgia" w:ascii="Georgia" w:hAnsi="Georgia"/>
        </w:rPr>
        <w:t xml:space="preserve">则更多地反映个人收藏家的审美与投资考量。这些珠宝往往是独一无二的历史性作品或由知名设计师创作的限量设计，其价值更多地源于其稀有性、工艺水平和历史意义，而非品牌的持续营销。</w:t>
      </w:r>
    </w:p>
    <w:p>
      <w:pPr>
        <w:spacing w:line="271" w:before="240" w:lineRule="auto"/>
      </w:pPr>
      <w:bookmarkStart w:id="22" w:name="bm_2_宝石选择的策略差异"/>
      <w:r>
        <w:rPr>
          <w:rFonts w:eastAsia="Georgia" w:cs="Georgia" w:ascii="Georgia" w:hAnsi="Georgia"/>
          <w:b/>
          <w:sz w:val="33"/>
        </w:rPr>
        <w:t xml:space="preserve">2. 宝石选择的策略差异</w:t>
      </w:r>
      <w:bookmarkEnd w:id="22"/>
    </w:p>
    <w:p>
      <w:pPr>
        <w:spacing w:after="210" w:lineRule="auto"/>
      </w:pPr>
      <w:r>
        <w:rPr>
          <w:b/>
        </w:rPr>
        <w:t xml:space="preserve">高奢品牌</w:t>
      </w:r>
      <w:r>
        <w:rPr>
          <w:rFonts w:eastAsia="Georgia" w:cs="Georgia" w:ascii="Georgia" w:hAnsi="Georgia"/>
        </w:rPr>
        <w:t xml:space="preserve">在宝石选择上更注重设计的完整表达。有时会为了实现特定的色彩或视觉效果而选择相对常见但颜色完美的宝石。例如，设计一件绿色主题的珠宝时，可能会优先考虑绿色蓝宝石或翠榴石而非稀有性最高的祖母绿。</w:t>
      </w:r>
    </w:p>
    <w:p>
      <w:pPr>
        <w:spacing w:after="210" w:lineRule="auto"/>
      </w:pPr>
      <w:r>
        <w:rPr>
          <w:b/>
        </w:rPr>
        <w:t xml:space="preserve">高定拍卖品</w:t>
      </w:r>
      <w:r>
        <w:rPr>
          <w:rFonts w:eastAsia="Georgia" w:cs="Georgia" w:ascii="Georgia" w:hAnsi="Georgia"/>
        </w:rPr>
        <w:t xml:space="preserve">则往往是宝石品质本身的展示。克什米尔蓝宝石、缅甸红宝石等极其罕见的高品质宝石是拍卖珠宝的核心价值所在，珠宝的设计往往围绕宝石本身的优雅展现而设计（如简洁的爪镶戒指）。</w:t>
      </w:r>
    </w:p>
    <w:p>
      <w:pPr>
        <w:spacing w:line="271" w:before="240" w:lineRule="auto"/>
      </w:pPr>
      <w:bookmarkStart w:id="23" w:name="bm_3_工艺表现的侧重点"/>
      <w:r>
        <w:rPr>
          <w:rFonts w:eastAsia="Georgia" w:cs="Georgia" w:ascii="Georgia" w:hAnsi="Georgia"/>
          <w:b/>
          <w:sz w:val="33"/>
        </w:rPr>
        <w:t xml:space="preserve">3. 工艺表现的侧重点</w:t>
      </w:r>
      <w:bookmarkEnd w:id="23"/>
    </w:p>
    <w:p>
      <w:pPr>
        <w:spacing w:after="210" w:lineRule="auto"/>
      </w:pPr>
      <w:r>
        <w:rPr>
          <w:b/>
        </w:rPr>
        <w:t xml:space="preserve">高奢品牌</w:t>
      </w:r>
      <w:r>
        <w:rPr>
          <w:rFonts w:eastAsia="Georgia" w:cs="Georgia" w:ascii="Georgia" w:hAnsi="Georgia"/>
        </w:rPr>
        <w:t xml:space="preserve">的工艺创新往往在于新技术的应用、新的镶嵌方式或材料组合的创意。例如，混合金属的运用、微镶技术的精进、或是利用3D建模技术实现的复杂几何设计。</w:t>
      </w:r>
    </w:p>
    <w:p>
      <w:pPr>
        <w:spacing w:after="210" w:lineRule="auto"/>
      </w:pPr>
      <w:r>
        <w:rPr>
          <w:b/>
        </w:rPr>
        <w:t xml:space="preserve">高定拍卖品</w:t>
      </w:r>
      <w:r>
        <w:rPr>
          <w:rFonts w:eastAsia="Georgia" w:cs="Georgia" w:ascii="Georgia" w:hAnsi="Georgia"/>
        </w:rPr>
        <w:t xml:space="preserve">则展现出传统工艺的最高水准。许多百年前的古董珠宝在拍卖市场上的表现证明了传统手工工艺的永恒价值。现代的签名设计师作品（如JAR）也因其对手工细节的极致追求而获得认可。</w:t>
      </w:r>
    </w:p>
    <w:p>
      <w:pPr>
        <w:spacing w:line="271" w:before="240" w:lineRule="auto"/>
      </w:pPr>
      <w:bookmarkStart w:id="24" w:name="bm_4_色彩与主题选择的共性与差异"/>
      <w:r>
        <w:rPr>
          <w:rFonts w:eastAsia="Georgia" w:cs="Georgia" w:ascii="Georgia" w:hAnsi="Georgia"/>
          <w:b/>
          <w:sz w:val="33"/>
        </w:rPr>
        <w:t xml:space="preserve">4. 色彩与主题选择的共性与差异</w:t>
      </w:r>
      <w:bookmarkEnd w:id="24"/>
    </w:p>
    <w:p>
      <w:pPr>
        <w:spacing w:after="210" w:lineRule="auto"/>
      </w:pPr>
      <w:r>
        <w:rPr>
          <w:b/>
        </w:rPr>
        <w:t xml:space="preserve">共性</w:t>
      </w:r>
      <w:r>
        <w:rPr>
          <w:rFonts w:eastAsia="Georgia" w:cs="Georgia" w:ascii="Georgia" w:hAnsi="Georgia"/>
        </w:rPr>
        <w:t xml:space="preserve">：两类珠宝都在近三年中展现出对彩色宝石（特别是蓝色和绿色系）的偏好，以及对自然主题（特别是动物形象）的强调。</w:t>
      </w:r>
    </w:p>
    <w:p>
      <w:pPr>
        <w:spacing w:after="210" w:lineRule="auto"/>
      </w:pPr>
      <w:r>
        <w:rPr>
          <w:b/>
        </w:rPr>
        <w:t xml:space="preserve">差异</w:t>
      </w:r>
      <w:r>
        <w:rPr>
          <w:rFonts w:eastAsia="Georgia" w:cs="Georgia" w:ascii="Georgia" w:hAnsi="Georgia"/>
        </w:rPr>
        <w:t xml:space="preserve">：高奢品牌倾向于推出较为"流行友好"的色彩和主题（如粉色、蓝色、明亮的绿色），以吸引广泛消费者；而拍卖市场的珠宝则更多地反映历史审美和稀有宝石的自然色彩，往往呈现出更深沉、更低调的色调。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五_影响这些趋势的背景因素"/>
      <w:r>
        <w:rPr>
          <w:rFonts w:eastAsia="Georgia" w:cs="Georgia" w:ascii="Georgia" w:hAnsi="Georgia"/>
          <w:b/>
          <w:sz w:val="42"/>
        </w:rPr>
        <w:t xml:space="preserve">五、影响这些趋势的背景因素</w:t>
      </w:r>
      <w:bookmarkEnd w:id="25"/>
    </w:p>
    <w:p>
      <w:pPr>
        <w:spacing w:line="271" w:before="240" w:lineRule="auto"/>
      </w:pPr>
      <w:bookmarkStart w:id="26" w:name="bm_1_消费审美的演变"/>
      <w:r>
        <w:rPr>
          <w:rFonts w:eastAsia="Georgia" w:cs="Georgia" w:ascii="Georgia" w:hAnsi="Georgia"/>
          <w:b/>
          <w:sz w:val="33"/>
        </w:rPr>
        <w:t xml:space="preserve">1. 消费审美的演变</w:t>
      </w:r>
      <w:bookmarkEnd w:id="26"/>
    </w:p>
    <w:p>
      <w:pPr>
        <w:spacing w:after="210" w:lineRule="auto"/>
      </w:pPr>
      <w:r>
        <w:rPr>
          <w:b/>
        </w:rPr>
        <w:t xml:space="preserve">年轻消费群体的崛起</w:t>
      </w:r>
      <w:r>
        <w:rPr>
          <w:rFonts w:eastAsia="Georgia" w:cs="Georgia" w:ascii="Georgia" w:hAnsi="Georgia"/>
        </w:rPr>
        <w:t xml:space="preserve">：根据市场数据，在珠宝消费者中，18-35岁的年轻消费群体占比超过50%[2]。这一代消费者更加关注个性表达、设计创意和宝石的独特性，而非仅仅看重克拉数或材质的昂贵程度。</w:t>
      </w:r>
    </w:p>
    <w:p>
      <w:pPr>
        <w:spacing w:after="210" w:lineRule="auto"/>
      </w:pPr>
      <w:r>
        <w:rPr>
          <w:b/>
        </w:rPr>
        <w:t xml:space="preserve">"多巴胺穿搭"的影响</w:t>
      </w:r>
      <w:r>
        <w:rPr>
          <w:rFonts w:eastAsia="Georgia" w:cs="Georgia" w:ascii="Georgia" w:hAnsi="Georgia"/>
        </w:rPr>
        <w:t xml:space="preserve">：社交媒体掀起的"多巴胺穿搭"热潮（强调鲜艳、大胆的色彩和夸张的配饰）对珠宝设计产生了间接影响。虽然高级珠宝的表现往往比快速消费品更加克制，但彩色宝石的受欢迎度和色彩饱和度的提升都与这一审美趋势相关[2]。</w:t>
      </w:r>
    </w:p>
    <w:p>
      <w:pPr>
        <w:spacing w:after="210" w:lineRule="auto"/>
      </w:pPr>
      <w:r>
        <w:rPr>
          <w:b/>
        </w:rPr>
        <w:t xml:space="preserve">可持续性与伦理消费的重视</w:t>
      </w:r>
      <w:r>
        <w:rPr>
          <w:rFonts w:eastAsia="Georgia" w:cs="Georgia" w:ascii="Georgia" w:hAnsi="Georgia"/>
        </w:rPr>
        <w:t xml:space="preserve">：越来越多的消费者开始关注珠宝的来源、生产过程中的劳动条件，以及环境影响。这促使高奢品牌在营销中突出其可持续实践，同时拍卖市场也越来越强调宝石来源的透明度[8]。</w:t>
      </w:r>
    </w:p>
    <w:p>
      <w:pPr>
        <w:spacing w:line="271" w:before="240" w:lineRule="auto"/>
      </w:pPr>
      <w:bookmarkStart w:id="27" w:name="bm_2_市场价格与投资价值"/>
      <w:r>
        <w:rPr>
          <w:rFonts w:eastAsia="Georgia" w:cs="Georgia" w:ascii="Georgia" w:hAnsi="Georgia"/>
          <w:b/>
          <w:sz w:val="33"/>
        </w:rPr>
        <w:t xml:space="preserve">2. 市场价格与投资价值</w:t>
      </w:r>
      <w:bookmarkEnd w:id="27"/>
    </w:p>
    <w:p>
      <w:pPr>
        <w:spacing w:after="210" w:lineRule="auto"/>
      </w:pPr>
      <w:r>
        <w:rPr>
          <w:b/>
        </w:rPr>
        <w:t xml:space="preserve">彩色宝石价格的上涨</w:t>
      </w:r>
      <w:r>
        <w:rPr>
          <w:rFonts w:eastAsia="Georgia" w:cs="Georgia" w:ascii="Georgia" w:hAnsi="Georgia"/>
        </w:rPr>
        <w:t xml:space="preserve">：从2022年起，高品质彩色宝石的价格持续攀升，年增长率在30%-150%之间[2]。这一价格上升反过来又强化了消费者和设计师对彩色宝石的关注，形成了一个正反馈循环。</w:t>
      </w:r>
    </w:p>
    <w:p>
      <w:pPr>
        <w:spacing w:after="210" w:lineRule="auto"/>
      </w:pPr>
      <w:r>
        <w:rPr>
          <w:b/>
        </w:rPr>
        <w:t xml:space="preserve">拍卖市场的记录突破</w:t>
      </w:r>
      <w:r>
        <w:rPr>
          <w:rFonts w:eastAsia="Georgia" w:cs="Georgia" w:ascii="Georgia" w:hAnsi="Georgia"/>
        </w:rPr>
        <w:t xml:space="preserve">：连年刷新的拍卖纪录（无论是单件珠宝的价格还是宝石的每克拉价格）进一步强化了人们对特定宝石（如克什米尔蓝宝石、帕拉伊巴碧玺）的追捧。</w:t>
      </w:r>
    </w:p>
    <w:p>
      <w:pPr>
        <w:spacing w:line="271" w:before="240" w:lineRule="auto"/>
      </w:pPr>
      <w:bookmarkStart w:id="28" w:name="bm_3_技术进步与工艺创新"/>
      <w:r>
        <w:rPr>
          <w:rFonts w:eastAsia="Georgia" w:cs="Georgia" w:ascii="Georgia" w:hAnsi="Georgia"/>
          <w:b/>
          <w:sz w:val="33"/>
        </w:rPr>
        <w:t xml:space="preserve">3. 技术进步与工艺创新</w:t>
      </w:r>
      <w:bookmarkEnd w:id="28"/>
    </w:p>
    <w:p>
      <w:pPr>
        <w:spacing w:after="210" w:lineRule="auto"/>
      </w:pPr>
      <w:r>
        <w:rPr>
          <w:b/>
        </w:rPr>
        <w:t xml:space="preserve">切割与镶嵌技术的发展</w:t>
      </w:r>
      <w:r>
        <w:rPr>
          <w:rFonts w:eastAsia="Georgia" w:cs="Georgia" w:ascii="Georgia" w:hAnsi="Georgia"/>
        </w:rPr>
        <w:t xml:space="preserve">：现代的镶嵌和切割技术允许设计师创造出更复杂的三维效果和更精细的工艺细节，从而推动了几何和结构化设计的流行。</w:t>
      </w:r>
    </w:p>
    <w:p>
      <w:pPr>
        <w:spacing w:after="210" w:lineRule="auto"/>
      </w:pPr>
      <w:r>
        <w:rPr>
          <w:b/>
        </w:rPr>
        <w:t xml:space="preserve">鉴定与认证技术的完善</w:t>
      </w:r>
      <w:r>
        <w:rPr>
          <w:rFonts w:eastAsia="Georgia" w:cs="Georgia" w:ascii="Georgia" w:hAnsi="Georgia"/>
        </w:rPr>
        <w:t xml:space="preserve">：更加可靠的鉴定技术和国际认证体系的建立，使得消费者和收藏家对宝石品质的判断更有把握，进而促进了高端市场的发展。</w:t>
      </w:r>
    </w:p>
    <w:p>
      <w:pPr>
        <w:spacing w:line="271" w:before="240" w:lineRule="auto"/>
      </w:pPr>
      <w:bookmarkStart w:id="29" w:name="bm_4_文化与艺术的影响"/>
      <w:r>
        <w:rPr>
          <w:rFonts w:eastAsia="Georgia" w:cs="Georgia" w:ascii="Georgia" w:hAnsi="Georgia"/>
          <w:b/>
          <w:sz w:val="33"/>
        </w:rPr>
        <w:t xml:space="preserve">4. 文化与艺术的影响</w:t>
      </w:r>
      <w:bookmarkEnd w:id="29"/>
    </w:p>
    <w:p>
      <w:pPr>
        <w:spacing w:after="210" w:lineRule="auto"/>
      </w:pPr>
      <w:r>
        <w:rPr>
          <w:b/>
        </w:rPr>
        <w:t xml:space="preserve">自然主义的复兴</w:t>
      </w:r>
      <w:r>
        <w:rPr>
          <w:rFonts w:eastAsia="Georgia" w:cs="Georgia" w:ascii="Georgia" w:hAnsi="Georgia"/>
        </w:rPr>
        <w:t xml:space="preserve">：在过去数年中，自然主义与环保意识的上升在各个设计领域都得到了体现。珠宝设计中对动物、植物等自然元素的强调，既是这一广泛文化趋势的反映，也是珠宝设计师对这一议题的个性化诠释。</w:t>
      </w:r>
    </w:p>
    <w:p>
      <w:pPr>
        <w:spacing w:after="210" w:lineRule="auto"/>
      </w:pPr>
      <w:r>
        <w:rPr>
          <w:b/>
        </w:rPr>
        <w:t xml:space="preserve">历史与传统的重新审视</w:t>
      </w:r>
      <w:r>
        <w:rPr>
          <w:rFonts w:eastAsia="Georgia" w:cs="Georgia" w:ascii="Georgia" w:hAnsi="Georgia"/>
        </w:rPr>
        <w:t xml:space="preserve">：与此同时，对Art Deco、Belle Époque等历史时期珠宝美学的重新发现与推崇，也反映了设计界对于传统工艺和经典审美的持续重视。</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六_总结与展望"/>
      <w:r>
        <w:rPr>
          <w:rFonts w:eastAsia="Georgia" w:cs="Georgia" w:ascii="Georgia" w:hAnsi="Georgia"/>
          <w:b/>
          <w:sz w:val="42"/>
        </w:rPr>
        <w:t xml:space="preserve">六、总结与展望</w:t>
      </w:r>
      <w:bookmarkEnd w:id="30"/>
    </w:p>
    <w:p>
      <w:pPr>
        <w:spacing w:line="271" w:before="240" w:lineRule="auto"/>
      </w:pPr>
      <w:bookmarkStart w:id="31" w:name="主要发现"/>
      <w:r>
        <w:rPr>
          <w:rFonts w:eastAsia="Georgia" w:cs="Georgia" w:ascii="Georgia" w:hAnsi="Georgia"/>
          <w:b/>
          <w:sz w:val="33"/>
        </w:rPr>
        <w:t xml:space="preserve">主要发现</w:t>
      </w:r>
      <w:bookmarkEnd w:id="31"/>
    </w:p>
    <w:p>
      <w:pPr>
        <w:spacing w:after="210" w:lineRule="auto"/>
      </w:pPr>
      <w:r>
        <w:rPr>
          <w:rFonts w:eastAsia="Georgia" w:cs="Georgia" w:ascii="Georgia" w:hAnsi="Georgia"/>
        </w:rPr>
        <w:t xml:space="preserve">在2021-2024年期间，高奢珠宝品牌和高定拍卖品展现出以下主要趋势：</w:t>
      </w:r>
    </w:p>
    <w:p>
      <w:pPr>
        <w:numPr>
          <w:ilvl w:val="0"/>
          <w:numId w:val="4"/>
        </w:numPr>
        <w:spacing w:after="210" w:lineRule="auto"/>
      </w:pPr>
      <w:r>
        <w:rPr>
          <w:b/>
        </w:rPr>
        <w:t xml:space="preserve">彩色宝石的重要性提升</w:t>
      </w:r>
      <w:r>
        <w:rPr>
          <w:rFonts w:eastAsia="Georgia" w:cs="Georgia" w:ascii="Georgia" w:hAnsi="Georgia"/>
        </w:rPr>
        <w:t xml:space="preserve">：无论是在高奢品牌的设计中还是在拍卖市场上，彩色宝石（特别是蓝宝石、红宝石和帕拉伊巴碧玺）的价值和受欢迎度均显著上升。</w:t>
      </w:r>
    </w:p>
    <w:p>
      <w:pPr>
        <w:numPr>
          <w:ilvl w:val="0"/>
          <w:numId w:val="4"/>
        </w:numPr>
        <w:spacing w:after="210" w:lineRule="auto"/>
      </w:pPr>
      <w:r>
        <w:rPr>
          <w:b/>
        </w:rPr>
        <w:t xml:space="preserve">自然主题的深化与扩展</w:t>
      </w:r>
      <w:r>
        <w:rPr>
          <w:rFonts w:eastAsia="Georgia" w:cs="Georgia" w:ascii="Georgia" w:hAnsi="Georgia"/>
        </w:rPr>
        <w:t xml:space="preserve">：动物、植物等自然元素成为设计灵感的重要来源，体现了当代设计师对自然美学的重新发现。</w:t>
      </w:r>
    </w:p>
    <w:p>
      <w:pPr>
        <w:numPr>
          <w:ilvl w:val="0"/>
          <w:numId w:val="4"/>
        </w:numPr>
        <w:spacing w:after="210" w:lineRule="auto"/>
      </w:pPr>
      <w:r>
        <w:rPr>
          <w:b/>
        </w:rPr>
        <w:t xml:space="preserve">设计的精细化与复杂化</w:t>
      </w:r>
      <w:r>
        <w:rPr>
          <w:rFonts w:eastAsia="Georgia" w:cs="Georgia" w:ascii="Georgia" w:hAnsi="Georgia"/>
        </w:rPr>
        <w:t xml:space="preserve">：无论是几何结构还是镶嵌工艺，设计和工艺的复杂度都在不断提升。</w:t>
      </w:r>
    </w:p>
    <w:p>
      <w:pPr>
        <w:numPr>
          <w:ilvl w:val="0"/>
          <w:numId w:val="4"/>
        </w:numPr>
        <w:spacing w:after="210" w:lineRule="auto"/>
      </w:pPr>
      <w:r>
        <w:rPr>
          <w:b/>
        </w:rPr>
        <w:t xml:space="preserve">材料与工艺的创新融合</w:t>
      </w:r>
      <w:r>
        <w:rPr>
          <w:rFonts w:eastAsia="Georgia" w:cs="Georgia" w:ascii="Georgia" w:hAnsi="Georgia"/>
        </w:rPr>
        <w:t xml:space="preserve">：混合金属、新的镶嵌技术、特殊的切割方式等创新与传统工艺相结合，形成了既尊重传统又富有现代感的审美。</w:t>
      </w:r>
    </w:p>
    <w:p>
      <w:pPr>
        <w:numPr>
          <w:ilvl w:val="0"/>
          <w:numId w:val="4"/>
        </w:numPr>
        <w:spacing w:after="210" w:lineRule="auto"/>
      </w:pPr>
      <w:r>
        <w:rPr>
          <w:b/>
        </w:rPr>
        <w:t xml:space="preserve">可持续性议题的萌芽</w:t>
      </w:r>
      <w:r>
        <w:rPr>
          <w:rFonts w:eastAsia="Georgia" w:cs="Georgia" w:ascii="Georgia" w:hAnsi="Georgia"/>
        </w:rPr>
        <w:t xml:space="preserve">：虽然在高级珠宝领域仍处于初期，但可持续性与伦理考量的重视度正在上升。</w:t>
      </w:r>
    </w:p>
    <w:p>
      <w:pPr>
        <w:spacing w:line="271" w:before="240" w:lineRule="auto"/>
      </w:pPr>
      <w:bookmarkStart w:id="32" w:name="高奢品牌与高定拍卖品的互动关系"/>
      <w:r>
        <w:rPr>
          <w:rFonts w:eastAsia="Georgia" w:cs="Georgia" w:ascii="Georgia" w:hAnsi="Georgia"/>
          <w:b/>
          <w:sz w:val="33"/>
        </w:rPr>
        <w:t xml:space="preserve">高奢品牌与高定拍卖品的互动关系</w:t>
      </w:r>
      <w:bookmarkEnd w:id="32"/>
    </w:p>
    <w:p>
      <w:pPr>
        <w:spacing w:after="210" w:lineRule="auto"/>
      </w:pPr>
      <w:r>
        <w:rPr>
          <w:rFonts w:eastAsia="Georgia" w:cs="Georgia" w:ascii="Georgia" w:hAnsi="Georgia"/>
        </w:rPr>
        <w:t xml:space="preserve">这三年来，高奢品牌的新设计与拍卖市场的古董作品形成了有趣的对话。高奢品牌通过推出富有创意、引领潮流的新设计，为消费者提供了获取高级珠宝的渠道；而历史悠久的拍卖品和签名设计师的作品则提醒人们，优秀的设计和工艺具有历久弥新的价值。两者共同推动了人们对珠宝美学的理解与欣赏。</w:t>
      </w:r>
    </w:p>
    <w:p>
      <w:pPr>
        <w:spacing w:line="271" w:before="240" w:lineRule="auto"/>
      </w:pPr>
      <w:bookmarkStart w:id="33" w:name="未来展望"/>
      <w:r>
        <w:rPr>
          <w:rFonts w:eastAsia="Georgia" w:cs="Georgia" w:ascii="Georgia" w:hAnsi="Georgia"/>
          <w:b/>
          <w:sz w:val="33"/>
        </w:rPr>
        <w:t xml:space="preserve">未来展望</w:t>
      </w:r>
      <w:bookmarkEnd w:id="33"/>
    </w:p>
    <w:p>
      <w:pPr>
        <w:spacing w:after="210" w:lineRule="auto"/>
      </w:pPr>
      <w:r>
        <w:rPr>
          <w:rFonts w:eastAsia="Georgia" w:cs="Georgia" w:ascii="Georgia" w:hAnsi="Georgia"/>
        </w:rPr>
        <w:t xml:space="preserve">展望未来，我们可以预期：</w:t>
      </w:r>
    </w:p>
    <w:p>
      <w:pPr>
        <w:numPr>
          <w:ilvl w:val="0"/>
          <w:numId w:val="5"/>
        </w:numPr>
        <w:spacing w:after="210" w:lineRule="auto"/>
      </w:pPr>
      <w:r>
        <w:rPr>
          <w:b/>
        </w:rPr>
        <w:t xml:space="preserve">彩色宝石的继续升值</w:t>
      </w:r>
      <w:r>
        <w:rPr>
          <w:rFonts w:eastAsia="Georgia" w:cs="Georgia" w:ascii="Georgia" w:hAnsi="Georgia"/>
        </w:rPr>
        <w:t xml:space="preserve">：随着稀有宝石的供应日益有限，其投资价值和收藏价值可能会进一步提升。</w:t>
      </w:r>
    </w:p>
    <w:p>
      <w:pPr>
        <w:numPr>
          <w:ilvl w:val="0"/>
          <w:numId w:val="5"/>
        </w:numPr>
        <w:spacing w:after="210" w:lineRule="auto"/>
      </w:pPr>
      <w:r>
        <w:rPr>
          <w:b/>
        </w:rPr>
        <w:t xml:space="preserve">设计创意的不断突破</w:t>
      </w:r>
      <w:r>
        <w:rPr>
          <w:rFonts w:eastAsia="Georgia" w:cs="Georgia" w:ascii="Georgia" w:hAnsi="Georgia"/>
        </w:rPr>
        <w:t xml:space="preserve">：在尊重传统工艺的基础上，设计师将继续探索新的材料组合、新的几何形态和新的镶嵌方式。</w:t>
      </w:r>
    </w:p>
    <w:p>
      <w:pPr>
        <w:numPr>
          <w:ilvl w:val="0"/>
          <w:numId w:val="5"/>
        </w:numPr>
        <w:spacing w:after="210" w:lineRule="auto"/>
      </w:pPr>
      <w:r>
        <w:rPr>
          <w:b/>
        </w:rPr>
        <w:t xml:space="preserve">可持续性实践的深化</w:t>
      </w:r>
      <w:r>
        <w:rPr>
          <w:rFonts w:eastAsia="Georgia" w:cs="Georgia" w:ascii="Georgia" w:hAnsi="Georgia"/>
        </w:rPr>
        <w:t xml:space="preserve">：越来越多的品牌可能会采取更积极的可持续性措施，包括使用回收贵金属、推广伦理采购等。</w:t>
      </w:r>
    </w:p>
    <w:p>
      <w:pPr>
        <w:numPr>
          <w:ilvl w:val="0"/>
          <w:numId w:val="5"/>
        </w:numPr>
        <w:spacing w:after="210" w:lineRule="auto"/>
      </w:pPr>
      <w:r>
        <w:rPr>
          <w:b/>
        </w:rPr>
        <w:t xml:space="preserve">个性化与定制的增长</w:t>
      </w:r>
      <w:r>
        <w:rPr>
          <w:rFonts w:eastAsia="Georgia" w:cs="Georgia" w:ascii="Georgia" w:hAnsi="Georgia"/>
        </w:rPr>
        <w:t xml:space="preserve">：随着消费者对个性表达的重视，高定与定制珠宝的市场份额可能会继续增长。</w:t>
      </w:r>
    </w:p>
    <w:p>
      <w:pPr>
        <w:numPr>
          <w:ilvl w:val="0"/>
          <w:numId w:val="5"/>
        </w:numPr>
        <w:spacing w:after="210" w:lineRule="auto"/>
      </w:pPr>
      <w:r>
        <w:rPr>
          <w:b/>
        </w:rPr>
        <w:t xml:space="preserve">历史与当代的对话加强</w:t>
      </w:r>
      <w:r>
        <w:rPr>
          <w:rFonts w:eastAsia="Georgia" w:cs="Georgia" w:ascii="Georgia" w:hAnsi="Georgia"/>
        </w:rPr>
        <w:t xml:space="preserve">：高奢品牌可能会更多地汲取历史珠宝设计的灵感，创造出既植根于传统又面向未来的作品。</w:t>
      </w:r>
    </w:p>
    <w:p>
      <w:pPr>
        <w:spacing w:after="210" w:lineRule="auto"/>
      </w:pPr>
      <w:r>
        <w:rPr>
          <w:rFonts w:eastAsia="Georgia" w:cs="Georgia" w:ascii="Georgia" w:hAnsi="Georgia"/>
        </w:rPr>
        <w:t xml:space="preserve">总体而言，2021-2024年的珠宝设计呈现出一个充满活力与创意的时代，高奢品牌与拍卖市场在各自的领域内进行着精彩的探索，共同推动珠宝艺术朝着更加丰富、更加可持续、更加多元的方向发展。</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参考资源"/>
      <w:r>
        <w:rPr>
          <w:rFonts w:eastAsia="Georgia" w:cs="Georgia" w:ascii="Georgia" w:hAnsi="Georgia"/>
          <w:b/>
          <w:sz w:val="42"/>
        </w:rPr>
        <w:t xml:space="preserve">参考资源</w:t>
      </w:r>
      <w:bookmarkEnd w:id="34"/>
    </w:p>
    <w:p>
      <w:pPr>
        <w:spacing w:after="210" w:lineRule="auto"/>
      </w:pPr>
      <w:r>
        <w:rPr>
          <w:rFonts w:eastAsia="Georgia" w:cs="Georgia" w:ascii="Georgia" w:hAnsi="Georgia"/>
        </w:rPr>
        <w:t xml:space="preserve">[1] 根据市场数据，2023年中国珠宝玉石首饰产业市场规模约8200亿元，同比增长近14%；彩色宝石市场规模约310亿元，同比增长11%。</w:t>
      </w:r>
    </w:p>
    <w:p>
      <w:pPr>
        <w:spacing w:after="210" w:lineRule="auto"/>
      </w:pPr>
      <w:r>
        <w:rPr>
          <w:rFonts w:eastAsia="Georgia" w:cs="Georgia" w:ascii="Georgia" w:hAnsi="Georgia"/>
        </w:rPr>
        <w:t xml:space="preserve">[2] 《2024珠宝行业趋势报告》，中国珠宝玉石首饰行业协会数据，2022-2024年间高品质彩色宝石价格平均涨幅为30%-50%，大克拉或相对稀有宝石价格涨幅高达100%-150%。</w:t>
      </w:r>
    </w:p>
    <w:p>
      <w:pPr>
        <w:spacing w:after="210" w:lineRule="auto"/>
      </w:pPr>
      <w:r>
        <w:rPr>
          <w:rFonts w:eastAsia="Georgia" w:cs="Georgia" w:ascii="Georgia" w:hAnsi="Georgia"/>
        </w:rPr>
        <w:t xml:space="preserve">[3] 苏富比2023年纽约Magnificent Jewels拍卖会，莫桑比克红宝石"Estrela de Fura"（55.22克拉）成交价3480万美元。</w:t>
      </w:r>
    </w:p>
    <w:p>
      <w:pPr>
        <w:spacing w:after="210" w:lineRule="auto"/>
      </w:pPr>
      <w:r>
        <w:rPr>
          <w:rFonts w:eastAsia="Georgia" w:cs="Georgia" w:ascii="Georgia" w:hAnsi="Georgia"/>
        </w:rPr>
        <w:t xml:space="preserve">[4] 卡地亚2024年Nature Sauvage高级珠宝系列及梵克雅宝2023-2024年新款设计系列。</w:t>
      </w:r>
    </w:p>
    <w:p>
      <w:pPr>
        <w:spacing w:after="210" w:lineRule="auto"/>
      </w:pPr>
      <w:r>
        <w:rPr>
          <w:rFonts w:eastAsia="Georgia" w:cs="Georgia" w:ascii="Georgia" w:hAnsi="Georgia"/>
        </w:rPr>
        <w:t xml:space="preserve">[5] 蒂芙尼2024年Constellation系列高级珠宝；皮亚杰与路易威登2024年高级珠宝系列中的双色金设计。</w:t>
      </w:r>
    </w:p>
    <w:p>
      <w:pPr>
        <w:spacing w:after="210" w:lineRule="auto"/>
      </w:pPr>
      <w:r>
        <w:rPr>
          <w:rFonts w:eastAsia="Georgia" w:cs="Georgia" w:ascii="Georgia" w:hAnsi="Georgia"/>
        </w:rPr>
        <w:t xml:space="preserve">[6] 2024年珠宝设计趋势研究，JewelleryNet；珠宝编辑杂志2024年高级珠宝趋势分析。</w:t>
      </w:r>
    </w:p>
    <w:p>
      <w:pPr>
        <w:spacing w:after="210" w:lineRule="auto"/>
      </w:pPr>
      <w:r>
        <w:rPr>
          <w:rFonts w:eastAsia="Georgia" w:cs="Georgia" w:ascii="Georgia" w:hAnsi="Georgia"/>
        </w:rPr>
        <w:t xml:space="preserve">[7] 苏富比2025年6月纽约High Jewelry拍卖会及2024年全年拍卖成绩汇总。</w:t>
      </w:r>
    </w:p>
    <w:p>
      <w:pPr>
        <w:spacing w:after="210" w:lineRule="auto"/>
      </w:pPr>
      <w:r>
        <w:rPr>
          <w:rFonts w:eastAsia="Georgia" w:cs="Georgia" w:ascii="Georgia" w:hAnsi="Georgia"/>
        </w:rPr>
        <w:t xml:space="preserve">[8] 《珠宝行业可持续发展报告》，全球法律邮报2025年2月；McKinsey &amp; Company与商业时装报告。</w:t>
      </w:r>
    </w:p>
    <w:p>
      <w:pPr>
        <w:spacing w:after="210" w:lineRule="auto"/>
      </w:pPr>
      <w:r>
        <w:rPr>
          <w:rFonts w:eastAsia="Georgia" w:cs="Georgia" w:ascii="Georgia" w:hAnsi="Georgia"/>
        </w:rPr>
        <w:t xml:space="preserve">[9] 高奢珠宝品牌定制服务趋势，2024年珠宝行业营销洞察报告。</w:t>
      </w:r>
    </w:p>
    <w:p>
      <w:pPr>
        <w:spacing w:after="210" w:lineRule="auto"/>
      </w:pPr>
      <w:r>
        <w:rPr>
          <w:rFonts w:eastAsia="Georgia" w:cs="Georgia" w:ascii="Georgia" w:hAnsi="Georgia"/>
        </w:rPr>
        <w:t xml:space="preserve">[10] 苏富比2024年5月日内瓦Fine Jewels拍卖会，克什米尔蓝宝石戒指成交记录。</w:t>
      </w:r>
    </w:p>
    <w:p>
      <w:pPr>
        <w:spacing w:after="210" w:lineRule="auto"/>
      </w:pPr>
      <w:r>
        <w:rPr>
          <w:rFonts w:eastAsia="Georgia" w:cs="Georgia" w:ascii="Georgia" w:hAnsi="Georgia"/>
        </w:rPr>
        <w:t xml:space="preserve">[11] 佳士得2024年12月纽约Magnificent Jewels拍卖会，帕拉伊巴碧玺创纪录成交。</w:t>
      </w:r>
    </w:p>
    <w:p>
      <w:pPr>
        <w:spacing w:after="210" w:lineRule="auto"/>
      </w:pPr>
      <w:r>
        <w:rPr>
          <w:rFonts w:eastAsia="Georgia" w:cs="Georgia" w:ascii="Georgia" w:hAnsi="Georgia"/>
        </w:rPr>
        <w:t xml:space="preserve">[12] 苏富比2024年纽约Magnificent Jewels拍卖会，梵克雅宝Art Deco钻石领结项链成交记录。</w:t>
      </w:r>
    </w:p>
    <w:p>
      <w:pPr>
        <w:spacing w:after="210" w:lineRule="auto"/>
      </w:pPr>
      <w:r>
        <w:rPr>
          <w:rFonts w:eastAsia="Georgia" w:cs="Georgia" w:ascii="Georgia" w:hAnsi="Georgia"/>
        </w:rPr>
        <w:t xml:space="preserve">[13] 佳士得2024年11月日内瓦拍卖会，"Bleu Royal"彩色钻石成交价4400万美元。</w:t>
      </w:r>
    </w:p>
    <w:p>
      <w:pPr>
        <w:spacing w:after="210" w:lineRule="auto"/>
      </w:pPr>
      <w:r>
        <w:rPr>
          <w:rFonts w:eastAsia="Georgia" w:cs="Georgia" w:ascii="Georgia" w:hAnsi="Georgia"/>
        </w:rPr>
        <w:t xml:space="preserve">[14] "Blue Belle"蓝宝石及相关珠宝回归拍卖市场，2025年拍卖预告。</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2026-01-16T08:40:01.160Z</dcterms:created>
  <dcterms:modified xsi:type="dcterms:W3CDTF">2026-01-16T08:40:01.160Z</dcterms:modified>
</cp:coreProperties>
</file>