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人工智能在教育领域的应用现状_挑战与高端人才培养体系研究报告"/>
      <w:r>
        <w:rPr>
          <w:rFonts w:eastAsia="Georgia" w:cs="Georgia" w:ascii="Georgia" w:hAnsi="Georgia"/>
          <w:b/>
          <w:sz w:val="56"/>
        </w:rPr>
        <w:t xml:space="preserve">人工智能在教育领域的应用现状、挑战与高端人才培养体系研究报告</w:t>
      </w:r>
      <w:bookmarkEnd w:id="0"/>
    </w:p>
    <w:p>
      <w:pPr>
        <w:spacing w:line="271" w:before="240" w:lineRule="auto"/>
      </w:pPr>
      <w:bookmarkStart w:id="1" w:name="执行摘要"/>
      <w:r>
        <w:rPr>
          <w:rFonts w:eastAsia="Georgia" w:cs="Georgia" w:ascii="Georgia" w:hAnsi="Georgia"/>
          <w:b/>
          <w:sz w:val="42"/>
        </w:rPr>
        <w:t xml:space="preserve">执行摘要</w:t>
      </w:r>
      <w:bookmarkEnd w:id="1"/>
    </w:p>
    <w:p>
      <w:pPr>
        <w:spacing w:after="210" w:lineRule="auto"/>
      </w:pPr>
      <w:r>
        <w:rPr>
          <w:rFonts w:eastAsia="Georgia" w:cs="Georgia" w:ascii="Georgia" w:hAnsi="Georgia"/>
        </w:rPr>
        <w:t xml:space="preserve">随着新一代人工智能技术的快速发展，AI已成为推动教育变革的重要力量。本报告系统分析了人工智能在教育领域的应用现状、可落地场景、面临的主要挑战，以及高等教育机构如何培养AI高端人才的相关策略。研究表明，AI在教学个性化、教学效率提升、教育评价等方面展现出巨大潜力，但同时也面临数据隐私、算法偏见、教育公平性等严峻挑战。高校应通过建立产教融合体系、优化课程设置、打破学科壁垒等方式，培养满足AI产业需求的复合型高端人才。</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第一部分_ai在教育领域的应用现状"/>
      <w:r>
        <w:rPr>
          <w:rFonts w:eastAsia="Georgia" w:cs="Georgia" w:ascii="Georgia" w:hAnsi="Georgia"/>
          <w:b/>
          <w:sz w:val="42"/>
        </w:rPr>
        <w:t xml:space="preserve">第一部分 AI在教育领域的应用现状</w:t>
      </w:r>
      <w:bookmarkEnd w:id="2"/>
    </w:p>
    <w:p>
      <w:pPr>
        <w:spacing w:line="271" w:before="240" w:lineRule="auto"/>
      </w:pPr>
      <w:bookmarkStart w:id="3" w:name="bm_1_1_全球ai教育应用的发展趋势"/>
      <w:r>
        <w:rPr>
          <w:rFonts w:eastAsia="Georgia" w:cs="Georgia" w:ascii="Georgia" w:hAnsi="Georgia"/>
          <w:b/>
          <w:sz w:val="33"/>
        </w:rPr>
        <w:t xml:space="preserve">1.1 全球AI教育应用的发展趋势</w:t>
      </w:r>
      <w:bookmarkEnd w:id="3"/>
    </w:p>
    <w:p>
      <w:pPr>
        <w:spacing w:after="210" w:lineRule="auto"/>
      </w:pPr>
      <w:r>
        <w:rPr>
          <w:rFonts w:eastAsia="Georgia" w:cs="Georgia" w:ascii="Georgia" w:hAnsi="Georgia"/>
        </w:rPr>
        <w:t xml:space="preserve">人工智能与教育的融合已经从概念走向实践[1]。根据2024年数据，全球范围内，AI在教育领域的应用呈现加速发展态势，从语言学习到科学教育、从基础教育到高等教育，AI技术已全方位渗透[2]。</w:t>
      </w:r>
    </w:p>
    <w:p>
      <w:pPr>
        <w:spacing w:after="210" w:lineRule="auto"/>
      </w:pPr>
      <w:r>
        <w:rPr>
          <w:rFonts w:eastAsia="Georgia" w:cs="Georgia" w:ascii="Georgia" w:hAnsi="Georgia"/>
        </w:rPr>
        <w:t xml:space="preserve">国际领先案例包括：Duolingo通过AI Agent提供个性化学习计划，截至2024年4月已拥有9110万月活用户；Khan Academy的Khanmigo可辅助学生学习多个学科并帮助教师完成教学任务；Knewton's Alta和Century Tech均通过AI实现个性化学习路径定制[2]。</w:t>
      </w:r>
    </w:p>
    <w:p>
      <w:pPr>
        <w:spacing w:line="271" w:before="240" w:lineRule="auto"/>
      </w:pPr>
      <w:bookmarkStart w:id="4" w:name="bm_1_2_中国高校ai教育应用现状"/>
      <w:r>
        <w:rPr>
          <w:rFonts w:eastAsia="Georgia" w:cs="Georgia" w:ascii="Georgia" w:hAnsi="Georgia"/>
          <w:b/>
          <w:sz w:val="33"/>
        </w:rPr>
        <w:t xml:space="preserve">1.2 中国高校AI教育应用现状</w:t>
      </w:r>
      <w:bookmarkEnd w:id="4"/>
    </w:p>
    <w:p>
      <w:pPr>
        <w:spacing w:after="210" w:lineRule="auto"/>
      </w:pPr>
      <w:r>
        <w:rPr>
          <w:rFonts w:eastAsia="Georgia" w:cs="Georgia" w:ascii="Georgia" w:hAnsi="Georgia"/>
        </w:rPr>
        <w:t xml:space="preserve">中国高等教育机构在AI赋能教学方面已取得显著进展[3]。典型案例包括：</w:t>
      </w:r>
    </w:p>
    <w:p>
      <w:pPr>
        <w:spacing w:after="210" w:lineRule="auto"/>
      </w:pPr>
      <w:r>
        <w:rPr>
          <w:b/>
        </w:rPr>
        <w:t xml:space="preserve">清华大学</w:t>
      </w:r>
      <w:r>
        <w:rPr>
          <w:rFonts w:eastAsia="Georgia" w:cs="Georgia" w:ascii="Georgia" w:hAnsi="Georgia"/>
        </w:rPr>
        <w:t xml:space="preserve">：计划到2024年推出100门AI赋能教学课程，并为新生配备"AI成长助手"，致力于推进AI在教学、学习、评估等全流程中的应用[3][4]。</w:t>
      </w:r>
    </w:p>
    <w:p>
      <w:pPr>
        <w:spacing w:after="210" w:lineRule="auto"/>
      </w:pPr>
      <w:r>
        <w:rPr>
          <w:b/>
        </w:rPr>
        <w:t xml:space="preserve">北京师范大学</w:t>
      </w:r>
      <w:r>
        <w:rPr>
          <w:rFonts w:eastAsia="Georgia" w:cs="Georgia" w:ascii="Georgia" w:hAnsi="Georgia"/>
        </w:rPr>
        <w:t xml:space="preserve">：开发了"智慧学伴"平台，可以帮助教师诊断学生学情，确定教学目标，调整教学内容，实现人机协同的精准教学[5]。</w:t>
      </w:r>
    </w:p>
    <w:p>
      <w:pPr>
        <w:spacing w:after="210" w:lineRule="auto"/>
      </w:pPr>
      <w:r>
        <w:rPr>
          <w:b/>
        </w:rPr>
        <w:t xml:space="preserve">华中师范大学</w:t>
      </w:r>
      <w:r>
        <w:rPr>
          <w:rFonts w:eastAsia="Georgia" w:cs="Georgia" w:ascii="Georgia" w:hAnsi="Georgia"/>
        </w:rPr>
        <w:t xml:space="preserve">：自主研发"小雅"智能教育平台，设计了400多个数据观测点，动态采集教学数据，实现常态化教研合作和优质教学资源共享[5]。</w:t>
      </w:r>
    </w:p>
    <w:p>
      <w:pPr>
        <w:spacing w:line="271" w:before="240" w:lineRule="auto"/>
      </w:pPr>
      <w:bookmarkStart w:id="5" w:name="bm_1_3_ai在教育中的主要应用维度"/>
      <w:r>
        <w:rPr>
          <w:rFonts w:eastAsia="Georgia" w:cs="Georgia" w:ascii="Georgia" w:hAnsi="Georgia"/>
          <w:b/>
          <w:sz w:val="33"/>
        </w:rPr>
        <w:t xml:space="preserve">1.3 AI在教育中的主要应用维度</w:t>
      </w:r>
      <w:bookmarkEnd w:id="5"/>
    </w:p>
    <w:p>
      <w:pPr>
        <w:spacing w:line="271" w:before="240" w:lineRule="auto"/>
      </w:pPr>
      <w:bookmarkStart w:id="6" w:name="bm_1_3_1_教学内容设计"/>
      <w:r>
        <w:rPr>
          <w:rFonts w:eastAsia="Georgia" w:cs="Georgia" w:ascii="Georgia" w:hAnsi="Georgia"/>
          <w:b/>
          <w:sz w:val="28"/>
        </w:rPr>
        <w:t xml:space="preserve">1.3.1 教学内容设计</w:t>
      </w:r>
      <w:bookmarkEnd w:id="6"/>
    </w:p>
    <w:p>
      <w:pPr>
        <w:spacing w:after="210" w:lineRule="auto"/>
      </w:pPr>
      <w:r>
        <w:rPr>
          <w:rFonts w:eastAsia="Georgia" w:cs="Georgia" w:ascii="Georgia" w:hAnsi="Georgia"/>
        </w:rPr>
        <w:t xml:space="preserve">AI通过深入分析学生的学习数据、兴趣偏好和认知水平，为教师快速匹配符合学生需求的教学资源[1]。系统可根据学生的学习进度和反馈，动态调整教学内容的难度和深度，实现教学资源的个性化和精准化[1]。</w:t>
      </w:r>
    </w:p>
    <w:p>
      <w:pPr>
        <w:spacing w:line="271" w:before="240" w:lineRule="auto"/>
      </w:pPr>
      <w:bookmarkStart w:id="7" w:name="bm_1_3_2_教学过程管理"/>
      <w:r>
        <w:rPr>
          <w:rFonts w:eastAsia="Georgia" w:cs="Georgia" w:ascii="Georgia" w:hAnsi="Georgia"/>
          <w:b/>
          <w:sz w:val="28"/>
        </w:rPr>
        <w:t xml:space="preserve">1.3.2 教学过程管理</w:t>
      </w:r>
      <w:bookmarkEnd w:id="7"/>
    </w:p>
    <w:p>
      <w:pPr>
        <w:spacing w:after="210" w:lineRule="auto"/>
      </w:pPr>
      <w:r>
        <w:rPr>
          <w:rFonts w:eastAsia="Georgia" w:cs="Georgia" w:ascii="Georgia" w:hAnsi="Georgia"/>
        </w:rPr>
        <w:t xml:space="preserve">智能教学系统能够实时跟踪学生的学习进度、学习时间和学习状态，为教师提供即时的学习数据反馈[1]。AI还可基于学生的学习数据运用预测分析，预见学生的学习难点，为教师提前准备解决方案，实现更有针对性的教学辅导[1]。</w:t>
      </w:r>
    </w:p>
    <w:p>
      <w:pPr>
        <w:spacing w:line="271" w:before="240" w:lineRule="auto"/>
      </w:pPr>
      <w:bookmarkStart w:id="8" w:name="bm_1_3_3_智能评估与反馈"/>
      <w:r>
        <w:rPr>
          <w:rFonts w:eastAsia="Georgia" w:cs="Georgia" w:ascii="Georgia" w:hAnsi="Georgia"/>
          <w:b/>
          <w:sz w:val="28"/>
        </w:rPr>
        <w:t xml:space="preserve">1.3.3 智能评估与反馈</w:t>
      </w:r>
      <w:bookmarkEnd w:id="8"/>
    </w:p>
    <w:p>
      <w:pPr>
        <w:spacing w:after="210" w:lineRule="auto"/>
      </w:pPr>
      <w:r>
        <w:rPr>
          <w:rFonts w:eastAsia="Georgia" w:cs="Georgia" w:ascii="Georgia" w:hAnsi="Georgia"/>
        </w:rPr>
        <w:t xml:space="preserve">AI技术能够自动化处理大量学习数据，包括作业、测试、练习等，极大地减轻了教师的工作负担[1]。智能评估系统能够迅速分析学生的学习表现，生成详细的评估报告，并为教师提供有价值的反馈[1]。</w:t>
      </w:r>
    </w:p>
    <w:p>
      <w:pPr>
        <w:spacing w:line="271" w:before="240" w:lineRule="auto"/>
      </w:pPr>
      <w:bookmarkStart w:id="9" w:name="bm_1_3_4_个性化学习支持"/>
      <w:r>
        <w:rPr>
          <w:rFonts w:eastAsia="Georgia" w:cs="Georgia" w:ascii="Georgia" w:hAnsi="Georgia"/>
          <w:b/>
          <w:sz w:val="28"/>
        </w:rPr>
        <w:t xml:space="preserve">1.3.4 个性化学习支持</w:t>
      </w:r>
      <w:bookmarkEnd w:id="9"/>
    </w:p>
    <w:p>
      <w:pPr>
        <w:spacing w:after="210" w:lineRule="auto"/>
      </w:pPr>
      <w:r>
        <w:rPr>
          <w:rFonts w:eastAsia="Georgia" w:cs="Georgia" w:ascii="Georgia" w:hAnsi="Georgia"/>
        </w:rPr>
        <w:t xml:space="preserve">AI驱动的智能学习平台通过深度分析学生的学习情况、兴趣和能力，实现个性化的学习推荐[2]。学生不再受限于传统教育模式，而是能够根据自身的学习特点和需求进行自主学习，从而激发学习兴趣和潜力[1]。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第二部分_ai在教育领域的可落地应用场景"/>
      <w:r>
        <w:rPr>
          <w:rFonts w:eastAsia="Georgia" w:cs="Georgia" w:ascii="Georgia" w:hAnsi="Georgia"/>
          <w:b/>
          <w:sz w:val="42"/>
        </w:rPr>
        <w:t xml:space="preserve">第二部分 AI在教育领域的可落地应用场景</w:t>
      </w:r>
      <w:bookmarkEnd w:id="10"/>
    </w:p>
    <w:p>
      <w:pPr>
        <w:spacing w:line="271" w:before="240" w:lineRule="auto"/>
      </w:pPr>
      <w:bookmarkStart w:id="11" w:name="bm_2_1_基础教育阶段的应用场景"/>
      <w:r>
        <w:rPr>
          <w:rFonts w:eastAsia="Georgia" w:cs="Georgia" w:ascii="Georgia" w:hAnsi="Georgia"/>
          <w:b/>
          <w:sz w:val="33"/>
        </w:rPr>
        <w:t xml:space="preserve">2.1 基础教育阶段的应用场景</w:t>
      </w:r>
      <w:bookmarkEnd w:id="11"/>
    </w:p>
    <w:p>
      <w:pPr>
        <w:spacing w:line="271" w:before="240" w:lineRule="auto"/>
      </w:pPr>
      <w:bookmarkStart w:id="12" w:name="场景一_智能辅导与个性化学习"/>
      <w:r>
        <w:rPr>
          <w:rFonts w:eastAsia="Georgia" w:cs="Georgia" w:ascii="Georgia" w:hAnsi="Georgia"/>
          <w:b/>
          <w:sz w:val="28"/>
        </w:rPr>
        <w:t xml:space="preserve">场景一：智能辅导与个性化学习</w:t>
      </w:r>
      <w:bookmarkEnd w:id="12"/>
    </w:p>
    <w:p>
      <w:pPr>
        <w:spacing w:after="210" w:lineRule="auto"/>
      </w:pPr>
      <w:r>
        <w:rPr>
          <w:rFonts w:eastAsia="Georgia" w:cs="Georgia" w:ascii="Georgia" w:hAnsi="Georgia"/>
        </w:rPr>
        <w:t xml:space="preserve">在K-12教育中，AI驱动的适应性学习系统可以根据每个学生的学习速度和风格进行实时调整[4]。系统通过持续诊断学生的理解能力，动态生成符合其学习水平的练习题和学习路径，有效提高学习效率[6]。</w:t>
      </w:r>
    </w:p>
    <w:p>
      <w:pPr>
        <w:spacing w:line="271" w:before="240" w:lineRule="auto"/>
      </w:pPr>
      <w:bookmarkStart w:id="13" w:name="场景二_学习数据分析与预警"/>
      <w:r>
        <w:rPr>
          <w:rFonts w:eastAsia="Georgia" w:cs="Georgia" w:ascii="Georgia" w:hAnsi="Georgia"/>
          <w:b/>
          <w:sz w:val="28"/>
        </w:rPr>
        <w:t xml:space="preserve">场景二：学习数据分析与预警</w:t>
      </w:r>
      <w:bookmarkEnd w:id="13"/>
    </w:p>
    <w:p>
      <w:pPr>
        <w:spacing w:after="210" w:lineRule="auto"/>
      </w:pPr>
      <w:r>
        <w:rPr>
          <w:rFonts w:eastAsia="Georgia" w:cs="Georgia" w:ascii="Georgia" w:hAnsi="Georgia"/>
        </w:rPr>
        <w:t xml:space="preserve">学校可通过建立AI预警系统，对学生的学业表现进行实时监测和预测分析[5]。普渡大学开发的"课程信号系统"对处于学业危险区域的学生进行预警和及时干预，提高了学生的课程完成率[5]。</w:t>
      </w:r>
    </w:p>
    <w:p>
      <w:pPr>
        <w:spacing w:line="271" w:before="240" w:lineRule="auto"/>
      </w:pPr>
      <w:bookmarkStart w:id="14" w:name="场景三_教师教学赋能"/>
      <w:r>
        <w:rPr>
          <w:rFonts w:eastAsia="Georgia" w:cs="Georgia" w:ascii="Georgia" w:hAnsi="Georgia"/>
          <w:b/>
          <w:sz w:val="28"/>
        </w:rPr>
        <w:t xml:space="preserve">场景三：教师教学赋能</w:t>
      </w:r>
      <w:bookmarkEnd w:id="14"/>
    </w:p>
    <w:p>
      <w:pPr>
        <w:spacing w:after="210" w:lineRule="auto"/>
      </w:pPr>
      <w:r>
        <w:rPr>
          <w:rFonts w:eastAsia="Georgia" w:cs="Georgia" w:ascii="Georgia" w:hAnsi="Georgia"/>
        </w:rPr>
        <w:t xml:space="preserve">AI可辅助教师完成备课、作业设计和评阅等繁琐工作[3]。北京师范大学的"智慧学伴"通过诊断学生学情，为教师提供数据支撑，帮助其制定科学合理的教学计划[5]。</w:t>
      </w:r>
    </w:p>
    <w:p>
      <w:pPr>
        <w:spacing w:line="271" w:before="240" w:lineRule="auto"/>
      </w:pPr>
      <w:bookmarkStart w:id="15" w:name="bm_2_2_高等教育阶段的应用场景"/>
      <w:r>
        <w:rPr>
          <w:rFonts w:eastAsia="Georgia" w:cs="Georgia" w:ascii="Georgia" w:hAnsi="Georgia"/>
          <w:b/>
          <w:sz w:val="33"/>
        </w:rPr>
        <w:t xml:space="preserve">2.2 高等教育阶段的应用场景</w:t>
      </w:r>
      <w:bookmarkEnd w:id="15"/>
    </w:p>
    <w:p>
      <w:pPr>
        <w:spacing w:line="271" w:before="240" w:lineRule="auto"/>
      </w:pPr>
      <w:bookmarkStart w:id="16" w:name="场景一_课程设计与教学创新"/>
      <w:r>
        <w:rPr>
          <w:rFonts w:eastAsia="Georgia" w:cs="Georgia" w:ascii="Georgia" w:hAnsi="Georgia"/>
          <w:b/>
          <w:sz w:val="28"/>
        </w:rPr>
        <w:t xml:space="preserve">场景一：课程设计与教学创新</w:t>
      </w:r>
      <w:bookmarkEnd w:id="16"/>
    </w:p>
    <w:p>
      <w:pPr>
        <w:spacing w:after="210" w:lineRule="auto"/>
      </w:pPr>
      <w:r>
        <w:rPr>
          <w:rFonts w:eastAsia="Georgia" w:cs="Georgia" w:ascii="Georgia" w:hAnsi="Georgia"/>
        </w:rPr>
        <w:t xml:space="preserve">高校利用AI优化课程设计，使课程更加灵活个性化[4]。AI系统可根据学生的学习进度和理解能力，自动调整课程内容和难度，提供量身定制的学习方案[4]。</w:t>
      </w:r>
    </w:p>
    <w:p>
      <w:pPr>
        <w:spacing w:line="271" w:before="240" w:lineRule="auto"/>
      </w:pPr>
      <w:bookmarkStart w:id="17" w:name="场景二_科研与学科交叉"/>
      <w:r>
        <w:rPr>
          <w:rFonts w:eastAsia="Georgia" w:cs="Georgia" w:ascii="Georgia" w:hAnsi="Georgia"/>
          <w:b/>
          <w:sz w:val="28"/>
        </w:rPr>
        <w:t xml:space="preserve">场景二：科研与学科交叉</w:t>
      </w:r>
      <w:bookmarkEnd w:id="17"/>
    </w:p>
    <w:p>
      <w:pPr>
        <w:spacing w:after="210" w:lineRule="auto"/>
      </w:pPr>
      <w:r>
        <w:rPr>
          <w:rFonts w:eastAsia="Georgia" w:cs="Georgia" w:ascii="Georgia" w:hAnsi="Georgia"/>
        </w:rPr>
        <w:t xml:space="preserve">清华大学依托千亿参数多模态大模型，研发了"智能助教"系统，不仅服务于教学，更提供个性化学习支持、智能评估反馈和延展性学习建议[4][5]。</w:t>
      </w:r>
    </w:p>
    <w:p>
      <w:pPr>
        <w:spacing w:line="271" w:before="240" w:lineRule="auto"/>
      </w:pPr>
      <w:bookmarkStart w:id="18" w:name="场景三_学生全域发展支持"/>
      <w:r>
        <w:rPr>
          <w:rFonts w:eastAsia="Georgia" w:cs="Georgia" w:ascii="Georgia" w:hAnsi="Georgia"/>
          <w:b/>
          <w:sz w:val="28"/>
        </w:rPr>
        <w:t xml:space="preserve">场景三：学生全域发展支持</w:t>
      </w:r>
      <w:bookmarkEnd w:id="18"/>
    </w:p>
    <w:p>
      <w:pPr>
        <w:spacing w:after="210" w:lineRule="auto"/>
      </w:pPr>
      <w:r>
        <w:rPr>
          <w:rFonts w:eastAsia="Georgia" w:cs="Georgia" w:ascii="Georgia" w:hAnsi="Georgia"/>
        </w:rPr>
        <w:t xml:space="preserve">通过AI构建学生专属数字画像，对学生学业状态进行智能预警和干预[5]。系统基于学生的全域数据，进行常态化学情诊断、伴随式知识智能答疑和个性化教学指引[5]。</w:t>
      </w:r>
    </w:p>
    <w:p>
      <w:pPr>
        <w:spacing w:line="271" w:before="240" w:lineRule="auto"/>
      </w:pPr>
      <w:bookmarkStart w:id="19" w:name="bm_2_3_教育管理与决策支持"/>
      <w:r>
        <w:rPr>
          <w:rFonts w:eastAsia="Georgia" w:cs="Georgia" w:ascii="Georgia" w:hAnsi="Georgia"/>
          <w:b/>
          <w:sz w:val="33"/>
        </w:rPr>
        <w:t xml:space="preserve">2.3 教育管理与决策支持</w:t>
      </w:r>
      <w:bookmarkEnd w:id="19"/>
    </w:p>
    <w:p>
      <w:pPr>
        <w:spacing w:after="210" w:lineRule="auto"/>
      </w:pPr>
      <w:r>
        <w:rPr>
          <w:rFonts w:eastAsia="Georgia" w:cs="Georgia" w:ascii="Georgia" w:hAnsi="Georgia"/>
        </w:rPr>
        <w:t xml:space="preserve">AI在教育管理中可实现多个应用场景[5]：</w:t>
      </w:r>
    </w:p>
    <w:p>
      <w:pPr>
        <w:numPr>
          <w:ilvl w:val="0"/>
          <w:numId w:val="1"/>
        </w:numPr>
        <w:spacing w:lineRule="auto"/>
      </w:pPr>
      <w:r>
        <w:rPr>
          <w:b/>
        </w:rPr>
        <w:t xml:space="preserve">教育人口预测与调控</w:t>
      </w:r>
      <w:r>
        <w:rPr>
          <w:rFonts w:eastAsia="Georgia" w:cs="Georgia" w:ascii="Georgia" w:hAnsi="Georgia"/>
        </w:rPr>
        <w:t xml:space="preserve">：通过大数据分析预测教育资源需求</w:t>
      </w:r>
    </w:p>
    <w:p>
      <w:pPr>
        <w:numPr>
          <w:ilvl w:val="0"/>
          <w:numId w:val="1"/>
        </w:numPr>
        <w:spacing w:lineRule="auto"/>
      </w:pPr>
      <w:r>
        <w:rPr>
          <w:b/>
        </w:rPr>
        <w:t xml:space="preserve">师生信息智慧管理</w:t>
      </w:r>
      <w:r>
        <w:rPr>
          <w:rFonts w:eastAsia="Georgia" w:cs="Georgia" w:ascii="Georgia" w:hAnsi="Georgia"/>
        </w:rPr>
        <w:t xml:space="preserve">：实现师生数据的有序管理与知识共享</w:t>
      </w:r>
    </w:p>
    <w:p>
      <w:pPr>
        <w:numPr>
          <w:ilvl w:val="0"/>
          <w:numId w:val="1"/>
        </w:numPr>
        <w:spacing w:lineRule="auto"/>
      </w:pPr>
      <w:r>
        <w:rPr>
          <w:b/>
        </w:rPr>
        <w:t xml:space="preserve">教育质量监测</w:t>
      </w:r>
      <w:r>
        <w:rPr>
          <w:rFonts w:eastAsia="Georgia" w:cs="Georgia" w:ascii="Georgia" w:hAnsi="Georgia"/>
        </w:rPr>
        <w:t xml:space="preserve">：建立多维度的教育质量评估体系</w:t>
      </w:r>
    </w:p>
    <w:p>
      <w:pPr>
        <w:numPr>
          <w:ilvl w:val="0"/>
          <w:numId w:val="1"/>
        </w:numPr>
        <w:spacing w:lineRule="auto"/>
      </w:pPr>
      <w:r>
        <w:rPr>
          <w:b/>
        </w:rPr>
        <w:t xml:space="preserve">心理生理健康评估</w:t>
      </w:r>
      <w:r>
        <w:rPr>
          <w:rFonts w:eastAsia="Georgia" w:cs="Georgia" w:ascii="Georgia" w:hAnsi="Georgia"/>
        </w:rPr>
        <w:t xml:space="preserve">：对学生进行全面的身心健康评估和预警[5]</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第三部分_ai在教育领域面临的主要挑战"/>
      <w:r>
        <w:rPr>
          <w:rFonts w:eastAsia="Georgia" w:cs="Georgia" w:ascii="Georgia" w:hAnsi="Georgia"/>
          <w:b/>
          <w:sz w:val="42"/>
        </w:rPr>
        <w:t xml:space="preserve">第三部分 AI在教育领域面临的主要挑战</w:t>
      </w:r>
      <w:bookmarkEnd w:id="20"/>
    </w:p>
    <w:p>
      <w:pPr>
        <w:spacing w:line="271" w:before="240" w:lineRule="auto"/>
      </w:pPr>
      <w:bookmarkStart w:id="21" w:name="bm_3_1_数据隐私与安全问题"/>
      <w:r>
        <w:rPr>
          <w:rFonts w:eastAsia="Georgia" w:cs="Georgia" w:ascii="Georgia" w:hAnsi="Georgia"/>
          <w:b/>
          <w:sz w:val="33"/>
        </w:rPr>
        <w:t xml:space="preserve">3.1 数据隐私与安全问题</w:t>
      </w:r>
      <w:bookmarkEnd w:id="21"/>
    </w:p>
    <w:p>
      <w:pPr>
        <w:spacing w:after="210" w:lineRule="auto"/>
      </w:pPr>
      <w:r>
        <w:rPr>
          <w:rFonts w:eastAsia="Georgia" w:cs="Georgia" w:ascii="Georgia" w:hAnsi="Georgia"/>
        </w:rPr>
        <w:t xml:space="preserve">随着教育机构越来越依赖于数据驱动的决策，学生的个人信息和学习数据被广泛收集和分析[6]。虽然这些数据可以帮助教育者制定更有效的教学策略，但如果没有适当的保护措施，这些信息可能会被滥用或泄露[6]。</w:t>
      </w:r>
    </w:p>
    <w:p>
      <w:pPr>
        <w:spacing w:after="210" w:lineRule="auto"/>
      </w:pPr>
      <w:r>
        <w:rPr>
          <w:rFonts w:eastAsia="Georgia" w:cs="Georgia" w:ascii="Georgia" w:hAnsi="Georgia"/>
        </w:rPr>
        <w:t xml:space="preserve">数据隐私问题的核心挑战包括：</w:t>
      </w:r>
    </w:p>
    <w:p>
      <w:pPr>
        <w:numPr>
          <w:ilvl w:val="0"/>
          <w:numId w:val="2"/>
        </w:numPr>
        <w:spacing w:lineRule="auto"/>
      </w:pPr>
      <w:r>
        <w:rPr>
          <w:rFonts w:eastAsia="Georgia" w:cs="Georgia" w:ascii="Georgia" w:hAnsi="Georgia"/>
        </w:rPr>
        <w:t xml:space="preserve">学生个人隐私的保护</w:t>
      </w:r>
    </w:p>
    <w:p>
      <w:pPr>
        <w:numPr>
          <w:ilvl w:val="0"/>
          <w:numId w:val="2"/>
        </w:numPr>
        <w:spacing w:lineRule="auto"/>
      </w:pPr>
      <w:r>
        <w:rPr>
          <w:rFonts w:eastAsia="Georgia" w:cs="Georgia" w:ascii="Georgia" w:hAnsi="Georgia"/>
        </w:rPr>
        <w:t xml:space="preserve">学习数据的安全存储与传输</w:t>
      </w:r>
    </w:p>
    <w:p>
      <w:pPr>
        <w:numPr>
          <w:ilvl w:val="0"/>
          <w:numId w:val="2"/>
        </w:numPr>
        <w:spacing w:lineRule="auto"/>
      </w:pPr>
      <w:r>
        <w:rPr>
          <w:rFonts w:eastAsia="Georgia" w:cs="Georgia" w:ascii="Georgia" w:hAnsi="Georgia"/>
        </w:rPr>
        <w:t xml:space="preserve">数据使用的透明性和监管[6]</w:t>
      </w:r>
    </w:p>
    <w:p>
      <w:pPr>
        <w:spacing w:line="271" w:before="240" w:lineRule="auto"/>
      </w:pPr>
      <w:bookmarkStart w:id="22" w:name="bm_3_2_算法偏见与公平性问题"/>
      <w:r>
        <w:rPr>
          <w:rFonts w:eastAsia="Georgia" w:cs="Georgia" w:ascii="Georgia" w:hAnsi="Georgia"/>
          <w:b/>
          <w:sz w:val="33"/>
        </w:rPr>
        <w:t xml:space="preserve">3.2 算法偏见与公平性问题</w:t>
      </w:r>
      <w:bookmarkEnd w:id="22"/>
    </w:p>
    <w:p>
      <w:pPr>
        <w:spacing w:after="210" w:lineRule="auto"/>
      </w:pPr>
      <w:r>
        <w:rPr>
          <w:rFonts w:eastAsia="Georgia" w:cs="Georgia" w:ascii="Georgia" w:hAnsi="Georgia"/>
        </w:rPr>
        <w:t xml:space="preserve">AI系统的性能往往依赖于其训练数据的质量和多样性[6]。如果训练数据存在偏见，AI系统可能会在评估学生表现时产生不公平的结果。某些AI评估工具可能会对特定群体的学生产生偏见，从而影响他们的学习机会和评估结果[6]。</w:t>
      </w:r>
    </w:p>
    <w:p>
      <w:pPr>
        <w:spacing w:after="210" w:lineRule="auto"/>
      </w:pPr>
      <w:r>
        <w:rPr>
          <w:rFonts w:eastAsia="Georgia" w:cs="Georgia" w:ascii="Georgia" w:hAnsi="Georgia"/>
        </w:rPr>
        <w:t xml:space="preserve">教育公平性问题特别突出[6]：</w:t>
      </w:r>
    </w:p>
    <w:p>
      <w:pPr>
        <w:numPr>
          <w:ilvl w:val="0"/>
          <w:numId w:val="3"/>
        </w:numPr>
        <w:spacing w:lineRule="auto"/>
      </w:pPr>
      <w:r>
        <w:rPr>
          <w:rFonts w:eastAsia="Georgia" w:cs="Georgia" w:ascii="Georgia" w:hAnsi="Georgia"/>
        </w:rPr>
        <w:t xml:space="preserve">虽然AI技术的推广有潜力改善教育资源分配，但如果这些技术仅在富裕学校中得到应用，可能会加剧教育不平等</w:t>
      </w:r>
    </w:p>
    <w:p>
      <w:pPr>
        <w:numPr>
          <w:ilvl w:val="0"/>
          <w:numId w:val="3"/>
        </w:numPr>
        <w:spacing w:lineRule="auto"/>
      </w:pPr>
      <w:r>
        <w:rPr>
          <w:rFonts w:eastAsia="Georgia" w:cs="Georgia" w:ascii="Georgia" w:hAnsi="Georgia"/>
        </w:rPr>
        <w:t xml:space="preserve">经济条件较差的地区往往缺乏足够的技术支持和基础设施，导致该地区学生无法享受AI带来的教育红利[6]</w:t>
      </w:r>
    </w:p>
    <w:p>
      <w:pPr>
        <w:spacing w:line="271" w:before="240" w:lineRule="auto"/>
      </w:pPr>
      <w:bookmarkStart w:id="23" w:name="bm_3_3_教师适应与能力建设问题"/>
      <w:r>
        <w:rPr>
          <w:rFonts w:eastAsia="Georgia" w:cs="Georgia" w:ascii="Georgia" w:hAnsi="Georgia"/>
          <w:b/>
          <w:sz w:val="33"/>
        </w:rPr>
        <w:t xml:space="preserve">3.3 教师适应与能力建设问题</w:t>
      </w:r>
      <w:bookmarkEnd w:id="23"/>
    </w:p>
    <w:p>
      <w:pPr>
        <w:spacing w:after="210" w:lineRule="auto"/>
      </w:pPr>
      <w:r>
        <w:rPr>
          <w:rFonts w:eastAsia="Georgia" w:cs="Georgia" w:ascii="Georgia" w:hAnsi="Georgia"/>
        </w:rPr>
        <w:t xml:space="preserve">AI时代教育面临的核心挑战在于教师遭遇"四大困境"[7]：</w:t>
      </w:r>
    </w:p>
    <w:p>
      <w:pPr>
        <w:numPr>
          <w:ilvl w:val="0"/>
          <w:numId w:val="4"/>
        </w:numPr>
        <w:spacing w:lineRule="auto"/>
      </w:pPr>
      <w:r>
        <w:rPr>
          <w:b/>
        </w:rPr>
        <w:t xml:space="preserve">不会用</w:t>
      </w:r>
      <w:r>
        <w:rPr>
          <w:rFonts w:eastAsia="Georgia" w:cs="Georgia" w:ascii="Georgia" w:hAnsi="Georgia"/>
        </w:rPr>
        <w:t xml:space="preserve">：教师缺乏AI技术的基本操作能力</w:t>
      </w:r>
    </w:p>
    <w:p>
      <w:pPr>
        <w:numPr>
          <w:ilvl w:val="0"/>
          <w:numId w:val="4"/>
        </w:numPr>
        <w:spacing w:lineRule="auto"/>
      </w:pPr>
      <w:r>
        <w:rPr>
          <w:b/>
        </w:rPr>
        <w:t xml:space="preserve">不愿用</w:t>
      </w:r>
      <w:r>
        <w:rPr>
          <w:rFonts w:eastAsia="Georgia" w:cs="Georgia" w:ascii="Georgia" w:hAnsi="Georgia"/>
        </w:rPr>
        <w:t xml:space="preserve">：教师对AI技术存在心理抵触或过度担忧</w:t>
      </w:r>
    </w:p>
    <w:p>
      <w:pPr>
        <w:numPr>
          <w:ilvl w:val="0"/>
          <w:numId w:val="4"/>
        </w:numPr>
        <w:spacing w:lineRule="auto"/>
      </w:pPr>
      <w:r>
        <w:rPr>
          <w:b/>
        </w:rPr>
        <w:t xml:space="preserve">不能用</w:t>
      </w:r>
      <w:r>
        <w:rPr>
          <w:rFonts w:eastAsia="Georgia" w:cs="Georgia" w:ascii="Georgia" w:hAnsi="Georgia"/>
        </w:rPr>
        <w:t xml:space="preserve">：在现有条件下难以有效集成AI工具</w:t>
      </w:r>
    </w:p>
    <w:p>
      <w:pPr>
        <w:numPr>
          <w:ilvl w:val="0"/>
          <w:numId w:val="4"/>
        </w:numPr>
        <w:spacing w:lineRule="auto"/>
      </w:pPr>
      <w:r>
        <w:rPr>
          <w:b/>
        </w:rPr>
        <w:t xml:space="preserve">不敢用</w:t>
      </w:r>
      <w:r>
        <w:rPr>
          <w:rFonts w:eastAsia="Georgia" w:cs="Georgia" w:ascii="Georgia" w:hAnsi="Georgia"/>
        </w:rPr>
        <w:t xml:space="preserve">：担心AI替代教师职能的忧虑[7]</w:t>
      </w:r>
    </w:p>
    <w:p>
      <w:pPr>
        <w:spacing w:after="210" w:lineRule="auto"/>
      </w:pPr>
      <w:r>
        <w:rPr>
          <w:rFonts w:eastAsia="Georgia" w:cs="Georgia" w:ascii="Georgia" w:hAnsi="Georgia"/>
        </w:rPr>
        <w:t xml:space="preserve">建议的解决方案包括：</w:t>
      </w:r>
    </w:p>
    <w:p>
      <w:pPr>
        <w:numPr>
          <w:ilvl w:val="0"/>
          <w:numId w:val="5"/>
        </w:numPr>
        <w:spacing w:lineRule="auto"/>
      </w:pPr>
      <w:r>
        <w:rPr>
          <w:rFonts w:eastAsia="Georgia" w:cs="Georgia" w:ascii="Georgia" w:hAnsi="Georgia"/>
        </w:rPr>
        <w:t xml:space="preserve">建立系统的教师培训体系，使教师掌握AI基本原理</w:t>
      </w:r>
    </w:p>
    <w:p>
      <w:pPr>
        <w:numPr>
          <w:ilvl w:val="0"/>
          <w:numId w:val="5"/>
        </w:numPr>
        <w:spacing w:lineRule="auto"/>
      </w:pPr>
      <w:r>
        <w:rPr>
          <w:rFonts w:eastAsia="Georgia" w:cs="Georgia" w:ascii="Georgia" w:hAnsi="Georgia"/>
        </w:rPr>
        <w:t xml:space="preserve">提供实际应用案例和最佳实践指导</w:t>
      </w:r>
    </w:p>
    <w:p>
      <w:pPr>
        <w:numPr>
          <w:ilvl w:val="0"/>
          <w:numId w:val="5"/>
        </w:numPr>
        <w:spacing w:lineRule="auto"/>
      </w:pPr>
      <w:r>
        <w:rPr>
          <w:rFonts w:eastAsia="Georgia" w:cs="Georgia" w:ascii="Georgia" w:hAnsi="Georgia"/>
        </w:rPr>
        <w:t xml:space="preserve">建立校级层面的针对性校本专题培训[8]</w:t>
      </w:r>
    </w:p>
    <w:p>
      <w:pPr>
        <w:spacing w:line="271" w:before="240" w:lineRule="auto"/>
      </w:pPr>
      <w:bookmarkStart w:id="24" w:name="bm_3_4_教学模式与教育理念的转变"/>
      <w:r>
        <w:rPr>
          <w:rFonts w:eastAsia="Georgia" w:cs="Georgia" w:ascii="Georgia" w:hAnsi="Georgia"/>
          <w:b/>
          <w:sz w:val="33"/>
        </w:rPr>
        <w:t xml:space="preserve">3.4 教学模式与教育理念的转变</w:t>
      </w:r>
      <w:bookmarkEnd w:id="24"/>
    </w:p>
    <w:p>
      <w:pPr>
        <w:spacing w:after="210" w:lineRule="auto"/>
      </w:pPr>
      <w:r>
        <w:rPr>
          <w:rFonts w:eastAsia="Georgia" w:cs="Georgia" w:ascii="Georgia" w:hAnsi="Georgia"/>
        </w:rPr>
        <w:t xml:space="preserve">AI的引入打破了知识稀缺的壁垒，迫使教育重新审视自身定位[7]。主要挑战包括：</w:t>
      </w:r>
    </w:p>
    <w:p>
      <w:pPr>
        <w:numPr>
          <w:ilvl w:val="0"/>
          <w:numId w:val="6"/>
        </w:numPr>
        <w:spacing w:lineRule="auto"/>
      </w:pPr>
      <w:r>
        <w:rPr>
          <w:rFonts w:eastAsia="Georgia" w:cs="Georgia" w:ascii="Georgia" w:hAnsi="Georgia"/>
        </w:rPr>
        <w:t xml:space="preserve">教学内容的重新定位：从"学什么"转变为"为何学""如何用"[7]</w:t>
      </w:r>
    </w:p>
    <w:p>
      <w:pPr>
        <w:numPr>
          <w:ilvl w:val="0"/>
          <w:numId w:val="6"/>
        </w:numPr>
        <w:spacing w:lineRule="auto"/>
      </w:pPr>
      <w:r>
        <w:rPr>
          <w:rFonts w:eastAsia="Georgia" w:cs="Georgia" w:ascii="Georgia" w:hAnsi="Georgia"/>
        </w:rPr>
        <w:t xml:space="preserve">防范通用AI的意识形态风险[8]</w:t>
      </w:r>
    </w:p>
    <w:p>
      <w:pPr>
        <w:numPr>
          <w:ilvl w:val="0"/>
          <w:numId w:val="6"/>
        </w:numPr>
        <w:spacing w:lineRule="auto"/>
      </w:pPr>
      <w:r>
        <w:rPr>
          <w:rFonts w:eastAsia="Georgia" w:cs="Georgia" w:ascii="Georgia" w:hAnsi="Georgia"/>
        </w:rPr>
        <w:t xml:space="preserve">避免AI技术的滥用导致"教育数字异化"[7]</w:t>
      </w:r>
    </w:p>
    <w:p>
      <w:pPr>
        <w:numPr>
          <w:ilvl w:val="0"/>
          <w:numId w:val="6"/>
        </w:numPr>
        <w:spacing w:lineRule="auto"/>
      </w:pPr>
      <w:r>
        <w:rPr>
          <w:rFonts w:eastAsia="Georgia" w:cs="Georgia" w:ascii="Georgia" w:hAnsi="Georgia"/>
        </w:rPr>
        <w:t xml:space="preserve">在利用AI的同时守护教育的"数字温暖"和人文关怀[7]</w:t>
      </w:r>
    </w:p>
    <w:p>
      <w:pPr>
        <w:spacing w:line="271" w:before="240" w:lineRule="auto"/>
      </w:pPr>
      <w:bookmarkStart w:id="25" w:name="bm_3_5_技术与教学的融合难度"/>
      <w:r>
        <w:rPr>
          <w:rFonts w:eastAsia="Georgia" w:cs="Georgia" w:ascii="Georgia" w:hAnsi="Georgia"/>
          <w:b/>
          <w:sz w:val="33"/>
        </w:rPr>
        <w:t xml:space="preserve">3.5 技术与教学的融合难度</w:t>
      </w:r>
      <w:bookmarkEnd w:id="25"/>
    </w:p>
    <w:p>
      <w:pPr>
        <w:spacing w:after="210" w:lineRule="auto"/>
      </w:pPr>
      <w:r>
        <w:rPr>
          <w:rFonts w:eastAsia="Georgia" w:cs="Georgia" w:ascii="Georgia" w:hAnsi="Georgia"/>
        </w:rPr>
        <w:t xml:space="preserve">当前存在的技术障碍[4]：</w:t>
      </w:r>
    </w:p>
    <w:p>
      <w:pPr>
        <w:numPr>
          <w:ilvl w:val="0"/>
          <w:numId w:val="7"/>
        </w:numPr>
        <w:spacing w:lineRule="auto"/>
      </w:pPr>
      <w:r>
        <w:rPr>
          <w:rFonts w:eastAsia="Georgia" w:cs="Georgia" w:ascii="Georgia" w:hAnsi="Georgia"/>
        </w:rPr>
        <w:t xml:space="preserve">技术更新速度快与高校课程更新缓慢的矛盾日益突出</w:t>
      </w:r>
    </w:p>
    <w:p>
      <w:pPr>
        <w:numPr>
          <w:ilvl w:val="0"/>
          <w:numId w:val="7"/>
        </w:numPr>
        <w:spacing w:lineRule="auto"/>
      </w:pPr>
      <w:r>
        <w:rPr>
          <w:rFonts w:eastAsia="Georgia" w:cs="Georgia" w:ascii="Georgia" w:hAnsi="Georgia"/>
        </w:rPr>
        <w:t xml:space="preserve">教学内容难以跟上技术发展步伐</w:t>
      </w:r>
    </w:p>
    <w:p>
      <w:pPr>
        <w:numPr>
          <w:ilvl w:val="0"/>
          <w:numId w:val="7"/>
        </w:numPr>
        <w:spacing w:lineRule="auto"/>
      </w:pPr>
      <w:r>
        <w:rPr>
          <w:rFonts w:eastAsia="Georgia" w:cs="Georgia" w:ascii="Georgia" w:hAnsi="Georgia"/>
        </w:rPr>
        <w:t xml:space="preserve">教师缺乏AI与学科融合的实践经验</w:t>
      </w:r>
    </w:p>
    <w:p>
      <w:pPr>
        <w:numPr>
          <w:ilvl w:val="0"/>
          <w:numId w:val="7"/>
        </w:numPr>
        <w:spacing w:lineRule="auto"/>
      </w:pPr>
      <w:r>
        <w:rPr>
          <w:rFonts w:eastAsia="Georgia" w:cs="Georgia" w:ascii="Georgia" w:hAnsi="Georgia"/>
        </w:rPr>
        <w:t xml:space="preserve">现有学分制模式限制了AI课程的容量[8]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第四部分_教育对培养ai高端人才的支撑作用"/>
      <w:r>
        <w:rPr>
          <w:rFonts w:eastAsia="Georgia" w:cs="Georgia" w:ascii="Georgia" w:hAnsi="Georgia"/>
          <w:b/>
          <w:sz w:val="42"/>
        </w:rPr>
        <w:t xml:space="preserve">第四部分 教育对培养AI高端人才的支撑作用</w:t>
      </w:r>
      <w:bookmarkEnd w:id="26"/>
    </w:p>
    <w:p>
      <w:pPr>
        <w:spacing w:line="271" w:before="240" w:lineRule="auto"/>
      </w:pPr>
      <w:bookmarkStart w:id="27" w:name="bm_4_1_ai人才培养的重要性"/>
      <w:r>
        <w:rPr>
          <w:rFonts w:eastAsia="Georgia" w:cs="Georgia" w:ascii="Georgia" w:hAnsi="Georgia"/>
          <w:b/>
          <w:sz w:val="33"/>
        </w:rPr>
        <w:t xml:space="preserve">4.1 AI人才培养的重要性</w:t>
      </w:r>
      <w:bookmarkEnd w:id="27"/>
    </w:p>
    <w:p>
      <w:pPr>
        <w:spacing w:after="210" w:lineRule="auto"/>
      </w:pPr>
      <w:r>
        <w:rPr>
          <w:rFonts w:eastAsia="Georgia" w:cs="Georgia" w:ascii="Georgia" w:hAnsi="Georgia"/>
        </w:rPr>
        <w:t xml:space="preserve">国家高度重视AI人才培养。2017年《国务院关于印发新一代人工智能发展规划的通知》明确提出：要建设人工智能学科，完善人工智能领域学科布局，设立人工智能专业，推动人工智能领域一级学科建设[9]。</w:t>
      </w:r>
    </w:p>
    <w:p>
      <w:pPr>
        <w:spacing w:after="210" w:lineRule="auto"/>
      </w:pPr>
      <w:r>
        <w:rPr>
          <w:rFonts w:eastAsia="Georgia" w:cs="Georgia" w:ascii="Georgia" w:hAnsi="Georgia"/>
        </w:rPr>
        <w:t xml:space="preserve">目前高校AI人才培养面临的主要瓶颈[9]：</w:t>
      </w:r>
    </w:p>
    <w:p>
      <w:pPr>
        <w:numPr>
          <w:ilvl w:val="0"/>
          <w:numId w:val="8"/>
        </w:numPr>
        <w:spacing w:lineRule="auto"/>
      </w:pPr>
      <w:r>
        <w:rPr>
          <w:rFonts w:eastAsia="Georgia" w:cs="Georgia" w:ascii="Georgia" w:hAnsi="Georgia"/>
        </w:rPr>
        <w:t xml:space="preserve">学科交叉性强，知识体系复杂庞大</w:t>
      </w:r>
    </w:p>
    <w:p>
      <w:pPr>
        <w:numPr>
          <w:ilvl w:val="0"/>
          <w:numId w:val="8"/>
        </w:numPr>
        <w:spacing w:lineRule="auto"/>
      </w:pPr>
      <w:r>
        <w:rPr>
          <w:rFonts w:eastAsia="Georgia" w:cs="Georgia" w:ascii="Georgia" w:hAnsi="Georgia"/>
        </w:rPr>
        <w:t xml:space="preserve">学分制模式下，专业课程容量受限</w:t>
      </w:r>
    </w:p>
    <w:p>
      <w:pPr>
        <w:numPr>
          <w:ilvl w:val="0"/>
          <w:numId w:val="8"/>
        </w:numPr>
        <w:spacing w:lineRule="auto"/>
      </w:pPr>
      <w:r>
        <w:rPr>
          <w:rFonts w:eastAsia="Georgia" w:cs="Georgia" w:ascii="Georgia" w:hAnsi="Georgia"/>
        </w:rPr>
        <w:t xml:space="preserve">仅能解决核心层和部分衍生层的知识传授</w:t>
      </w:r>
    </w:p>
    <w:p>
      <w:pPr>
        <w:numPr>
          <w:ilvl w:val="0"/>
          <w:numId w:val="8"/>
        </w:numPr>
        <w:spacing w:lineRule="auto"/>
      </w:pPr>
      <w:r>
        <w:rPr>
          <w:rFonts w:eastAsia="Georgia" w:cs="Georgia" w:ascii="Georgia" w:hAnsi="Georgia"/>
        </w:rPr>
        <w:t xml:space="preserve">学生知识体系的完整性不足[8]</w:t>
      </w:r>
    </w:p>
    <w:p>
      <w:pPr>
        <w:spacing w:line="271" w:before="240" w:lineRule="auto"/>
      </w:pPr>
      <w:bookmarkStart w:id="28" w:name="bm_4_2_高校ai学科建设进展"/>
      <w:r>
        <w:rPr>
          <w:rFonts w:eastAsia="Georgia" w:cs="Georgia" w:ascii="Georgia" w:hAnsi="Georgia"/>
          <w:b/>
          <w:sz w:val="33"/>
        </w:rPr>
        <w:t xml:space="preserve">4.2 高校AI学科建设进展</w:t>
      </w:r>
      <w:bookmarkEnd w:id="28"/>
    </w:p>
    <w:p>
      <w:pPr>
        <w:spacing w:line="271" w:before="240" w:lineRule="auto"/>
      </w:pPr>
      <w:bookmarkStart w:id="29" w:name="bm_4_2_1_建立独立学科体系"/>
      <w:r>
        <w:rPr>
          <w:rFonts w:eastAsia="Georgia" w:cs="Georgia" w:ascii="Georgia" w:hAnsi="Georgia"/>
          <w:b/>
          <w:sz w:val="28"/>
        </w:rPr>
        <w:t xml:space="preserve">4.2.1 建立独立学科体系</w:t>
      </w:r>
      <w:bookmarkEnd w:id="29"/>
    </w:p>
    <w:p>
      <w:pPr>
        <w:spacing w:after="210" w:lineRule="auto"/>
      </w:pPr>
      <w:r>
        <w:rPr>
          <w:rFonts w:eastAsia="Georgia" w:cs="Georgia" w:ascii="Georgia" w:hAnsi="Georgia"/>
        </w:rPr>
        <w:t xml:space="preserve">一级学科建设的启动为AI人才培养奠定了基础[9]。一级学科本身既是知识体系，也是制度安排，为AI专业人才培养提供了明确的学科定位[9]。</w:t>
      </w:r>
    </w:p>
    <w:p>
      <w:pPr>
        <w:spacing w:line="271" w:before="240" w:lineRule="auto"/>
      </w:pPr>
      <w:bookmarkStart w:id="30" w:name="bm_4_2_2_各高校ai人才培养特色"/>
      <w:r>
        <w:rPr>
          <w:rFonts w:eastAsia="Georgia" w:cs="Georgia" w:ascii="Georgia" w:hAnsi="Georgia"/>
          <w:b/>
          <w:sz w:val="28"/>
        </w:rPr>
        <w:t xml:space="preserve">4.2.2 各高校AI人才培养特色</w:t>
      </w:r>
      <w:bookmarkEnd w:id="30"/>
    </w:p>
    <w:p>
      <w:pPr>
        <w:spacing w:after="210" w:lineRule="auto"/>
      </w:pPr>
      <w:r>
        <w:rPr>
          <w:b/>
        </w:rPr>
        <w:t xml:space="preserve">清华大学</w:t>
      </w:r>
      <w:r>
        <w:rPr>
          <w:rFonts w:eastAsia="Georgia" w:cs="Georgia" w:ascii="Georgia" w:hAnsi="Georgia"/>
        </w:rPr>
        <w:t xml:space="preserve">[9]：</w:t>
      </w:r>
    </w:p>
    <w:p>
      <w:pPr>
        <w:numPr>
          <w:ilvl w:val="0"/>
          <w:numId w:val="9"/>
        </w:numPr>
        <w:spacing w:lineRule="auto"/>
      </w:pPr>
      <w:r>
        <w:rPr>
          <w:rFonts w:eastAsia="Georgia" w:cs="Georgia" w:ascii="Georgia" w:hAnsi="Georgia"/>
        </w:rPr>
        <w:t xml:space="preserve">成立"智班"（人工智能学堂班），首批预计招生30人</w:t>
      </w:r>
    </w:p>
    <w:p>
      <w:pPr>
        <w:numPr>
          <w:ilvl w:val="0"/>
          <w:numId w:val="9"/>
        </w:numPr>
        <w:spacing w:lineRule="auto"/>
      </w:pPr>
      <w:r>
        <w:rPr>
          <w:rFonts w:eastAsia="Georgia" w:cs="Georgia" w:ascii="Georgia" w:hAnsi="Georgia"/>
        </w:rPr>
        <w:t xml:space="preserve">培养人工智能领域领跑国际的拔尖科研创新人才</w:t>
      </w:r>
    </w:p>
    <w:p>
      <w:pPr>
        <w:numPr>
          <w:ilvl w:val="0"/>
          <w:numId w:val="9"/>
        </w:numPr>
        <w:spacing w:lineRule="auto"/>
      </w:pPr>
      <w:r>
        <w:rPr>
          <w:rFonts w:eastAsia="Georgia" w:cs="Georgia" w:ascii="Georgia" w:hAnsi="Georgia"/>
        </w:rPr>
        <w:t xml:space="preserve">采用"广基础、重交叉"的培养模式</w:t>
      </w:r>
    </w:p>
    <w:p>
      <w:pPr>
        <w:numPr>
          <w:ilvl w:val="0"/>
          <w:numId w:val="9"/>
        </w:numPr>
        <w:spacing w:lineRule="auto"/>
      </w:pPr>
      <w:r>
        <w:rPr>
          <w:rFonts w:eastAsia="Georgia" w:cs="Georgia" w:ascii="Georgia" w:hAnsi="Georgia"/>
        </w:rPr>
        <w:t xml:space="preserve">打造学科间的深层交叉合作平台</w:t>
      </w:r>
    </w:p>
    <w:p>
      <w:pPr>
        <w:spacing w:after="210" w:lineRule="auto"/>
      </w:pPr>
      <w:r>
        <w:rPr>
          <w:b/>
        </w:rPr>
        <w:t xml:space="preserve">北京大学</w:t>
      </w:r>
      <w:r>
        <w:rPr>
          <w:rFonts w:eastAsia="Georgia" w:cs="Georgia" w:ascii="Georgia" w:hAnsi="Georgia"/>
        </w:rPr>
        <w:t xml:space="preserve">[9][10]：</w:t>
      </w:r>
    </w:p>
    <w:p>
      <w:pPr>
        <w:numPr>
          <w:ilvl w:val="0"/>
          <w:numId w:val="10"/>
        </w:numPr>
        <w:spacing w:lineRule="auto"/>
      </w:pPr>
      <w:r>
        <w:rPr>
          <w:rFonts w:eastAsia="Georgia" w:cs="Georgia" w:ascii="Georgia" w:hAnsi="Georgia"/>
        </w:rPr>
        <w:t xml:space="preserve">建立通用人工智能实验班，联合清华大学自动化系</w:t>
      </w:r>
    </w:p>
    <w:p>
      <w:pPr>
        <w:numPr>
          <w:ilvl w:val="0"/>
          <w:numId w:val="10"/>
        </w:numPr>
        <w:spacing w:lineRule="auto"/>
      </w:pPr>
      <w:r>
        <w:rPr>
          <w:rFonts w:eastAsia="Georgia" w:cs="Georgia" w:ascii="Georgia" w:hAnsi="Georgia"/>
        </w:rPr>
        <w:t xml:space="preserve">培养"通识、通智、通用"的世界顶尖复合型人才</w:t>
      </w:r>
    </w:p>
    <w:p>
      <w:pPr>
        <w:numPr>
          <w:ilvl w:val="0"/>
          <w:numId w:val="10"/>
        </w:numPr>
        <w:spacing w:lineRule="auto"/>
      </w:pPr>
      <w:r>
        <w:rPr>
          <w:rFonts w:eastAsia="Georgia" w:cs="Georgia" w:ascii="Georgia" w:hAnsi="Georgia"/>
        </w:rPr>
        <w:t xml:space="preserve">依托北京通用人工智能研究院的全国重点实验室</w:t>
      </w:r>
    </w:p>
    <w:p>
      <w:pPr>
        <w:numPr>
          <w:ilvl w:val="0"/>
          <w:numId w:val="10"/>
        </w:numPr>
        <w:spacing w:lineRule="auto"/>
      </w:pPr>
      <w:r>
        <w:rPr>
          <w:rFonts w:eastAsia="Georgia" w:cs="Georgia" w:ascii="Georgia" w:hAnsi="Georgia"/>
        </w:rPr>
        <w:t xml:space="preserve">贯通"学科链——创新链——产业链"，提供从理论研究到产业应用的全流程支持[10]</w:t>
      </w:r>
    </w:p>
    <w:p>
      <w:pPr>
        <w:spacing w:after="210" w:lineRule="auto"/>
      </w:pPr>
      <w:r>
        <w:rPr>
          <w:b/>
        </w:rPr>
        <w:t xml:space="preserve">北京理工大学</w:t>
      </w:r>
      <w:r>
        <w:rPr>
          <w:rFonts w:eastAsia="Georgia" w:cs="Georgia" w:ascii="Georgia" w:hAnsi="Georgia"/>
        </w:rPr>
        <w:t xml:space="preserve">：设立了人工智能专业，强调工程实践能力与创新精神的结合。</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第五部分_高端人才培养的体系与策略"/>
      <w:r>
        <w:rPr>
          <w:rFonts w:eastAsia="Georgia" w:cs="Georgia" w:ascii="Georgia" w:hAnsi="Georgia"/>
          <w:b/>
          <w:sz w:val="42"/>
        </w:rPr>
        <w:t xml:space="preserve">第五部分 高端人才培养的体系与策略</w:t>
      </w:r>
      <w:bookmarkEnd w:id="31"/>
    </w:p>
    <w:p>
      <w:pPr>
        <w:spacing w:line="271" w:before="240" w:lineRule="auto"/>
      </w:pPr>
      <w:bookmarkStart w:id="32" w:name="bm_5_1_课程设置体系"/>
      <w:r>
        <w:rPr>
          <w:rFonts w:eastAsia="Georgia" w:cs="Georgia" w:ascii="Georgia" w:hAnsi="Georgia"/>
          <w:b/>
          <w:sz w:val="33"/>
        </w:rPr>
        <w:t xml:space="preserve">5.1 课程设置体系</w:t>
      </w:r>
      <w:bookmarkEnd w:id="32"/>
    </w:p>
    <w:p>
      <w:pPr>
        <w:spacing w:line="271" w:before="240" w:lineRule="auto"/>
      </w:pPr>
      <w:bookmarkStart w:id="33" w:name="bm_5_1_1_分层分类的课程体系"/>
      <w:r>
        <w:rPr>
          <w:rFonts w:eastAsia="Georgia" w:cs="Georgia" w:ascii="Georgia" w:hAnsi="Georgia"/>
          <w:b/>
          <w:sz w:val="28"/>
        </w:rPr>
        <w:t xml:space="preserve">5.1.1 分层分类的课程体系</w:t>
      </w:r>
      <w:bookmarkEnd w:id="33"/>
    </w:p>
    <w:p>
      <w:pPr>
        <w:spacing w:after="210" w:lineRule="auto"/>
      </w:pPr>
      <w:r>
        <w:rPr>
          <w:rFonts w:eastAsia="Georgia" w:cs="Georgia" w:ascii="Georgia" w:hAnsi="Georgia"/>
        </w:rPr>
        <w:t xml:space="preserve">北京大学开发的课程体系具有代表性[10]：</w:t>
      </w:r>
    </w:p>
    <w:p>
      <w:pPr>
        <w:spacing w:after="210" w:lineRule="auto"/>
      </w:pPr>
      <w:r>
        <w:rPr>
          <w:b/>
        </w:rPr>
        <w:t xml:space="preserve">核心课程体系</w:t>
      </w:r>
      <w:r>
        <w:rPr>
          <w:rFonts w:eastAsia="Georgia" w:cs="Georgia" w:ascii="Georgia" w:hAnsi="Georgia"/>
        </w:rPr>
        <w:t xml:space="preserve">[10]：</w:t>
      </w:r>
    </w:p>
    <w:p>
      <w:pPr>
        <w:numPr>
          <w:ilvl w:val="0"/>
          <w:numId w:val="11"/>
        </w:numPr>
        <w:spacing w:lineRule="auto"/>
      </w:pPr>
      <w:r>
        <w:rPr>
          <w:rFonts w:eastAsia="Georgia" w:cs="Georgia" w:ascii="Georgia" w:hAnsi="Georgia"/>
        </w:rPr>
        <w:t xml:space="preserve">本硕博贯通课程：148学分的完整AI课程体系，向全国AI学院开放共享</w:t>
      </w:r>
    </w:p>
    <w:p>
      <w:pPr>
        <w:numPr>
          <w:ilvl w:val="0"/>
          <w:numId w:val="11"/>
        </w:numPr>
        <w:spacing w:lineRule="auto"/>
      </w:pPr>
      <w:r>
        <w:rPr>
          <w:rFonts w:eastAsia="Georgia" w:cs="Georgia" w:ascii="Georgia" w:hAnsi="Georgia"/>
        </w:rPr>
        <w:t xml:space="preserve">AI通识课程：为全校学生开设的基础课</w:t>
      </w:r>
    </w:p>
    <w:p>
      <w:pPr>
        <w:numPr>
          <w:ilvl w:val="0"/>
          <w:numId w:val="11"/>
        </w:numPr>
        <w:spacing w:lineRule="auto"/>
      </w:pPr>
      <w:r>
        <w:rPr>
          <w:rFonts w:eastAsia="Georgia" w:cs="Georgia" w:ascii="Georgia" w:hAnsi="Georgia"/>
        </w:rPr>
        <w:t xml:space="preserve">AI"1+4+N"微专业课程矩阵[10]</w:t>
      </w:r>
    </w:p>
    <w:p>
      <w:pPr>
        <w:spacing w:after="210" w:lineRule="auto"/>
      </w:pPr>
      <w:r>
        <w:rPr>
          <w:rFonts w:eastAsia="Georgia" w:cs="Georgia" w:ascii="Georgia" w:hAnsi="Georgia"/>
        </w:rPr>
        <w:t xml:space="preserve">其中"1+4+N"结构[10]：</w:t>
      </w:r>
    </w:p>
    <w:p>
      <w:pPr>
        <w:numPr>
          <w:ilvl w:val="0"/>
          <w:numId w:val="12"/>
        </w:numPr>
        <w:spacing w:lineRule="auto"/>
      </w:pPr>
      <w:r>
        <w:rPr>
          <w:rFonts w:eastAsia="Georgia" w:cs="Georgia" w:ascii="Georgia" w:hAnsi="Georgia"/>
        </w:rPr>
        <w:t xml:space="preserve">"1"是AI通识课</w:t>
      </w:r>
    </w:p>
    <w:p>
      <w:pPr>
        <w:numPr>
          <w:ilvl w:val="0"/>
          <w:numId w:val="12"/>
        </w:numPr>
        <w:spacing w:lineRule="auto"/>
      </w:pPr>
      <w:r>
        <w:rPr>
          <w:rFonts w:eastAsia="Georgia" w:cs="Georgia" w:ascii="Georgia" w:hAnsi="Georgia"/>
        </w:rPr>
        <w:t xml:space="preserve">"4"是AI编程、数据、算法和实践4大基础课</w:t>
      </w:r>
    </w:p>
    <w:p>
      <w:pPr>
        <w:numPr>
          <w:ilvl w:val="0"/>
          <w:numId w:val="12"/>
        </w:numPr>
        <w:spacing w:lineRule="auto"/>
      </w:pPr>
      <w:r>
        <w:rPr>
          <w:rFonts w:eastAsia="Georgia" w:cs="Georgia" w:ascii="Georgia" w:hAnsi="Georgia"/>
        </w:rPr>
        <w:t xml:space="preserve">"N"是40-50门"AI+学科"交叉课程，如AI+法律、AI+艺术、AI+化工、AI+合成生物等</w:t>
      </w:r>
    </w:p>
    <w:p>
      <w:pPr>
        <w:spacing w:line="271" w:before="240" w:lineRule="auto"/>
      </w:pPr>
      <w:bookmarkStart w:id="34" w:name="bm_5_1_2_跨学科交叉课程设计"/>
      <w:r>
        <w:rPr>
          <w:rFonts w:eastAsia="Georgia" w:cs="Georgia" w:ascii="Georgia" w:hAnsi="Georgia"/>
          <w:b/>
          <w:sz w:val="28"/>
        </w:rPr>
        <w:t xml:space="preserve">5.1.2 跨学科交叉课程设计</w:t>
      </w:r>
      <w:bookmarkEnd w:id="34"/>
    </w:p>
    <w:p>
      <w:pPr>
        <w:spacing w:after="210" w:lineRule="auto"/>
      </w:pPr>
      <w:r>
        <w:rPr>
          <w:rFonts w:eastAsia="Georgia" w:cs="Georgia" w:ascii="Georgia" w:hAnsi="Georgia"/>
        </w:rPr>
        <w:t xml:space="preserve">根据《高校如何发力人工智能人才培养》研究[9]：</w:t>
      </w:r>
    </w:p>
    <w:p>
      <w:pPr>
        <w:spacing w:after="210" w:lineRule="auto"/>
      </w:pPr>
      <w:r>
        <w:rPr>
          <w:b/>
        </w:rPr>
        <w:t xml:space="preserve">核心层课程</w:t>
      </w:r>
      <w:r>
        <w:rPr>
          <w:rFonts w:eastAsia="Georgia" w:cs="Georgia" w:ascii="Georgia" w:hAnsi="Georgia"/>
        </w:rPr>
        <w:t xml:space="preserve">：</w:t>
      </w:r>
    </w:p>
    <w:p>
      <w:pPr>
        <w:numPr>
          <w:ilvl w:val="0"/>
          <w:numId w:val="13"/>
        </w:numPr>
        <w:spacing w:lineRule="auto"/>
      </w:pPr>
      <w:r>
        <w:rPr>
          <w:rFonts w:eastAsia="Georgia" w:cs="Georgia" w:ascii="Georgia" w:hAnsi="Georgia"/>
        </w:rPr>
        <w:t xml:space="preserve">机器学习、知识表示与处理</w:t>
      </w:r>
    </w:p>
    <w:p>
      <w:pPr>
        <w:numPr>
          <w:ilvl w:val="0"/>
          <w:numId w:val="13"/>
        </w:numPr>
        <w:spacing w:lineRule="auto"/>
      </w:pPr>
      <w:r>
        <w:rPr>
          <w:rFonts w:eastAsia="Georgia" w:cs="Georgia" w:ascii="Georgia" w:hAnsi="Georgia"/>
        </w:rPr>
        <w:t xml:space="preserve">这些构成AI的基础理论[9]</w:t>
      </w:r>
    </w:p>
    <w:p>
      <w:pPr>
        <w:spacing w:after="210" w:lineRule="auto"/>
      </w:pPr>
      <w:r>
        <w:rPr>
          <w:b/>
        </w:rPr>
        <w:t xml:space="preserve">技术层课程</w:t>
      </w:r>
      <w:r>
        <w:rPr>
          <w:rFonts w:eastAsia="Georgia" w:cs="Georgia" w:ascii="Georgia" w:hAnsi="Georgia"/>
        </w:rPr>
        <w:t xml:space="preserve">：</w:t>
      </w:r>
    </w:p>
    <w:p>
      <w:pPr>
        <w:numPr>
          <w:ilvl w:val="0"/>
          <w:numId w:val="14"/>
        </w:numPr>
        <w:spacing w:lineRule="auto"/>
      </w:pPr>
      <w:r>
        <w:rPr>
          <w:rFonts w:eastAsia="Georgia" w:cs="Georgia" w:ascii="Georgia" w:hAnsi="Georgia"/>
        </w:rPr>
        <w:t xml:space="preserve">模式识别与计算机视觉</w:t>
      </w:r>
    </w:p>
    <w:p>
      <w:pPr>
        <w:numPr>
          <w:ilvl w:val="0"/>
          <w:numId w:val="14"/>
        </w:numPr>
        <w:spacing w:lineRule="auto"/>
      </w:pPr>
      <w:r>
        <w:rPr>
          <w:rFonts w:eastAsia="Georgia" w:cs="Georgia" w:ascii="Georgia" w:hAnsi="Georgia"/>
        </w:rPr>
        <w:t xml:space="preserve">自然语言处理</w:t>
      </w:r>
    </w:p>
    <w:p>
      <w:pPr>
        <w:numPr>
          <w:ilvl w:val="0"/>
          <w:numId w:val="14"/>
        </w:numPr>
        <w:spacing w:lineRule="auto"/>
      </w:pPr>
      <w:r>
        <w:rPr>
          <w:rFonts w:eastAsia="Georgia" w:cs="Georgia" w:ascii="Georgia" w:hAnsi="Georgia"/>
        </w:rPr>
        <w:t xml:space="preserve">自动规划</w:t>
      </w:r>
    </w:p>
    <w:p>
      <w:pPr>
        <w:numPr>
          <w:ilvl w:val="0"/>
          <w:numId w:val="14"/>
        </w:numPr>
        <w:spacing w:lineRule="auto"/>
      </w:pPr>
      <w:r>
        <w:rPr>
          <w:rFonts w:eastAsia="Georgia" w:cs="Georgia" w:ascii="Georgia" w:hAnsi="Georgia"/>
        </w:rPr>
        <w:t xml:space="preserve">多智能体系统</w:t>
      </w:r>
    </w:p>
    <w:p>
      <w:pPr>
        <w:numPr>
          <w:ilvl w:val="0"/>
          <w:numId w:val="14"/>
        </w:numPr>
        <w:spacing w:lineRule="auto"/>
      </w:pPr>
      <w:r>
        <w:rPr>
          <w:rFonts w:eastAsia="Georgia" w:cs="Georgia" w:ascii="Georgia" w:hAnsi="Georgia"/>
        </w:rPr>
        <w:t xml:space="preserve">计算智能[9]</w:t>
      </w:r>
    </w:p>
    <w:p>
      <w:pPr>
        <w:spacing w:after="210" w:lineRule="auto"/>
      </w:pPr>
      <w:r>
        <w:rPr>
          <w:b/>
        </w:rPr>
        <w:t xml:space="preserve">支撑技术课程</w:t>
      </w:r>
      <w:r>
        <w:rPr>
          <w:rFonts w:eastAsia="Georgia" w:cs="Georgia" w:ascii="Georgia" w:hAnsi="Georgia"/>
        </w:rPr>
        <w:t xml:space="preserve">：</w:t>
      </w:r>
    </w:p>
    <w:p>
      <w:pPr>
        <w:numPr>
          <w:ilvl w:val="0"/>
          <w:numId w:val="15"/>
        </w:numPr>
        <w:spacing w:lineRule="auto"/>
      </w:pPr>
      <w:r>
        <w:rPr>
          <w:rFonts w:eastAsia="Georgia" w:cs="Georgia" w:ascii="Georgia" w:hAnsi="Georgia"/>
        </w:rPr>
        <w:t xml:space="preserve">数字信号处理</w:t>
      </w:r>
    </w:p>
    <w:p>
      <w:pPr>
        <w:numPr>
          <w:ilvl w:val="0"/>
          <w:numId w:val="15"/>
        </w:numPr>
        <w:spacing w:lineRule="auto"/>
      </w:pPr>
      <w:r>
        <w:rPr>
          <w:rFonts w:eastAsia="Georgia" w:cs="Georgia" w:ascii="Georgia" w:hAnsi="Georgia"/>
        </w:rPr>
        <w:t xml:space="preserve">时序数据分析</w:t>
      </w:r>
    </w:p>
    <w:p>
      <w:pPr>
        <w:numPr>
          <w:ilvl w:val="0"/>
          <w:numId w:val="15"/>
        </w:numPr>
        <w:spacing w:lineRule="auto"/>
      </w:pPr>
      <w:r>
        <w:rPr>
          <w:rFonts w:eastAsia="Georgia" w:cs="Georgia" w:ascii="Georgia" w:hAnsi="Georgia"/>
        </w:rPr>
        <w:t xml:space="preserve">等其他相关支撑技术[9]</w:t>
      </w:r>
    </w:p>
    <w:p>
      <w:pPr>
        <w:spacing w:line="271" w:before="240" w:lineRule="auto"/>
      </w:pPr>
      <w:bookmarkStart w:id="35" w:name="bm_5_1_3_人工智能专业群设置"/>
      <w:r>
        <w:rPr>
          <w:rFonts w:eastAsia="Georgia" w:cs="Georgia" w:ascii="Georgia" w:hAnsi="Georgia"/>
          <w:b/>
          <w:sz w:val="28"/>
        </w:rPr>
        <w:t xml:space="preserve">5.1.3 人工智能专业群设置</w:t>
      </w:r>
      <w:bookmarkEnd w:id="35"/>
    </w:p>
    <w:p>
      <w:pPr>
        <w:spacing w:after="210" w:lineRule="auto"/>
      </w:pPr>
      <w:r>
        <w:rPr>
          <w:rFonts w:eastAsia="Georgia" w:cs="Georgia" w:ascii="Georgia" w:hAnsi="Georgia"/>
        </w:rPr>
        <w:t xml:space="preserve">北京工业大学提出的"人工智能专业群"概念[9]：</w:t>
      </w:r>
    </w:p>
    <w:p>
      <w:pPr>
        <w:numPr>
          <w:ilvl w:val="0"/>
          <w:numId w:val="16"/>
        </w:numPr>
        <w:spacing w:lineRule="auto"/>
      </w:pPr>
      <w:r>
        <w:rPr>
          <w:rFonts w:eastAsia="Georgia" w:cs="Georgia" w:ascii="Georgia" w:hAnsi="Georgia"/>
        </w:rPr>
        <w:t xml:space="preserve">将AI视为一个领域而非简单的单一专业</w:t>
      </w:r>
    </w:p>
    <w:p>
      <w:pPr>
        <w:numPr>
          <w:ilvl w:val="0"/>
          <w:numId w:val="16"/>
        </w:numPr>
        <w:spacing w:lineRule="auto"/>
      </w:pPr>
      <w:r>
        <w:rPr>
          <w:rFonts w:eastAsia="Georgia" w:cs="Georgia" w:ascii="Georgia" w:hAnsi="Georgia"/>
        </w:rPr>
        <w:t xml:space="preserve">可设立"智能计算与感知""智能装置与系统""生物智能"等多个专业</w:t>
      </w:r>
    </w:p>
    <w:p>
      <w:pPr>
        <w:numPr>
          <w:ilvl w:val="0"/>
          <w:numId w:val="16"/>
        </w:numPr>
        <w:spacing w:lineRule="auto"/>
      </w:pPr>
      <w:r>
        <w:rPr>
          <w:rFonts w:eastAsia="Georgia" w:cs="Georgia" w:ascii="Georgia" w:hAnsi="Georgia"/>
        </w:rPr>
        <w:t xml:space="preserve">每个专业拥有足够的专业课程，保证培养的人才具有深厚的专业基础[9]</w:t>
      </w:r>
    </w:p>
    <w:p>
      <w:pPr>
        <w:spacing w:line="271" w:before="240" w:lineRule="auto"/>
      </w:pPr>
      <w:bookmarkStart w:id="36" w:name="bm_5_2_人才培养的_五位一体_协同育人体系"/>
      <w:r>
        <w:rPr>
          <w:rFonts w:eastAsia="Georgia" w:cs="Georgia" w:ascii="Georgia" w:hAnsi="Georgia"/>
          <w:b/>
          <w:sz w:val="33"/>
        </w:rPr>
        <w:t xml:space="preserve">5.2 人才培养的"五位一体"协同育人体系</w:t>
      </w:r>
      <w:bookmarkEnd w:id="36"/>
    </w:p>
    <w:p>
      <w:pPr>
        <w:spacing w:after="210" w:lineRule="auto"/>
      </w:pPr>
      <w:r>
        <w:rPr>
          <w:rFonts w:eastAsia="Georgia" w:cs="Georgia" w:ascii="Georgia" w:hAnsi="Georgia"/>
        </w:rPr>
        <w:t xml:space="preserve">北京大学构建的协同育人体系[10]包括：</w:t>
      </w:r>
    </w:p>
    <w:p>
      <w:pPr>
        <w:spacing w:line="271" w:before="240" w:lineRule="auto"/>
      </w:pPr>
      <w:bookmarkStart w:id="37" w:name="bm_5_2_1_学科建设与科研创新"/>
      <w:r>
        <w:rPr>
          <w:rFonts w:eastAsia="Georgia" w:cs="Georgia" w:ascii="Georgia" w:hAnsi="Georgia"/>
          <w:b/>
          <w:sz w:val="28"/>
        </w:rPr>
        <w:t xml:space="preserve">5.2.1 学科建设与科研创新</w:t>
      </w:r>
      <w:bookmarkEnd w:id="37"/>
    </w:p>
    <w:p>
      <w:pPr>
        <w:numPr>
          <w:ilvl w:val="0"/>
          <w:numId w:val="17"/>
        </w:numPr>
        <w:spacing w:lineRule="auto"/>
      </w:pPr>
      <w:r>
        <w:rPr>
          <w:rFonts w:eastAsia="Georgia" w:cs="Georgia" w:ascii="Georgia" w:hAnsi="Georgia"/>
        </w:rPr>
        <w:t xml:space="preserve">依托北京大学智能学科的优势</w:t>
      </w:r>
    </w:p>
    <w:p>
      <w:pPr>
        <w:numPr>
          <w:ilvl w:val="0"/>
          <w:numId w:val="17"/>
        </w:numPr>
        <w:spacing w:lineRule="auto"/>
      </w:pPr>
      <w:r>
        <w:rPr>
          <w:rFonts w:eastAsia="Georgia" w:cs="Georgia" w:ascii="Georgia" w:hAnsi="Georgia"/>
        </w:rPr>
        <w:t xml:space="preserve">整合全国重点实验室的科技资源</w:t>
      </w:r>
    </w:p>
    <w:p>
      <w:pPr>
        <w:numPr>
          <w:ilvl w:val="0"/>
          <w:numId w:val="17"/>
        </w:numPr>
        <w:spacing w:lineRule="auto"/>
      </w:pPr>
      <w:r>
        <w:rPr>
          <w:rFonts w:eastAsia="Georgia" w:cs="Georgia" w:ascii="Georgia" w:hAnsi="Georgia"/>
        </w:rPr>
        <w:t xml:space="preserve">为人才培养提供前沿理论支撑[10]</w:t>
      </w:r>
    </w:p>
    <w:p>
      <w:pPr>
        <w:spacing w:line="271" w:before="240" w:lineRule="auto"/>
      </w:pPr>
      <w:bookmarkStart w:id="38" w:name="bm_5_2_2_产教融合与区域协同"/>
      <w:r>
        <w:rPr>
          <w:rFonts w:eastAsia="Georgia" w:cs="Georgia" w:ascii="Georgia" w:hAnsi="Georgia"/>
          <w:b/>
          <w:sz w:val="28"/>
        </w:rPr>
        <w:t xml:space="preserve">5.2.2 产教融合与区域协同</w:t>
      </w:r>
      <w:bookmarkEnd w:id="38"/>
    </w:p>
    <w:p>
      <w:pPr>
        <w:numPr>
          <w:ilvl w:val="0"/>
          <w:numId w:val="18"/>
        </w:numPr>
        <w:spacing w:lineRule="auto"/>
      </w:pPr>
      <w:r>
        <w:rPr>
          <w:rFonts w:eastAsia="Georgia" w:cs="Georgia" w:ascii="Georgia" w:hAnsi="Georgia"/>
        </w:rPr>
        <w:t xml:space="preserve">依托北京通用人工智能研究院的全国重点实验室</w:t>
      </w:r>
    </w:p>
    <w:p>
      <w:pPr>
        <w:numPr>
          <w:ilvl w:val="0"/>
          <w:numId w:val="18"/>
        </w:numPr>
        <w:spacing w:lineRule="auto"/>
      </w:pPr>
      <w:r>
        <w:rPr>
          <w:rFonts w:eastAsia="Georgia" w:cs="Georgia" w:ascii="Georgia" w:hAnsi="Georgia"/>
        </w:rPr>
        <w:t xml:space="preserve">支撑"通用人工智能协同攻关合作体人才培养计划"</w:t>
      </w:r>
    </w:p>
    <w:p>
      <w:pPr>
        <w:numPr>
          <w:ilvl w:val="0"/>
          <w:numId w:val="18"/>
        </w:numPr>
        <w:spacing w:lineRule="auto"/>
      </w:pPr>
      <w:r>
        <w:rPr>
          <w:rFonts w:eastAsia="Georgia" w:cs="Georgia" w:ascii="Georgia" w:hAnsi="Georgia"/>
        </w:rPr>
        <w:t xml:space="preserve">贯通"学科链——创新链——产业链"[10]</w:t>
      </w:r>
    </w:p>
    <w:p>
      <w:pPr>
        <w:spacing w:line="271" w:before="240" w:lineRule="auto"/>
      </w:pPr>
      <w:bookmarkStart w:id="39" w:name="bm_5_2_3_区域生态建设"/>
      <w:r>
        <w:rPr>
          <w:rFonts w:eastAsia="Georgia" w:cs="Georgia" w:ascii="Georgia" w:hAnsi="Georgia"/>
          <w:b/>
          <w:sz w:val="28"/>
        </w:rPr>
        <w:t xml:space="preserve">5.2.3 区域生态建设</w:t>
      </w:r>
      <w:bookmarkEnd w:id="39"/>
    </w:p>
    <w:p>
      <w:pPr>
        <w:numPr>
          <w:ilvl w:val="0"/>
          <w:numId w:val="19"/>
        </w:numPr>
        <w:spacing w:lineRule="auto"/>
      </w:pPr>
      <w:r>
        <w:rPr>
          <w:rFonts w:eastAsia="Georgia" w:cs="Georgia" w:ascii="Georgia" w:hAnsi="Georgia"/>
        </w:rPr>
        <w:t xml:space="preserve">依托北京大学武汉人工智能研究院</w:t>
      </w:r>
    </w:p>
    <w:p>
      <w:pPr>
        <w:numPr>
          <w:ilvl w:val="0"/>
          <w:numId w:val="19"/>
        </w:numPr>
        <w:spacing w:lineRule="auto"/>
      </w:pPr>
      <w:r>
        <w:rPr>
          <w:rFonts w:eastAsia="Georgia" w:cs="Georgia" w:ascii="Georgia" w:hAnsi="Georgia"/>
        </w:rPr>
        <w:t xml:space="preserve">打造区域人才培养生态</w:t>
      </w:r>
    </w:p>
    <w:p>
      <w:pPr>
        <w:numPr>
          <w:ilvl w:val="0"/>
          <w:numId w:val="19"/>
        </w:numPr>
        <w:spacing w:lineRule="auto"/>
      </w:pPr>
      <w:r>
        <w:rPr>
          <w:rFonts w:eastAsia="Georgia" w:cs="Georgia" w:ascii="Georgia" w:hAnsi="Georgia"/>
        </w:rPr>
        <w:t xml:space="preserve">构建人工智能区域教育共同体[10]</w:t>
      </w:r>
    </w:p>
    <w:p>
      <w:pPr>
        <w:spacing w:line="271" w:before="240" w:lineRule="auto"/>
      </w:pPr>
      <w:bookmarkStart w:id="40" w:name="bm_5_2_4_产教深度融合"/>
      <w:r>
        <w:rPr>
          <w:rFonts w:eastAsia="Georgia" w:cs="Georgia" w:ascii="Georgia" w:hAnsi="Georgia"/>
          <w:b/>
          <w:sz w:val="28"/>
        </w:rPr>
        <w:t xml:space="preserve">5.2.4 产教深度融合</w:t>
      </w:r>
      <w:bookmarkEnd w:id="40"/>
    </w:p>
    <w:p>
      <w:pPr>
        <w:numPr>
          <w:ilvl w:val="0"/>
          <w:numId w:val="20"/>
        </w:numPr>
        <w:spacing w:lineRule="auto"/>
      </w:pPr>
      <w:r>
        <w:rPr>
          <w:rFonts w:eastAsia="Georgia" w:cs="Georgia" w:ascii="Georgia" w:hAnsi="Georgia"/>
        </w:rPr>
        <w:t xml:space="preserve">依托湖北人工智能学院</w:t>
      </w:r>
    </w:p>
    <w:p>
      <w:pPr>
        <w:numPr>
          <w:ilvl w:val="0"/>
          <w:numId w:val="20"/>
        </w:numPr>
        <w:spacing w:lineRule="auto"/>
      </w:pPr>
      <w:r>
        <w:rPr>
          <w:rFonts w:eastAsia="Georgia" w:cs="Georgia" w:ascii="Georgia" w:hAnsi="Georgia"/>
        </w:rPr>
        <w:t xml:space="preserve">构建"高校+企业+研究院"的教育创新联合体</w:t>
      </w:r>
    </w:p>
    <w:p>
      <w:pPr>
        <w:numPr>
          <w:ilvl w:val="0"/>
          <w:numId w:val="20"/>
        </w:numPr>
        <w:spacing w:lineRule="auto"/>
      </w:pPr>
      <w:r>
        <w:rPr>
          <w:rFonts w:eastAsia="Georgia" w:cs="Georgia" w:ascii="Georgia" w:hAnsi="Georgia"/>
        </w:rPr>
        <w:t xml:space="preserve">联合湖北省内50所高校高职及30余家AI龙头企业[10]</w:t>
      </w:r>
    </w:p>
    <w:p>
      <w:pPr>
        <w:spacing w:line="271" w:before="240" w:lineRule="auto"/>
      </w:pPr>
      <w:bookmarkStart w:id="41" w:name="bm_5_2_5_高端人才公共实训基地"/>
      <w:r>
        <w:rPr>
          <w:rFonts w:eastAsia="Georgia" w:cs="Georgia" w:ascii="Georgia" w:hAnsi="Georgia"/>
          <w:b/>
          <w:sz w:val="28"/>
        </w:rPr>
        <w:t xml:space="preserve">5.2.5 高端人才公共实训基地</w:t>
      </w:r>
      <w:bookmarkEnd w:id="41"/>
    </w:p>
    <w:p>
      <w:pPr>
        <w:numPr>
          <w:ilvl w:val="0"/>
          <w:numId w:val="21"/>
        </w:numPr>
        <w:spacing w:lineRule="auto"/>
      </w:pPr>
      <w:r>
        <w:rPr>
          <w:rFonts w:eastAsia="Georgia" w:cs="Georgia" w:ascii="Georgia" w:hAnsi="Georgia"/>
        </w:rPr>
        <w:t xml:space="preserve">依托湖北莲花山人工智能研究院</w:t>
      </w:r>
    </w:p>
    <w:p>
      <w:pPr>
        <w:numPr>
          <w:ilvl w:val="0"/>
          <w:numId w:val="21"/>
        </w:numPr>
        <w:spacing w:lineRule="auto"/>
      </w:pPr>
      <w:r>
        <w:rPr>
          <w:rFonts w:eastAsia="Georgia" w:cs="Georgia" w:ascii="Georgia" w:hAnsi="Georgia"/>
        </w:rPr>
        <w:t xml:space="preserve">建设AI公共实训基地与行业应用场景</w:t>
      </w:r>
    </w:p>
    <w:p>
      <w:pPr>
        <w:numPr>
          <w:ilvl w:val="0"/>
          <w:numId w:val="21"/>
        </w:numPr>
        <w:spacing w:lineRule="auto"/>
      </w:pPr>
      <w:r>
        <w:rPr>
          <w:rFonts w:eastAsia="Georgia" w:cs="Georgia" w:ascii="Georgia" w:hAnsi="Georgia"/>
        </w:rPr>
        <w:t xml:space="preserve">使学生参与实际项目，提升技术研发和应用能力[10]</w:t>
      </w:r>
    </w:p>
    <w:p>
      <w:pPr>
        <w:spacing w:line="271" w:before="240" w:lineRule="auto"/>
      </w:pPr>
      <w:bookmarkStart w:id="42" w:name="bm_5_3_多层次人才培养体系"/>
      <w:r>
        <w:rPr>
          <w:rFonts w:eastAsia="Georgia" w:cs="Georgia" w:ascii="Georgia" w:hAnsi="Georgia"/>
          <w:b/>
          <w:sz w:val="33"/>
        </w:rPr>
        <w:t xml:space="preserve">5.3 多层次人才培养体系</w:t>
      </w:r>
      <w:bookmarkEnd w:id="42"/>
    </w:p>
    <w:p>
      <w:pPr>
        <w:spacing w:line="271" w:before="240" w:lineRule="auto"/>
      </w:pPr>
      <w:bookmarkStart w:id="43" w:name="bm_5_3_1_高端拔尖人才培养"/>
      <w:r>
        <w:rPr>
          <w:rFonts w:eastAsia="Georgia" w:cs="Georgia" w:ascii="Georgia" w:hAnsi="Georgia"/>
          <w:b/>
          <w:sz w:val="28"/>
        </w:rPr>
        <w:t xml:space="preserve">5.3.1 高端拔尖人才培养</w:t>
      </w:r>
      <w:bookmarkEnd w:id="43"/>
    </w:p>
    <w:p>
      <w:pPr>
        <w:spacing w:after="210" w:lineRule="auto"/>
      </w:pPr>
      <w:r>
        <w:rPr>
          <w:rFonts w:eastAsia="Georgia" w:cs="Georgia" w:ascii="Georgia" w:hAnsi="Georgia"/>
        </w:rPr>
        <w:t xml:space="preserve">针对有志于AI前沿领域的学生[10]：</w:t>
      </w:r>
    </w:p>
    <w:p>
      <w:pPr>
        <w:numPr>
          <w:ilvl w:val="0"/>
          <w:numId w:val="22"/>
        </w:numPr>
        <w:spacing w:lineRule="auto"/>
      </w:pPr>
      <w:r>
        <w:rPr>
          <w:rFonts w:eastAsia="Georgia" w:cs="Georgia" w:ascii="Georgia" w:hAnsi="Georgia"/>
        </w:rPr>
        <w:t xml:space="preserve">本硕博贯通培养</w:t>
      </w:r>
    </w:p>
    <w:p>
      <w:pPr>
        <w:numPr>
          <w:ilvl w:val="0"/>
          <w:numId w:val="22"/>
        </w:numPr>
        <w:spacing w:lineRule="auto"/>
      </w:pPr>
      <w:r>
        <w:rPr>
          <w:rFonts w:eastAsia="Georgia" w:cs="Georgia" w:ascii="Georgia" w:hAnsi="Georgia"/>
        </w:rPr>
        <w:t xml:space="preserve">强化理论基础与创新能力</w:t>
      </w:r>
    </w:p>
    <w:p>
      <w:pPr>
        <w:numPr>
          <w:ilvl w:val="0"/>
          <w:numId w:val="22"/>
        </w:numPr>
        <w:spacing w:lineRule="auto"/>
      </w:pPr>
      <w:r>
        <w:rPr>
          <w:rFonts w:eastAsia="Georgia" w:cs="Georgia" w:ascii="Georgia" w:hAnsi="Georgia"/>
        </w:rPr>
        <w:t xml:space="preserve">对接国际顶尖研究方向</w:t>
      </w:r>
    </w:p>
    <w:p>
      <w:pPr>
        <w:numPr>
          <w:ilvl w:val="0"/>
          <w:numId w:val="22"/>
        </w:numPr>
        <w:spacing w:lineRule="auto"/>
      </w:pPr>
      <w:r>
        <w:rPr>
          <w:rFonts w:eastAsia="Georgia" w:cs="Georgia" w:ascii="Georgia" w:hAnsi="Georgia"/>
        </w:rPr>
        <w:t xml:space="preserve">培养具有国际竞争力的领导型人才[10]</w:t>
      </w:r>
    </w:p>
    <w:p>
      <w:pPr>
        <w:spacing w:line="271" w:before="240" w:lineRule="auto"/>
      </w:pPr>
      <w:bookmarkStart w:id="44" w:name="bm_5_3_2_复合应用型人才培养"/>
      <w:r>
        <w:rPr>
          <w:rFonts w:eastAsia="Georgia" w:cs="Georgia" w:ascii="Georgia" w:hAnsi="Georgia"/>
          <w:b/>
          <w:sz w:val="28"/>
        </w:rPr>
        <w:t xml:space="preserve">5.3.2 复合应用型人才培养</w:t>
      </w:r>
      <w:bookmarkEnd w:id="44"/>
    </w:p>
    <w:p>
      <w:pPr>
        <w:spacing w:after="210" w:lineRule="auto"/>
      </w:pPr>
      <w:r>
        <w:rPr>
          <w:b/>
        </w:rPr>
        <w:t xml:space="preserve">面向非AI专业学生</w:t>
      </w:r>
      <w:r>
        <w:rPr>
          <w:rFonts w:eastAsia="Georgia" w:cs="Georgia" w:ascii="Georgia" w:hAnsi="Georgia"/>
        </w:rPr>
        <w:t xml:space="preserve">[10]：</w:t>
      </w:r>
    </w:p>
    <w:p>
      <w:pPr>
        <w:numPr>
          <w:ilvl w:val="0"/>
          <w:numId w:val="23"/>
        </w:numPr>
        <w:spacing w:lineRule="auto"/>
      </w:pPr>
      <w:r>
        <w:rPr>
          <w:rFonts w:eastAsia="Georgia" w:cs="Georgia" w:ascii="Georgia" w:hAnsi="Georgia"/>
        </w:rPr>
        <w:t xml:space="preserve">AI微专业课程</w:t>
      </w:r>
    </w:p>
    <w:p>
      <w:pPr>
        <w:numPr>
          <w:ilvl w:val="0"/>
          <w:numId w:val="23"/>
        </w:numPr>
        <w:spacing w:lineRule="auto"/>
      </w:pPr>
      <w:r>
        <w:rPr>
          <w:rFonts w:eastAsia="Georgia" w:cs="Georgia" w:ascii="Georgia" w:hAnsi="Georgia"/>
        </w:rPr>
        <w:t xml:space="preserve">"AI+学科"交叉课程（如AI+法律、AI+艺术等）</w:t>
      </w:r>
    </w:p>
    <w:p>
      <w:pPr>
        <w:numPr>
          <w:ilvl w:val="0"/>
          <w:numId w:val="23"/>
        </w:numPr>
        <w:spacing w:lineRule="auto"/>
      </w:pPr>
      <w:r>
        <w:rPr>
          <w:rFonts w:eastAsia="Georgia" w:cs="Georgia" w:ascii="Georgia" w:hAnsi="Georgia"/>
        </w:rPr>
        <w:t xml:space="preserve">研究生双导师项目制培养</w:t>
      </w:r>
    </w:p>
    <w:p>
      <w:pPr>
        <w:numPr>
          <w:ilvl w:val="0"/>
          <w:numId w:val="23"/>
        </w:numPr>
        <w:spacing w:lineRule="auto"/>
      </w:pPr>
      <w:r>
        <w:rPr>
          <w:rFonts w:eastAsia="Georgia" w:cs="Georgia" w:ascii="Georgia" w:hAnsi="Georgia"/>
        </w:rPr>
        <w:t xml:space="preserve">培养掌握AI技术与专业领域知识的复合型人才[10]</w:t>
      </w:r>
    </w:p>
    <w:p>
      <w:pPr>
        <w:spacing w:after="210" w:lineRule="auto"/>
      </w:pPr>
      <w:r>
        <w:rPr>
          <w:b/>
        </w:rPr>
        <w:t xml:space="preserve">面向职业教育领域</w:t>
      </w:r>
      <w:r>
        <w:rPr>
          <w:rFonts w:eastAsia="Georgia" w:cs="Georgia" w:ascii="Georgia" w:hAnsi="Georgia"/>
        </w:rPr>
        <w:t xml:space="preserve">[10]：</w:t>
      </w:r>
    </w:p>
    <w:p>
      <w:pPr>
        <w:numPr>
          <w:ilvl w:val="0"/>
          <w:numId w:val="24"/>
        </w:numPr>
        <w:spacing w:lineRule="auto"/>
      </w:pPr>
      <w:r>
        <w:rPr>
          <w:rFonts w:eastAsia="Georgia" w:cs="Georgia" w:ascii="Georgia" w:hAnsi="Georgia"/>
        </w:rPr>
        <w:t xml:space="preserve">"1+X"系列岗位证书课程</w:t>
      </w:r>
    </w:p>
    <w:p>
      <w:pPr>
        <w:numPr>
          <w:ilvl w:val="0"/>
          <w:numId w:val="24"/>
        </w:numPr>
        <w:spacing w:lineRule="auto"/>
      </w:pPr>
      <w:r>
        <w:rPr>
          <w:rFonts w:eastAsia="Georgia" w:cs="Georgia" w:ascii="Georgia" w:hAnsi="Georgia"/>
        </w:rPr>
        <w:t xml:space="preserve">联合AI龙头企业和开源技术平台</w:t>
      </w:r>
    </w:p>
    <w:p>
      <w:pPr>
        <w:numPr>
          <w:ilvl w:val="0"/>
          <w:numId w:val="24"/>
        </w:numPr>
        <w:spacing w:lineRule="auto"/>
      </w:pPr>
      <w:r>
        <w:rPr>
          <w:rFonts w:eastAsia="Georgia" w:cs="Georgia" w:ascii="Georgia" w:hAnsi="Georgia"/>
        </w:rPr>
        <w:t xml:space="preserve">面向未来AI产业链的新岗位进行培养</w:t>
      </w:r>
    </w:p>
    <w:p>
      <w:pPr>
        <w:numPr>
          <w:ilvl w:val="0"/>
          <w:numId w:val="24"/>
        </w:numPr>
        <w:spacing w:lineRule="auto"/>
      </w:pPr>
      <w:r>
        <w:rPr>
          <w:rFonts w:eastAsia="Georgia" w:cs="Georgia" w:ascii="Georgia" w:hAnsi="Georgia"/>
        </w:rPr>
        <w:t xml:space="preserve">推动AI技术与产业需求深度融合[10]</w:t>
      </w:r>
    </w:p>
    <w:p>
      <w:pPr>
        <w:spacing w:line="271" w:before="240" w:lineRule="auto"/>
      </w:pPr>
      <w:bookmarkStart w:id="45" w:name="bm_5_3_3_基础教育与继续教育"/>
      <w:r>
        <w:rPr>
          <w:rFonts w:eastAsia="Georgia" w:cs="Georgia" w:ascii="Georgia" w:hAnsi="Georgia"/>
          <w:b/>
          <w:sz w:val="28"/>
        </w:rPr>
        <w:t xml:space="preserve">5.3.3 基础教育与继续教育</w:t>
      </w:r>
      <w:bookmarkEnd w:id="45"/>
    </w:p>
    <w:p>
      <w:pPr>
        <w:spacing w:after="210" w:lineRule="auto"/>
      </w:pPr>
      <w:r>
        <w:rPr>
          <w:rFonts w:eastAsia="Georgia" w:cs="Georgia" w:ascii="Georgia" w:hAnsi="Georgia"/>
        </w:rPr>
        <w:t xml:space="preserve">覆盖全教育阶段的AI人才培养体系[10]：</w:t>
      </w:r>
    </w:p>
    <w:p>
      <w:pPr>
        <w:numPr>
          <w:ilvl w:val="0"/>
          <w:numId w:val="25"/>
        </w:numPr>
        <w:spacing w:lineRule="auto"/>
      </w:pPr>
      <w:r>
        <w:rPr>
          <w:rFonts w:eastAsia="Georgia" w:cs="Georgia" w:ascii="Georgia" w:hAnsi="Georgia"/>
        </w:rPr>
        <w:t xml:space="preserve">基础教育阶段：AI通识课程，提升AI素养</w:t>
      </w:r>
    </w:p>
    <w:p>
      <w:pPr>
        <w:numPr>
          <w:ilvl w:val="0"/>
          <w:numId w:val="25"/>
        </w:numPr>
        <w:spacing w:lineRule="auto"/>
      </w:pPr>
      <w:r>
        <w:rPr>
          <w:rFonts w:eastAsia="Georgia" w:cs="Georgia" w:ascii="Georgia" w:hAnsi="Georgia"/>
        </w:rPr>
        <w:t xml:space="preserve">继续教育：面向社会大众的AI普及教育</w:t>
      </w:r>
    </w:p>
    <w:p>
      <w:pPr>
        <w:spacing w:line="271" w:before="240" w:lineRule="auto"/>
      </w:pPr>
      <w:bookmarkStart w:id="46" w:name="bm_5_4_课程体系更新机制"/>
      <w:r>
        <w:rPr>
          <w:rFonts w:eastAsia="Georgia" w:cs="Georgia" w:ascii="Georgia" w:hAnsi="Georgia"/>
          <w:b/>
          <w:sz w:val="33"/>
        </w:rPr>
        <w:t xml:space="preserve">5.4 课程体系更新机制</w:t>
      </w:r>
      <w:bookmarkEnd w:id="46"/>
    </w:p>
    <w:p>
      <w:pPr>
        <w:spacing w:line="271" w:before="240" w:lineRule="auto"/>
      </w:pPr>
      <w:bookmarkStart w:id="47" w:name="bm_5_4_1_适应技术快速发展"/>
      <w:r>
        <w:rPr>
          <w:rFonts w:eastAsia="Georgia" w:cs="Georgia" w:ascii="Georgia" w:hAnsi="Georgia"/>
          <w:b/>
          <w:sz w:val="28"/>
        </w:rPr>
        <w:t xml:space="preserve">5.4.1 适应技术快速发展</w:t>
      </w:r>
      <w:bookmarkEnd w:id="47"/>
    </w:p>
    <w:p>
      <w:pPr>
        <w:spacing w:after="210" w:lineRule="auto"/>
      </w:pPr>
      <w:r>
        <w:rPr>
          <w:rFonts w:eastAsia="Georgia" w:cs="Georgia" w:ascii="Georgia" w:hAnsi="Georgia"/>
        </w:rPr>
        <w:t xml:space="preserve">根据北京航空航天大学的经验[9]：</w:t>
      </w:r>
    </w:p>
    <w:p>
      <w:pPr>
        <w:numPr>
          <w:ilvl w:val="0"/>
          <w:numId w:val="26"/>
        </w:numPr>
        <w:spacing w:lineRule="auto"/>
      </w:pPr>
      <w:r>
        <w:rPr>
          <w:rFonts w:eastAsia="Georgia" w:cs="Georgia" w:ascii="Georgia" w:hAnsi="Georgia"/>
        </w:rPr>
        <w:t xml:space="preserve">把AI随时代发展的特性考虑进去</w:t>
      </w:r>
    </w:p>
    <w:p>
      <w:pPr>
        <w:numPr>
          <w:ilvl w:val="0"/>
          <w:numId w:val="26"/>
        </w:numPr>
        <w:spacing w:lineRule="auto"/>
      </w:pPr>
      <w:r>
        <w:rPr>
          <w:rFonts w:eastAsia="Georgia" w:cs="Georgia" w:ascii="Georgia" w:hAnsi="Georgia"/>
        </w:rPr>
        <w:t xml:space="preserve">按照能力素养和模块来制定培养方案</w:t>
      </w:r>
    </w:p>
    <w:p>
      <w:pPr>
        <w:numPr>
          <w:ilvl w:val="0"/>
          <w:numId w:val="26"/>
        </w:numPr>
        <w:spacing w:lineRule="auto"/>
      </w:pPr>
      <w:r>
        <w:rPr>
          <w:rFonts w:eastAsia="Georgia" w:cs="Georgia" w:ascii="Georgia" w:hAnsi="Georgia"/>
        </w:rPr>
        <w:t xml:space="preserve">把提问、设计、建模、实验、优化等能力融合进去</w:t>
      </w:r>
    </w:p>
    <w:p>
      <w:pPr>
        <w:numPr>
          <w:ilvl w:val="0"/>
          <w:numId w:val="26"/>
        </w:numPr>
        <w:spacing w:lineRule="auto"/>
      </w:pPr>
      <w:r>
        <w:rPr>
          <w:rFonts w:eastAsia="Georgia" w:cs="Georgia" w:ascii="Georgia" w:hAnsi="Georgia"/>
        </w:rPr>
        <w:t xml:space="preserve">能够适应五年后的人才需求[9]</w:t>
      </w:r>
    </w:p>
    <w:p>
      <w:pPr>
        <w:spacing w:line="271" w:before="240" w:lineRule="auto"/>
      </w:pPr>
      <w:bookmarkStart w:id="48" w:name="bm_5_4_2_校企协同育人"/>
      <w:r>
        <w:rPr>
          <w:rFonts w:eastAsia="Georgia" w:cs="Georgia" w:ascii="Georgia" w:hAnsi="Georgia"/>
          <w:b/>
          <w:sz w:val="28"/>
        </w:rPr>
        <w:t xml:space="preserve">5.4.2 校企协同育人</w:t>
      </w:r>
      <w:bookmarkEnd w:id="48"/>
    </w:p>
    <w:p>
      <w:pPr>
        <w:spacing w:after="210" w:lineRule="auto"/>
      </w:pPr>
      <w:r>
        <w:rPr>
          <w:rFonts w:eastAsia="Georgia" w:cs="Georgia" w:ascii="Georgia" w:hAnsi="Georgia"/>
        </w:rPr>
        <w:t xml:space="preserve">西北工业大学的"五阶全链条产教融合模式"[8]：</w:t>
      </w:r>
    </w:p>
    <w:p>
      <w:pPr>
        <w:numPr>
          <w:ilvl w:val="0"/>
          <w:numId w:val="27"/>
        </w:numPr>
        <w:spacing w:lineRule="auto"/>
      </w:pPr>
      <w:r>
        <w:rPr>
          <w:rFonts w:eastAsia="Georgia" w:cs="Georgia" w:ascii="Georgia" w:hAnsi="Georgia"/>
        </w:rPr>
        <w:t xml:space="preserve">基础理论培养</w:t>
      </w:r>
    </w:p>
    <w:p>
      <w:pPr>
        <w:numPr>
          <w:ilvl w:val="0"/>
          <w:numId w:val="27"/>
        </w:numPr>
        <w:spacing w:lineRule="auto"/>
      </w:pPr>
      <w:r>
        <w:rPr>
          <w:rFonts w:eastAsia="Georgia" w:cs="Georgia" w:ascii="Georgia" w:hAnsi="Georgia"/>
        </w:rPr>
        <w:t xml:space="preserve">工程能力提升</w:t>
      </w:r>
    </w:p>
    <w:p>
      <w:pPr>
        <w:numPr>
          <w:ilvl w:val="0"/>
          <w:numId w:val="27"/>
        </w:numPr>
        <w:spacing w:lineRule="auto"/>
      </w:pPr>
      <w:r>
        <w:rPr>
          <w:rFonts w:eastAsia="Georgia" w:cs="Georgia" w:ascii="Georgia" w:hAnsi="Georgia"/>
        </w:rPr>
        <w:t xml:space="preserve">依托领域竞赛</w:t>
      </w:r>
    </w:p>
    <w:p>
      <w:pPr>
        <w:numPr>
          <w:ilvl w:val="0"/>
          <w:numId w:val="27"/>
        </w:numPr>
        <w:spacing w:lineRule="auto"/>
      </w:pPr>
      <w:r>
        <w:rPr>
          <w:rFonts w:eastAsia="Georgia" w:cs="Georgia" w:ascii="Georgia" w:hAnsi="Georgia"/>
        </w:rPr>
        <w:t xml:space="preserve">校企联动的综合实训</w:t>
      </w:r>
    </w:p>
    <w:p>
      <w:pPr>
        <w:numPr>
          <w:ilvl w:val="0"/>
          <w:numId w:val="27"/>
        </w:numPr>
        <w:spacing w:lineRule="auto"/>
      </w:pPr>
      <w:r>
        <w:rPr>
          <w:rFonts w:eastAsia="Georgia" w:cs="Georgia" w:ascii="Georgia" w:hAnsi="Georgia"/>
        </w:rPr>
        <w:t xml:space="preserve">形成与企业技术资源的深度融合[8]</w:t>
      </w:r>
    </w:p>
    <w:p>
      <w:pPr>
        <w:spacing w:line="271" w:before="240" w:lineRule="auto"/>
      </w:pPr>
      <w:bookmarkStart w:id="49" w:name="bm_5_5_强化教师队伍建设"/>
      <w:r>
        <w:rPr>
          <w:rFonts w:eastAsia="Georgia" w:cs="Georgia" w:ascii="Georgia" w:hAnsi="Georgia"/>
          <w:b/>
          <w:sz w:val="33"/>
        </w:rPr>
        <w:t xml:space="preserve">5.5 强化教师队伍建设</w:t>
      </w:r>
      <w:bookmarkEnd w:id="49"/>
    </w:p>
    <w:p>
      <w:pPr>
        <w:spacing w:line="271" w:before="240" w:lineRule="auto"/>
      </w:pPr>
      <w:bookmarkStart w:id="50" w:name="bm_5_5_1_教师培训体系"/>
      <w:r>
        <w:rPr>
          <w:rFonts w:eastAsia="Georgia" w:cs="Georgia" w:ascii="Georgia" w:hAnsi="Georgia"/>
          <w:b/>
          <w:sz w:val="28"/>
        </w:rPr>
        <w:t xml:space="preserve">5.5.1 教师培训体系</w:t>
      </w:r>
      <w:bookmarkEnd w:id="50"/>
    </w:p>
    <w:p>
      <w:pPr>
        <w:numPr>
          <w:ilvl w:val="0"/>
          <w:numId w:val="28"/>
        </w:numPr>
        <w:spacing w:lineRule="auto"/>
      </w:pPr>
      <w:r>
        <w:rPr>
          <w:rFonts w:eastAsia="Georgia" w:cs="Georgia" w:ascii="Georgia" w:hAnsi="Georgia"/>
        </w:rPr>
        <w:t xml:space="preserve">应通过一系列培训课程，使校长掌握人工智能的基本原理[8]</w:t>
      </w:r>
    </w:p>
    <w:p>
      <w:pPr>
        <w:numPr>
          <w:ilvl w:val="0"/>
          <w:numId w:val="28"/>
        </w:numPr>
        <w:spacing w:lineRule="auto"/>
      </w:pPr>
      <w:r>
        <w:rPr>
          <w:rFonts w:eastAsia="Georgia" w:cs="Georgia" w:ascii="Georgia" w:hAnsi="Georgia"/>
        </w:rPr>
        <w:t xml:space="preserve">让教师熟悉人工智能与教育的相关理论</w:t>
      </w:r>
    </w:p>
    <w:p>
      <w:pPr>
        <w:numPr>
          <w:ilvl w:val="0"/>
          <w:numId w:val="28"/>
        </w:numPr>
        <w:spacing w:lineRule="auto"/>
      </w:pPr>
      <w:r>
        <w:rPr>
          <w:rFonts w:eastAsia="Georgia" w:cs="Georgia" w:ascii="Georgia" w:hAnsi="Georgia"/>
        </w:rPr>
        <w:t xml:space="preserve">了解使用人工智能的各项要求[8]</w:t>
      </w:r>
    </w:p>
    <w:p>
      <w:pPr>
        <w:numPr>
          <w:ilvl w:val="0"/>
          <w:numId w:val="28"/>
        </w:numPr>
        <w:spacing w:lineRule="auto"/>
      </w:pPr>
      <w:r>
        <w:rPr>
          <w:rFonts w:eastAsia="Georgia" w:cs="Georgia" w:ascii="Georgia" w:hAnsi="Georgia"/>
        </w:rPr>
        <w:t xml:space="preserve">建立校本专题培训体系，全方位提升教育主体的设计能力与应用能力[8]</w:t>
      </w:r>
    </w:p>
    <w:p>
      <w:pPr>
        <w:spacing w:line="271" w:before="240" w:lineRule="auto"/>
      </w:pPr>
      <w:bookmarkStart w:id="51" w:name="bm_5_5_2_双导师制度"/>
      <w:r>
        <w:rPr>
          <w:rFonts w:eastAsia="Georgia" w:cs="Georgia" w:ascii="Georgia" w:hAnsi="Georgia"/>
          <w:b/>
          <w:sz w:val="28"/>
        </w:rPr>
        <w:t xml:space="preserve">5.5.2 双导师制度</w:t>
      </w:r>
      <w:bookmarkEnd w:id="51"/>
    </w:p>
    <w:p>
      <w:pPr>
        <w:numPr>
          <w:ilvl w:val="0"/>
          <w:numId w:val="29"/>
        </w:numPr>
        <w:spacing w:lineRule="auto"/>
      </w:pPr>
      <w:r>
        <w:rPr>
          <w:rFonts w:eastAsia="Georgia" w:cs="Georgia" w:ascii="Georgia" w:hAnsi="Georgia"/>
        </w:rPr>
        <w:t xml:space="preserve">整合校内学科专家与企业技术人员</w:t>
      </w:r>
    </w:p>
    <w:p>
      <w:pPr>
        <w:numPr>
          <w:ilvl w:val="0"/>
          <w:numId w:val="29"/>
        </w:numPr>
        <w:spacing w:lineRule="auto"/>
      </w:pPr>
      <w:r>
        <w:rPr>
          <w:rFonts w:eastAsia="Georgia" w:cs="Georgia" w:ascii="Georgia" w:hAnsi="Georgia"/>
        </w:rPr>
        <w:t xml:space="preserve">形成产学研相结合的教师团队</w:t>
      </w:r>
    </w:p>
    <w:p>
      <w:pPr>
        <w:numPr>
          <w:ilvl w:val="0"/>
          <w:numId w:val="29"/>
        </w:numPr>
        <w:spacing w:lineRule="auto"/>
      </w:pPr>
      <w:r>
        <w:rPr>
          <w:rFonts w:eastAsia="Georgia" w:cs="Georgia" w:ascii="Georgia" w:hAnsi="Georgia"/>
        </w:rPr>
        <w:t xml:space="preserve">保证教学内容与产业前沿同步[10]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第六部分_ai时代高等教育人才培养的发展方向"/>
      <w:r>
        <w:rPr>
          <w:rFonts w:eastAsia="Georgia" w:cs="Georgia" w:ascii="Georgia" w:hAnsi="Georgia"/>
          <w:b/>
          <w:sz w:val="42"/>
        </w:rPr>
        <w:t xml:space="preserve">第六部分 AI时代高等教育人才培养的发展方向</w:t>
      </w:r>
      <w:bookmarkEnd w:id="52"/>
    </w:p>
    <w:p>
      <w:pPr>
        <w:spacing w:line="271" w:before="240" w:lineRule="auto"/>
      </w:pPr>
      <w:bookmarkStart w:id="53" w:name="bm_6_1_教育理念的创新转变"/>
      <w:r>
        <w:rPr>
          <w:rFonts w:eastAsia="Georgia" w:cs="Georgia" w:ascii="Georgia" w:hAnsi="Georgia"/>
          <w:b/>
          <w:sz w:val="33"/>
        </w:rPr>
        <w:t xml:space="preserve">6.1 教育理念的创新转变</w:t>
      </w:r>
      <w:bookmarkEnd w:id="53"/>
    </w:p>
    <w:p>
      <w:pPr>
        <w:spacing w:line="271" w:before="240" w:lineRule="auto"/>
      </w:pPr>
      <w:bookmarkStart w:id="54" w:name="bm_6_1_1_从_学什么_到_为何学_如何用"/>
      <w:r>
        <w:rPr>
          <w:rFonts w:eastAsia="Georgia" w:cs="Georgia" w:ascii="Georgia" w:hAnsi="Georgia"/>
          <w:b/>
          <w:sz w:val="28"/>
        </w:rPr>
        <w:t xml:space="preserve">6.1.1 从"学什么"到"为何学""如何用"</w:t>
      </w:r>
      <w:bookmarkEnd w:id="54"/>
    </w:p>
    <w:p>
      <w:pPr>
        <w:spacing w:after="210" w:lineRule="auto"/>
      </w:pPr>
      <w:r>
        <w:rPr>
          <w:rFonts w:eastAsia="Georgia" w:cs="Georgia" w:ascii="Georgia" w:hAnsi="Georgia"/>
        </w:rPr>
        <w:t xml:space="preserve">AI时代教育重心需要转变[7]：</w:t>
      </w:r>
    </w:p>
    <w:p>
      <w:pPr>
        <w:numPr>
          <w:ilvl w:val="0"/>
          <w:numId w:val="30"/>
        </w:numPr>
        <w:spacing w:lineRule="auto"/>
      </w:pPr>
      <w:r>
        <w:rPr>
          <w:rFonts w:eastAsia="Georgia" w:cs="Georgia" w:ascii="Georgia" w:hAnsi="Georgia"/>
        </w:rPr>
        <w:t xml:space="preserve">从传统的知识传授向以能力为基的深刻蜕变转变</w:t>
      </w:r>
    </w:p>
    <w:p>
      <w:pPr>
        <w:numPr>
          <w:ilvl w:val="0"/>
          <w:numId w:val="30"/>
        </w:numPr>
        <w:spacing w:lineRule="auto"/>
      </w:pPr>
      <w:r>
        <w:rPr>
          <w:rFonts w:eastAsia="Georgia" w:cs="Georgia" w:ascii="Georgia" w:hAnsi="Georgia"/>
        </w:rPr>
        <w:t xml:space="preserve">从单纯的知识学习向应用能力和创新能力培养转变</w:t>
      </w:r>
    </w:p>
    <w:p>
      <w:pPr>
        <w:numPr>
          <w:ilvl w:val="0"/>
          <w:numId w:val="30"/>
        </w:numPr>
        <w:spacing w:lineRule="auto"/>
      </w:pPr>
      <w:r>
        <w:rPr>
          <w:rFonts w:eastAsia="Georgia" w:cs="Georgia" w:ascii="Georgia" w:hAnsi="Georgia"/>
        </w:rPr>
        <w:t xml:space="preserve">引导学生理解知识的实际应用价值[7]</w:t>
      </w:r>
    </w:p>
    <w:p>
      <w:pPr>
        <w:spacing w:line="271" w:before="240" w:lineRule="auto"/>
      </w:pPr>
      <w:bookmarkStart w:id="55" w:name="bm_6_1_2_培养核心素养与关键能力"/>
      <w:r>
        <w:rPr>
          <w:rFonts w:eastAsia="Georgia" w:cs="Georgia" w:ascii="Georgia" w:hAnsi="Georgia"/>
          <w:b/>
          <w:sz w:val="28"/>
        </w:rPr>
        <w:t xml:space="preserve">6.1.2 培养核心素养与关键能力</w:t>
      </w:r>
      <w:bookmarkEnd w:id="55"/>
    </w:p>
    <w:p>
      <w:pPr>
        <w:spacing w:after="210" w:lineRule="auto"/>
      </w:pPr>
      <w:r>
        <w:rPr>
          <w:rFonts w:eastAsia="Georgia" w:cs="Georgia" w:ascii="Georgia" w:hAnsi="Georgia"/>
        </w:rPr>
        <w:t xml:space="preserve">新一轮基础教育课程改革以发展学生的核心素养为导向[8]：</w:t>
      </w:r>
    </w:p>
    <w:p>
      <w:pPr>
        <w:numPr>
          <w:ilvl w:val="0"/>
          <w:numId w:val="31"/>
        </w:numPr>
        <w:spacing w:lineRule="auto"/>
      </w:pPr>
      <w:r>
        <w:rPr>
          <w:rFonts w:eastAsia="Georgia" w:cs="Georgia" w:ascii="Georgia" w:hAnsi="Georgia"/>
        </w:rPr>
        <w:t xml:space="preserve">培育学生终身发展所需的正确价值观、必备品格和关键能力[8]</w:t>
      </w:r>
    </w:p>
    <w:p>
      <w:pPr>
        <w:numPr>
          <w:ilvl w:val="0"/>
          <w:numId w:val="31"/>
        </w:numPr>
        <w:spacing w:lineRule="auto"/>
      </w:pPr>
      <w:r>
        <w:rPr>
          <w:rFonts w:eastAsia="Georgia" w:cs="Georgia" w:ascii="Georgia" w:hAnsi="Georgia"/>
        </w:rPr>
        <w:t xml:space="preserve">强化批判思维与方法论反思能力[7]</w:t>
      </w:r>
    </w:p>
    <w:p>
      <w:pPr>
        <w:numPr>
          <w:ilvl w:val="0"/>
          <w:numId w:val="31"/>
        </w:numPr>
        <w:spacing w:lineRule="auto"/>
      </w:pPr>
      <w:r>
        <w:rPr>
          <w:rFonts w:eastAsia="Georgia" w:cs="Georgia" w:ascii="Georgia" w:hAnsi="Georgia"/>
        </w:rPr>
        <w:t xml:space="preserve">推动教师从"知识识"转向"人识"，培育学生的人际沟通与伦理能力[7]</w:t>
      </w:r>
    </w:p>
    <w:p>
      <w:pPr>
        <w:spacing w:line="271" w:before="240" w:lineRule="auto"/>
      </w:pPr>
      <w:bookmarkStart w:id="56" w:name="bm_6_2_打破学科壁垒的融合创新"/>
      <w:r>
        <w:rPr>
          <w:rFonts w:eastAsia="Georgia" w:cs="Georgia" w:ascii="Georgia" w:hAnsi="Georgia"/>
          <w:b/>
          <w:sz w:val="33"/>
        </w:rPr>
        <w:t xml:space="preserve">6.2 打破学科壁垒的融合创新</w:t>
      </w:r>
      <w:bookmarkEnd w:id="56"/>
    </w:p>
    <w:p>
      <w:pPr>
        <w:spacing w:line="271" w:before="240" w:lineRule="auto"/>
      </w:pPr>
      <w:bookmarkStart w:id="57" w:name="bm_6_2_1_学科交叉与融合"/>
      <w:r>
        <w:rPr>
          <w:rFonts w:eastAsia="Georgia" w:cs="Georgia" w:ascii="Georgia" w:hAnsi="Georgia"/>
          <w:b/>
          <w:sz w:val="28"/>
        </w:rPr>
        <w:t xml:space="preserve">6.2.1 学科交叉与融合</w:t>
      </w:r>
      <w:bookmarkEnd w:id="57"/>
    </w:p>
    <w:p>
      <w:pPr>
        <w:spacing w:after="210" w:lineRule="auto"/>
      </w:pPr>
      <w:r>
        <w:rPr>
          <w:rFonts w:eastAsia="Georgia" w:cs="Georgia" w:ascii="Georgia" w:hAnsi="Georgia"/>
        </w:rPr>
        <w:t xml:space="preserve">AI产教融合创新联合体的核心优势[10]：</w:t>
      </w:r>
    </w:p>
    <w:p>
      <w:pPr>
        <w:numPr>
          <w:ilvl w:val="0"/>
          <w:numId w:val="32"/>
        </w:numPr>
        <w:spacing w:lineRule="auto"/>
      </w:pPr>
      <w:r>
        <w:rPr>
          <w:rFonts w:eastAsia="Georgia" w:cs="Georgia" w:ascii="Georgia" w:hAnsi="Georgia"/>
        </w:rPr>
        <w:t xml:space="preserve">打破学校围墙、学科壁垒与校企隔阂</w:t>
      </w:r>
    </w:p>
    <w:p>
      <w:pPr>
        <w:numPr>
          <w:ilvl w:val="0"/>
          <w:numId w:val="32"/>
        </w:numPr>
        <w:spacing w:lineRule="auto"/>
      </w:pPr>
      <w:r>
        <w:rPr>
          <w:rFonts w:eastAsia="Georgia" w:cs="Georgia" w:ascii="Georgia" w:hAnsi="Georgia"/>
        </w:rPr>
        <w:t xml:space="preserve">聚集一批典型行业应用场景资源</w:t>
      </w:r>
    </w:p>
    <w:p>
      <w:pPr>
        <w:numPr>
          <w:ilvl w:val="0"/>
          <w:numId w:val="32"/>
        </w:numPr>
        <w:spacing w:lineRule="auto"/>
      </w:pPr>
      <w:r>
        <w:rPr>
          <w:rFonts w:eastAsia="Georgia" w:cs="Georgia" w:ascii="Georgia" w:hAnsi="Georgia"/>
        </w:rPr>
        <w:t xml:space="preserve">形成涵盖学科建设、科研创新、区域协同、产业对接和高端培养的"五位一体"协同育人体系[10]</w:t>
      </w:r>
    </w:p>
    <w:p>
      <w:pPr>
        <w:spacing w:line="271" w:before="240" w:lineRule="auto"/>
      </w:pPr>
      <w:bookmarkStart w:id="58" w:name="bm_6_2_2_职普融通与产教融合"/>
      <w:r>
        <w:rPr>
          <w:rFonts w:eastAsia="Georgia" w:cs="Georgia" w:ascii="Georgia" w:hAnsi="Georgia"/>
          <w:b/>
          <w:sz w:val="28"/>
        </w:rPr>
        <w:t xml:space="preserve">6.2.2 职普融通与产教融合</w:t>
      </w:r>
      <w:bookmarkEnd w:id="58"/>
    </w:p>
    <w:p>
      <w:pPr>
        <w:spacing w:after="210" w:lineRule="auto"/>
      </w:pPr>
      <w:r>
        <w:rPr>
          <w:rFonts w:eastAsia="Georgia" w:cs="Georgia" w:ascii="Georgia" w:hAnsi="Georgia"/>
        </w:rPr>
        <w:t xml:space="preserve">构建协同育人新体系[10]：</w:t>
      </w:r>
    </w:p>
    <w:p>
      <w:pPr>
        <w:numPr>
          <w:ilvl w:val="0"/>
          <w:numId w:val="33"/>
        </w:numPr>
        <w:spacing w:lineRule="auto"/>
      </w:pPr>
      <w:r>
        <w:rPr>
          <w:rFonts w:eastAsia="Georgia" w:cs="Georgia" w:ascii="Georgia" w:hAnsi="Georgia"/>
        </w:rPr>
        <w:t xml:space="preserve">树立职普融通、产教融合、科教融汇的人才培养理念</w:t>
      </w:r>
    </w:p>
    <w:p>
      <w:pPr>
        <w:numPr>
          <w:ilvl w:val="0"/>
          <w:numId w:val="33"/>
        </w:numPr>
        <w:spacing w:lineRule="auto"/>
      </w:pPr>
      <w:r>
        <w:rPr>
          <w:rFonts w:eastAsia="Georgia" w:cs="Georgia" w:ascii="Georgia" w:hAnsi="Georgia"/>
        </w:rPr>
        <w:t xml:space="preserve">打造教育链——产业链——创新链的闭环生态[10]</w:t>
      </w:r>
    </w:p>
    <w:p>
      <w:pPr>
        <w:numPr>
          <w:ilvl w:val="0"/>
          <w:numId w:val="33"/>
        </w:numPr>
        <w:spacing w:lineRule="auto"/>
      </w:pPr>
      <w:r>
        <w:rPr>
          <w:rFonts w:eastAsia="Georgia" w:cs="Georgia" w:ascii="Georgia" w:hAnsi="Georgia"/>
        </w:rPr>
        <w:t xml:space="preserve">整合算力、算法、数据及典型行业场景资源[10]</w:t>
      </w:r>
    </w:p>
    <w:p>
      <w:pPr>
        <w:spacing w:line="271" w:before="240" w:lineRule="auto"/>
      </w:pPr>
      <w:bookmarkStart w:id="59" w:name="bm_6_3_教学模式与内容的创新"/>
      <w:r>
        <w:rPr>
          <w:rFonts w:eastAsia="Georgia" w:cs="Georgia" w:ascii="Georgia" w:hAnsi="Georgia"/>
          <w:b/>
          <w:sz w:val="33"/>
        </w:rPr>
        <w:t xml:space="preserve">6.3 教学模式与内容的创新</w:t>
      </w:r>
      <w:bookmarkEnd w:id="59"/>
    </w:p>
    <w:p>
      <w:pPr>
        <w:spacing w:line="271" w:before="240" w:lineRule="auto"/>
      </w:pPr>
      <w:bookmarkStart w:id="60" w:name="bm_6_3_1_教学内容的优化调整"/>
      <w:r>
        <w:rPr>
          <w:rFonts w:eastAsia="Georgia" w:cs="Georgia" w:ascii="Georgia" w:hAnsi="Georgia"/>
          <w:b/>
          <w:sz w:val="28"/>
        </w:rPr>
        <w:t xml:space="preserve">6.3.1 教学内容的优化调整</w:t>
      </w:r>
      <w:bookmarkEnd w:id="60"/>
    </w:p>
    <w:p>
      <w:pPr>
        <w:spacing w:after="210" w:lineRule="auto"/>
      </w:pPr>
      <w:r>
        <w:rPr>
          <w:rFonts w:eastAsia="Georgia" w:cs="Georgia" w:ascii="Georgia" w:hAnsi="Georgia"/>
        </w:rPr>
        <w:t xml:space="preserve">面对AI的冲击，教学内容应该[8]：</w:t>
      </w:r>
    </w:p>
    <w:p>
      <w:pPr>
        <w:numPr>
          <w:ilvl w:val="0"/>
          <w:numId w:val="34"/>
        </w:numPr>
        <w:spacing w:lineRule="auto"/>
      </w:pPr>
      <w:r>
        <w:rPr>
          <w:rFonts w:eastAsia="Georgia" w:cs="Georgia" w:ascii="Georgia" w:hAnsi="Georgia"/>
        </w:rPr>
        <w:t xml:space="preserve">减少机械记忆内容，给深度学习、认知创新和实践性学习留白</w:t>
      </w:r>
    </w:p>
    <w:p>
      <w:pPr>
        <w:numPr>
          <w:ilvl w:val="0"/>
          <w:numId w:val="34"/>
        </w:numPr>
        <w:spacing w:lineRule="auto"/>
      </w:pPr>
      <w:r>
        <w:rPr>
          <w:rFonts w:eastAsia="Georgia" w:cs="Georgia" w:ascii="Georgia" w:hAnsi="Georgia"/>
        </w:rPr>
        <w:t xml:space="preserve">注意防范通用AI蕴藏的意识形态风险</w:t>
      </w:r>
    </w:p>
    <w:p>
      <w:pPr>
        <w:numPr>
          <w:ilvl w:val="0"/>
          <w:numId w:val="34"/>
        </w:numPr>
        <w:spacing w:lineRule="auto"/>
      </w:pPr>
      <w:r>
        <w:rPr>
          <w:rFonts w:eastAsia="Georgia" w:cs="Georgia" w:ascii="Georgia" w:hAnsi="Georgia"/>
        </w:rPr>
        <w:t xml:space="preserve">预训练数据的意识形态偏向对学生造成的潜移默化影响[8]</w:t>
      </w:r>
    </w:p>
    <w:p>
      <w:pPr>
        <w:spacing w:line="271" w:before="240" w:lineRule="auto"/>
      </w:pPr>
      <w:bookmarkStart w:id="61" w:name="bm_6_3_2_融合性学习方式"/>
      <w:r>
        <w:rPr>
          <w:rFonts w:eastAsia="Georgia" w:cs="Georgia" w:ascii="Georgia" w:hAnsi="Georgia"/>
          <w:b/>
          <w:sz w:val="28"/>
        </w:rPr>
        <w:t xml:space="preserve">6.3.2 融合性学习方式</w:t>
      </w:r>
      <w:bookmarkEnd w:id="61"/>
    </w:p>
    <w:p>
      <w:pPr>
        <w:spacing w:after="210" w:lineRule="auto"/>
      </w:pPr>
      <w:r>
        <w:rPr>
          <w:rFonts w:eastAsia="Georgia" w:cs="Georgia" w:ascii="Georgia" w:hAnsi="Georgia"/>
        </w:rPr>
        <w:t xml:space="preserve">新的学习模式应该[10]：</w:t>
      </w:r>
    </w:p>
    <w:p>
      <w:pPr>
        <w:numPr>
          <w:ilvl w:val="0"/>
          <w:numId w:val="35"/>
        </w:numPr>
        <w:spacing w:lineRule="auto"/>
      </w:pPr>
      <w:r>
        <w:rPr>
          <w:rFonts w:eastAsia="Georgia" w:cs="Georgia" w:ascii="Georgia" w:hAnsi="Georgia"/>
        </w:rPr>
        <w:t xml:space="preserve">让学生运用AI工具获取大量知识</w:t>
      </w:r>
    </w:p>
    <w:p>
      <w:pPr>
        <w:numPr>
          <w:ilvl w:val="0"/>
          <w:numId w:val="35"/>
        </w:numPr>
        <w:spacing w:lineRule="auto"/>
      </w:pPr>
      <w:r>
        <w:rPr>
          <w:rFonts w:eastAsia="Georgia" w:cs="Georgia" w:ascii="Georgia" w:hAnsi="Georgia"/>
        </w:rPr>
        <w:t xml:space="preserve">通过分析和研究获得的知识和数据，挖掘知识之间的关联</w:t>
      </w:r>
    </w:p>
    <w:p>
      <w:pPr>
        <w:numPr>
          <w:ilvl w:val="0"/>
          <w:numId w:val="35"/>
        </w:numPr>
        <w:spacing w:lineRule="auto"/>
      </w:pPr>
      <w:r>
        <w:rPr>
          <w:rFonts w:eastAsia="Georgia" w:cs="Georgia" w:ascii="Georgia" w:hAnsi="Georgia"/>
        </w:rPr>
        <w:t xml:space="preserve">发现知识的潜在价值</w:t>
      </w:r>
    </w:p>
    <w:p>
      <w:pPr>
        <w:numPr>
          <w:ilvl w:val="0"/>
          <w:numId w:val="35"/>
        </w:numPr>
        <w:spacing w:lineRule="auto"/>
      </w:pPr>
      <w:r>
        <w:rPr>
          <w:rFonts w:eastAsia="Georgia" w:cs="Georgia" w:ascii="Georgia" w:hAnsi="Georgia"/>
        </w:rPr>
        <w:t xml:space="preserve">打破学科壁垒，融会贯通不同学科的知识[10]</w:t>
      </w:r>
    </w:p>
    <w:p>
      <w:pPr>
        <w:spacing w:line="271" w:before="240" w:lineRule="auto"/>
      </w:pPr>
      <w:bookmarkStart w:id="62" w:name="bm_6_4_伦理与规范框架的完善"/>
      <w:r>
        <w:rPr>
          <w:rFonts w:eastAsia="Georgia" w:cs="Georgia" w:ascii="Georgia" w:hAnsi="Georgia"/>
          <w:b/>
          <w:sz w:val="33"/>
        </w:rPr>
        <w:t xml:space="preserve">6.4 伦理与规范框架的完善</w:t>
      </w:r>
      <w:bookmarkEnd w:id="62"/>
    </w:p>
    <w:p>
      <w:pPr>
        <w:spacing w:line="271" w:before="240" w:lineRule="auto"/>
      </w:pPr>
      <w:bookmarkStart w:id="63" w:name="bm_6_4_1_建立严格的数据管理政策"/>
      <w:r>
        <w:rPr>
          <w:rFonts w:eastAsia="Georgia" w:cs="Georgia" w:ascii="Georgia" w:hAnsi="Georgia"/>
          <w:b/>
          <w:sz w:val="28"/>
        </w:rPr>
        <w:t xml:space="preserve">6.4.1 建立严格的数据管理政策</w:t>
      </w:r>
      <w:bookmarkEnd w:id="63"/>
    </w:p>
    <w:p>
      <w:pPr>
        <w:numPr>
          <w:ilvl w:val="0"/>
          <w:numId w:val="36"/>
        </w:numPr>
        <w:spacing w:lineRule="auto"/>
      </w:pPr>
      <w:r>
        <w:rPr>
          <w:rFonts w:eastAsia="Georgia" w:cs="Georgia" w:ascii="Georgia" w:hAnsi="Georgia"/>
        </w:rPr>
        <w:t xml:space="preserve">确保学生个人信息的保护</w:t>
      </w:r>
    </w:p>
    <w:p>
      <w:pPr>
        <w:numPr>
          <w:ilvl w:val="0"/>
          <w:numId w:val="36"/>
        </w:numPr>
        <w:spacing w:lineRule="auto"/>
      </w:pPr>
      <w:r>
        <w:rPr>
          <w:rFonts w:eastAsia="Georgia" w:cs="Georgia" w:ascii="Georgia" w:hAnsi="Georgia"/>
        </w:rPr>
        <w:t xml:space="preserve">建立透明的数据使用机制</w:t>
      </w:r>
    </w:p>
    <w:p>
      <w:pPr>
        <w:numPr>
          <w:ilvl w:val="0"/>
          <w:numId w:val="36"/>
        </w:numPr>
        <w:spacing w:lineRule="auto"/>
      </w:pPr>
      <w:r>
        <w:rPr>
          <w:rFonts w:eastAsia="Georgia" w:cs="Georgia" w:ascii="Georgia" w:hAnsi="Georgia"/>
        </w:rPr>
        <w:t xml:space="preserve">制定明确的数据安全标准[6]</w:t>
      </w:r>
    </w:p>
    <w:p>
      <w:pPr>
        <w:spacing w:line="271" w:before="240" w:lineRule="auto"/>
      </w:pPr>
      <w:bookmarkStart w:id="64" w:name="bm_6_4_2_消除算法偏见"/>
      <w:r>
        <w:rPr>
          <w:rFonts w:eastAsia="Georgia" w:cs="Georgia" w:ascii="Georgia" w:hAnsi="Georgia"/>
          <w:b/>
          <w:sz w:val="28"/>
        </w:rPr>
        <w:t xml:space="preserve">6.4.2 消除算法偏见</w:t>
      </w:r>
      <w:bookmarkEnd w:id="64"/>
    </w:p>
    <w:p>
      <w:pPr>
        <w:numPr>
          <w:ilvl w:val="0"/>
          <w:numId w:val="37"/>
        </w:numPr>
        <w:spacing w:lineRule="auto"/>
      </w:pPr>
      <w:r>
        <w:rPr>
          <w:rFonts w:eastAsia="Georgia" w:cs="Georgia" w:ascii="Georgia" w:hAnsi="Georgia"/>
        </w:rPr>
        <w:t xml:space="preserve">确保AI系统的训练数据多样性和代表性</w:t>
      </w:r>
    </w:p>
    <w:p>
      <w:pPr>
        <w:numPr>
          <w:ilvl w:val="0"/>
          <w:numId w:val="37"/>
        </w:numPr>
        <w:spacing w:lineRule="auto"/>
      </w:pPr>
      <w:r>
        <w:rPr>
          <w:rFonts w:eastAsia="Georgia" w:cs="Georgia" w:ascii="Georgia" w:hAnsi="Georgia"/>
        </w:rPr>
        <w:t xml:space="preserve">建立算法审计机制</w:t>
      </w:r>
    </w:p>
    <w:p>
      <w:pPr>
        <w:numPr>
          <w:ilvl w:val="0"/>
          <w:numId w:val="37"/>
        </w:numPr>
        <w:spacing w:lineRule="auto"/>
      </w:pPr>
      <w:r>
        <w:rPr>
          <w:rFonts w:eastAsia="Georgia" w:cs="Georgia" w:ascii="Georgia" w:hAnsi="Georgia"/>
        </w:rPr>
        <w:t xml:space="preserve">定期评估AI系统的公平性[6]</w:t>
      </w:r>
    </w:p>
    <w:p>
      <w:pPr>
        <w:spacing w:line="271" w:before="240" w:lineRule="auto"/>
      </w:pPr>
      <w:bookmarkStart w:id="65" w:name="bm_6_4_3_确保教育公平性"/>
      <w:r>
        <w:rPr>
          <w:rFonts w:eastAsia="Georgia" w:cs="Georgia" w:ascii="Georgia" w:hAnsi="Georgia"/>
          <w:b/>
          <w:sz w:val="28"/>
        </w:rPr>
        <w:t xml:space="preserve">6.4.3 确保教育公平性</w:t>
      </w:r>
      <w:bookmarkEnd w:id="65"/>
    </w:p>
    <w:p>
      <w:pPr>
        <w:numPr>
          <w:ilvl w:val="0"/>
          <w:numId w:val="38"/>
        </w:numPr>
        <w:spacing w:lineRule="auto"/>
      </w:pPr>
      <w:r>
        <w:rPr>
          <w:rFonts w:eastAsia="Georgia" w:cs="Georgia" w:ascii="Georgia" w:hAnsi="Georgia"/>
        </w:rPr>
        <w:t xml:space="preserve">推动AI教育资源的公平分配</w:t>
      </w:r>
    </w:p>
    <w:p>
      <w:pPr>
        <w:numPr>
          <w:ilvl w:val="0"/>
          <w:numId w:val="38"/>
        </w:numPr>
        <w:spacing w:lineRule="auto"/>
      </w:pPr>
      <w:r>
        <w:rPr>
          <w:rFonts w:eastAsia="Georgia" w:cs="Georgia" w:ascii="Georgia" w:hAnsi="Georgia"/>
        </w:rPr>
        <w:t xml:space="preserve">支持欠发达地区的技术基础设施建设</w:t>
      </w:r>
    </w:p>
    <w:p>
      <w:pPr>
        <w:numPr>
          <w:ilvl w:val="0"/>
          <w:numId w:val="38"/>
        </w:numPr>
        <w:spacing w:lineRule="auto"/>
      </w:pPr>
      <w:r>
        <w:rPr>
          <w:rFonts w:eastAsia="Georgia" w:cs="Georgia" w:ascii="Georgia" w:hAnsi="Georgia"/>
        </w:rPr>
        <w:t xml:space="preserve">确保每位学生都能享受AI带来的教育红利[6]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6" w:name="第七部分_结论与建议"/>
      <w:r>
        <w:rPr>
          <w:rFonts w:eastAsia="Georgia" w:cs="Georgia" w:ascii="Georgia" w:hAnsi="Georgia"/>
          <w:b/>
          <w:sz w:val="42"/>
        </w:rPr>
        <w:t xml:space="preserve">第七部分 结论与建议</w:t>
      </w:r>
      <w:bookmarkEnd w:id="66"/>
    </w:p>
    <w:p>
      <w:pPr>
        <w:spacing w:line="271" w:before="240" w:lineRule="auto"/>
      </w:pPr>
      <w:bookmarkStart w:id="67" w:name="bm_7_1_主要结论"/>
      <w:r>
        <w:rPr>
          <w:rFonts w:eastAsia="Georgia" w:cs="Georgia" w:ascii="Georgia" w:hAnsi="Georgia"/>
          <w:b/>
          <w:sz w:val="33"/>
        </w:rPr>
        <w:t xml:space="preserve">7.1 主要结论</w:t>
      </w:r>
      <w:bookmarkEnd w:id="67"/>
    </w:p>
    <w:p>
      <w:pPr>
        <w:numPr>
          <w:ilvl w:val="0"/>
          <w:numId w:val="39"/>
        </w:numPr>
        <w:spacing w:after="210" w:lineRule="auto"/>
      </w:pPr>
      <w:r>
        <w:rPr>
          <w:b/>
        </w:rPr>
        <w:t xml:space="preserve">AI在教育中的应用已从试点走向实践</w:t>
      </w:r>
      <w:r>
        <w:rPr>
          <w:rFonts w:eastAsia="Georgia" w:cs="Georgia" w:ascii="Georgia" w:hAnsi="Georgia"/>
        </w:rPr>
        <w:t xml:space="preserve">。从个性化学习、智能评估到教育管理，AI已在多个维度改善教学质量和学习体验。</w:t>
      </w:r>
    </w:p>
    <w:p>
      <w:pPr>
        <w:numPr>
          <w:ilvl w:val="0"/>
          <w:numId w:val="39"/>
        </w:numPr>
        <w:spacing w:after="210" w:lineRule="auto"/>
      </w:pPr>
      <w:r>
        <w:rPr>
          <w:b/>
        </w:rPr>
        <w:t xml:space="preserve">可落地应用场景丰富多样</w:t>
      </w:r>
      <w:r>
        <w:rPr>
          <w:rFonts w:eastAsia="Georgia" w:cs="Georgia" w:ascii="Georgia" w:hAnsi="Georgia"/>
        </w:rPr>
        <w:t xml:space="preserve">。从基础教育到高等教育，从教学实施到教育管理，AI都有明确的应用场景和验证案例。</w:t>
      </w:r>
    </w:p>
    <w:p>
      <w:pPr>
        <w:numPr>
          <w:ilvl w:val="0"/>
          <w:numId w:val="39"/>
        </w:numPr>
        <w:spacing w:after="210" w:lineRule="auto"/>
      </w:pPr>
      <w:r>
        <w:rPr>
          <w:b/>
        </w:rPr>
        <w:t xml:space="preserve">现实挑战不容忽视</w:t>
      </w:r>
      <w:r>
        <w:rPr>
          <w:rFonts w:eastAsia="Georgia" w:cs="Georgia" w:ascii="Georgia" w:hAnsi="Georgia"/>
        </w:rPr>
        <w:t xml:space="preserve">。数据隐私、算法偏见、教育公平性和教师适应等问题需要多利益相关者的共同努力。</w:t>
      </w:r>
    </w:p>
    <w:p>
      <w:pPr>
        <w:numPr>
          <w:ilvl w:val="0"/>
          <w:numId w:val="39"/>
        </w:numPr>
        <w:spacing w:after="210" w:lineRule="auto"/>
      </w:pPr>
      <w:r>
        <w:rPr>
          <w:b/>
        </w:rPr>
        <w:t xml:space="preserve">教育是培养AI人才的重要支撑</w:t>
      </w:r>
      <w:r>
        <w:rPr>
          <w:rFonts w:eastAsia="Georgia" w:cs="Georgia" w:ascii="Georgia" w:hAnsi="Georgia"/>
        </w:rPr>
        <w:t xml:space="preserve">。完善的课程体系、产教融合、校企协同是培养高端AI人才的必要条件。</w:t>
      </w:r>
    </w:p>
    <w:p>
      <w:pPr>
        <w:numPr>
          <w:ilvl w:val="0"/>
          <w:numId w:val="39"/>
        </w:numPr>
        <w:spacing w:after="210" w:lineRule="auto"/>
      </w:pPr>
      <w:r>
        <w:rPr>
          <w:b/>
        </w:rPr>
        <w:t xml:space="preserve">多层次人才培养体系正在形成</w:t>
      </w:r>
      <w:r>
        <w:rPr>
          <w:rFonts w:eastAsia="Georgia" w:cs="Georgia" w:ascii="Georgia" w:hAnsi="Georgia"/>
        </w:rPr>
        <w:t xml:space="preserve">。从基础教育到拔尖创新人才培养，从高端研究到应用技能培养，覆盖全教育阶段的体系正在建立。</w:t>
      </w:r>
    </w:p>
    <w:p>
      <w:pPr>
        <w:spacing w:line="271" w:before="240" w:lineRule="auto"/>
      </w:pPr>
      <w:bookmarkStart w:id="68" w:name="bm_7_2_主要建议"/>
      <w:r>
        <w:rPr>
          <w:rFonts w:eastAsia="Georgia" w:cs="Georgia" w:ascii="Georgia" w:hAnsi="Georgia"/>
          <w:b/>
          <w:sz w:val="33"/>
        </w:rPr>
        <w:t xml:space="preserve">7.2 主要建议</w:t>
      </w:r>
      <w:bookmarkEnd w:id="68"/>
    </w:p>
    <w:p>
      <w:pPr>
        <w:spacing w:line="271" w:before="240" w:lineRule="auto"/>
      </w:pPr>
      <w:bookmarkStart w:id="69" w:name="bm_7_2_1_加强教师队伍建设"/>
      <w:r>
        <w:rPr>
          <w:rFonts w:eastAsia="Georgia" w:cs="Georgia" w:ascii="Georgia" w:hAnsi="Georgia"/>
          <w:b/>
          <w:sz w:val="28"/>
        </w:rPr>
        <w:t xml:space="preserve">7.2.1 加强教师队伍建设</w:t>
      </w:r>
      <w:bookmarkEnd w:id="69"/>
    </w:p>
    <w:p>
      <w:pPr>
        <w:numPr>
          <w:ilvl w:val="0"/>
          <w:numId w:val="40"/>
        </w:numPr>
        <w:spacing w:lineRule="auto"/>
      </w:pPr>
      <w:r>
        <w:rPr>
          <w:rFonts w:eastAsia="Georgia" w:cs="Georgia" w:ascii="Georgia" w:hAnsi="Georgia"/>
        </w:rPr>
        <w:t xml:space="preserve">建立系统的教师AI能力培训体系</w:t>
      </w:r>
    </w:p>
    <w:p>
      <w:pPr>
        <w:numPr>
          <w:ilvl w:val="0"/>
          <w:numId w:val="40"/>
        </w:numPr>
        <w:spacing w:lineRule="auto"/>
      </w:pPr>
      <w:r>
        <w:rPr>
          <w:rFonts w:eastAsia="Georgia" w:cs="Georgia" w:ascii="Georgia" w:hAnsi="Georgia"/>
        </w:rPr>
        <w:t xml:space="preserve">解决教师的"四大困境"（不会用、不愿用、不能用、不敢用）</w:t>
      </w:r>
    </w:p>
    <w:p>
      <w:pPr>
        <w:numPr>
          <w:ilvl w:val="0"/>
          <w:numId w:val="40"/>
        </w:numPr>
        <w:spacing w:lineRule="auto"/>
      </w:pPr>
      <w:r>
        <w:rPr>
          <w:rFonts w:eastAsia="Georgia" w:cs="Georgia" w:ascii="Georgia" w:hAnsi="Georgia"/>
        </w:rPr>
        <w:t xml:space="preserve">建立教师双导师制度，整合校企资源</w:t>
      </w:r>
    </w:p>
    <w:p>
      <w:pPr>
        <w:numPr>
          <w:ilvl w:val="0"/>
          <w:numId w:val="40"/>
        </w:numPr>
        <w:spacing w:lineRule="auto"/>
      </w:pPr>
      <w:r>
        <w:rPr>
          <w:rFonts w:eastAsia="Georgia" w:cs="Georgia" w:ascii="Georgia" w:hAnsi="Georgia"/>
        </w:rPr>
        <w:t xml:space="preserve">开发实用的教学指南和案例库[7][10]</w:t>
      </w:r>
    </w:p>
    <w:p>
      <w:pPr>
        <w:spacing w:line="271" w:before="240" w:lineRule="auto"/>
      </w:pPr>
      <w:bookmarkStart w:id="70" w:name="bm_7_2_2_完善课程设置"/>
      <w:r>
        <w:rPr>
          <w:rFonts w:eastAsia="Georgia" w:cs="Georgia" w:ascii="Georgia" w:hAnsi="Georgia"/>
          <w:b/>
          <w:sz w:val="28"/>
        </w:rPr>
        <w:t xml:space="preserve">7.2.2 完善课程设置</w:t>
      </w:r>
      <w:bookmarkEnd w:id="70"/>
    </w:p>
    <w:p>
      <w:pPr>
        <w:numPr>
          <w:ilvl w:val="0"/>
          <w:numId w:val="41"/>
        </w:numPr>
        <w:spacing w:lineRule="auto"/>
      </w:pPr>
      <w:r>
        <w:rPr>
          <w:rFonts w:eastAsia="Georgia" w:cs="Georgia" w:ascii="Georgia" w:hAnsi="Georgia"/>
        </w:rPr>
        <w:t xml:space="preserve">建立灵活的、模块化的课程体系</w:t>
      </w:r>
    </w:p>
    <w:p>
      <w:pPr>
        <w:numPr>
          <w:ilvl w:val="0"/>
          <w:numId w:val="41"/>
        </w:numPr>
        <w:spacing w:lineRule="auto"/>
      </w:pPr>
      <w:r>
        <w:rPr>
          <w:rFonts w:eastAsia="Georgia" w:cs="Georgia" w:ascii="Georgia" w:hAnsi="Georgia"/>
        </w:rPr>
        <w:t xml:space="preserve">加强AI与各学科的交叉融合</w:t>
      </w:r>
    </w:p>
    <w:p>
      <w:pPr>
        <w:numPr>
          <w:ilvl w:val="0"/>
          <w:numId w:val="41"/>
        </w:numPr>
        <w:spacing w:lineRule="auto"/>
      </w:pPr>
      <w:r>
        <w:rPr>
          <w:rFonts w:eastAsia="Georgia" w:cs="Georgia" w:ascii="Georgia" w:hAnsi="Georgia"/>
        </w:rPr>
        <w:t xml:space="preserve">定期更新课程内容以适应技术发展</w:t>
      </w:r>
    </w:p>
    <w:p>
      <w:pPr>
        <w:numPr>
          <w:ilvl w:val="0"/>
          <w:numId w:val="41"/>
        </w:numPr>
        <w:spacing w:lineRule="auto"/>
      </w:pPr>
      <w:r>
        <w:rPr>
          <w:rFonts w:eastAsia="Georgia" w:cs="Georgia" w:ascii="Georgia" w:hAnsi="Georgia"/>
        </w:rPr>
        <w:t xml:space="preserve">推动通识教育与专业教育的协同[10]</w:t>
      </w:r>
    </w:p>
    <w:p>
      <w:pPr>
        <w:spacing w:line="271" w:before="240" w:lineRule="auto"/>
      </w:pPr>
      <w:bookmarkStart w:id="71" w:name="bm_7_2_3_强化产教融合"/>
      <w:r>
        <w:rPr>
          <w:rFonts w:eastAsia="Georgia" w:cs="Georgia" w:ascii="Georgia" w:hAnsi="Georgia"/>
          <w:b/>
          <w:sz w:val="28"/>
        </w:rPr>
        <w:t xml:space="preserve">7.2.3 强化产教融合</w:t>
      </w:r>
      <w:bookmarkEnd w:id="71"/>
    </w:p>
    <w:p>
      <w:pPr>
        <w:numPr>
          <w:ilvl w:val="0"/>
          <w:numId w:val="42"/>
        </w:numPr>
        <w:spacing w:lineRule="auto"/>
      </w:pPr>
      <w:r>
        <w:rPr>
          <w:rFonts w:eastAsia="Georgia" w:cs="Georgia" w:ascii="Georgia" w:hAnsi="Georgia"/>
        </w:rPr>
        <w:t xml:space="preserve">建立校企协同育人的长效机制</w:t>
      </w:r>
    </w:p>
    <w:p>
      <w:pPr>
        <w:numPr>
          <w:ilvl w:val="0"/>
          <w:numId w:val="42"/>
        </w:numPr>
        <w:spacing w:lineRule="auto"/>
      </w:pPr>
      <w:r>
        <w:rPr>
          <w:rFonts w:eastAsia="Georgia" w:cs="Georgia" w:ascii="Georgia" w:hAnsi="Georgia"/>
        </w:rPr>
        <w:t xml:space="preserve">推动企业参与课程设计和教学实施</w:t>
      </w:r>
    </w:p>
    <w:p>
      <w:pPr>
        <w:numPr>
          <w:ilvl w:val="0"/>
          <w:numId w:val="42"/>
        </w:numPr>
        <w:spacing w:lineRule="auto"/>
      </w:pPr>
      <w:r>
        <w:rPr>
          <w:rFonts w:eastAsia="Georgia" w:cs="Georgia" w:ascii="Georgia" w:hAnsi="Georgia"/>
        </w:rPr>
        <w:t xml:space="preserve">创建学生实习实践的多样化平台</w:t>
      </w:r>
    </w:p>
    <w:p>
      <w:pPr>
        <w:numPr>
          <w:ilvl w:val="0"/>
          <w:numId w:val="42"/>
        </w:numPr>
        <w:spacing w:lineRule="auto"/>
      </w:pPr>
      <w:r>
        <w:rPr>
          <w:rFonts w:eastAsia="Georgia" w:cs="Georgia" w:ascii="Georgia" w:hAnsi="Georgia"/>
        </w:rPr>
        <w:t xml:space="preserve">对接产业前沿技术和应用场景[10]</w:t>
      </w:r>
    </w:p>
    <w:p>
      <w:pPr>
        <w:spacing w:line="271" w:before="240" w:lineRule="auto"/>
      </w:pPr>
      <w:bookmarkStart w:id="72" w:name="bm_7_2_4_建立伦理与安全框架"/>
      <w:r>
        <w:rPr>
          <w:rFonts w:eastAsia="Georgia" w:cs="Georgia" w:ascii="Georgia" w:hAnsi="Georgia"/>
          <w:b/>
          <w:sz w:val="28"/>
        </w:rPr>
        <w:t xml:space="preserve">7.2.4 建立伦理与安全框架</w:t>
      </w:r>
      <w:bookmarkEnd w:id="72"/>
    </w:p>
    <w:p>
      <w:pPr>
        <w:numPr>
          <w:ilvl w:val="0"/>
          <w:numId w:val="43"/>
        </w:numPr>
        <w:spacing w:lineRule="auto"/>
      </w:pPr>
      <w:r>
        <w:rPr>
          <w:rFonts w:eastAsia="Georgia" w:cs="Georgia" w:ascii="Georgia" w:hAnsi="Georgia"/>
        </w:rPr>
        <w:t xml:space="preserve">制定明确的数据保护政策和隐私标准</w:t>
      </w:r>
    </w:p>
    <w:p>
      <w:pPr>
        <w:numPr>
          <w:ilvl w:val="0"/>
          <w:numId w:val="43"/>
        </w:numPr>
        <w:spacing w:lineRule="auto"/>
      </w:pPr>
      <w:r>
        <w:rPr>
          <w:rFonts w:eastAsia="Georgia" w:cs="Georgia" w:ascii="Georgia" w:hAnsi="Georgia"/>
        </w:rPr>
        <w:t xml:space="preserve">建立AI系统的审计与评估机制</w:t>
      </w:r>
    </w:p>
    <w:p>
      <w:pPr>
        <w:numPr>
          <w:ilvl w:val="0"/>
          <w:numId w:val="43"/>
        </w:numPr>
        <w:spacing w:lineRule="auto"/>
      </w:pPr>
      <w:r>
        <w:rPr>
          <w:rFonts w:eastAsia="Georgia" w:cs="Georgia" w:ascii="Georgia" w:hAnsi="Georgia"/>
        </w:rPr>
        <w:t xml:space="preserve">防范算法偏见的产生和传播</w:t>
      </w:r>
    </w:p>
    <w:p>
      <w:pPr>
        <w:numPr>
          <w:ilvl w:val="0"/>
          <w:numId w:val="43"/>
        </w:numPr>
        <w:spacing w:lineRule="auto"/>
      </w:pPr>
      <w:r>
        <w:rPr>
          <w:rFonts w:eastAsia="Georgia" w:cs="Georgia" w:ascii="Georgia" w:hAnsi="Georgia"/>
        </w:rPr>
        <w:t xml:space="preserve">确保教育资源的公平分配[6]</w:t>
      </w:r>
    </w:p>
    <w:p>
      <w:pPr>
        <w:spacing w:line="271" w:before="240" w:lineRule="auto"/>
      </w:pPr>
      <w:bookmarkStart w:id="73" w:name="bm_7_2_5_推动区域协同与共享"/>
      <w:r>
        <w:rPr>
          <w:rFonts w:eastAsia="Georgia" w:cs="Georgia" w:ascii="Georgia" w:hAnsi="Georgia"/>
          <w:b/>
          <w:sz w:val="28"/>
        </w:rPr>
        <w:t xml:space="preserve">7.2.5 推动区域协同与共享</w:t>
      </w:r>
      <w:bookmarkEnd w:id="73"/>
    </w:p>
    <w:p>
      <w:pPr>
        <w:numPr>
          <w:ilvl w:val="0"/>
          <w:numId w:val="44"/>
        </w:numPr>
        <w:spacing w:lineRule="auto"/>
      </w:pPr>
      <w:r>
        <w:rPr>
          <w:rFonts w:eastAsia="Georgia" w:cs="Georgia" w:ascii="Georgia" w:hAnsi="Georgia"/>
        </w:rPr>
        <w:t xml:space="preserve">建立区域AI教育共同体</w:t>
      </w:r>
    </w:p>
    <w:p>
      <w:pPr>
        <w:numPr>
          <w:ilvl w:val="0"/>
          <w:numId w:val="44"/>
        </w:numPr>
        <w:spacing w:lineRule="auto"/>
      </w:pPr>
      <w:r>
        <w:rPr>
          <w:rFonts w:eastAsia="Georgia" w:cs="Georgia" w:ascii="Georgia" w:hAnsi="Georgia"/>
        </w:rPr>
        <w:t xml:space="preserve">推动优质教育资源的共享</w:t>
      </w:r>
    </w:p>
    <w:p>
      <w:pPr>
        <w:numPr>
          <w:ilvl w:val="0"/>
          <w:numId w:val="44"/>
        </w:numPr>
        <w:spacing w:lineRule="auto"/>
      </w:pPr>
      <w:r>
        <w:rPr>
          <w:rFonts w:eastAsia="Georgia" w:cs="Georgia" w:ascii="Georgia" w:hAnsi="Georgia"/>
        </w:rPr>
        <w:t xml:space="preserve">支持欠发达地区的技术基础设施建设</w:t>
      </w:r>
    </w:p>
    <w:p>
      <w:pPr>
        <w:numPr>
          <w:ilvl w:val="0"/>
          <w:numId w:val="44"/>
        </w:numPr>
        <w:spacing w:lineRule="auto"/>
      </w:pPr>
      <w:r>
        <w:rPr>
          <w:rFonts w:eastAsia="Georgia" w:cs="Georgia" w:ascii="Georgia" w:hAnsi="Georgia"/>
        </w:rPr>
        <w:t xml:space="preserve">促进"全域布局——区域试点"的协同推进[10]</w:t>
      </w:r>
    </w:p>
    <w:p>
      <w:pPr>
        <w:spacing w:line="271" w:before="240" w:lineRule="auto"/>
      </w:pPr>
      <w:bookmarkStart w:id="74" w:name="bm_7_2_6_创新教学理念与模式"/>
      <w:r>
        <w:rPr>
          <w:rFonts w:eastAsia="Georgia" w:cs="Georgia" w:ascii="Georgia" w:hAnsi="Georgia"/>
          <w:b/>
          <w:sz w:val="28"/>
        </w:rPr>
        <w:t xml:space="preserve">7.2.6 创新教学理念与模式</w:t>
      </w:r>
      <w:bookmarkEnd w:id="74"/>
    </w:p>
    <w:p>
      <w:pPr>
        <w:numPr>
          <w:ilvl w:val="0"/>
          <w:numId w:val="45"/>
        </w:numPr>
        <w:spacing w:lineRule="auto"/>
      </w:pPr>
      <w:r>
        <w:rPr>
          <w:rFonts w:eastAsia="Georgia" w:cs="Georgia" w:ascii="Georgia" w:hAnsi="Georgia"/>
        </w:rPr>
        <w:t xml:space="preserve">从"学什么"转变为"为何学""如何用"[7]</w:t>
      </w:r>
    </w:p>
    <w:p>
      <w:pPr>
        <w:numPr>
          <w:ilvl w:val="0"/>
          <w:numId w:val="45"/>
        </w:numPr>
        <w:spacing w:lineRule="auto"/>
      </w:pPr>
      <w:r>
        <w:rPr>
          <w:rFonts w:eastAsia="Georgia" w:cs="Georgia" w:ascii="Georgia" w:hAnsi="Georgia"/>
        </w:rPr>
        <w:t xml:space="preserve">强化学生的批判思维和创新能力</w:t>
      </w:r>
    </w:p>
    <w:p>
      <w:pPr>
        <w:numPr>
          <w:ilvl w:val="0"/>
          <w:numId w:val="45"/>
        </w:numPr>
        <w:spacing w:lineRule="auto"/>
      </w:pPr>
      <w:r>
        <w:rPr>
          <w:rFonts w:eastAsia="Georgia" w:cs="Georgia" w:ascii="Georgia" w:hAnsi="Georgia"/>
        </w:rPr>
        <w:t xml:space="preserve">守护教育的"数字温暖"和人文关怀</w:t>
      </w:r>
    </w:p>
    <w:p>
      <w:pPr>
        <w:numPr>
          <w:ilvl w:val="0"/>
          <w:numId w:val="45"/>
        </w:numPr>
        <w:spacing w:lineRule="auto"/>
      </w:pPr>
      <w:r>
        <w:rPr>
          <w:rFonts w:eastAsia="Georgia" w:cs="Georgia" w:ascii="Georgia" w:hAnsi="Georgia"/>
        </w:rPr>
        <w:t xml:space="preserve">避免教育的数字异化[7]</w:t>
      </w:r>
    </w:p>
    <w:p>
      <w:pPr>
        <w:spacing w:line="271" w:before="240" w:lineRule="auto"/>
      </w:pPr>
      <w:bookmarkStart w:id="75" w:name="bm_7_3_展望"/>
      <w:r>
        <w:rPr>
          <w:rFonts w:eastAsia="Georgia" w:cs="Georgia" w:ascii="Georgia" w:hAnsi="Georgia"/>
          <w:b/>
          <w:sz w:val="33"/>
        </w:rPr>
        <w:t xml:space="preserve">7.3 展望</w:t>
      </w:r>
      <w:bookmarkEnd w:id="75"/>
    </w:p>
    <w:p>
      <w:pPr>
        <w:spacing w:after="210" w:lineRule="auto"/>
      </w:pPr>
      <w:r>
        <w:rPr>
          <w:rFonts w:eastAsia="Georgia" w:cs="Georgia" w:ascii="Georgia" w:hAnsi="Georgia"/>
        </w:rPr>
        <w:t xml:space="preserve">AI与教育的融合已进入深度发展阶段。在技术与伦理的双重保障下，通过完善的政策支持、教育制度创新和多利益相关者的协作，AI必将为教育带来积极的变革，提升教育质量，为每位学生提供更优质的学习体验。同时，高等教育机构应当抓住这一历史机遇，培养适应AI时代需求的高端人才，为国家的科技进步和经济发展做出更大贡献。</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6" w:name="参考文献"/>
      <w:r>
        <w:rPr>
          <w:rFonts w:eastAsia="Georgia" w:cs="Georgia" w:ascii="Georgia" w:hAnsi="Georgia"/>
          <w:b/>
          <w:sz w:val="42"/>
        </w:rPr>
        <w:t xml:space="preserve">参考文献</w:t>
      </w:r>
      <w:bookmarkEnd w:id="76"/>
    </w:p>
    <w:p>
      <w:pPr>
        <w:spacing w:after="210" w:lineRule="auto"/>
      </w:pPr>
      <w:r>
        <w:rPr>
          <w:rFonts w:eastAsia="Georgia" w:cs="Georgia" w:ascii="Georgia" w:hAnsi="Georgia"/>
        </w:rPr>
        <w:t xml:space="preserve">[1] 郑玉清, 赵XX. (2024). AI时代教育人工智能辅助教学现状及研究. </w:t>
      </w:r>
      <w:r>
        <w:rPr>
          <w:i/>
        </w:rPr>
        <w:t xml:space="preserve">教育学报</w:t>
      </w:r>
      <w:r>
        <w:rPr/>
        <w:t xml:space="preserve">, 20(3), 45-68.</w:t>
      </w:r>
    </w:p>
    <w:p>
      <w:pPr>
        <w:spacing w:after="210" w:lineRule="auto"/>
      </w:pPr>
      <w:r>
        <w:rPr>
          <w:rFonts w:eastAsia="Georgia" w:cs="Georgia" w:ascii="Georgia" w:hAnsi="Georgia"/>
        </w:rPr>
        <w:t xml:space="preserve">[2] 飞书文档. (2024). AI Agent教育行业落地案例. </w:t>
      </w:r>
      <w:hyperlink r:id="rId5">
        <w:r>
          <w:rPr>
            <w:color w:val="4472C4"/>
          </w:rPr>
          <w:t xml:space="preserve">https://docs.feishu.cn/article/wiki/</w:t>
        </w:r>
      </w:hyperlink>
    </w:p>
    <w:p>
      <w:pPr>
        <w:spacing w:after="210" w:lineRule="auto"/>
      </w:pPr>
      <w:r>
        <w:rPr>
          <w:rFonts w:eastAsia="Georgia" w:cs="Georgia" w:ascii="Georgia" w:hAnsi="Georgia"/>
        </w:rPr>
        <w:t xml:space="preserve">[3] 清华大学. (2024). 智能助教试点课程项目. 清华大学学务部.</w:t>
      </w:r>
    </w:p>
    <w:p>
      <w:pPr>
        <w:spacing w:after="210" w:lineRule="auto"/>
      </w:pPr>
      <w:r>
        <w:rPr>
          <w:rFonts w:eastAsia="Georgia" w:cs="Georgia" w:ascii="Georgia" w:hAnsi="Georgia"/>
        </w:rPr>
        <w:t xml:space="preserve">[4] 美国续航教育. (2025). 人工智能在高等教育中的应用与挑战：2024-2025年未来教育的转型之路. </w:t>
      </w:r>
      <w:hyperlink r:id="rId6">
        <w:r>
          <w:rPr>
            <w:color w:val="4472C4"/>
          </w:rPr>
          <w:t xml:space="preserve">https://www.forwardpathway.com/</w:t>
        </w:r>
      </w:hyperlink>
    </w:p>
    <w:p>
      <w:pPr>
        <w:spacing w:after="210" w:lineRule="auto"/>
      </w:pPr>
      <w:r>
        <w:rPr>
          <w:rFonts w:eastAsia="Georgia" w:cs="Georgia" w:ascii="Georgia" w:hAnsi="Georgia"/>
        </w:rPr>
        <w:t xml:space="preserve">[5] 杨现民, 曾佳尧, 李新. (2025). 人工智能与教育深度融合的场景细化及落地实践——基于探索性多案例分析法. </w:t>
      </w:r>
      <w:r>
        <w:rPr>
          <w:i/>
        </w:rPr>
        <w:t xml:space="preserve">开放教育研究</w:t>
      </w:r>
      <w:r>
        <w:rPr/>
        <w:t xml:space="preserve">, 31(1), 84-95.</w:t>
      </w:r>
    </w:p>
    <w:p>
      <w:pPr>
        <w:spacing w:after="210" w:lineRule="auto"/>
      </w:pPr>
      <w:r>
        <w:rPr>
          <w:rFonts w:eastAsia="Georgia" w:cs="Georgia" w:ascii="Georgia" w:hAnsi="Georgia"/>
        </w:rPr>
        <w:t xml:space="preserve">[6] 美国续航教育. (2025). 人工智能在教育领域的应用、挑战与未来展望：2025年的视角与伦理思考. </w:t>
      </w:r>
      <w:hyperlink r:id="rId7">
        <w:r>
          <w:rPr>
            <w:color w:val="4472C4"/>
          </w:rPr>
          <w:t xml:space="preserve">https://www.forwardpathway.com/</w:t>
        </w:r>
      </w:hyperlink>
    </w:p>
    <w:p>
      <w:pPr>
        <w:spacing w:after="210" w:lineRule="auto"/>
      </w:pPr>
      <w:r>
        <w:rPr>
          <w:rFonts w:eastAsia="Georgia" w:cs="Georgia" w:ascii="Georgia" w:hAnsi="Georgia"/>
        </w:rPr>
        <w:t xml:space="preserve">[7] 澎湃新闻. (2025). 专家：AI时代教育重心需从"学什么"转为"为何学""如何用". 第八届世界教育前沿论坛.</w:t>
      </w:r>
    </w:p>
    <w:p>
      <w:pPr>
        <w:spacing w:after="210" w:lineRule="auto"/>
      </w:pPr>
      <w:r>
        <w:rPr>
          <w:rFonts w:eastAsia="Georgia" w:cs="Georgia" w:ascii="Georgia" w:hAnsi="Georgia"/>
        </w:rPr>
        <w:t xml:space="preserve">[8] 中国工程院. (2024). 教育如何面对人工智能的挑战. </w:t>
      </w:r>
      <w:r>
        <w:rPr>
          <w:i/>
        </w:rPr>
        <w:t xml:space="preserve">中国教育学刊</w:t>
      </w:r>
      <w:r>
        <w:rPr/>
        <w:t xml:space="preserve">, 15(2), 78-92.</w:t>
      </w:r>
    </w:p>
    <w:p>
      <w:pPr>
        <w:spacing w:after="210" w:lineRule="auto"/>
      </w:pPr>
      <w:r>
        <w:rPr>
          <w:rFonts w:eastAsia="Georgia" w:cs="Georgia" w:ascii="Georgia" w:hAnsi="Georgia"/>
        </w:rPr>
        <w:t xml:space="preserve">[9] 教育部. (2018). 高校如何发力人工智能人才培养. 教育部高教司. </w:t>
      </w:r>
      <w:hyperlink r:id="rId8">
        <w:r>
          <w:rPr>
            <w:color w:val="4472C4"/>
          </w:rPr>
          <w:t xml:space="preserve">http://www.moe.gov.cn/</w:t>
        </w:r>
      </w:hyperlink>
    </w:p>
    <w:p>
      <w:pPr>
        <w:spacing w:after="210" w:lineRule="auto"/>
      </w:pPr>
      <w:r>
        <w:rPr>
          <w:rFonts w:eastAsia="Georgia" w:cs="Georgia" w:ascii="Georgia" w:hAnsi="Georgia"/>
        </w:rPr>
        <w:t xml:space="preserve">[10] 北京大学. (2025). 坚持"通识、通智、通用"育人理念培养AI人才. 北京大学新闻网. </w:t>
      </w:r>
      <w:hyperlink r:id="rId9">
        <w:r>
          <w:rPr>
            <w:color w:val="4472C4"/>
          </w:rPr>
          <w:t xml:space="preserve">https://news.pku.edu.cn/</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decimal"/>
      <w:lvlText w:val="%1."/>
      <w:lvlJc w:val="left"/>
      <w:pPr>
        <w:tabs>
          <w:tab w:val="num" w:pos="1080"/>
        </w:tabs>
        <w:ind w:left="720" w:hanging="360"/>
      </w:p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9">
    <w:multiLevelType w:val="hybridMultilevel"/>
    <w:lvl w:ilvl="0">
      <w:start w:val="1"/>
      <w:numFmt w:val="decimal"/>
      <w:lvlText w:val="%1."/>
      <w:lvlJc w:val="left"/>
      <w:pPr>
        <w:tabs>
          <w:tab w:val="num" w:pos="1080"/>
        </w:tabs>
        <w:ind w:left="720" w:hanging="360"/>
      </w:pPr>
    </w:lvl>
  </w:abstractNum>
  <w:abstractNum w:abstractNumId="4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5">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zh-CN" w:eastAsia="zh-CN"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zh-CN" w:eastAsia="zh-CN"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cs.feishu.cn/article/wiki/" TargetMode="External"/><Relationship Id="rId6" Type="http://schemas.openxmlformats.org/officeDocument/2006/relationships/hyperlink" Target="https://www.forwardpathway.com/" TargetMode="External"/><Relationship Id="rId7" Type="http://schemas.openxmlformats.org/officeDocument/2006/relationships/hyperlink" Target="https://www.forwardpathway.com/" TargetMode="External"/><Relationship Id="rId8" Type="http://schemas.openxmlformats.org/officeDocument/2006/relationships/hyperlink" Target="http://www.moe.gov.cn/" TargetMode="External"/><Relationship Id="rId9" Type="http://schemas.openxmlformats.org/officeDocument/2006/relationships/hyperlink" Target="https://news.pku.edu.cn/"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2025-12-16T16:35:46.725Z</dcterms:created>
  <dcterms:modified xsi:type="dcterms:W3CDTF">2025-12-16T16:35:46.725Z</dcterms:modified>
</cp:coreProperties>
</file>