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94E0F">
      <w:pPr>
        <w:spacing w:after="400" w:line="400" w:lineRule="atLeast"/>
      </w:pPr>
      <w:bookmarkStart w:id="0" w:name="_GoBack"/>
      <w:bookmarkEnd w:id="0"/>
      <w:r>
        <w:rPr>
          <w:b/>
          <w:sz w:val="30"/>
        </w:rPr>
        <w:t>《各类游戏用户群体画像概览》</w:t>
      </w:r>
    </w:p>
    <w:p w14:paraId="7582FED5">
      <w:pPr>
        <w:spacing w:after="400" w:line="400" w:lineRule="atLeast"/>
      </w:pPr>
      <w:r>
        <w:rPr>
          <w:b/>
        </w:rPr>
        <w:t>报告日期：2026年1月17日</w:t>
      </w:r>
    </w:p>
    <w:p w14:paraId="3ADA0A2C">
      <w:pPr>
        <w:spacing w:after="400" w:line="400" w:lineRule="atLeast"/>
      </w:pPr>
      <w:r>
        <w:rPr>
          <w:b/>
        </w:rPr>
        <w:t>分析师：游戏行业研究部</w:t>
      </w:r>
    </w:p>
    <w:p w14:paraId="6EF57439">
      <w:pPr>
        <w:spacing w:after="400" w:line="400" w:lineRule="atLeast"/>
      </w:pPr>
      <w:r>
        <w:rPr>
          <w:b/>
          <w:sz w:val="26"/>
        </w:rPr>
        <w:t>报告摘要</w:t>
      </w:r>
    </w:p>
    <w:p w14:paraId="451ADDCE">
      <w:pPr>
        <w:spacing w:after="400" w:line="400" w:lineRule="atLeast"/>
      </w:pPr>
      <w:r>
        <w:t>在当今全球游戏市场日益多元化和细分化的背景下，理解不同游戏类型背后的玩家群体特征，对于游戏开发、市场运营、内容营销及商业化策略制定具有至关重要的意义。本报告旨在系统性地剖析六大主流游戏类型——大型多人在线角色扮演游戏（MMORPG）、多人在线战术竞技游戏（MOBA）、第一人称/第三人称射击游戏（FPS/TPS）、策略游戏（SLG）、手机休闲游戏以及开放世界游戏——的用户画像。报告将从人口统计学特征、游戏行为模式、心理动机、付费习惯及设备偏好等多个维度展开深度分析，并最终通过对比总结，提炼出各类玩家群体的核心特质与市场价值。本报告主要参考了Newzoo、伽马数据等权威市场研究机构的公开报告及行业洞察 [[1]]并结合了广泛的行业观察，力求为读者提供一份清晰、详实且具有实践指导意义的参考。</w:t>
      </w:r>
    </w:p>
    <w:p w14:paraId="7194DB5D">
      <w:pPr>
        <w:spacing w:after="400" w:line="400" w:lineRule="atLeast"/>
      </w:pPr>
      <w:r>
        <w:rPr>
          <w:b/>
          <w:sz w:val="30"/>
        </w:rPr>
        <w:t>一、 大型多人在线角色扮演游戏（MMORPG）用户画像</w:t>
      </w:r>
    </w:p>
    <w:p w14:paraId="222D478A">
      <w:pPr>
        <w:spacing w:after="400" w:line="400" w:lineRule="atLeast"/>
      </w:pPr>
      <w:r>
        <w:t>MMORPG以其宏大的虚拟世界、深度的角色成长系统和丰富的社交生态，构建了最为持久和沉浸的游戏体验之一。这类游戏的玩家群体通常表现出高度的忠诚度和社区归属感。</w:t>
      </w:r>
    </w:p>
    <w:p w14:paraId="0499B6D5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19853979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MMORPG玩家年龄分布相对广泛，但核心群体集中在20至40岁之间。这个年龄段的玩家拥有相对稳定的可支配时间和一定的经济基础，能够支撑起MMORPG所需的长线时间投入。性别比例上，传统MMORPG（如《魔兽世界》、《最终幻想14》）男性玩家占比略高，但近年来随着剧情向、社交向MMORPG（如部分国产、韩国MMO）的发展，女性玩家比例显著上升，在一些游戏中可达四成左右 [[2]][[3]]。</w:t>
      </w:r>
    </w:p>
    <w:p w14:paraId="3F23392C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玩家遍布全球，在欧美、中日韩等游戏文化深厚的地区拥有庞大用户基础。在中国市场，MMORPG尤其盛行，玩家广泛分布于各线城市。职业上，从学生到上班族均有覆盖，其中不乏有固定业余时间的白领、技术人员以及大学生。他们通常生活在有稳定网络环境的地方。</w:t>
      </w:r>
    </w:p>
    <w:p w14:paraId="606ABA40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6503D8AE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以“重度”和“长线”著称。核心玩家每周投入时间可达20小时以上，日常登录完成“日常任务”、参与公会活动、攻略团队副本是典型行为模式。游戏生命周期极长，一款成功的MMORPG可运营十年甚至更久，玩家在其中投入的不仅是时间，更是情感和社交关系。</w:t>
      </w:r>
    </w:p>
    <w:p w14:paraId="6401BEE4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</w:t>
      </w:r>
      <w:r>
        <w:rPr>
          <w:b/>
        </w:rPr>
        <w:t>极强的社交依赖性</w:t>
      </w:r>
      <w:r>
        <w:t>。公会（工会）是核心社交单元，玩家通过语音聊天工具（如Discord、YY语音）进行高强度协作。游戏内关系往往能延伸到游戏外，形成稳固的线上社群。从游戏外获得新游戏信息的渠道主要是玩家社区（如NGA、贴吧）、视频网站（如B站、YouTube）的攻略和直播，以及朋友推荐。</w:t>
      </w:r>
    </w:p>
    <w:p w14:paraId="55378043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传统上以</w:t>
      </w:r>
      <w:r>
        <w:rPr>
          <w:b/>
        </w:rPr>
        <w:t>个人电脑（PC）</w:t>
      </w:r>
      <w:r>
        <w:t xml:space="preserve"> 为主，因为PC能提供最佳的视觉效果、复杂的操作界面和稳定的网络连接，这对大型团战和副本至关重要。近年来，支持跨平台或专为移动端设计的MMORPG也吸引了大量用户。</w:t>
      </w:r>
    </w:p>
    <w:p w14:paraId="5CE45902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74E6D3E3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核心驱动力是“成长、归属与史诗感”</w:t>
      </w:r>
      <w:r>
        <w:t>。玩家追求角色能力的数值成长、装备收集带来的成就感，以及在一个持续演化的世界中书写自己故事的感觉。深厚的剧情和世界观提供了沉浸感。</w:t>
      </w:r>
      <w:r>
        <w:rPr>
          <w:b/>
        </w:rPr>
        <w:t>公会的归属感和团队协作攻克高难度挑战带来的集体荣誉感，是维系玩家长期留存的关键</w:t>
      </w:r>
      <w:r>
        <w:t xml:space="preserve"> [[4]]。对于许多玩家而言，MMORPG不仅是一个游戏，更是一个数字化的“第二人生”和社交平台。</w:t>
      </w:r>
    </w:p>
    <w:p w14:paraId="5F4B38F0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19A8F9EC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付费意愿高，消费模式多样且深度化</w:t>
      </w:r>
      <w:r>
        <w:t>。MMORPG是早期成功实践“游戏即服务”（Games as a Service）模型的类型。付费模式包括：</w:t>
      </w:r>
    </w:p>
    <w:p w14:paraId="22E416D8">
      <w:pPr>
        <w:numPr>
          <w:ilvl w:val="0"/>
          <w:numId w:val="2"/>
        </w:numPr>
        <w:spacing w:after="400" w:line="400" w:lineRule="atLeast"/>
      </w:pPr>
      <w:r>
        <w:rPr>
          <w:b/>
        </w:rPr>
        <w:t>订阅制/月卡：</w:t>
      </w:r>
      <w:r>
        <w:t xml:space="preserve"> 为持续体验内容付费，是稳定收入来源。</w:t>
      </w:r>
    </w:p>
    <w:p w14:paraId="35F17CFB">
      <w:pPr>
        <w:numPr>
          <w:ilvl w:val="0"/>
          <w:numId w:val="2"/>
        </w:numPr>
        <w:spacing w:after="400" w:line="400" w:lineRule="atLeast"/>
      </w:pPr>
      <w:r>
        <w:rPr>
          <w:b/>
        </w:rPr>
        <w:t>外观/时装付费：</w:t>
      </w:r>
      <w:r>
        <w:t xml:space="preserve"> 这是极其重要的付费点。玩家愿意为独特的角色外观、坐骑、宠物等付费，以彰显个性、纪念成就或在社交中展示地位。“颜值即正义”在这类游戏中非常明显。</w:t>
      </w:r>
    </w:p>
    <w:p w14:paraId="4BD1754A">
      <w:pPr>
        <w:numPr>
          <w:ilvl w:val="0"/>
          <w:numId w:val="2"/>
        </w:numPr>
        <w:spacing w:after="400" w:line="400" w:lineRule="atLeast"/>
      </w:pPr>
      <w:r>
        <w:rPr>
          <w:b/>
        </w:rPr>
        <w:t>数值/便利性付费：</w:t>
      </w:r>
      <w:r>
        <w:t xml:space="preserve"> 包括装备强化材料、经验加成道具、背包扩展等。这部分设计需非常谨慎，以维持游戏内经济系统和公平性。</w:t>
      </w:r>
    </w:p>
    <w:p w14:paraId="6A335EC1">
      <w:pPr>
        <w:numPr>
          <w:ilvl w:val="0"/>
          <w:numId w:val="2"/>
        </w:numPr>
        <w:spacing w:after="400" w:line="400" w:lineRule="atLeast"/>
      </w:pPr>
      <w:r>
        <w:rPr>
          <w:b/>
        </w:rPr>
        <w:t>资料片/扩展包：</w:t>
      </w:r>
      <w:r>
        <w:t xml:space="preserve"> 为大型新内容一次性付费。</w:t>
      </w:r>
    </w:p>
    <w:p w14:paraId="35354A3C">
      <w:pPr>
        <w:numPr>
          <w:ilvl w:val="-1"/>
          <w:numId w:val="2"/>
        </w:numPr>
        <w:spacing w:after="400" w:line="400" w:lineRule="atLeast"/>
      </w:pPr>
      <w:r>
        <w:t>Newzoo的研究指出，少数核心玩家贡献了大部分收入，这在MMORPG中尤为典型，头部“土豪”玩家或高度投入的收藏家消费能力极强 [[5]]。</w:t>
      </w:r>
    </w:p>
    <w:p w14:paraId="73FC33F8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42194E45">
      <w:pPr>
        <w:numPr>
          <w:ilvl w:val="-1"/>
          <w:numId w:val="1"/>
        </w:numPr>
        <w:spacing w:after="400" w:line="400" w:lineRule="atLeast"/>
      </w:pPr>
      <w:r>
        <w:rPr>
          <w:b/>
        </w:rPr>
        <w:t>主力设备：高性能个人电脑（PC）</w:t>
      </w:r>
      <w:r>
        <w:t>。其次是游戏主机（如PlayStation, Xbox），用于部分支持主机的MMO。移动端MMORPG则完全依赖</w:t>
      </w:r>
      <w:r>
        <w:rPr>
          <w:b/>
        </w:rPr>
        <w:t>智能手机</w:t>
      </w:r>
      <w:r>
        <w:t>，其操作和社交模式会针对触屏进行简化。</w:t>
      </w:r>
    </w:p>
    <w:p w14:paraId="4B00A450">
      <w:pPr>
        <w:spacing w:after="400" w:line="400" w:lineRule="atLeast"/>
      </w:pPr>
      <w:r>
        <w:rPr>
          <w:b/>
          <w:sz w:val="30"/>
        </w:rPr>
        <w:t>二、 多人在线战术竞技游戏（MOBA）用户画像</w:t>
      </w:r>
    </w:p>
    <w:p w14:paraId="113D10B5">
      <w:pPr>
        <w:spacing w:after="400" w:line="400" w:lineRule="atLeast"/>
      </w:pPr>
      <w:r>
        <w:t>MOBA游戏将策略、团队协作与个人操作完美结合，创造了高度竞技化、观赏性极强的游戏体验。其玩家群体以追求竞技快感和即时反馈为核心特征。</w:t>
      </w:r>
    </w:p>
    <w:p w14:paraId="29E29ABA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5D73759E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玩家年龄层相对年轻，核心用户集中在</w:t>
      </w:r>
      <w:r>
        <w:rPr>
          <w:b/>
        </w:rPr>
        <w:t>15至30岁</w:t>
      </w:r>
      <w:r>
        <w:t>，反应速度快、竞争意识强是这一群体的特点。性别比例上，虽然男性玩家占据绝对主导，但以《王者荣耀》为代表的移动端MOBA极大地拓宽了用户边界，吸引了大量女性玩家，使其成为真正意义上的国民级游戏，性别比例趋于均衡 [[6]][[7]]。</w:t>
      </w:r>
    </w:p>
    <w:p w14:paraId="61795F07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全球流行，尤其在东亚、北美和欧洲电竞发达地区。在中国，《王者荣耀》渗透至各年龄段和地域，从一线城市到县域乡村均有大量玩家。职业涵盖广泛，学生群体（中学生、大学生）是重要组成部分，同时也有大量年轻上班族利用碎片时间游玩。</w:t>
      </w:r>
    </w:p>
    <w:p w14:paraId="792A71C3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5F088611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单局游戏时间固定（通常10-30分钟），适合</w:t>
      </w:r>
      <w:r>
        <w:rPr>
          <w:b/>
        </w:rPr>
        <w:t>碎片化时间</w:t>
      </w:r>
      <w:r>
        <w:t>。但玩家黏性极高，容易形成“再玩一局”的心流状态，累计每日游戏时间可能很长。游戏节奏快，反馈即时。</w:t>
      </w:r>
    </w:p>
    <w:p w14:paraId="6DB547E5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</w:t>
      </w:r>
      <w:r>
        <w:rPr>
          <w:b/>
        </w:rPr>
        <w:t>强社交、重开黑</w:t>
      </w:r>
      <w:r>
        <w:t>。与朋友组队“开黑”是主要的游玩方式，游戏内便捷的语音和文字交流系统至关重要。熟人社交链是游戏传播和留存的核心动力。新游戏信息多来自朋友邀请、应用商店榜单、电竞比赛直播（如英雄联盟全球总决赛）以及社交媒体上的热门话题。</w:t>
      </w:r>
    </w:p>
    <w:p w14:paraId="3F1A5AF5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分为PC端和移动端两大阵营。PC端MOBA（如《英雄联盟》、《Dota2》）依赖</w:t>
      </w:r>
      <w:r>
        <w:rPr>
          <w:b/>
        </w:rPr>
        <w:t>电脑</w:t>
      </w:r>
      <w:r>
        <w:t>，追求精确操作和宏观视野。移动端MOBA（如《王者荣耀》、《无尽对决》）则完全依托</w:t>
      </w:r>
      <w:r>
        <w:rPr>
          <w:b/>
        </w:rPr>
        <w:t>智能手机</w:t>
      </w:r>
      <w:r>
        <w:t>，凭借其便携性和操作简化，获得了更庞大的用户基数。</w:t>
      </w:r>
    </w:p>
    <w:p w14:paraId="063FF079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77DA3412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核心驱动力是“竞技、胜利与即时荣耀”</w:t>
      </w:r>
      <w:r>
        <w:t>。玩家享受通过个人操作和团队策略战胜对手带来的强烈快感。清晰的段位排名系统（如青铜、白银、王者）提供了持续的进阶目标和身份认同。每一局的不可复现性和随机性（队友、对手）带来了新鲜感。此外，观看高水平电竞比赛、学习明星选手技巧也是重要的衍生乐趣。</w:t>
      </w:r>
    </w:p>
    <w:p w14:paraId="77652866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74341E09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付费意愿中等偏高，但付费点高度集中于外观</w:t>
      </w:r>
      <w:r>
        <w:t>。MOBA游戏普遍采用“免费游玩+皮肤售卖”的商业模式，且极其成功。</w:t>
      </w:r>
    </w:p>
    <w:p w14:paraId="0DD3A25C">
      <w:pPr>
        <w:numPr>
          <w:ilvl w:val="0"/>
          <w:numId w:val="3"/>
        </w:numPr>
        <w:spacing w:after="400" w:line="400" w:lineRule="atLeast"/>
      </w:pPr>
      <w:r>
        <w:rPr>
          <w:b/>
        </w:rPr>
        <w:t>英雄/角色解锁：</w:t>
      </w:r>
      <w:r>
        <w:t xml:space="preserve"> 可通过游戏内货币或付费购买，但通常可通过游玩免费获得。</w:t>
      </w:r>
    </w:p>
    <w:p w14:paraId="4B4D3533">
      <w:pPr>
        <w:numPr>
          <w:ilvl w:val="0"/>
          <w:numId w:val="3"/>
        </w:numPr>
        <w:spacing w:after="400" w:line="400" w:lineRule="atLeast"/>
      </w:pPr>
      <w:r>
        <w:rPr>
          <w:b/>
        </w:rPr>
        <w:t>皮肤：</w:t>
      </w:r>
      <w:r>
        <w:t xml:space="preserve"> </w:t>
      </w:r>
      <w:r>
        <w:rPr>
          <w:b/>
        </w:rPr>
        <w:t>这是绝对的核心付费点</w:t>
      </w:r>
      <w:r>
        <w:t>。玩家为心爱的英雄购买不同外观、特效、语音的皮肤，以展示个性、支持电竞战队或纪念特殊活动。皮肤不影响游戏平衡性，是健康的营收来源。</w:t>
      </w:r>
    </w:p>
    <w:p w14:paraId="6910623E">
      <w:pPr>
        <w:numPr>
          <w:ilvl w:val="0"/>
          <w:numId w:val="3"/>
        </w:numPr>
        <w:spacing w:after="400" w:line="400" w:lineRule="atLeast"/>
      </w:pPr>
      <w:r>
        <w:t>其他如经验加成、表情、守卫皮肤等小额付费项目。</w:t>
      </w:r>
    </w:p>
    <w:p w14:paraId="0F6D3EA4">
      <w:pPr>
        <w:numPr>
          <w:ilvl w:val="-1"/>
          <w:numId w:val="3"/>
        </w:numPr>
        <w:spacing w:after="400" w:line="400" w:lineRule="atLeast"/>
      </w:pPr>
      <w:r>
        <w:t>付费渗透率可能不是最高，但凭借庞大的用户基数，总收入非常可观。玩家消费往往出于对特定英雄的情感连接或对限定皮肤的收藏欲望。</w:t>
      </w:r>
    </w:p>
    <w:p w14:paraId="7A92560B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681E35A3">
      <w:pPr>
        <w:numPr>
          <w:ilvl w:val="-1"/>
          <w:numId w:val="1"/>
        </w:numPr>
        <w:spacing w:after="400" w:line="400" w:lineRule="atLeast"/>
      </w:pPr>
      <w:r>
        <w:rPr>
          <w:b/>
        </w:rPr>
        <w:t>双轨并行：PC与智能手机</w:t>
      </w:r>
      <w:r>
        <w:t>。根据具体游戏选择设备。移动端MOBA因其便捷性，在用户规模上已超越PC端，成为该品类的主流形态 [[8]]。</w:t>
      </w:r>
    </w:p>
    <w:p w14:paraId="273BB6B4">
      <w:pPr>
        <w:spacing w:after="400" w:line="400" w:lineRule="atLeast"/>
      </w:pPr>
      <w:r>
        <w:rPr>
          <w:b/>
          <w:sz w:val="30"/>
        </w:rPr>
        <w:t>三、 第一人称/第三人称射击游戏（FPS/TPS）用户画像</w:t>
      </w:r>
    </w:p>
    <w:p w14:paraId="5570F03C">
      <w:pPr>
        <w:spacing w:after="400" w:line="400" w:lineRule="atLeast"/>
      </w:pPr>
      <w:r>
        <w:t>射击游戏提供最直接、最刺激的动作体验，强调反应速度、空间感知和战术配合。其玩家群体硬核且社区文化鲜明。</w:t>
      </w:r>
    </w:p>
    <w:p w14:paraId="752A46A8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784669E3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玩家以</w:t>
      </w:r>
      <w:r>
        <w:rPr>
          <w:b/>
        </w:rPr>
        <w:t>青少年和青年男性为主</w:t>
      </w:r>
      <w:r>
        <w:t>，年龄集中在15-35岁。他们对枪械、军事、科技文化有浓厚兴趣，追求肾上腺素的飙升和极致的操作感。虽然女性玩家比例在逐步增长（尤其在包含丰富角色和叙事的作品中），但男性主导的格局依然明显。</w:t>
      </w:r>
    </w:p>
    <w:p w14:paraId="3EC4A8EA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在欧美市场根基深厚，是主机文化的重要组成部分。在亚洲，PC端的FPS（如《反恐精英：全球攻势》、《守望先锋》）和移动端射击（如《和平精英》）同样拥有海量用户。玩家职业分布广泛，学生、年轻专业人士占比较高。</w:t>
      </w:r>
    </w:p>
    <w:p w14:paraId="01FF8F79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03D98966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单局时长因模式而异（从几分钟的团队死斗到几十分钟的“大逃杀”）。核心玩家会投入大量时间练习枪法、地图理解和战术配合。游戏对专注度和瞬时反应要求极高。</w:t>
      </w:r>
    </w:p>
    <w:p w14:paraId="2C6DB79D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</w:t>
      </w:r>
      <w:r>
        <w:rPr>
          <w:b/>
        </w:rPr>
        <w:t>小队协作至关重要</w:t>
      </w:r>
      <w:r>
        <w:t>。无论是《CS:GO》的5人战术攻坚，还是《Apex英雄》的3人小队生存，抑或是《和平精英》的4排，与固定队友的默契配合是取胜关键。游戏内外都有活跃的社群，用于交流战术、分享精彩集锦（通过NVIDIA ShadowPlay等工具）。新游戏信息来自核心游戏媒体、电竞赛事、直播平台（Twitch, 斗鱼）以及硬件厂商（NVIDIA, AMD）的推广。</w:t>
      </w:r>
    </w:p>
    <w:p w14:paraId="73DC98FC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</w:t>
      </w:r>
      <w:r>
        <w:rPr>
          <w:b/>
        </w:rPr>
        <w:t>高度依赖设备性能</w:t>
      </w:r>
      <w:r>
        <w:t>。核心竞技FPS玩家首选</w:t>
      </w:r>
      <w:r>
        <w:rPr>
          <w:b/>
        </w:rPr>
        <w:t>高性能PC</w:t>
      </w:r>
      <w:r>
        <w:t>，追求高刷新率显示器、低延迟外设（鼠标、键盘、耳机）带来的竞争优势。主机平台（PlayStation, Xbox）是另一大阵地，拥有《使命召唤》、《光环》等重磅独占或跨平台作品。移动端射击游戏则完全依靠</w:t>
      </w:r>
      <w:r>
        <w:rPr>
          <w:b/>
        </w:rPr>
        <w:t>智能手机</w:t>
      </w:r>
      <w:r>
        <w:t>，并发展出陀螺仪瞄准等适应触屏的操作方式。</w:t>
      </w:r>
    </w:p>
    <w:p w14:paraId="267F4DC6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4E4FCA36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核心驱动力是“枪法制胜、战术执行与生存竞技”</w:t>
      </w:r>
      <w:r>
        <w:t>。玩家享受精准爆头、完成高难度击杀的瞬间成就感。战术射击游戏则强调策略、信息控制和团队执行力。“大逃杀”模式还叠加了生存探索、资源管理和缩圈压迫带来的紧张刺激感。游戏的强对抗性和高技巧天花板，使得自我突破和排名提升成为持续动力。</w:t>
      </w:r>
    </w:p>
    <w:p w14:paraId="12E4FA79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66438268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付费模式多样，从买断制到内购制并存</w:t>
      </w:r>
      <w:r>
        <w:t>。</w:t>
      </w:r>
    </w:p>
    <w:p w14:paraId="47EA97B5">
      <w:pPr>
        <w:numPr>
          <w:ilvl w:val="0"/>
          <w:numId w:val="4"/>
        </w:numPr>
        <w:spacing w:after="400" w:line="400" w:lineRule="atLeast"/>
      </w:pPr>
      <w:r>
        <w:rPr>
          <w:b/>
        </w:rPr>
        <w:t>买断制：</w:t>
      </w:r>
      <w:r>
        <w:t xml:space="preserve"> 传统3A射击游戏（如《使命召唤》新作、《战地》系列）主要采用一次性购买，后续可能销售季票或资料片。</w:t>
      </w:r>
    </w:p>
    <w:p w14:paraId="3D1AF5B0">
      <w:pPr>
        <w:numPr>
          <w:ilvl w:val="0"/>
          <w:numId w:val="4"/>
        </w:numPr>
        <w:spacing w:after="400" w:line="400" w:lineRule="atLeast"/>
      </w:pPr>
      <w:r>
        <w:rPr>
          <w:b/>
        </w:rPr>
        <w:t>免费+内购制：</w:t>
      </w:r>
      <w:r>
        <w:t xml:space="preserve"> 成为新趋势（如《CS:GO》、《守望先锋2》、《Apex英雄》、《无畏契约》）。内购主要集中在：</w:t>
      </w:r>
    </w:p>
    <w:p w14:paraId="7C197E8F">
      <w:pPr>
        <w:numPr>
          <w:ilvl w:val="0"/>
          <w:numId w:val="1"/>
        </w:numPr>
        <w:spacing w:after="400" w:line="400" w:lineRule="atLeast"/>
      </w:pPr>
      <w:r>
        <w:rPr>
          <w:b/>
        </w:rPr>
        <w:t>武器皮肤/角色皮肤：</w:t>
      </w:r>
      <w:r>
        <w:t xml:space="preserve"> 类似MOBA，是主要收入来源。在《CS:GO》中，稀有皮肤甚至形成了活跃的二级市场。</w:t>
      </w:r>
    </w:p>
    <w:p w14:paraId="569499DD">
      <w:pPr>
        <w:numPr>
          <w:ilvl w:val="0"/>
          <w:numId w:val="1"/>
        </w:numPr>
        <w:spacing w:after="400" w:line="400" w:lineRule="atLeast"/>
      </w:pPr>
      <w:r>
        <w:rPr>
          <w:b/>
        </w:rPr>
        <w:t>战斗通行证：</w:t>
      </w:r>
      <w:r>
        <w:t xml:space="preserve"> 提供持续游玩目标和奖励，是提高留存和付费的利器。</w:t>
      </w:r>
    </w:p>
    <w:p w14:paraId="75F26820">
      <w:pPr>
        <w:numPr>
          <w:ilvl w:val="0"/>
          <w:numId w:val="1"/>
        </w:numPr>
        <w:spacing w:after="400" w:line="400" w:lineRule="atLeast"/>
      </w:pPr>
      <w:r>
        <w:rPr>
          <w:b/>
        </w:rPr>
        <w:t>新角色/特工解锁：</w:t>
      </w:r>
      <w:r>
        <w:t xml:space="preserve"> 部分游戏通过付费或游戏内货币解锁。</w:t>
      </w:r>
    </w:p>
    <w:p w14:paraId="0C4829D1">
      <w:pPr>
        <w:numPr>
          <w:ilvl w:val="-1"/>
          <w:numId w:val="4"/>
        </w:numPr>
        <w:spacing w:after="400" w:line="400" w:lineRule="atLeast"/>
      </w:pPr>
      <w:r>
        <w:t>玩家，尤其是收藏家和追求个性的玩家，愿意为炫酷的枪械皮肤和角色外观投入重金。</w:t>
      </w:r>
    </w:p>
    <w:p w14:paraId="175A022E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0122A433">
      <w:pPr>
        <w:numPr>
          <w:ilvl w:val="-1"/>
          <w:numId w:val="1"/>
        </w:numPr>
        <w:spacing w:after="400" w:line="400" w:lineRule="atLeast"/>
      </w:pPr>
      <w:r>
        <w:rPr>
          <w:b/>
        </w:rPr>
        <w:t>三端鼎立：高性能PC、游戏主机、智能手机</w:t>
      </w:r>
      <w:r>
        <w:t>。不同平台有不同的代表作品和玩家圈子。PC端追求极致竞技；主机端侧重客厅娱乐和3A体验；移动端主打便捷和大众化。</w:t>
      </w:r>
    </w:p>
    <w:p w14:paraId="17E307B1">
      <w:pPr>
        <w:spacing w:after="400" w:line="400" w:lineRule="atLeast"/>
      </w:pPr>
      <w:r>
        <w:rPr>
          <w:b/>
          <w:sz w:val="30"/>
        </w:rPr>
        <w:t>四、 策略游戏（SLG）用户画像</w:t>
      </w:r>
    </w:p>
    <w:p w14:paraId="07224A29">
      <w:pPr>
        <w:spacing w:after="400" w:line="400" w:lineRule="atLeast"/>
      </w:pPr>
      <w:r>
        <w:t>策略游戏考验玩家的长远规划、资源管理和宏观决策能力。其用户群体通常更具耐心、善于思考，且拥有较强的付费能力。</w:t>
      </w:r>
    </w:p>
    <w:p w14:paraId="3C8802E4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1F7D1389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玩家年龄相对成熟，</w:t>
      </w:r>
      <w:r>
        <w:rPr>
          <w:b/>
        </w:rPr>
        <w:t>核心年龄段在25-45岁</w:t>
      </w:r>
      <w:r>
        <w:t>。这部分玩家生活节奏稳定，有较强的经济实力和决策能力，享受运筹帷幄的掌控感。性别上，传统SLG（如《文明》系列）男性占绝对主导。但在</w:t>
      </w:r>
      <w:r>
        <w:rPr>
          <w:b/>
        </w:rPr>
        <w:t>移动端SLG，特别是融合了RPG元素的“COK-like”或“率土-like”游戏中，通过加入角色收集、剧情和社交，也吸引了一定比例的女性玩家</w:t>
      </w:r>
      <w:r>
        <w:t xml:space="preserve"> [[9]]。</w:t>
      </w:r>
    </w:p>
    <w:p w14:paraId="345BAA89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全球范围内，策略游戏在欧美和亚洲都有忠实拥趸。中国是移动SLG的研发和消费大国，产品大量出海。玩家多为上班族、管理者、企业主等，他们可能利用工作间隙或晚间时段处理游戏内事务。这类玩家通常具有较高的教育背景和收入水平。</w:t>
      </w:r>
    </w:p>
    <w:p w14:paraId="6E2E556B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402AEC07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时间投入模式独特，</w:t>
      </w:r>
      <w:r>
        <w:rPr>
          <w:b/>
        </w:rPr>
        <w:t>“异步+长线”</w:t>
      </w:r>
      <w:r>
        <w:t>。玩家不需要持续高强度操作，但需要定期登录（每天数次）进行资源收集、建筑升级、部队调动等管理操作。一场大规模联盟战争可能持续数天甚至数周，需要玩家在关键时刻协调在线。游戏生命周期极长，以年为单位计算。</w:t>
      </w:r>
    </w:p>
    <w:p w14:paraId="071A37E9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</w:t>
      </w:r>
      <w:r>
        <w:rPr>
          <w:b/>
        </w:rPr>
        <w:t>联盟/公会是一切的核心</w:t>
      </w:r>
      <w:r>
        <w:t>。玩家必须加入联盟以获得保护、资源共享和参与高级玩法。联盟内部有严密的等级制度和分工（外交官、指挥官、战地记者等）。联盟间的合纵连横、间谍与反间谍，构成了游戏深层的社交与策略层面。信息获取多来自专业游戏论坛、联盟内部讨论（如微信、Telegram群组）和广告投放（SLG是买量市场的主力军）。</w:t>
      </w:r>
    </w:p>
    <w:p w14:paraId="08F32AA4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早期以</w:t>
      </w:r>
      <w:r>
        <w:rPr>
          <w:b/>
        </w:rPr>
        <w:t>PC</w:t>
      </w:r>
      <w:r>
        <w:t>为主（如《文明》、《星际争霸》）。现代，尤其是中国市场，</w:t>
      </w:r>
      <w:r>
        <w:rPr>
          <w:b/>
        </w:rPr>
        <w:t>智能手机</w:t>
      </w:r>
      <w:r>
        <w:t>已成为策略游戏的绝对主力平台，因其完美适配了异步、推送通知和碎片化管理的特性 [[10]]。</w:t>
      </w:r>
    </w:p>
    <w:p w14:paraId="73B48A8B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790E0D81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核心驱动力是“经营、征服与权力博弈”</w:t>
      </w:r>
      <w:r>
        <w:t>。玩家享受从零开始建立帝国、发展科技、扩张领土的成长过程。深度的数值体系和复杂的游戏规则提供了持续的研究乐趣。</w:t>
      </w:r>
      <w:r>
        <w:rPr>
          <w:b/>
        </w:rPr>
        <w:t>联盟间的竞争与合作，模拟了真实社会的权力 dynamics，满足了玩家的领导欲、归属感和集体成就感</w:t>
      </w:r>
      <w:r>
        <w:t>。这是一种更偏重脑力、规划和长期投入的满足感。</w:t>
      </w:r>
    </w:p>
    <w:p w14:paraId="59EEB186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6440DCE1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付费意愿极高，ARPU（每用户平均收入）位居各品类前列</w:t>
      </w:r>
      <w:r>
        <w:t>。策略游戏，特别是移动SLG，是“鲸鱼玩家”（Whale）最集中的领域之一。</w:t>
      </w:r>
    </w:p>
    <w:p w14:paraId="6A022661">
      <w:pPr>
        <w:numPr>
          <w:ilvl w:val="0"/>
          <w:numId w:val="5"/>
        </w:numPr>
        <w:spacing w:after="400" w:line="400" w:lineRule="atLeast"/>
      </w:pPr>
      <w:r>
        <w:rPr>
          <w:b/>
        </w:rPr>
        <w:t>加速道具：</w:t>
      </w:r>
      <w:r>
        <w:t xml:space="preserve"> 付费加速建筑、科技、部队训练时间，是SLG最经典和最主要的付费点。“时间就是金钱”在这里体现得淋漓尽致。</w:t>
      </w:r>
    </w:p>
    <w:p w14:paraId="49D192E7">
      <w:pPr>
        <w:numPr>
          <w:ilvl w:val="0"/>
          <w:numId w:val="5"/>
        </w:numPr>
        <w:spacing w:after="400" w:line="400" w:lineRule="atLeast"/>
      </w:pPr>
      <w:r>
        <w:rPr>
          <w:b/>
        </w:rPr>
        <w:t>资源包：</w:t>
      </w:r>
      <w:r>
        <w:t xml:space="preserve"> 直接购买粮食、木材、矿石等资源，支撑快速发展或战争消耗。</w:t>
      </w:r>
    </w:p>
    <w:p w14:paraId="670D480E">
      <w:pPr>
        <w:numPr>
          <w:ilvl w:val="0"/>
          <w:numId w:val="5"/>
        </w:numPr>
        <w:spacing w:after="400" w:line="400" w:lineRule="atLeast"/>
      </w:pPr>
      <w:r>
        <w:rPr>
          <w:b/>
        </w:rPr>
        <w:t>稀有武将/英雄：</w:t>
      </w:r>
      <w:r>
        <w:t xml:space="preserve"> 通过抽卡或直接购买获得强力的指挥官，大幅提升部队战力。</w:t>
      </w:r>
    </w:p>
    <w:p w14:paraId="15260895">
      <w:pPr>
        <w:numPr>
          <w:ilvl w:val="0"/>
          <w:numId w:val="5"/>
        </w:numPr>
        <w:spacing w:after="400" w:line="400" w:lineRule="atLeast"/>
      </w:pPr>
      <w:r>
        <w:rPr>
          <w:b/>
        </w:rPr>
        <w:t>战斗增益：</w:t>
      </w:r>
      <w:r>
        <w:t xml:space="preserve"> 购买临时性的攻击、防御加成。</w:t>
      </w:r>
    </w:p>
    <w:p w14:paraId="06029021">
      <w:pPr>
        <w:numPr>
          <w:ilvl w:val="-1"/>
          <w:numId w:val="5"/>
        </w:numPr>
        <w:spacing w:after="400" w:line="400" w:lineRule="atLeast"/>
      </w:pPr>
      <w:r>
        <w:t>付费深度极深，大R玩家可以通过巨额投入在短时间内建立巨大优势，主导服务器局势。游戏的社交压力（为联盟做贡献）和竞争压力也显著促进了付费。</w:t>
      </w:r>
    </w:p>
    <w:p w14:paraId="08364C75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4006116D">
      <w:pPr>
        <w:numPr>
          <w:ilvl w:val="-1"/>
          <w:numId w:val="1"/>
        </w:numPr>
        <w:spacing w:after="400" w:line="400" w:lineRule="atLeast"/>
      </w:pPr>
      <w:r>
        <w:rPr>
          <w:b/>
        </w:rPr>
        <w:t>主导设备：智能手机</w:t>
      </w:r>
      <w:r>
        <w:t>。PC端则主要承载更硬核的即时战略（RTS）和4X策略游戏。</w:t>
      </w:r>
    </w:p>
    <w:p w14:paraId="48EBF470">
      <w:pPr>
        <w:spacing w:after="400" w:line="400" w:lineRule="atLeast"/>
      </w:pPr>
      <w:r>
        <w:rPr>
          <w:b/>
          <w:sz w:val="30"/>
        </w:rPr>
        <w:t>五、 手机休闲游戏用户画像</w:t>
      </w:r>
    </w:p>
    <w:p w14:paraId="1D3C1315">
      <w:pPr>
        <w:spacing w:after="400" w:line="400" w:lineRule="atLeast"/>
      </w:pPr>
      <w:r>
        <w:t>这是一个极其庞大且多元的品类，涵盖消除、合成、超休闲、模拟经营、益智解谜等。其用户画像最为广泛，是“游戏人口红利”的主要体现。</w:t>
      </w:r>
    </w:p>
    <w:p w14:paraId="7B1F69B6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5249A723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</w:t>
      </w:r>
      <w:r>
        <w:rPr>
          <w:b/>
        </w:rPr>
        <w:t>覆盖全年龄段，性别比例均衡甚至女性略多</w:t>
      </w:r>
      <w:r>
        <w:t>。从学龄儿童到退休老人，都能找到适合自己的休闲游戏。其中，</w:t>
      </w:r>
      <w:r>
        <w:rPr>
          <w:b/>
        </w:rPr>
        <w:t>25-45岁的女性玩家是许多细分品类（如三消、装扮、模拟生活）的绝对核心</w:t>
      </w:r>
      <w:r>
        <w:t xml:space="preserve"> [[11]]。超休闲游戏则吸引了大量原本不玩传统游戏的“泛用户”。</w:t>
      </w:r>
    </w:p>
    <w:p w14:paraId="5612DD87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真正意义上的全球化，渗透到世界每个角落。在中国，下沉市场（三线及以下城市）用户占比很高。玩家职业包罗万象，家庭主妇、上班族、学生、退休人员等。游戏是他们填补通勤、排队、休息间隙的利器。</w:t>
      </w:r>
    </w:p>
    <w:p w14:paraId="2FBBF07F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50F39D0D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</w:t>
      </w:r>
      <w:r>
        <w:rPr>
          <w:b/>
        </w:rPr>
        <w:t>极度碎片化</w:t>
      </w:r>
      <w:r>
        <w:t>。单次会话可能只有几分钟，但日启动频率高。游戏目标明确、规则简单易懂，上手门槛为零。玩家通常在等车、午休、睡前等场景下打开游戏。</w:t>
      </w:r>
    </w:p>
    <w:p w14:paraId="4C0DFC13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社交属性相对较弱，但正向发展。早期多为单人体验，现在则通过“体力赠送”、“排行榜”、“帮助好友”等轻度社交功能增加黏性。像《开心消消乐》的关卡求助就是典型。新游戏信息主要来自</w:t>
      </w:r>
      <w:r>
        <w:rPr>
          <w:b/>
        </w:rPr>
        <w:t>应用商店的榜单推荐、短视频平台（如TikTok、抖音）的广告或网红试玩、以及手机厂商的内置推荐</w:t>
      </w:r>
      <w:r>
        <w:t>。</w:t>
      </w:r>
    </w:p>
    <w:p w14:paraId="1320D5A2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</w:t>
      </w:r>
      <w:r>
        <w:rPr>
          <w:b/>
        </w:rPr>
        <w:t>唯一设备：智能手机</w:t>
      </w:r>
      <w:r>
        <w:t>。这是移动互联网时代最普及的娱乐终端。</w:t>
      </w:r>
    </w:p>
    <w:p w14:paraId="642DEADE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258B1951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核心驱动力是“放松解压、消磨时间与简单乐趣”</w:t>
      </w:r>
      <w:r>
        <w:t>。玩家不是为了挑战高难度或沉浸于宏大叙事，而是寻求一种轻松、无压力的心理慰藉。消除类游戏带来的秩序感、合成类游戏的成长反馈、超休闲游戏即点即玩的爽快感，都能有效缓解日常压力。这是一种低成本、高效率的快乐获取方式。</w:t>
      </w:r>
    </w:p>
    <w:p w14:paraId="16DE2CF8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3AB32AA5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付费意愿相对较低，但用户基数巨大，总收入惊人</w:t>
      </w:r>
      <w:r>
        <w:t>。付费模式设计精巧：</w:t>
      </w:r>
    </w:p>
    <w:p w14:paraId="2704BEC5">
      <w:pPr>
        <w:numPr>
          <w:ilvl w:val="0"/>
          <w:numId w:val="6"/>
        </w:numPr>
        <w:spacing w:after="400" w:line="400" w:lineRule="atLeast"/>
      </w:pPr>
      <w:r>
        <w:rPr>
          <w:b/>
        </w:rPr>
        <w:t>去广告：</w:t>
      </w:r>
      <w:r>
        <w:t xml:space="preserve"> 付费移除强制观看的广告，是超休闲游戏的主要变现方式。</w:t>
      </w:r>
    </w:p>
    <w:p w14:paraId="1571F760">
      <w:pPr>
        <w:numPr>
          <w:ilvl w:val="0"/>
          <w:numId w:val="6"/>
        </w:numPr>
        <w:spacing w:after="400" w:line="400" w:lineRule="atLeast"/>
      </w:pPr>
      <w:r>
        <w:rPr>
          <w:b/>
        </w:rPr>
        <w:t>体力/行动力购买：</w:t>
      </w:r>
      <w:r>
        <w:t xml:space="preserve"> 为继续游玩付费。</w:t>
      </w:r>
    </w:p>
    <w:p w14:paraId="5109545A">
      <w:pPr>
        <w:numPr>
          <w:ilvl w:val="0"/>
          <w:numId w:val="6"/>
        </w:numPr>
        <w:spacing w:after="400" w:line="400" w:lineRule="atLeast"/>
      </w:pPr>
      <w:r>
        <w:rPr>
          <w:b/>
        </w:rPr>
        <w:t>通关辅助道具：</w:t>
      </w:r>
      <w:r>
        <w:t xml:space="preserve"> 在卡关时购买提示或强力道具。</w:t>
      </w:r>
    </w:p>
    <w:p w14:paraId="68470F2B">
      <w:pPr>
        <w:numPr>
          <w:ilvl w:val="0"/>
          <w:numId w:val="6"/>
        </w:numPr>
        <w:spacing w:after="400" w:line="400" w:lineRule="atLeast"/>
      </w:pPr>
      <w:r>
        <w:rPr>
          <w:b/>
        </w:rPr>
        <w:t>订阅制：</w:t>
      </w:r>
      <w:r>
        <w:t xml:space="preserve"> 提供每日奖励或特权，如《皇室战争》的“皇室令牌”。</w:t>
      </w:r>
    </w:p>
    <w:p w14:paraId="297D88F3">
      <w:pPr>
        <w:numPr>
          <w:ilvl w:val="0"/>
          <w:numId w:val="6"/>
        </w:numPr>
        <w:spacing w:after="400" w:line="400" w:lineRule="atLeast"/>
      </w:pPr>
      <w:r>
        <w:rPr>
          <w:b/>
        </w:rPr>
        <w:t>外观内容：</w:t>
      </w:r>
      <w:r>
        <w:t xml:space="preserve"> 在装扮类游戏中购买服装家具。</w:t>
      </w:r>
    </w:p>
    <w:p w14:paraId="5A7B88B3">
      <w:pPr>
        <w:numPr>
          <w:ilvl w:val="-1"/>
          <w:numId w:val="6"/>
        </w:numPr>
        <w:spacing w:after="400" w:line="400" w:lineRule="atLeast"/>
      </w:pPr>
      <w:r>
        <w:t>付费用户比例可能不高，但依靠海量的用户规模，通过小额多次的消费模式（Micro-transactions）累积起巨大收益。广告变现（IAA）与内购变现（IAP）混合模式非常普遍。</w:t>
      </w:r>
    </w:p>
    <w:p w14:paraId="7627A5F3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51BB6A4B">
      <w:pPr>
        <w:numPr>
          <w:ilvl w:val="-1"/>
          <w:numId w:val="1"/>
        </w:numPr>
        <w:spacing w:after="400" w:line="400" w:lineRule="atLeast"/>
      </w:pPr>
      <w:r>
        <w:rPr>
          <w:b/>
        </w:rPr>
        <w:t>智能手机</w:t>
      </w:r>
      <w:r>
        <w:t>，且对设备性能要求不高，中低端机型即可流畅运行。</w:t>
      </w:r>
    </w:p>
    <w:p w14:paraId="7454066F">
      <w:pPr>
        <w:spacing w:after="400" w:line="400" w:lineRule="atLeast"/>
      </w:pPr>
      <w:r>
        <w:rPr>
          <w:b/>
          <w:sz w:val="30"/>
        </w:rPr>
        <w:t>六、 开放世界游戏用户画像</w:t>
      </w:r>
    </w:p>
    <w:p w14:paraId="62C4E5CF">
      <w:pPr>
        <w:spacing w:after="400" w:line="400" w:lineRule="atLeast"/>
      </w:pPr>
      <w:r>
        <w:t>开放世界游戏提供高度自由、无缝衔接的虚拟空间供玩家探索，强调沉浸感、发现乐趣和玩家驱动的叙事。这是近年来技术驱动下最受瞩目的高端品类。</w:t>
      </w:r>
    </w:p>
    <w:p w14:paraId="7F62DBC2">
      <w:pPr>
        <w:numPr>
          <w:ilvl w:val="-1"/>
          <w:numId w:val="1"/>
        </w:numPr>
        <w:spacing w:after="400" w:line="400" w:lineRule="atLeast"/>
      </w:pPr>
      <w:r>
        <w:rPr>
          <w:b/>
        </w:rPr>
        <w:t>玩家是谁：</w:t>
      </w:r>
    </w:p>
    <w:p w14:paraId="5640B372">
      <w:pPr>
        <w:numPr>
          <w:ilvl w:val="-1"/>
          <w:numId w:val="1"/>
        </w:numPr>
        <w:spacing w:after="400" w:line="400" w:lineRule="atLeast"/>
      </w:pPr>
      <w:r>
        <w:rPr>
          <w:b/>
        </w:rPr>
        <w:t>年龄与性别：</w:t>
      </w:r>
      <w:r>
        <w:t xml:space="preserve"> 玩家年龄分布较广，从</w:t>
      </w:r>
      <w:r>
        <w:rPr>
          <w:b/>
        </w:rPr>
        <w:t>18岁到40岁</w:t>
      </w:r>
      <w:r>
        <w:t>都有大量爱好者。他们通常是核心或中度玩家，对游戏品质、艺术表现和叙事深度有较高要求。性别比例上，随着《塞尔达传说：旷野之息/王国之泪》、《原神》等作品的出现，吸引了大量女性玩家，比例显著提升。《原神》的成功证明，高品质的开放世界体验具有跨性别、跨文化的吸引力 [[12]][[13]]。</w:t>
      </w:r>
    </w:p>
    <w:p w14:paraId="72B05490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地域与职业：</w:t>
      </w:r>
      <w:r>
        <w:t xml:space="preserve"> 全球性品类，在主机文化发达的欧美日市场尤为流行。以《原神》为例，其玩家遍布全球，北美、东南亚及日韩是其重要市场 [[14]]。玩家多为学生、年轻白领和创意工作者，他们欣赏游戏的艺术设计、音乐和世界观构建，愿意为高质量的体验投入时间和金钱。</w:t>
      </w:r>
    </w:p>
    <w:p w14:paraId="79FF8F95">
      <w:pPr>
        <w:numPr>
          <w:ilvl w:val="-1"/>
          <w:numId w:val="1"/>
        </w:numPr>
        <w:spacing w:after="400" w:line="400" w:lineRule="atLeast"/>
      </w:pPr>
      <w:r>
        <w:rPr>
          <w:b/>
        </w:rPr>
        <w:t>怎么玩：</w:t>
      </w:r>
    </w:p>
    <w:p w14:paraId="3C6D2FF4">
      <w:pPr>
        <w:numPr>
          <w:ilvl w:val="-1"/>
          <w:numId w:val="1"/>
        </w:numPr>
        <w:spacing w:after="400" w:line="400" w:lineRule="atLeast"/>
      </w:pPr>
      <w:r>
        <w:rPr>
          <w:b/>
        </w:rPr>
        <w:t>时间投入：</w:t>
      </w:r>
      <w:r>
        <w:t xml:space="preserve"> </w:t>
      </w:r>
      <w:r>
        <w:rPr>
          <w:b/>
        </w:rPr>
        <w:t>单次投入时间长，总游戏时长巨大</w:t>
      </w:r>
      <w:r>
        <w:t>。玩家会花数小时沉浸在游戏世界中，漫无目的地探索、解谜、收集、拍照，而不一定推进主线剧情。“逛地图”本身就是一种乐趣。游戏内容量极其丰富，可玩时间动辄上百小时。</w:t>
      </w:r>
    </w:p>
    <w:p w14:paraId="39CFA6C1">
      <w:pPr>
        <w:numPr>
          <w:ilvl w:val="-1"/>
          <w:numId w:val="1"/>
        </w:numPr>
        <w:spacing w:after="400" w:line="400" w:lineRule="atLeast"/>
      </w:pPr>
      <w:r>
        <w:rPr>
          <w:b/>
        </w:rPr>
        <w:t>社交模式：</w:t>
      </w:r>
      <w:r>
        <w:t xml:space="preserve"> </w:t>
      </w:r>
      <w:r>
        <w:rPr>
          <w:b/>
        </w:rPr>
        <w:t>单机体验为主，辅以异步/轻度联机社交</w:t>
      </w:r>
      <w:r>
        <w:t>。虽然如《原神》加入了联机合作功能，但其核心体验仍是个人化的探索与成长。玩家社区（Reddit、Discord、米游社）异常活跃，主要用于分享探索发现、解密攻略、二创作品（同人图、视频、音乐）和剧情讨论。游戏信息的传播高度依赖媒体评测、玩家口碑和社交媒体上的视觉内容传播。</w:t>
      </w:r>
    </w:p>
    <w:p w14:paraId="4A394BC2">
      <w:pPr>
        <w:numPr>
          <w:ilvl w:val="-1"/>
          <w:numId w:val="1"/>
        </w:numPr>
        <w:spacing w:after="400" w:line="400" w:lineRule="atLeast"/>
      </w:pPr>
      <w:r>
        <w:rPr>
          <w:b/>
        </w:rPr>
        <w:t>设备：</w:t>
      </w:r>
      <w:r>
        <w:t xml:space="preserve"> </w:t>
      </w:r>
      <w:r>
        <w:rPr>
          <w:b/>
        </w:rPr>
        <w:t>全平台覆盖</w:t>
      </w:r>
      <w:r>
        <w:t>。包括</w:t>
      </w:r>
      <w:r>
        <w:rPr>
          <w:b/>
        </w:rPr>
        <w:t>高性能PC、游戏主机（PlayStation、Xbox、Switch）和智能手机</w:t>
      </w:r>
      <w:r>
        <w:t>。许多玩家会根据画质和操作偏好选择PC或主机，同时用手机进行日常登录和轻量任务。《原神》的“多平台无缝切换”是其成功的关键之一。</w:t>
      </w:r>
    </w:p>
    <w:p w14:paraId="4AFAE739">
      <w:pPr>
        <w:numPr>
          <w:ilvl w:val="-1"/>
          <w:numId w:val="1"/>
        </w:numPr>
        <w:spacing w:after="400" w:line="400" w:lineRule="atLeast"/>
      </w:pPr>
      <w:r>
        <w:rPr>
          <w:b/>
        </w:rPr>
        <w:t>为什么玩：</w:t>
      </w:r>
    </w:p>
    <w:p w14:paraId="6383C8E3">
      <w:pPr>
        <w:numPr>
          <w:ilvl w:val="-1"/>
          <w:numId w:val="1"/>
        </w:numPr>
        <w:spacing w:after="400" w:line="400" w:lineRule="atLeast"/>
      </w:pPr>
      <w:r>
        <w:rPr>
          <w:b/>
        </w:rPr>
        <w:t>核心驱动力是“探索、沉浸与自由”</w:t>
      </w:r>
      <w:r>
        <w:t>。玩家渴望在一个可信、美丽且充满互动的世界中，按照自己的节奏和兴趣去发现秘密、创造故事。高度的交互性（如化学引擎、物理引擎）让玩家的行为能产生有趣的结果，增强了 agency（主体感）。深度的角色塑造和动人的剧情提供了情感羁绊。这是一种追求“体验”本身，而非单纯胜负的游玩心态。</w:t>
      </w:r>
    </w:p>
    <w:p w14:paraId="3B293863">
      <w:pPr>
        <w:numPr>
          <w:ilvl w:val="-1"/>
          <w:numId w:val="1"/>
        </w:numPr>
        <w:spacing w:after="400" w:line="400" w:lineRule="atLeast"/>
      </w:pPr>
      <w:r>
        <w:rPr>
          <w:b/>
        </w:rPr>
        <w:t>花钱情况：</w:t>
      </w:r>
    </w:p>
    <w:p w14:paraId="5057097E">
      <w:pPr>
        <w:numPr>
          <w:ilvl w:val="-1"/>
          <w:numId w:val="1"/>
        </w:numPr>
        <w:spacing w:after="400" w:line="400" w:lineRule="atLeast"/>
      </w:pPr>
      <w:r>
        <w:rPr>
          <w:b/>
        </w:rPr>
        <w:t>付费意愿高，消费集中在角色和内容上</w:t>
      </w:r>
      <w:r>
        <w:t>。商业模式常采用“免费+内购”或“买断+DLC”。</w:t>
      </w:r>
    </w:p>
    <w:p w14:paraId="5B3F4141">
      <w:pPr>
        <w:numPr>
          <w:ilvl w:val="0"/>
          <w:numId w:val="7"/>
        </w:numPr>
        <w:spacing w:after="400" w:line="400" w:lineRule="atLeast"/>
      </w:pPr>
      <w:r>
        <w:rPr>
          <w:b/>
        </w:rPr>
        <w:t>角色抽卡：</w:t>
      </w:r>
      <w:r>
        <w:t xml:space="preserve"> 在《原神》等游戏中，获取新角色（及其专属武器）是核心付费点。玩家为喜爱的角色设计、背景故事和强度付费。</w:t>
      </w:r>
    </w:p>
    <w:p w14:paraId="11D35387">
      <w:pPr>
        <w:numPr>
          <w:ilvl w:val="0"/>
          <w:numId w:val="7"/>
        </w:numPr>
        <w:spacing w:after="400" w:line="400" w:lineRule="atLeast"/>
      </w:pPr>
      <w:r>
        <w:rPr>
          <w:b/>
        </w:rPr>
        <w:t>外观皮肤：</w:t>
      </w:r>
      <w:r>
        <w:t xml:space="preserve"> 为已有角色购买高品质皮肤。</w:t>
      </w:r>
    </w:p>
    <w:p w14:paraId="3E41E500">
      <w:pPr>
        <w:numPr>
          <w:ilvl w:val="0"/>
          <w:numId w:val="7"/>
        </w:numPr>
        <w:spacing w:after="400" w:line="400" w:lineRule="atLeast"/>
      </w:pPr>
      <w:r>
        <w:rPr>
          <w:b/>
        </w:rPr>
        <w:t>季票/月卡：</w:t>
      </w:r>
      <w:r>
        <w:t xml:space="preserve"> 提供持续的游戏内资源奖励。</w:t>
      </w:r>
    </w:p>
    <w:p w14:paraId="4B3DC915">
      <w:pPr>
        <w:numPr>
          <w:ilvl w:val="0"/>
          <w:numId w:val="7"/>
        </w:numPr>
        <w:spacing w:after="400" w:line="400" w:lineRule="atLeast"/>
      </w:pPr>
      <w:r>
        <w:rPr>
          <w:b/>
        </w:rPr>
        <w:t>大型资料片DLC：</w:t>
      </w:r>
      <w:r>
        <w:t xml:space="preserve"> 在买断制游戏中（如《艾尔登法环》），为扩展的新地图和剧情付费。</w:t>
      </w:r>
    </w:p>
    <w:p w14:paraId="69DDC968">
      <w:pPr>
        <w:numPr>
          <w:ilvl w:val="-1"/>
          <w:numId w:val="7"/>
        </w:numPr>
        <w:spacing w:after="400" w:line="400" w:lineRule="atLeast"/>
      </w:pPr>
      <w:r>
        <w:t>玩家消费兼具情感驱动（为爱付费）和效用驱动（提升体验）。由于游戏本身提供巨量免费高质量内容，玩家付费认同感较强。</w:t>
      </w:r>
    </w:p>
    <w:p w14:paraId="11F2FF2D">
      <w:pPr>
        <w:numPr>
          <w:ilvl w:val="-1"/>
          <w:numId w:val="1"/>
        </w:numPr>
        <w:spacing w:after="400" w:line="400" w:lineRule="atLeast"/>
      </w:pPr>
      <w:r>
        <w:rPr>
          <w:b/>
        </w:rPr>
        <w:t>用的设备：</w:t>
      </w:r>
    </w:p>
    <w:p w14:paraId="2C3F34D8">
      <w:pPr>
        <w:numPr>
          <w:ilvl w:val="-1"/>
          <w:numId w:val="1"/>
        </w:numPr>
        <w:spacing w:after="400" w:line="400" w:lineRule="atLeast"/>
      </w:pPr>
      <w:r>
        <w:rPr>
          <w:b/>
        </w:rPr>
        <w:t>跨平台：PC、主机、手机</w:t>
      </w:r>
      <w:r>
        <w:t>。选择取决于玩家对画质、操作和便捷性的权衡。</w:t>
      </w:r>
    </w:p>
    <w:p w14:paraId="5AE84B03">
      <w:pPr>
        <w:spacing w:after="400" w:line="400" w:lineRule="atLeast"/>
      </w:pPr>
      <w:r>
        <w:rPr>
          <w:b/>
          <w:sz w:val="30"/>
        </w:rPr>
        <w:t>七、 信息汇总与交叉对比</w:t>
      </w:r>
    </w:p>
    <w:p w14:paraId="2B9937DF">
      <w:pPr>
        <w:spacing w:after="400" w:line="400" w:lineRule="atLeast"/>
      </w:pPr>
      <w:r>
        <w:t>为更清晰地呈现六大游戏类型用户画像的核心差异，现将关键维度对比如下：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40CD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EDDB5D0">
            <w:pPr>
              <w:spacing w:after="400" w:line="400" w:lineRule="exact"/>
              <w:jc w:val="left"/>
            </w:pPr>
            <w:r>
              <w:rPr>
                <w:b/>
              </w:rPr>
              <w:t>游戏类型</w:t>
            </w:r>
          </w:p>
        </w:tc>
        <w:tc>
          <w:tcPr>
            <w:tcW w:w="1382" w:type="dxa"/>
          </w:tcPr>
          <w:p w14:paraId="150D2029">
            <w:pPr>
              <w:spacing w:after="400" w:line="400" w:lineRule="exact"/>
              <w:jc w:val="left"/>
            </w:pPr>
            <w:r>
              <w:rPr>
                <w:b/>
              </w:rPr>
              <w:t>核心年龄区间</w:t>
            </w:r>
          </w:p>
        </w:tc>
        <w:tc>
          <w:tcPr>
            <w:tcW w:w="1382" w:type="dxa"/>
          </w:tcPr>
          <w:p w14:paraId="4BD63BF1">
            <w:pPr>
              <w:spacing w:after="400" w:line="400" w:lineRule="exact"/>
              <w:jc w:val="left"/>
            </w:pPr>
            <w:r>
              <w:rPr>
                <w:b/>
              </w:rPr>
              <w:t>性别倾向（传统/现状）</w:t>
            </w:r>
          </w:p>
        </w:tc>
        <w:tc>
          <w:tcPr>
            <w:tcW w:w="1382" w:type="dxa"/>
          </w:tcPr>
          <w:p w14:paraId="1CE4BB64">
            <w:pPr>
              <w:spacing w:after="400" w:line="400" w:lineRule="exact"/>
              <w:jc w:val="left"/>
            </w:pPr>
            <w:r>
              <w:rPr>
                <w:b/>
              </w:rPr>
              <w:t>核心驱动力</w:t>
            </w:r>
          </w:p>
        </w:tc>
        <w:tc>
          <w:tcPr>
            <w:tcW w:w="1382" w:type="dxa"/>
          </w:tcPr>
          <w:p w14:paraId="156305AE">
            <w:pPr>
              <w:spacing w:after="400" w:line="400" w:lineRule="exact"/>
              <w:jc w:val="left"/>
            </w:pPr>
            <w:r>
              <w:rPr>
                <w:b/>
              </w:rPr>
              <w:t>付费意愿与特点</w:t>
            </w:r>
          </w:p>
        </w:tc>
        <w:tc>
          <w:tcPr>
            <w:tcW w:w="1382" w:type="dxa"/>
          </w:tcPr>
          <w:p w14:paraId="22789AB7">
            <w:pPr>
              <w:spacing w:after="400" w:line="400" w:lineRule="exact"/>
              <w:jc w:val="left"/>
            </w:pPr>
            <w:r>
              <w:rPr>
                <w:b/>
              </w:rPr>
              <w:t>主要设备</w:t>
            </w:r>
          </w:p>
        </w:tc>
      </w:tr>
      <w:tr w14:paraId="35ABB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ED25FD5">
            <w:pPr>
              <w:spacing w:after="400" w:line="400" w:lineRule="exact"/>
              <w:jc w:val="left"/>
            </w:pPr>
            <w:r>
              <w:rPr>
                <w:b/>
              </w:rPr>
              <w:t>MMORPG</w:t>
            </w:r>
          </w:p>
        </w:tc>
        <w:tc>
          <w:tcPr>
            <w:tcW w:w="1382" w:type="dxa"/>
          </w:tcPr>
          <w:p w14:paraId="795CC43C">
            <w:pPr>
              <w:spacing w:after="400" w:line="400" w:lineRule="exact"/>
              <w:jc w:val="left"/>
            </w:pPr>
            <w:r>
              <w:t>20-40岁</w:t>
            </w:r>
          </w:p>
        </w:tc>
        <w:tc>
          <w:tcPr>
            <w:tcW w:w="1382" w:type="dxa"/>
          </w:tcPr>
          <w:p w14:paraId="1899440A">
            <w:pPr>
              <w:spacing w:after="400" w:line="400" w:lineRule="exact"/>
              <w:jc w:val="left"/>
            </w:pPr>
            <w:r>
              <w:t>男性略多 → 趋于平衡</w:t>
            </w:r>
          </w:p>
        </w:tc>
        <w:tc>
          <w:tcPr>
            <w:tcW w:w="1382" w:type="dxa"/>
          </w:tcPr>
          <w:p w14:paraId="4AB5FAF7">
            <w:pPr>
              <w:spacing w:after="400" w:line="400" w:lineRule="exact"/>
              <w:jc w:val="left"/>
            </w:pPr>
            <w:r>
              <w:t>成长、归属、史诗感</w:t>
            </w:r>
          </w:p>
        </w:tc>
        <w:tc>
          <w:tcPr>
            <w:tcW w:w="1382" w:type="dxa"/>
          </w:tcPr>
          <w:p w14:paraId="6664344D">
            <w:pPr>
              <w:spacing w:after="400" w:line="400" w:lineRule="exact"/>
              <w:jc w:val="left"/>
            </w:pPr>
            <w:r>
              <w:rPr>
                <w:b/>
              </w:rPr>
              <w:t>高</w:t>
            </w:r>
            <w:r>
              <w:t>，深度付费，外观/数值/订阅</w:t>
            </w:r>
          </w:p>
        </w:tc>
        <w:tc>
          <w:tcPr>
            <w:tcW w:w="1382" w:type="dxa"/>
          </w:tcPr>
          <w:p w14:paraId="0BC482D9">
            <w:pPr>
              <w:spacing w:after="400" w:line="400" w:lineRule="exact"/>
              <w:jc w:val="left"/>
            </w:pPr>
            <w:r>
              <w:rPr>
                <w:b/>
              </w:rPr>
              <w:t>PC</w:t>
            </w:r>
            <w:r>
              <w:t>为主，移动端增长</w:t>
            </w:r>
          </w:p>
        </w:tc>
      </w:tr>
      <w:tr w14:paraId="1C4C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D0C1238">
            <w:pPr>
              <w:spacing w:after="400" w:line="400" w:lineRule="exact"/>
              <w:jc w:val="left"/>
            </w:pPr>
            <w:r>
              <w:rPr>
                <w:b/>
              </w:rPr>
              <w:t>MOBA</w:t>
            </w:r>
          </w:p>
        </w:tc>
        <w:tc>
          <w:tcPr>
            <w:tcW w:w="1382" w:type="dxa"/>
          </w:tcPr>
          <w:p w14:paraId="14AE87E6">
            <w:pPr>
              <w:spacing w:after="400" w:line="400" w:lineRule="exact"/>
              <w:jc w:val="left"/>
            </w:pPr>
            <w:r>
              <w:t>15-30岁</w:t>
            </w:r>
          </w:p>
        </w:tc>
        <w:tc>
          <w:tcPr>
            <w:tcW w:w="1382" w:type="dxa"/>
          </w:tcPr>
          <w:p w14:paraId="2D074BF1">
            <w:pPr>
              <w:spacing w:after="400" w:line="400" w:lineRule="exact"/>
              <w:jc w:val="left"/>
            </w:pPr>
            <w:r>
              <w:t>男性主导 → 移动端均衡</w:t>
            </w:r>
          </w:p>
        </w:tc>
        <w:tc>
          <w:tcPr>
            <w:tcW w:w="1382" w:type="dxa"/>
          </w:tcPr>
          <w:p w14:paraId="3EF668B4">
            <w:pPr>
              <w:spacing w:after="400" w:line="400" w:lineRule="exact"/>
              <w:jc w:val="left"/>
            </w:pPr>
            <w:r>
              <w:t>竞技、胜利、即时荣耀</w:t>
            </w:r>
          </w:p>
        </w:tc>
        <w:tc>
          <w:tcPr>
            <w:tcW w:w="1382" w:type="dxa"/>
          </w:tcPr>
          <w:p w14:paraId="7E35C2C9">
            <w:pPr>
              <w:spacing w:after="400" w:line="400" w:lineRule="exact"/>
              <w:jc w:val="left"/>
            </w:pPr>
            <w:r>
              <w:rPr>
                <w:b/>
              </w:rPr>
              <w:t>中高</w:t>
            </w:r>
            <w:r>
              <w:t>，高度集中于皮肤</w:t>
            </w:r>
          </w:p>
        </w:tc>
        <w:tc>
          <w:tcPr>
            <w:tcW w:w="1382" w:type="dxa"/>
          </w:tcPr>
          <w:p w14:paraId="5C56DC1A">
            <w:pPr>
              <w:spacing w:after="400" w:line="400" w:lineRule="exact"/>
              <w:jc w:val="left"/>
            </w:pPr>
            <w:r>
              <w:rPr>
                <w:b/>
              </w:rPr>
              <w:t>PC / 智能手机</w:t>
            </w:r>
            <w:r>
              <w:t>（双轨）</w:t>
            </w:r>
          </w:p>
        </w:tc>
      </w:tr>
      <w:tr w14:paraId="4685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5EAA58B7">
            <w:pPr>
              <w:spacing w:after="400" w:line="400" w:lineRule="exact"/>
              <w:jc w:val="left"/>
            </w:pPr>
            <w:r>
              <w:rPr>
                <w:b/>
              </w:rPr>
              <w:t>FPS/TPS</w:t>
            </w:r>
          </w:p>
        </w:tc>
        <w:tc>
          <w:tcPr>
            <w:tcW w:w="1382" w:type="dxa"/>
          </w:tcPr>
          <w:p w14:paraId="452B6A3A">
            <w:pPr>
              <w:spacing w:after="400" w:line="400" w:lineRule="exact"/>
              <w:jc w:val="left"/>
            </w:pPr>
            <w:r>
              <w:t>15-35岁</w:t>
            </w:r>
          </w:p>
        </w:tc>
        <w:tc>
          <w:tcPr>
            <w:tcW w:w="1382" w:type="dxa"/>
          </w:tcPr>
          <w:p w14:paraId="39157A32">
            <w:pPr>
              <w:spacing w:after="400" w:line="400" w:lineRule="exact"/>
              <w:jc w:val="left"/>
            </w:pPr>
            <w:r>
              <w:t>男性主导</w:t>
            </w:r>
          </w:p>
        </w:tc>
        <w:tc>
          <w:tcPr>
            <w:tcW w:w="1382" w:type="dxa"/>
          </w:tcPr>
          <w:p w14:paraId="5793ABF1">
            <w:pPr>
              <w:spacing w:after="400" w:line="400" w:lineRule="exact"/>
              <w:jc w:val="left"/>
            </w:pPr>
            <w:r>
              <w:t>枪法制胜、战术、生存</w:t>
            </w:r>
          </w:p>
        </w:tc>
        <w:tc>
          <w:tcPr>
            <w:tcW w:w="1382" w:type="dxa"/>
          </w:tcPr>
          <w:p w14:paraId="3D204887">
            <w:pPr>
              <w:spacing w:after="400" w:line="400" w:lineRule="exact"/>
              <w:jc w:val="left"/>
            </w:pPr>
            <w:r>
              <w:rPr>
                <w:b/>
              </w:rPr>
              <w:t>中高</w:t>
            </w:r>
            <w:r>
              <w:t>，买断与内购结合，皮肤是重点</w:t>
            </w:r>
          </w:p>
        </w:tc>
        <w:tc>
          <w:tcPr>
            <w:tcW w:w="1382" w:type="dxa"/>
          </w:tcPr>
          <w:p w14:paraId="7BDECB38">
            <w:pPr>
              <w:spacing w:after="400" w:line="400" w:lineRule="exact"/>
              <w:jc w:val="left"/>
            </w:pPr>
            <w:r>
              <w:rPr>
                <w:b/>
              </w:rPr>
              <w:t>PC / 主机 / 智能手机</w:t>
            </w:r>
          </w:p>
        </w:tc>
      </w:tr>
      <w:tr w14:paraId="6238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2B53BA6">
            <w:pPr>
              <w:spacing w:after="400" w:line="400" w:lineRule="exact"/>
              <w:jc w:val="left"/>
            </w:pPr>
            <w:r>
              <w:rPr>
                <w:b/>
              </w:rPr>
              <w:t>策略游戏 (SLG)</w:t>
            </w:r>
          </w:p>
        </w:tc>
        <w:tc>
          <w:tcPr>
            <w:tcW w:w="1382" w:type="dxa"/>
          </w:tcPr>
          <w:p w14:paraId="7C9CC6A0">
            <w:pPr>
              <w:spacing w:after="400" w:line="400" w:lineRule="exact"/>
              <w:jc w:val="left"/>
            </w:pPr>
            <w:r>
              <w:t>25-45岁</w:t>
            </w:r>
          </w:p>
        </w:tc>
        <w:tc>
          <w:tcPr>
            <w:tcW w:w="1382" w:type="dxa"/>
          </w:tcPr>
          <w:p w14:paraId="04C56666">
            <w:pPr>
              <w:spacing w:after="400" w:line="400" w:lineRule="exact"/>
              <w:jc w:val="left"/>
            </w:pPr>
            <w:r>
              <w:t>男性主导 → 移动端吸引部分女性</w:t>
            </w:r>
          </w:p>
        </w:tc>
        <w:tc>
          <w:tcPr>
            <w:tcW w:w="1382" w:type="dxa"/>
          </w:tcPr>
          <w:p w14:paraId="46CA4965">
            <w:pPr>
              <w:spacing w:after="400" w:line="400" w:lineRule="exact"/>
              <w:jc w:val="left"/>
            </w:pPr>
            <w:r>
              <w:t>经营、征服、权力博弈</w:t>
            </w:r>
          </w:p>
        </w:tc>
        <w:tc>
          <w:tcPr>
            <w:tcW w:w="1382" w:type="dxa"/>
          </w:tcPr>
          <w:p w14:paraId="5C3B0D99">
            <w:pPr>
              <w:spacing w:after="400" w:line="400" w:lineRule="exact"/>
              <w:jc w:val="left"/>
            </w:pPr>
            <w:r>
              <w:rPr>
                <w:b/>
              </w:rPr>
              <w:t>极高</w:t>
            </w:r>
            <w:r>
              <w:t>，ARPU高，加速与资源是核心</w:t>
            </w:r>
          </w:p>
        </w:tc>
        <w:tc>
          <w:tcPr>
            <w:tcW w:w="1382" w:type="dxa"/>
          </w:tcPr>
          <w:p w14:paraId="441D1AD3">
            <w:pPr>
              <w:spacing w:after="400" w:line="400" w:lineRule="exact"/>
              <w:jc w:val="left"/>
            </w:pPr>
            <w:r>
              <w:rPr>
                <w:b/>
              </w:rPr>
              <w:t>智能手机</w:t>
            </w:r>
            <w:r>
              <w:t>为主</w:t>
            </w:r>
          </w:p>
        </w:tc>
      </w:tr>
      <w:tr w14:paraId="54BE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4E386ADF">
            <w:pPr>
              <w:spacing w:after="400" w:line="400" w:lineRule="exact"/>
              <w:jc w:val="left"/>
            </w:pPr>
            <w:r>
              <w:rPr>
                <w:b/>
              </w:rPr>
              <w:t>手机休闲游戏</w:t>
            </w:r>
          </w:p>
        </w:tc>
        <w:tc>
          <w:tcPr>
            <w:tcW w:w="1382" w:type="dxa"/>
          </w:tcPr>
          <w:p w14:paraId="052A9672">
            <w:pPr>
              <w:spacing w:after="400" w:line="400" w:lineRule="exact"/>
              <w:jc w:val="left"/>
            </w:pPr>
            <w:r>
              <w:rPr>
                <w:b/>
              </w:rPr>
              <w:t>全年龄段</w:t>
            </w:r>
            <w:r>
              <w:t xml:space="preserve"> (25-45女性核心)</w:t>
            </w:r>
          </w:p>
        </w:tc>
        <w:tc>
          <w:tcPr>
            <w:tcW w:w="1382" w:type="dxa"/>
          </w:tcPr>
          <w:p w14:paraId="228FA414">
            <w:pPr>
              <w:spacing w:after="400" w:line="400" w:lineRule="exact"/>
              <w:jc w:val="left"/>
            </w:pPr>
            <w:r>
              <w:rPr>
                <w:b/>
              </w:rPr>
              <w:t>女性略多/均衡</w:t>
            </w:r>
          </w:p>
        </w:tc>
        <w:tc>
          <w:tcPr>
            <w:tcW w:w="1382" w:type="dxa"/>
          </w:tcPr>
          <w:p w14:paraId="288A8326">
            <w:pPr>
              <w:spacing w:after="400" w:line="400" w:lineRule="exact"/>
              <w:jc w:val="left"/>
            </w:pPr>
            <w:r>
              <w:t>放松、解压、简单乐趣</w:t>
            </w:r>
          </w:p>
        </w:tc>
        <w:tc>
          <w:tcPr>
            <w:tcW w:w="1382" w:type="dxa"/>
          </w:tcPr>
          <w:p w14:paraId="73120402">
            <w:pPr>
              <w:spacing w:after="400" w:line="400" w:lineRule="exact"/>
              <w:jc w:val="left"/>
            </w:pPr>
            <w:r>
              <w:rPr>
                <w:b/>
              </w:rPr>
              <w:t>较低但基数大</w:t>
            </w:r>
            <w:r>
              <w:t>，混合变现（广告+小额内购）</w:t>
            </w:r>
          </w:p>
        </w:tc>
        <w:tc>
          <w:tcPr>
            <w:tcW w:w="1382" w:type="dxa"/>
          </w:tcPr>
          <w:p w14:paraId="624FFED2">
            <w:pPr>
              <w:spacing w:after="400" w:line="400" w:lineRule="exact"/>
              <w:jc w:val="left"/>
            </w:pPr>
            <w:r>
              <w:rPr>
                <w:b/>
              </w:rPr>
              <w:t>智能手机</w:t>
            </w:r>
          </w:p>
        </w:tc>
      </w:tr>
      <w:tr w14:paraId="0C7E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59097A73">
            <w:pPr>
              <w:spacing w:after="400" w:line="400" w:lineRule="exact"/>
              <w:jc w:val="left"/>
            </w:pPr>
            <w:r>
              <w:rPr>
                <w:b/>
              </w:rPr>
              <w:t>开放世界游戏</w:t>
            </w:r>
          </w:p>
        </w:tc>
        <w:tc>
          <w:tcPr>
            <w:tcW w:w="1382" w:type="dxa"/>
          </w:tcPr>
          <w:p w14:paraId="793BD80A">
            <w:pPr>
              <w:spacing w:after="400" w:line="400" w:lineRule="exact"/>
              <w:jc w:val="left"/>
            </w:pPr>
            <w:r>
              <w:t>18-40岁</w:t>
            </w:r>
          </w:p>
        </w:tc>
        <w:tc>
          <w:tcPr>
            <w:tcW w:w="1382" w:type="dxa"/>
          </w:tcPr>
          <w:p w14:paraId="7783F796">
            <w:pPr>
              <w:spacing w:after="400" w:line="400" w:lineRule="exact"/>
              <w:jc w:val="left"/>
            </w:pPr>
            <w:r>
              <w:t>趋于均衡</w:t>
            </w:r>
          </w:p>
        </w:tc>
        <w:tc>
          <w:tcPr>
            <w:tcW w:w="1382" w:type="dxa"/>
          </w:tcPr>
          <w:p w14:paraId="14C7F5B0">
            <w:pPr>
              <w:spacing w:after="400" w:line="400" w:lineRule="exact"/>
              <w:jc w:val="left"/>
            </w:pPr>
            <w:r>
              <w:t>探索、沉浸、自由</w:t>
            </w:r>
          </w:p>
        </w:tc>
        <w:tc>
          <w:tcPr>
            <w:tcW w:w="1382" w:type="dxa"/>
          </w:tcPr>
          <w:p w14:paraId="30CE46EF">
            <w:pPr>
              <w:spacing w:after="400" w:line="400" w:lineRule="exact"/>
              <w:jc w:val="left"/>
            </w:pPr>
            <w:r>
              <w:rPr>
                <w:b/>
              </w:rPr>
              <w:t>高</w:t>
            </w:r>
            <w:r>
              <w:t>，为角色/内容付费，情感与效用结合</w:t>
            </w:r>
          </w:p>
        </w:tc>
        <w:tc>
          <w:tcPr>
            <w:tcW w:w="1382" w:type="dxa"/>
          </w:tcPr>
          <w:p w14:paraId="7EF13720">
            <w:pPr>
              <w:spacing w:after="400" w:line="400" w:lineRule="exact"/>
              <w:jc w:val="left"/>
            </w:pPr>
            <w:r>
              <w:rPr>
                <w:b/>
              </w:rPr>
              <w:t>跨平台</w:t>
            </w:r>
            <w:r>
              <w:t xml:space="preserve"> (PC/主机/手机)</w:t>
            </w:r>
          </w:p>
        </w:tc>
      </w:tr>
    </w:tbl>
    <w:p w14:paraId="67ED2BA9">
      <w:pPr>
        <w:spacing w:before="400" w:after="400" w:line="400" w:lineRule="atLeast"/>
      </w:pPr>
      <w:r>
        <w:rPr>
          <w:b/>
        </w:rPr>
        <w:t>深度交叉分析：</w:t>
      </w:r>
    </w:p>
    <w:p w14:paraId="32081590">
      <w:pPr>
        <w:numPr>
          <w:ilvl w:val="0"/>
          <w:numId w:val="8"/>
        </w:numPr>
        <w:spacing w:after="400" w:line="400" w:lineRule="atLeast"/>
      </w:pPr>
      <w:r>
        <w:rPr>
          <w:b/>
        </w:rPr>
        <w:t>年龄与游戏选择：</w:t>
      </w:r>
      <w:r>
        <w:t xml:space="preserve"> 年龄增长往往伴随着游戏偏好的“沉淀”。青少年更偏爱快节奏、强对抗的MOBA和射击；青年向兼顾竞技与沉浸（开放世界、MMO）；而更成熟的玩家则倾向于节奏可控、注重策略与经营的SLG和部分复杂单机/开放世界游戏。休闲游戏则贯穿所有年龄层。</w:t>
      </w:r>
    </w:p>
    <w:p w14:paraId="5CD77C1B">
      <w:pPr>
        <w:numPr>
          <w:ilvl w:val="0"/>
          <w:numId w:val="8"/>
        </w:numPr>
        <w:spacing w:after="400" w:line="400" w:lineRule="atLeast"/>
      </w:pPr>
      <w:r>
        <w:rPr>
          <w:b/>
        </w:rPr>
        <w:t>性别差异与品类演化：</w:t>
      </w:r>
      <w:r>
        <w:t xml:space="preserve"> 传统观念中“硬核”的游戏类型（MMO、射击、策略）正在通过玩法融合、美术风格调整和社交设计，不断拓宽女性用户边界。而休闲、模拟类游戏始终是女性玩家的优势区。这种融合是市场增长的关键动力。</w:t>
      </w:r>
    </w:p>
    <w:p w14:paraId="3CB32A77">
      <w:pPr>
        <w:numPr>
          <w:ilvl w:val="0"/>
          <w:numId w:val="8"/>
        </w:numPr>
        <w:spacing w:after="400" w:line="400" w:lineRule="atLeast"/>
      </w:pPr>
      <w:r>
        <w:rPr>
          <w:b/>
        </w:rPr>
        <w:t>付费逻辑的底层差异：</w:t>
      </w:r>
    </w:p>
    <w:p w14:paraId="0893311C">
      <w:pPr>
        <w:numPr>
          <w:ilvl w:val="0"/>
          <w:numId w:val="1"/>
        </w:numPr>
        <w:spacing w:after="400" w:line="400" w:lineRule="atLeast"/>
      </w:pPr>
      <w:r>
        <w:rPr>
          <w:b/>
        </w:rPr>
        <w:t>为强度付费：</w:t>
      </w:r>
      <w:r>
        <w:t xml:space="preserve"> 在SLG和部分MMORPG中最为直接，付费能快速转化为游戏内的竞争优势。</w:t>
      </w:r>
    </w:p>
    <w:p w14:paraId="2FFC0727">
      <w:pPr>
        <w:numPr>
          <w:ilvl w:val="0"/>
          <w:numId w:val="1"/>
        </w:numPr>
        <w:spacing w:after="400" w:line="400" w:lineRule="atLeast"/>
      </w:pPr>
      <w:r>
        <w:rPr>
          <w:b/>
        </w:rPr>
        <w:t>为爱/为美付费：</w:t>
      </w:r>
      <w:r>
        <w:t xml:space="preserve"> 在MOBA、开放世界、MMO中占主导，玩家为喜爱的角色、皮肤和外观买单，满足情感和审美需求。</w:t>
      </w:r>
    </w:p>
    <w:p w14:paraId="2A5C56A9">
      <w:pPr>
        <w:numPr>
          <w:ilvl w:val="0"/>
          <w:numId w:val="1"/>
        </w:numPr>
        <w:spacing w:after="400" w:line="400" w:lineRule="atLeast"/>
      </w:pPr>
      <w:r>
        <w:rPr>
          <w:b/>
        </w:rPr>
        <w:t>为时间/便利付费：</w:t>
      </w:r>
      <w:r>
        <w:t xml:space="preserve"> 在SLG（加速）、休闲游戏（去广告、买体力）中常见，用金钱换取更流畅的体验或跳过等待。</w:t>
      </w:r>
    </w:p>
    <w:p w14:paraId="3895905B">
      <w:pPr>
        <w:numPr>
          <w:ilvl w:val="0"/>
          <w:numId w:val="1"/>
        </w:numPr>
        <w:spacing w:after="400" w:line="400" w:lineRule="atLeast"/>
      </w:pPr>
      <w:r>
        <w:rPr>
          <w:b/>
        </w:rPr>
        <w:t>为内容付费：</w:t>
      </w:r>
      <w:r>
        <w:t xml:space="preserve"> 在买断制开放世界/射击游戏中，玩家为高质量的体验本身付费。</w:t>
      </w:r>
    </w:p>
    <w:p w14:paraId="44908C9E">
      <w:pPr>
        <w:numPr>
          <w:ilvl w:val="0"/>
          <w:numId w:val="8"/>
        </w:numPr>
        <w:spacing w:after="400" w:line="400" w:lineRule="atLeast"/>
      </w:pPr>
      <w:r>
        <w:rPr>
          <w:b/>
        </w:rPr>
        <w:t>设备与体验形态：</w:t>
      </w:r>
      <w:r>
        <w:t xml:space="preserve"> 设备选择深刻定义了游戏体验。PC和主机是深度、沉浸体验的堡垒；智能手机则代表了便捷、碎片化和大众化。成功的产品要么在单一设备上做到极致（如PC上的硬核MMO，手机上的休闲游戏），要么通过跨平台技术整合不同场景下的玩家（如《原神》、《堡垒之夜》）。</w:t>
      </w:r>
    </w:p>
    <w:p w14:paraId="65B22A3E">
      <w:pPr>
        <w:numPr>
          <w:ilvl w:val="0"/>
          <w:numId w:val="8"/>
        </w:numPr>
        <w:spacing w:after="400" w:line="400" w:lineRule="atLeast"/>
      </w:pPr>
      <w:r>
        <w:rPr>
          <w:b/>
        </w:rPr>
        <w:t>社交模式的谱系：</w:t>
      </w:r>
      <w:r>
        <w:t xml:space="preserve"> 从MMO/SLG的</w:t>
      </w:r>
      <w:r>
        <w:rPr>
          <w:b/>
        </w:rPr>
        <w:t>强组织化社交</w:t>
      </w:r>
      <w:r>
        <w:t>（公会/联盟），到MOBA/FPS的</w:t>
      </w:r>
      <w:r>
        <w:rPr>
          <w:b/>
        </w:rPr>
        <w:t>强协作化社交</w:t>
      </w:r>
      <w:r>
        <w:t>（开黑小队），再到开放世界的</w:t>
      </w:r>
      <w:r>
        <w:rPr>
          <w:b/>
        </w:rPr>
        <w:t>社区化社交</w:t>
      </w:r>
      <w:r>
        <w:t>（异步分享、二创），以及休闲游戏的</w:t>
      </w:r>
      <w:r>
        <w:rPr>
          <w:b/>
        </w:rPr>
        <w:t>轻度社交</w:t>
      </w:r>
      <w:r>
        <w:t>（互送体力）。社交不仅是功能，更是不同玩家群体的核心情感诉求和留存钩子。</w:t>
      </w:r>
    </w:p>
    <w:p w14:paraId="57015394">
      <w:pPr>
        <w:spacing w:after="400" w:line="400" w:lineRule="atLeast"/>
      </w:pPr>
      <w:r>
        <w:rPr>
          <w:b/>
          <w:sz w:val="26"/>
        </w:rPr>
        <w:t>总结</w:t>
      </w:r>
    </w:p>
    <w:p w14:paraId="2A5ADE72">
      <w:pPr>
        <w:spacing w:after="400" w:line="400" w:lineRule="atLeast"/>
      </w:pPr>
      <w:r>
        <w:t>通过对六大主流游戏类型的深度剖析，我们可以清晰地看到，游戏用户并非一个模糊的整体，而是由多个动机迥异、行为模式不同、消费逻辑有别的子群体构成的复杂生态。从追求集体荣耀与个人成长的MMORPG玩家，到渴望瞬间胜利与操作的MOBA爱好者；从运筹帷幄、深谋远虑的SLG决策者，到寻求简单快乐与解压的休闲游戏用户；再到沉浸于广阔世界、享受探索自由的开放世界冒险家——每一类玩家群体都对应着独特的产品设计哲学、运营策略和商业模式。</w:t>
      </w:r>
    </w:p>
    <w:p w14:paraId="284FC326">
      <w:pPr>
        <w:spacing w:after="400" w:line="400" w:lineRule="atLeast"/>
      </w:pPr>
      <w:r>
        <w:t>对游戏行业从业者而言，理解这些画像的意义在于：</w:t>
      </w:r>
    </w:p>
    <w:p w14:paraId="4E9A0E4D">
      <w:pPr>
        <w:numPr>
          <w:ilvl w:val="-1"/>
          <w:numId w:val="1"/>
        </w:numPr>
        <w:spacing w:after="400" w:line="400" w:lineRule="atLeast"/>
      </w:pPr>
      <w:r>
        <w:rPr>
          <w:b/>
        </w:rPr>
        <w:t>产品研发：</w:t>
      </w:r>
      <w:r>
        <w:t xml:space="preserve"> 精准定位目标用户，围绕其核心驱动力（如竞技、社交、探索、经营）构建玩法内核，并设计符合其付费习惯的商业模式。</w:t>
      </w:r>
    </w:p>
    <w:p w14:paraId="6DF7DA37">
      <w:pPr>
        <w:numPr>
          <w:ilvl w:val="-1"/>
          <w:numId w:val="1"/>
        </w:numPr>
        <w:spacing w:after="400" w:line="400" w:lineRule="atLeast"/>
      </w:pPr>
      <w:r>
        <w:rPr>
          <w:b/>
        </w:rPr>
        <w:t>市场营销：</w:t>
      </w:r>
      <w:r>
        <w:t xml:space="preserve"> 针对不同群体的信息获取渠道（社区、直播、短视频、应用商店）和审美偏好进行精准投放和内容创作。</w:t>
      </w:r>
    </w:p>
    <w:p w14:paraId="24EA2A3C">
      <w:pPr>
        <w:numPr>
          <w:ilvl w:val="-1"/>
          <w:numId w:val="1"/>
        </w:numPr>
        <w:spacing w:after="400" w:line="400" w:lineRule="atLeast"/>
      </w:pPr>
      <w:r>
        <w:rPr>
          <w:b/>
        </w:rPr>
        <w:t>社区运营：</w:t>
      </w:r>
      <w:r>
        <w:t xml:space="preserve"> 构建符合该品类社交特质的社区环境，如MMO的强公会体系、开放世界的二创文化氛围。</w:t>
      </w:r>
    </w:p>
    <w:p w14:paraId="7E4725DF">
      <w:pPr>
        <w:numPr>
          <w:ilvl w:val="-1"/>
          <w:numId w:val="1"/>
        </w:numPr>
        <w:spacing w:after="400" w:line="400" w:lineRule="atLeast"/>
      </w:pPr>
      <w:r>
        <w:rPr>
          <w:b/>
        </w:rPr>
        <w:t>市场战略：</w:t>
      </w:r>
      <w:r>
        <w:t xml:space="preserve"> 识别蓝海市场，例如关注成熟品类中的性别平衡机会，或利用跨平台技术整合不同设备偏好的玩家。</w:t>
      </w:r>
    </w:p>
    <w:p w14:paraId="67F5BC38">
      <w:pPr>
        <w:spacing w:after="400" w:line="400" w:lineRule="atLeast"/>
      </w:pPr>
      <w:r>
        <w:t>未来，随着技术发展（云游戏、VR/AR）和社会变迁，玩家画像将继续演化，品类边界也会进一步模糊。但不变的核心是，对“人”的深刻理解，永远是游戏产品与市场成功的基石。本报告提供的画像概览，旨在为此理解建立一个系统性的认知框架。</w:t>
      </w:r>
    </w:p>
    <w:p w14:paraId="47454EB4">
      <w:pPr>
        <w:pStyle w:val="3"/>
        <w:spacing w:after="400" w:line="400" w:lineRule="atLeast"/>
      </w:pPr>
      <w:r>
        <w:t>文献来源</w:t>
      </w:r>
    </w:p>
    <w:p w14:paraId="1047FD1F">
      <w:pPr>
        <w:spacing w:after="200" w:line="400" w:lineRule="atLeast"/>
      </w:pPr>
      <w:r>
        <w:fldChar w:fldCharType="begin"/>
      </w:r>
      <w:r>
        <w:instrText xml:space="preserve"> HYPERLINK "https://www.semanticscholar.org/search?q=Fun%20Experience%20with%20Digital%20Games%20%3A%20a%20Model%20Proposition&amp;sort=relevance" \h </w:instrText>
      </w:r>
      <w:r>
        <w:fldChar w:fldCharType="separate"/>
      </w:r>
      <w:r>
        <w:rPr>
          <w:rStyle w:val="13"/>
          <w:color w:val="0563C1"/>
        </w:rPr>
        <w:t>[12,13]. Fun Experience with Digital Games : a Model Proposition</w:t>
      </w:r>
      <w:r>
        <w:rPr>
          <w:rStyle w:val="13"/>
          <w:color w:val="0563C1"/>
        </w:rPr>
        <w:fldChar w:fldCharType="end"/>
      </w:r>
    </w:p>
    <w:p w14:paraId="11D3CD1A">
      <w:pPr>
        <w:spacing w:after="200" w:line="400" w:lineRule="atLeast"/>
      </w:pPr>
      <w:r>
        <w:fldChar w:fldCharType="begin"/>
      </w:r>
      <w:r>
        <w:instrText xml:space="preserve"> HYPERLINK "https://doi.org/10.1111/J.1465-7295.1993.TB00898.X" \h </w:instrText>
      </w:r>
      <w:r>
        <w:fldChar w:fldCharType="separate"/>
      </w:r>
      <w:r>
        <w:rPr>
          <w:rStyle w:val="13"/>
          <w:color w:val="0563C1"/>
        </w:rPr>
        <w:t>[57]. AN ESTIMATE OF THE RENT GENERATED BY A PREMIUM COLLEGE FOOTBALL PLAYER</w:t>
      </w:r>
      <w:r>
        <w:rPr>
          <w:rStyle w:val="13"/>
          <w:color w:val="0563C1"/>
        </w:rPr>
        <w:fldChar w:fldCharType="end"/>
      </w:r>
    </w:p>
    <w:p w14:paraId="79042E98">
      <w:pPr>
        <w:spacing w:after="200" w:line="400" w:lineRule="atLeast"/>
      </w:pPr>
      <w:r>
        <w:fldChar w:fldCharType="begin"/>
      </w:r>
      <w:r>
        <w:instrText xml:space="preserve"> HYPERLINK "https://doi.org/10.1080/14610989808721803" \h </w:instrText>
      </w:r>
      <w:r>
        <w:fldChar w:fldCharType="separate"/>
      </w:r>
      <w:r>
        <w:rPr>
          <w:rStyle w:val="13"/>
          <w:color w:val="0563C1"/>
        </w:rPr>
        <w:t>[58]. The economic importance of modern sport</w:t>
      </w:r>
      <w:r>
        <w:rPr>
          <w:rStyle w:val="13"/>
          <w:color w:val="0563C1"/>
        </w:rPr>
        <w:fldChar w:fldCharType="end"/>
      </w:r>
    </w:p>
    <w:p w14:paraId="2EFA29A2">
      <w:pPr>
        <w:spacing w:after="200" w:line="400" w:lineRule="atLeast"/>
      </w:pPr>
      <w:r>
        <w:fldChar w:fldCharType="begin"/>
      </w:r>
      <w:r>
        <w:instrText xml:space="preserve"> HYPERLINK "https://doi.org/10.1145/3582927" \h </w:instrText>
      </w:r>
      <w:r>
        <w:fldChar w:fldCharType="separate"/>
      </w:r>
      <w:r>
        <w:rPr>
          <w:rStyle w:val="13"/>
          <w:color w:val="0563C1"/>
        </w:rPr>
        <w:t>[126,128,131]. The Many Faces of Monetisation: Understanding the Diversity and Extremity of Player Spending in Mobile Games via Massive-scale Transactional Analysis</w:t>
      </w:r>
      <w:r>
        <w:rPr>
          <w:rStyle w:val="13"/>
          <w:color w:val="0563C1"/>
        </w:rPr>
        <w:fldChar w:fldCharType="end"/>
      </w:r>
    </w:p>
    <w:p w14:paraId="32264F77">
      <w:pPr>
        <w:spacing w:after="400" w:line="400" w:lineRule="atLeast"/>
      </w:pPr>
      <w:r>
        <w:rPr>
          <w:i/>
        </w:rPr>
        <w:t>以下来源未被直接引用</w:t>
      </w:r>
    </w:p>
    <w:p w14:paraId="0603B91D">
      <w:pPr>
        <w:spacing w:after="200" w:line="400" w:lineRule="atLeast"/>
      </w:pPr>
      <w:r>
        <w:fldChar w:fldCharType="begin"/>
      </w:r>
      <w:r>
        <w:instrText xml:space="preserve"> HYPERLINK "https://doi.org/10.1089/cyber.2011.0387" \h </w:instrText>
      </w:r>
      <w:r>
        <w:fldChar w:fldCharType="separate"/>
      </w:r>
      <w:r>
        <w:rPr>
          <w:rStyle w:val="13"/>
          <w:color w:val="0563C1"/>
        </w:rPr>
        <w:t>Video Game Genre as a Predictor of Problem Use</w:t>
      </w:r>
      <w:r>
        <w:rPr>
          <w:rStyle w:val="13"/>
          <w:color w:val="0563C1"/>
        </w:rPr>
        <w:fldChar w:fldCharType="end"/>
      </w:r>
    </w:p>
    <w:p w14:paraId="18F87CAE">
      <w:pPr>
        <w:spacing w:after="200" w:line="400" w:lineRule="atLeast"/>
      </w:pPr>
      <w:r>
        <w:fldChar w:fldCharType="begin"/>
      </w:r>
      <w:r>
        <w:instrText xml:space="preserve"> HYPERLINK "https://doi.org/10.1038/sj.bdj.4800810" \h </w:instrText>
      </w:r>
      <w:r>
        <w:fldChar w:fldCharType="separate"/>
      </w:r>
      <w:r>
        <w:rPr>
          <w:rStyle w:val="13"/>
          <w:color w:val="0563C1"/>
        </w:rPr>
        <w:t>Demographics: A geodemographic analysis of the Denplan patient population in the North West Region</w:t>
      </w:r>
      <w:r>
        <w:rPr>
          <w:rStyle w:val="13"/>
          <w:color w:val="0563C1"/>
        </w:rPr>
        <w:fldChar w:fldCharType="end"/>
      </w:r>
    </w:p>
    <w:p w14:paraId="5073837D">
      <w:pPr>
        <w:spacing w:after="200" w:line="400" w:lineRule="atLeast"/>
      </w:pPr>
      <w:r>
        <w:fldChar w:fldCharType="begin"/>
      </w:r>
      <w:r>
        <w:instrText xml:space="preserve"> HYPERLINK "https://doi.org/10.3389/fspor.2021.669999" \h </w:instrText>
      </w:r>
      <w:r>
        <w:fldChar w:fldCharType="separate"/>
      </w:r>
      <w:r>
        <w:rPr>
          <w:rStyle w:val="13"/>
          <w:color w:val="0563C1"/>
        </w:rPr>
        <w:t>Clustering Esports Gameplay Consumers via Game Experiences</w:t>
      </w:r>
      <w:r>
        <w:rPr>
          <w:rStyle w:val="13"/>
          <w:color w:val="0563C1"/>
        </w:rPr>
        <w:fldChar w:fldCharType="end"/>
      </w:r>
    </w:p>
    <w:p w14:paraId="3D4CC97F">
      <w:pPr>
        <w:spacing w:after="200" w:line="400" w:lineRule="atLeast"/>
      </w:pPr>
      <w:r>
        <w:fldChar w:fldCharType="begin"/>
      </w:r>
      <w:r>
        <w:instrText xml:space="preserve"> HYPERLINK "https://doi.org/10.1007/978-3-319-66715-7_32" \h </w:instrText>
      </w:r>
      <w:r>
        <w:fldChar w:fldCharType="separate"/>
      </w:r>
      <w:r>
        <w:rPr>
          <w:rStyle w:val="13"/>
          <w:color w:val="0563C1"/>
        </w:rPr>
        <w:t>Playful-Consumption Experience in Digital Game Playing: A Scale Development</w:t>
      </w:r>
      <w:r>
        <w:rPr>
          <w:rStyle w:val="13"/>
          <w:color w:val="0563C1"/>
        </w:rPr>
        <w:fldChar w:fldCharType="end"/>
      </w:r>
    </w:p>
    <w:p w14:paraId="3CA71E33">
      <w:pPr>
        <w:pStyle w:val="3"/>
        <w:spacing w:after="400" w:line="400" w:lineRule="atLeast"/>
      </w:pPr>
      <w:r>
        <w:t>其他来源</w:t>
      </w:r>
    </w:p>
    <w:p w14:paraId="3DE965FA">
      <w:pPr>
        <w:spacing w:after="200" w:line="400" w:lineRule="atLeast"/>
      </w:pPr>
      <w:r>
        <w:fldChar w:fldCharType="begin"/>
      </w:r>
      <w:r>
        <w:instrText xml:space="preserve"> HYPERLINK "https://www.gwi.com/hubfs/Downloads/Gaming_Personas.pdf" \h </w:instrText>
      </w:r>
      <w:r>
        <w:fldChar w:fldCharType="separate"/>
      </w:r>
      <w:r>
        <w:rPr>
          <w:rStyle w:val="13"/>
          <w:color w:val="0563C1"/>
        </w:rPr>
        <w:t>[1,4,7]. Gaming personas: An audience profile on the digital attitudes and behaviors of six gamer types</w:t>
      </w:r>
      <w:r>
        <w:rPr>
          <w:rStyle w:val="13"/>
          <w:color w:val="0563C1"/>
        </w:rPr>
        <w:fldChar w:fldCharType="end"/>
      </w:r>
    </w:p>
    <w:p w14:paraId="52C5ED42">
      <w:pPr>
        <w:spacing w:after="200" w:line="400" w:lineRule="atLeast"/>
      </w:pPr>
      <w:r>
        <w:fldChar w:fldCharType="begin"/>
      </w:r>
      <w:r>
        <w:instrText xml:space="preserve"> HYPERLINK "https://inlingogames.com/blog/the-most-popular-game-genres/" \h </w:instrText>
      </w:r>
      <w:r>
        <w:fldChar w:fldCharType="separate"/>
      </w:r>
      <w:r>
        <w:rPr>
          <w:rStyle w:val="13"/>
          <w:color w:val="0563C1"/>
        </w:rPr>
        <w:t>[2]. What is the most popular game genres - video game genres list</w:t>
      </w:r>
      <w:r>
        <w:rPr>
          <w:rStyle w:val="13"/>
          <w:color w:val="0563C1"/>
        </w:rPr>
        <w:fldChar w:fldCharType="end"/>
      </w:r>
    </w:p>
    <w:p w14:paraId="30428704">
      <w:pPr>
        <w:spacing w:after="200" w:line="400" w:lineRule="atLeast"/>
      </w:pPr>
      <w:r>
        <w:fldChar w:fldCharType="begin"/>
      </w:r>
      <w:r>
        <w:instrText xml:space="preserve"> HYPERLINK "https://www.blog.udonis.co/mobile-marketing/mobile-games/game-genres" \h </w:instrText>
      </w:r>
      <w:r>
        <w:fldChar w:fldCharType="separate"/>
      </w:r>
      <w:r>
        <w:rPr>
          <w:rStyle w:val="13"/>
          <w:color w:val="0563C1"/>
        </w:rPr>
        <w:t>[3]. Video Game Genres List Including Subgenres &amp; Game Examples</w:t>
      </w:r>
      <w:r>
        <w:rPr>
          <w:rStyle w:val="13"/>
          <w:color w:val="0563C1"/>
        </w:rPr>
        <w:fldChar w:fldCharType="end"/>
      </w:r>
    </w:p>
    <w:p w14:paraId="5BADE502">
      <w:pPr>
        <w:spacing w:after="200" w:line="400" w:lineRule="atLeast"/>
      </w:pPr>
      <w:r>
        <w:fldChar w:fldCharType="begin"/>
      </w:r>
      <w:r>
        <w:instrText xml:space="preserve"> HYPERLINK "https://maticz.com/video-game-genres" \h </w:instrText>
      </w:r>
      <w:r>
        <w:fldChar w:fldCharType="separate"/>
      </w:r>
      <w:r>
        <w:rPr>
          <w:rStyle w:val="13"/>
          <w:color w:val="0563C1"/>
        </w:rPr>
        <w:t>[5]. List of Video Game Genres (2025)</w:t>
      </w:r>
      <w:r>
        <w:rPr>
          <w:rStyle w:val="13"/>
          <w:color w:val="0563C1"/>
        </w:rPr>
        <w:fldChar w:fldCharType="end"/>
      </w:r>
    </w:p>
    <w:p w14:paraId="5B3AF070">
      <w:pPr>
        <w:spacing w:after="200" w:line="400" w:lineRule="atLeast"/>
      </w:pPr>
      <w:r>
        <w:fldChar w:fldCharType="begin"/>
      </w:r>
      <w:r>
        <w:instrText xml:space="preserve"> HYPERLINK "https://cdn1.tenchat.ru/static/vbc-gostinder/2023-01-18/72fa57b8-5700-4748-8044-f47e663a0f9b.pdf" \h </w:instrText>
      </w:r>
      <w:r>
        <w:fldChar w:fldCharType="separate"/>
      </w:r>
      <w:r>
        <w:rPr>
          <w:rStyle w:val="13"/>
          <w:color w:val="0563C1"/>
        </w:rPr>
        <w:t>[6]. STATE OF MOBILE 2023</w:t>
      </w:r>
      <w:r>
        <w:rPr>
          <w:rStyle w:val="13"/>
          <w:color w:val="0563C1"/>
        </w:rPr>
        <w:fldChar w:fldCharType="end"/>
      </w:r>
    </w:p>
    <w:p w14:paraId="11AF37F8">
      <w:pPr>
        <w:spacing w:after="200" w:line="400" w:lineRule="atLeast"/>
      </w:pPr>
      <w:r>
        <w:fldChar w:fldCharType="begin"/>
      </w:r>
      <w:r>
        <w:instrText xml:space="preserve"> HYPERLINK "https://ph01.tci-thaijo.org/index.php/psru/article/download/17074/15387" \h </w:instrText>
      </w:r>
      <w:r>
        <w:fldChar w:fldCharType="separate"/>
      </w:r>
      <w:r>
        <w:rPr>
          <w:rStyle w:val="13"/>
          <w:color w:val="0563C1"/>
        </w:rPr>
        <w:t>[8]. รู้จักเกม (About of game)</w:t>
      </w:r>
      <w:r>
        <w:rPr>
          <w:rStyle w:val="13"/>
          <w:color w:val="0563C1"/>
        </w:rPr>
        <w:fldChar w:fldCharType="end"/>
      </w:r>
    </w:p>
    <w:p w14:paraId="2E22161F">
      <w:pPr>
        <w:spacing w:after="200" w:line="400" w:lineRule="atLeast"/>
      </w:pPr>
      <w:r>
        <w:fldChar w:fldCharType="begin"/>
      </w:r>
      <w:r>
        <w:instrText xml:space="preserve"> HYPERLINK "https://www.artur-lugmayr.com/wp-content/papercite-data/pdf/lugmayr2012x_mindtrekproc.pdf" \h </w:instrText>
      </w:r>
      <w:r>
        <w:fldChar w:fldCharType="separate"/>
      </w:r>
      <w:r>
        <w:rPr>
          <w:rStyle w:val="13"/>
          <w:color w:val="0563C1"/>
        </w:rPr>
        <w:t>[9]. Proceedings of the 16th International Academic MindTrek Conference 2012: "Envisioning Future Media Environments"</w:t>
      </w:r>
      <w:r>
        <w:rPr>
          <w:rStyle w:val="13"/>
          <w:color w:val="0563C1"/>
        </w:rPr>
        <w:fldChar w:fldCharType="end"/>
      </w:r>
    </w:p>
    <w:p w14:paraId="14AFA5E8">
      <w:pPr>
        <w:spacing w:after="200" w:line="400" w:lineRule="atLeast"/>
      </w:pPr>
      <w:r>
        <w:fldChar w:fldCharType="begin"/>
      </w:r>
      <w:r>
        <w:instrText xml:space="preserve"> HYPERLINK "http://www.gengyou.games/cms/show/579/pdf" \h </w:instrText>
      </w:r>
      <w:r>
        <w:fldChar w:fldCharType="separate"/>
      </w:r>
      <w:r>
        <w:rPr>
          <w:rStyle w:val="13"/>
          <w:color w:val="0563C1"/>
        </w:rPr>
        <w:t>[10]. Introduction to Game Analysis</w:t>
      </w:r>
      <w:r>
        <w:rPr>
          <w:rStyle w:val="13"/>
          <w:color w:val="0563C1"/>
        </w:rPr>
        <w:fldChar w:fldCharType="end"/>
      </w:r>
    </w:p>
    <w:p w14:paraId="714BF3AB">
      <w:pPr>
        <w:spacing w:after="200" w:line="400" w:lineRule="atLeast"/>
      </w:pPr>
      <w:r>
        <w:fldChar w:fldCharType="begin"/>
      </w:r>
      <w:r>
        <w:instrText xml:space="preserve"> HYPERLINK "https://idus.us.es/bitstreams/bcf69472-89c3-4342-86da-4c438c94dbef/download" \h </w:instrText>
      </w:r>
      <w:r>
        <w:fldChar w:fldCharType="separate"/>
      </w:r>
      <w:r>
        <w:rPr>
          <w:rStyle w:val="13"/>
          <w:color w:val="0563C1"/>
        </w:rPr>
        <w:t>[11]. Video game player profiles among university students: Impact of game preferences and academic background</w:t>
      </w:r>
      <w:r>
        <w:rPr>
          <w:rStyle w:val="13"/>
          <w:color w:val="0563C1"/>
        </w:rPr>
        <w:fldChar w:fldCharType="end"/>
      </w:r>
    </w:p>
    <w:p w14:paraId="46C34F74">
      <w:pPr>
        <w:spacing w:after="200" w:line="400" w:lineRule="atLeast"/>
      </w:pPr>
      <w:r>
        <w:fldChar w:fldCharType="begin"/>
      </w:r>
      <w:r>
        <w:instrText xml:space="preserve"> HYPERLINK "https://www.morebusiness.com/how-to-better-specify-your-online-target-market/" \h </w:instrText>
      </w:r>
      <w:r>
        <w:fldChar w:fldCharType="separate"/>
      </w:r>
      <w:r>
        <w:rPr>
          <w:rStyle w:val="13"/>
          <w:color w:val="0563C1"/>
        </w:rPr>
        <w:t>[14,17,24,30]. How To Better Specify Your Online Target Market</w:t>
      </w:r>
      <w:r>
        <w:rPr>
          <w:rStyle w:val="13"/>
          <w:color w:val="0563C1"/>
        </w:rPr>
        <w:fldChar w:fldCharType="end"/>
      </w:r>
    </w:p>
    <w:p w14:paraId="7C367CAE">
      <w:pPr>
        <w:spacing w:after="200" w:line="400" w:lineRule="atLeast"/>
      </w:pPr>
      <w:r>
        <w:fldChar w:fldCharType="begin"/>
      </w:r>
      <w:r>
        <w:instrText xml:space="preserve"> HYPERLINK "https://soad.kmutt.ac.th/wp-content/uploads/2024/06/Valairatn_Book.pdf" \h </w:instrText>
      </w:r>
      <w:r>
        <w:fldChar w:fldCharType="separate"/>
      </w:r>
      <w:r>
        <w:rPr>
          <w:rStyle w:val="13"/>
          <w:color w:val="0563C1"/>
        </w:rPr>
        <w:t>[15,32]. Get Started (Not Get Stuck) With Architectural Research</w:t>
      </w:r>
      <w:r>
        <w:rPr>
          <w:rStyle w:val="13"/>
          <w:color w:val="0563C1"/>
        </w:rPr>
        <w:fldChar w:fldCharType="end"/>
      </w:r>
    </w:p>
    <w:p w14:paraId="25F73B4F">
      <w:pPr>
        <w:spacing w:after="200" w:line="400" w:lineRule="atLeast"/>
      </w:pPr>
      <w:r>
        <w:fldChar w:fldCharType="begin"/>
      </w:r>
      <w:r>
        <w:instrText xml:space="preserve"> HYPERLINK "https://www.sandag.org/-/media/SANDAG/Documents/PDF/regional-plan/social-equity-in-planning/2021-regional-plan-appendix-h-2021-12-01.pdf" \h </w:instrText>
      </w:r>
      <w:r>
        <w:fldChar w:fldCharType="separate"/>
      </w:r>
      <w:r>
        <w:rPr>
          <w:rStyle w:val="13"/>
          <w:color w:val="0563C1"/>
        </w:rPr>
        <w:t>[16]. Appendix H: Social Equity: Engagement and Analysis</w:t>
      </w:r>
      <w:r>
        <w:rPr>
          <w:rStyle w:val="13"/>
          <w:color w:val="0563C1"/>
        </w:rPr>
        <w:fldChar w:fldCharType="end"/>
      </w:r>
    </w:p>
    <w:p w14:paraId="1A171411">
      <w:pPr>
        <w:spacing w:after="200" w:line="400" w:lineRule="atLeast"/>
      </w:pPr>
      <w:r>
        <w:fldChar w:fldCharType="begin"/>
      </w:r>
      <w:r>
        <w:instrText xml:space="preserve"> HYPERLINK "https://glocalities.com/images/contenthub/Reports/Flash_Report_Glocalities_-_Nike_case_study.pdf" \h </w:instrText>
      </w:r>
      <w:r>
        <w:fldChar w:fldCharType="separate"/>
      </w:r>
      <w:r>
        <w:rPr>
          <w:rStyle w:val="13"/>
          <w:color w:val="0563C1"/>
        </w:rPr>
        <w:t>[18]. Flash Report: How to navigate successfully among cultures, target groups and trends - A Nike case study</w:t>
      </w:r>
      <w:r>
        <w:rPr>
          <w:rStyle w:val="13"/>
          <w:color w:val="0563C1"/>
        </w:rPr>
        <w:fldChar w:fldCharType="end"/>
      </w:r>
    </w:p>
    <w:p w14:paraId="0CAAC21F">
      <w:pPr>
        <w:spacing w:after="200" w:line="400" w:lineRule="atLeast"/>
      </w:pPr>
      <w:r>
        <w:fldChar w:fldCharType="begin"/>
      </w:r>
      <w:r>
        <w:instrText xml:space="preserve"> HYPERLINK "https://www.questionpro.com/blog/demographic-data/" \h </w:instrText>
      </w:r>
      <w:r>
        <w:fldChar w:fldCharType="separate"/>
      </w:r>
      <w:r>
        <w:rPr>
          <w:rStyle w:val="13"/>
          <w:color w:val="0563C1"/>
        </w:rPr>
        <w:t>[19]. Demographic Data: What it is, how to get it &amp; free examples | QuestionPro</w:t>
      </w:r>
      <w:r>
        <w:rPr>
          <w:rStyle w:val="13"/>
          <w:color w:val="0563C1"/>
        </w:rPr>
        <w:fldChar w:fldCharType="end"/>
      </w:r>
    </w:p>
    <w:p w14:paraId="66C59763">
      <w:pPr>
        <w:spacing w:after="200" w:line="400" w:lineRule="atLeast"/>
      </w:pPr>
      <w:r>
        <w:fldChar w:fldCharType="begin"/>
      </w:r>
      <w:r>
        <w:instrText xml:space="preserve"> HYPERLINK "https://m.digilib.k.utb.cz/bitstream/handle/10563/49266/hor%C3%A1%C4%8Dkov%C3%A1_2020_dp.pdf?sequence=1" \h </w:instrText>
      </w:r>
      <w:r>
        <w:fldChar w:fldCharType="separate"/>
      </w:r>
      <w:r>
        <w:rPr>
          <w:rStyle w:val="13"/>
          <w:color w:val="0563C1"/>
        </w:rPr>
        <w:t>[20]. Identifikace cílové skupiny a návrh komunikace společnosti Národní Pokladnice</w:t>
      </w:r>
      <w:r>
        <w:rPr>
          <w:rStyle w:val="13"/>
          <w:color w:val="0563C1"/>
        </w:rPr>
        <w:fldChar w:fldCharType="end"/>
      </w:r>
    </w:p>
    <w:p w14:paraId="7C30FCED">
      <w:pPr>
        <w:spacing w:after="200" w:line="400" w:lineRule="atLeast"/>
      </w:pPr>
      <w:r>
        <w:fldChar w:fldCharType="begin"/>
      </w:r>
      <w:r>
        <w:instrText xml:space="preserve"> HYPERLINK "https://hogbid.uark.edu/RFP11032025_QA1.docx" \h </w:instrText>
      </w:r>
      <w:r>
        <w:fldChar w:fldCharType="separate"/>
      </w:r>
      <w:r>
        <w:rPr>
          <w:rStyle w:val="13"/>
          <w:color w:val="0563C1"/>
        </w:rPr>
        <w:t>[21]. Global Campus Digital Media Marketing</w:t>
      </w:r>
      <w:r>
        <w:rPr>
          <w:rStyle w:val="13"/>
          <w:color w:val="0563C1"/>
        </w:rPr>
        <w:fldChar w:fldCharType="end"/>
      </w:r>
    </w:p>
    <w:p w14:paraId="2289746E">
      <w:pPr>
        <w:spacing w:after="200" w:line="400" w:lineRule="atLeast"/>
      </w:pPr>
      <w:r>
        <w:fldChar w:fldCharType="begin"/>
      </w:r>
      <w:r>
        <w:instrText xml:space="preserve"> HYPERLINK "https://www.intherooms.com/home/wp-content/uploads/2021/04/ITR_Media_Kit-2021_Website.pdf" \h </w:instrText>
      </w:r>
      <w:r>
        <w:fldChar w:fldCharType="separate"/>
      </w:r>
      <w:r>
        <w:rPr>
          <w:rStyle w:val="13"/>
          <w:color w:val="0563C1"/>
        </w:rPr>
        <w:t>[22]. Media Kit 2021</w:t>
      </w:r>
      <w:r>
        <w:rPr>
          <w:rStyle w:val="13"/>
          <w:color w:val="0563C1"/>
        </w:rPr>
        <w:fldChar w:fldCharType="end"/>
      </w:r>
    </w:p>
    <w:p w14:paraId="786AE57C">
      <w:pPr>
        <w:spacing w:after="200" w:line="400" w:lineRule="atLeast"/>
      </w:pPr>
      <w:r>
        <w:fldChar w:fldCharType="begin"/>
      </w:r>
      <w:r>
        <w:instrText xml:space="preserve"> HYPERLINK "https://downloads.hindawi.com/journals/wcmc/2022/2515962.pdf" \h </w:instrText>
      </w:r>
      <w:r>
        <w:fldChar w:fldCharType="separate"/>
      </w:r>
      <w:r>
        <w:rPr>
          <w:rStyle w:val="13"/>
          <w:color w:val="0563C1"/>
        </w:rPr>
        <w:t>[23]. Modeling and Analysis of Group User Portrait through WeChat Mini Program</w:t>
      </w:r>
      <w:r>
        <w:rPr>
          <w:rStyle w:val="13"/>
          <w:color w:val="0563C1"/>
        </w:rPr>
        <w:fldChar w:fldCharType="end"/>
      </w:r>
    </w:p>
    <w:p w14:paraId="3D7A3F39">
      <w:pPr>
        <w:spacing w:after="200" w:line="400" w:lineRule="atLeast"/>
      </w:pPr>
      <w:r>
        <w:fldChar w:fldCharType="begin"/>
      </w:r>
      <w:r>
        <w:instrText xml:space="preserve"> HYPERLINK "https://s3images.coroflot.com/user_files/individual_files/240555_N1fZ1BJOPQQnEBiSuV8M5ewSP.pdf" \h </w:instrText>
      </w:r>
      <w:r>
        <w:fldChar w:fldCharType="separate"/>
      </w:r>
      <w:r>
        <w:rPr>
          <w:rStyle w:val="13"/>
          <w:color w:val="0563C1"/>
        </w:rPr>
        <w:t>[25,34]. bringing back the brand... LA GEAR</w:t>
      </w:r>
      <w:r>
        <w:rPr>
          <w:rStyle w:val="13"/>
          <w:color w:val="0563C1"/>
        </w:rPr>
        <w:fldChar w:fldCharType="end"/>
      </w:r>
    </w:p>
    <w:p w14:paraId="28603C1D">
      <w:pPr>
        <w:spacing w:after="200" w:line="400" w:lineRule="atLeast"/>
      </w:pPr>
      <w:r>
        <w:fldChar w:fldCharType="begin"/>
      </w:r>
      <w:r>
        <w:instrText xml:space="preserve"> HYPERLINK "https://web-cdn.paloalto.com/bplans/plans/bed_and_breakfast_inn_business_plan.docx" \h </w:instrText>
      </w:r>
      <w:r>
        <w:fldChar w:fldCharType="separate"/>
      </w:r>
      <w:r>
        <w:rPr>
          <w:rStyle w:val="13"/>
          <w:color w:val="0563C1"/>
        </w:rPr>
        <w:t>[26,35]. Sample Business Plan</w:t>
      </w:r>
      <w:r>
        <w:rPr>
          <w:rStyle w:val="13"/>
          <w:color w:val="0563C1"/>
        </w:rPr>
        <w:fldChar w:fldCharType="end"/>
      </w:r>
    </w:p>
    <w:p w14:paraId="1CF4BAD2">
      <w:pPr>
        <w:spacing w:after="200" w:line="400" w:lineRule="atLeast"/>
      </w:pPr>
      <w:r>
        <w:fldChar w:fldCharType="begin"/>
      </w:r>
      <w:r>
        <w:instrText xml:space="preserve"> HYPERLINK "https://www.namogoo.com/blog/consumer-behavior-psychology/demographic-segmentation/" \h </w:instrText>
      </w:r>
      <w:r>
        <w:fldChar w:fldCharType="separate"/>
      </w:r>
      <w:r>
        <w:rPr>
          <w:rStyle w:val="13"/>
          <w:color w:val="0563C1"/>
        </w:rPr>
        <w:t>[27]. Demographic Segmentation</w:t>
      </w:r>
      <w:r>
        <w:rPr>
          <w:rStyle w:val="13"/>
          <w:color w:val="0563C1"/>
        </w:rPr>
        <w:fldChar w:fldCharType="end"/>
      </w:r>
    </w:p>
    <w:p w14:paraId="6B9432B1">
      <w:pPr>
        <w:spacing w:after="200" w:line="400" w:lineRule="atLeast"/>
      </w:pPr>
      <w:r>
        <w:fldChar w:fldCharType="begin"/>
      </w:r>
      <w:r>
        <w:instrText xml:space="preserve"> HYPERLINK "https://escholarship.org/content/qt7tt7t9t5/qt7tt7t9t5_noSplash_ff7227f23d202428ad215663849dd5eb.pdf" \h </w:instrText>
      </w:r>
      <w:r>
        <w:fldChar w:fldCharType="separate"/>
      </w:r>
      <w:r>
        <w:rPr>
          <w:rStyle w:val="13"/>
          <w:color w:val="0563C1"/>
        </w:rPr>
        <w:t>[28]. Automated Analysis of User-Generated Content on the Web</w:t>
      </w:r>
      <w:r>
        <w:rPr>
          <w:rStyle w:val="13"/>
          <w:color w:val="0563C1"/>
        </w:rPr>
        <w:fldChar w:fldCharType="end"/>
      </w:r>
    </w:p>
    <w:p w14:paraId="693CEC4A">
      <w:pPr>
        <w:spacing w:after="200" w:line="400" w:lineRule="atLeast"/>
      </w:pPr>
      <w:r>
        <w:fldChar w:fldCharType="begin"/>
      </w:r>
      <w:r>
        <w:instrText xml:space="preserve"> HYPERLINK "https://www.discovernortheastmichigan.org/downloads/03_nem_00_regional_workbook_01_08_16.pdf" \h </w:instrText>
      </w:r>
      <w:r>
        <w:fldChar w:fldCharType="separate"/>
      </w:r>
      <w:r>
        <w:rPr>
          <w:rStyle w:val="13"/>
          <w:color w:val="0563C1"/>
        </w:rPr>
        <w:t>[29,33]. Target Market Analysis Regional Workbook</w:t>
      </w:r>
      <w:r>
        <w:rPr>
          <w:rStyle w:val="13"/>
          <w:color w:val="0563C1"/>
        </w:rPr>
        <w:fldChar w:fldCharType="end"/>
      </w:r>
    </w:p>
    <w:p w14:paraId="76D553D1">
      <w:pPr>
        <w:spacing w:after="200" w:line="400" w:lineRule="atLeast"/>
      </w:pPr>
      <w:r>
        <w:fldChar w:fldCharType="begin"/>
      </w:r>
      <w:r>
        <w:instrText xml:space="preserve"> HYPERLINK "https://experienceleague.adobe.com/en/docs/target/using/audiences/create-audiences/categories-audiences/geo" \h </w:instrText>
      </w:r>
      <w:r>
        <w:fldChar w:fldCharType="separate"/>
      </w:r>
      <w:r>
        <w:rPr>
          <w:rStyle w:val="13"/>
          <w:color w:val="0563C1"/>
        </w:rPr>
        <w:t>[31]. Use audiences in Adobe Target to target users based on their geographical location</w:t>
      </w:r>
      <w:r>
        <w:rPr>
          <w:rStyle w:val="13"/>
          <w:color w:val="0563C1"/>
        </w:rPr>
        <w:fldChar w:fldCharType="end"/>
      </w:r>
    </w:p>
    <w:p w14:paraId="34B8C35B">
      <w:pPr>
        <w:spacing w:after="200" w:line="400" w:lineRule="atLeast"/>
      </w:pPr>
      <w:r>
        <w:fldChar w:fldCharType="begin"/>
      </w:r>
      <w:r>
        <w:instrText xml:space="preserve"> HYPERLINK "https://docs.mipro-proceedings.com/deds/22_19930_de-ds.pdf" \h </w:instrText>
      </w:r>
      <w:r>
        <w:fldChar w:fldCharType="separate"/>
      </w:r>
      <w:r>
        <w:rPr>
          <w:rStyle w:val="13"/>
          <w:color w:val="0563C1"/>
        </w:rPr>
        <w:t>[36,38,39,40,41,44,45,46,59,60,61]. What Sells: A Study of the Player Spending Habits and the Game Industry Monetization Models</w:t>
      </w:r>
      <w:r>
        <w:rPr>
          <w:rStyle w:val="13"/>
          <w:color w:val="0563C1"/>
        </w:rPr>
        <w:fldChar w:fldCharType="end"/>
      </w:r>
    </w:p>
    <w:p w14:paraId="35E500B0">
      <w:pPr>
        <w:spacing w:after="200" w:line="400" w:lineRule="atLeast"/>
      </w:pPr>
      <w:r>
        <w:fldChar w:fldCharType="begin"/>
      </w:r>
      <w:r>
        <w:instrText xml:space="preserve"> HYPERLINK "https://lutpub.lut.fi/bitstream/handle/10024/168851/bachelorsthesis_barnes_catherine.pdf?sequence=1&amp;isAllowed=y" \h </w:instrText>
      </w:r>
      <w:r>
        <w:fldChar w:fldCharType="separate"/>
      </w:r>
      <w:r>
        <w:rPr>
          <w:rStyle w:val="13"/>
          <w:color w:val="0563C1"/>
        </w:rPr>
        <w:t>[37,42,43,47,48,62]. A STUDY ON PLAYER SPENDING HABITS AND MONETIZATION MODELS IN THE VIDEO GAME INDUSTRY</w:t>
      </w:r>
      <w:r>
        <w:rPr>
          <w:rStyle w:val="13"/>
          <w:color w:val="0563C1"/>
        </w:rPr>
        <w:fldChar w:fldCharType="end"/>
      </w:r>
    </w:p>
    <w:p w14:paraId="64B36E79">
      <w:pPr>
        <w:spacing w:after="200" w:line="400" w:lineRule="atLeast"/>
      </w:pPr>
      <w:r>
        <w:fldChar w:fldCharType="begin"/>
      </w:r>
      <w:r>
        <w:instrText xml:space="preserve"> HYPERLINK "https://progamedev.net/wp-content/uploads/2015/11/EEDAR_%E2%80%93_eSports_Consumer_Analysis_2015.pdf" \h </w:instrText>
      </w:r>
      <w:r>
        <w:fldChar w:fldCharType="separate"/>
      </w:r>
      <w:r>
        <w:rPr>
          <w:rStyle w:val="13"/>
          <w:color w:val="0563C1"/>
        </w:rPr>
        <w:t>[49,50,66]. ESPORTS CONSUMER ANALYSIS WHITEPAPER EEDAR 2015 SYNDICATED REPORT SAMPLE</w:t>
      </w:r>
      <w:r>
        <w:rPr>
          <w:rStyle w:val="13"/>
          <w:color w:val="0563C1"/>
        </w:rPr>
        <w:fldChar w:fldCharType="end"/>
      </w:r>
    </w:p>
    <w:p w14:paraId="7440035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"https://files.metaso.cn/api/public-file/preview?fileName=8683670993392291840.pdf" \h </w:instrText>
      </w:r>
      <w:r>
        <w:fldChar w:fldCharType="separate"/>
      </w:r>
      <w:r>
        <w:rPr>
          <w:rStyle w:val="13"/>
          <w:color w:val="0563C1"/>
        </w:rPr>
        <w:t>[51,67]. Global Games Market Report</w:t>
      </w:r>
      <w:r>
        <w:rPr>
          <w:rStyle w:val="13"/>
          <w:color w:val="0563C1"/>
        </w:rPr>
        <w:fldChar w:fldCharType="end"/>
      </w:r>
    </w:p>
    <w:p w14:paraId="6530525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"https://files.metaso.cn/api/public-file/preview?fileName=8673183083192754176.pdf" \h </w:instrText>
      </w:r>
      <w:r>
        <w:fldChar w:fldCharType="separate"/>
      </w:r>
      <w:r>
        <w:rPr>
          <w:rStyle w:val="13"/>
          <w:color w:val="0563C1"/>
        </w:rPr>
        <w:t>[52,68]. The PC&amp; Console Gaming Report 2025</w:t>
      </w:r>
      <w:r>
        <w:rPr>
          <w:rStyle w:val="13"/>
          <w:color w:val="0563C1"/>
        </w:rPr>
        <w:fldChar w:fldCharType="end"/>
      </w:r>
    </w:p>
    <w:p w14:paraId="5A06B920">
      <w:pPr>
        <w:spacing w:after="200" w:line="400" w:lineRule="atLeast"/>
      </w:pPr>
      <w:r>
        <w:fldChar w:fldCharType="begin"/>
      </w:r>
      <w:r>
        <w:instrText xml:space="preserve"> HYPERLINK "https://cloud.tencent.cn/developer/article/2436148" \h </w:instrText>
      </w:r>
      <w:r>
        <w:fldChar w:fldCharType="separate"/>
      </w:r>
      <w:r>
        <w:rPr>
          <w:rStyle w:val="13"/>
          <w:color w:val="0563C1"/>
        </w:rPr>
        <w:t>[53]. 游戏玩家消费数据RFM分析报告</w:t>
      </w:r>
      <w:r>
        <w:rPr>
          <w:rStyle w:val="13"/>
          <w:color w:val="0563C1"/>
        </w:rPr>
        <w:fldChar w:fldCharType="end"/>
      </w:r>
    </w:p>
    <w:p w14:paraId="1C7BAF27">
      <w:pPr>
        <w:spacing w:after="200" w:line="400" w:lineRule="atLeast"/>
      </w:pPr>
      <w:r>
        <w:fldChar w:fldCharType="begin"/>
      </w:r>
      <w:r>
        <w:instrText xml:space="preserve"> HYPERLINK "https://open.library.ubc.ca/media/stream/pdf/24/1.0445187/4" \h </w:instrText>
      </w:r>
      <w:r>
        <w:fldChar w:fldCharType="separate"/>
      </w:r>
      <w:r>
        <w:rPr>
          <w:rStyle w:val="13"/>
          <w:color w:val="0563C1"/>
        </w:rPr>
        <w:t>[54]. CONCENTRATED BEHAVIOUR IN ONLINE GAMBLING: AN EXPLORATORY DATA ANALYSIS</w:t>
      </w:r>
      <w:r>
        <w:rPr>
          <w:rStyle w:val="13"/>
          <w:color w:val="0563C1"/>
        </w:rPr>
        <w:fldChar w:fldCharType="end"/>
      </w:r>
    </w:p>
    <w:p w14:paraId="354FAAFC">
      <w:pPr>
        <w:spacing w:after="200" w:line="400" w:lineRule="atLeast"/>
      </w:pPr>
      <w:r>
        <w:fldChar w:fldCharType="begin"/>
      </w:r>
      <w:r>
        <w:instrText xml:space="preserve"> HYPERLINK "https://link.springer.com/content/pdf/10.1007/978-3-030-22602-2_17.pdf" \h </w:instrText>
      </w:r>
      <w:r>
        <w:fldChar w:fldCharType="separate"/>
      </w:r>
      <w:r>
        <w:rPr>
          <w:rStyle w:val="13"/>
          <w:color w:val="0563C1"/>
        </w:rPr>
        <w:t>[55,56,63,64]. Social Spending: An Empirical Study on Peer Pressure and Player Spending in Games</w:t>
      </w:r>
      <w:r>
        <w:rPr>
          <w:rStyle w:val="13"/>
          <w:color w:val="0563C1"/>
        </w:rPr>
        <w:fldChar w:fldCharType="end"/>
      </w:r>
    </w:p>
    <w:p w14:paraId="780FAC4C">
      <w:pPr>
        <w:spacing w:after="200" w:line="400" w:lineRule="atLeast"/>
      </w:pPr>
      <w:r>
        <w:fldChar w:fldCharType="begin"/>
      </w:r>
      <w:r>
        <w:instrText xml:space="preserve"> HYPERLINK "https://animorepository.dlsu.edu.ph/cgi/viewcontent.cgi?article=2421&amp;context=conf_shsrescon" \h </w:instrText>
      </w:r>
      <w:r>
        <w:fldChar w:fldCharType="separate"/>
      </w:r>
      <w:r>
        <w:rPr>
          <w:rStyle w:val="13"/>
          <w:color w:val="0563C1"/>
        </w:rPr>
        <w:t>[65]. The Force of Japanese-styled Gacha Games on Spending Habits of Selected Students in Metro Manila</w:t>
      </w:r>
      <w:r>
        <w:rPr>
          <w:rStyle w:val="13"/>
          <w:color w:val="0563C1"/>
        </w:rPr>
        <w:fldChar w:fldCharType="end"/>
      </w:r>
    </w:p>
    <w:p w14:paraId="1504936E">
      <w:pPr>
        <w:spacing w:after="200" w:line="400" w:lineRule="atLeast"/>
      </w:pPr>
      <w:r>
        <w:fldChar w:fldCharType="begin"/>
      </w:r>
      <w:r>
        <w:instrText xml:space="preserve"> HYPERLINK "https://m.douban.com/note/875098071/" \h </w:instrText>
      </w:r>
      <w:r>
        <w:fldChar w:fldCharType="separate"/>
      </w:r>
      <w:r>
        <w:rPr>
          <w:rStyle w:val="13"/>
          <w:color w:val="0563C1"/>
        </w:rPr>
        <w:t>[69,72,75,78,81,93]. 游戏类型与分类标准</w:t>
      </w:r>
      <w:r>
        <w:rPr>
          <w:rStyle w:val="13"/>
          <w:color w:val="0563C1"/>
        </w:rPr>
        <w:fldChar w:fldCharType="end"/>
      </w:r>
    </w:p>
    <w:p w14:paraId="47DF834A">
      <w:pPr>
        <w:spacing w:after="200" w:line="400" w:lineRule="atLeast"/>
      </w:pPr>
      <w:r>
        <w:fldChar w:fldCharType="begin"/>
      </w:r>
      <w:r>
        <w:instrText xml:space="preserve"> HYPERLINK "https://www.douban.com/note/584028234/" \h </w:instrText>
      </w:r>
      <w:r>
        <w:fldChar w:fldCharType="separate"/>
      </w:r>
      <w:r>
        <w:rPr>
          <w:rStyle w:val="13"/>
          <w:color w:val="0563C1"/>
        </w:rPr>
        <w:t>[70,73,76,79,82,84,87,90]. 游戏分类——题材</w:t>
      </w:r>
      <w:r>
        <w:rPr>
          <w:rStyle w:val="13"/>
          <w:color w:val="0563C1"/>
        </w:rPr>
        <w:fldChar w:fldCharType="end"/>
      </w:r>
    </w:p>
    <w:p w14:paraId="3C49F567">
      <w:pPr>
        <w:spacing w:after="200" w:line="400" w:lineRule="atLeast"/>
      </w:pPr>
      <w:r>
        <w:fldChar w:fldCharType="begin"/>
      </w:r>
      <w:r>
        <w:instrText xml:space="preserve"> HYPERLINK "https://www.cnblogs.com/bingekong/articles/15007955.html" \h </w:instrText>
      </w:r>
      <w:r>
        <w:fldChar w:fldCharType="separate"/>
      </w:r>
      <w:r>
        <w:rPr>
          <w:rStyle w:val="13"/>
          <w:color w:val="0563C1"/>
        </w:rPr>
        <w:t>[71,74,77,80,88,91]. 游戏分类</w:t>
      </w:r>
      <w:r>
        <w:rPr>
          <w:rStyle w:val="13"/>
          <w:color w:val="0563C1"/>
        </w:rPr>
        <w:fldChar w:fldCharType="end"/>
      </w:r>
    </w:p>
    <w:p w14:paraId="67F43869">
      <w:pPr>
        <w:spacing w:after="200" w:line="400" w:lineRule="atLeast"/>
      </w:pPr>
      <w:r>
        <w:fldChar w:fldCharType="begin"/>
      </w:r>
      <w:r>
        <w:instrText xml:space="preserve"> HYPERLINK "https://www.bilibili.com/read/cv13658462/" \h </w:instrText>
      </w:r>
      <w:r>
        <w:fldChar w:fldCharType="separate"/>
      </w:r>
      <w:r>
        <w:rPr>
          <w:rStyle w:val="13"/>
          <w:color w:val="0563C1"/>
        </w:rPr>
        <w:t>[83,86]. 认知一下游戏比较详细的分类吧</w:t>
      </w:r>
      <w:r>
        <w:rPr>
          <w:rStyle w:val="13"/>
          <w:color w:val="0563C1"/>
        </w:rPr>
        <w:fldChar w:fldCharType="end"/>
      </w:r>
    </w:p>
    <w:p w14:paraId="60E4B22D">
      <w:pPr>
        <w:spacing w:after="400" w:line="400" w:lineRule="atLeast"/>
      </w:pPr>
      <w:r>
        <w:t>[[85,92]. 2023年休闲游戏报告 ](https://info.liftoffchina.com/hubfs/2023/Reports/2023 Casual Gaming Apps Report/2023 Casual Gaming Apps Report CN.pdf)</w:t>
      </w:r>
    </w:p>
    <w:p w14:paraId="370EB340">
      <w:pPr>
        <w:spacing w:after="200" w:line="400" w:lineRule="atLeast"/>
      </w:pPr>
      <w:r>
        <w:fldChar w:fldCharType="begin"/>
      </w:r>
      <w:r>
        <w:instrText xml:space="preserve"> HYPERLINK "https://m.sohu.com/a/816806720_355066/" \h </w:instrText>
      </w:r>
      <w:r>
        <w:fldChar w:fldCharType="separate"/>
      </w:r>
      <w:r>
        <w:rPr>
          <w:rStyle w:val="13"/>
          <w:color w:val="0563C1"/>
        </w:rPr>
        <w:t>[89]. 《中国游戏出海研究报告》</w:t>
      </w:r>
      <w:r>
        <w:rPr>
          <w:rStyle w:val="13"/>
          <w:color w:val="0563C1"/>
        </w:rPr>
        <w:fldChar w:fldCharType="end"/>
      </w:r>
    </w:p>
    <w:p w14:paraId="1400161D">
      <w:pPr>
        <w:spacing w:after="200" w:line="400" w:lineRule="atLeast"/>
      </w:pPr>
      <w:r>
        <w:fldChar w:fldCharType="begin"/>
      </w:r>
      <w:r>
        <w:instrText xml:space="preserve"> HYPERLINK "https://www.xerfi.com/STAMP/PdfEcole/3998338-24XCSO06-slEMyquo.pdf" \h </w:instrText>
      </w:r>
      <w:r>
        <w:fldChar w:fldCharType="separate"/>
      </w:r>
      <w:r>
        <w:rPr>
          <w:rStyle w:val="13"/>
          <w:color w:val="0563C1"/>
        </w:rPr>
        <w:t>[94]. L'industrie mondiale des jeux vidéo</w:t>
      </w:r>
      <w:r>
        <w:rPr>
          <w:rStyle w:val="13"/>
          <w:color w:val="0563C1"/>
        </w:rPr>
        <w:fldChar w:fldCharType="end"/>
      </w:r>
    </w:p>
    <w:p w14:paraId="73CDED9B">
      <w:pPr>
        <w:spacing w:after="200" w:line="400" w:lineRule="atLeast"/>
      </w:pPr>
      <w:r>
        <w:fldChar w:fldCharType="begin"/>
      </w:r>
      <w:r>
        <w:instrText xml:space="preserve"> HYPERLINK "https://www.cesa.or.jp/uploads/report/book-list/tgs/TGS2012.pdf" \h </w:instrText>
      </w:r>
      <w:r>
        <w:fldChar w:fldCharType="separate"/>
      </w:r>
      <w:r>
        <w:rPr>
          <w:rStyle w:val="13"/>
          <w:color w:val="0563C1"/>
        </w:rPr>
        <w:t>[95]. 東京ゲームショウ2012 来場者調査 報告書</w:t>
      </w:r>
      <w:r>
        <w:rPr>
          <w:rStyle w:val="13"/>
          <w:color w:val="0563C1"/>
        </w:rPr>
        <w:fldChar w:fldCharType="end"/>
      </w:r>
    </w:p>
    <w:p w14:paraId="74D23D00">
      <w:pPr>
        <w:spacing w:after="200" w:line="400" w:lineRule="atLeast"/>
      </w:pPr>
      <w:r>
        <w:fldChar w:fldCharType="begin"/>
      </w:r>
      <w:r>
        <w:instrText xml:space="preserve"> HYPERLINK "http://vip.stock.finance.sina.com.cn/corp/view/vCB_AllBulletinDetail.php?id=6389966" \h </w:instrText>
      </w:r>
      <w:r>
        <w:fldChar w:fldCharType="separate"/>
      </w:r>
      <w:r>
        <w:rPr>
          <w:rStyle w:val="13"/>
          <w:color w:val="0563C1"/>
        </w:rPr>
        <w:t>[96,134,183,189,195,204,207]. 2020年非公开发行股票募集资金使用的可行性分析报告</w:t>
      </w:r>
      <w:r>
        <w:rPr>
          <w:rStyle w:val="13"/>
          <w:color w:val="0563C1"/>
        </w:rPr>
        <w:fldChar w:fldCharType="end"/>
      </w:r>
    </w:p>
    <w:p w14:paraId="55789D9F">
      <w:pPr>
        <w:spacing w:after="200" w:line="400" w:lineRule="atLeast"/>
      </w:pPr>
      <w:r>
        <w:fldChar w:fldCharType="begin"/>
      </w:r>
      <w:r>
        <w:instrText xml:space="preserve"> HYPERLINK "https://www.bilibili.com/read/cv7989183/" \h </w:instrText>
      </w:r>
      <w:r>
        <w:fldChar w:fldCharType="separate"/>
      </w:r>
      <w:r>
        <w:rPr>
          <w:rStyle w:val="13"/>
          <w:color w:val="0563C1"/>
        </w:rPr>
        <w:t>[97,192]. 游戏种类</w:t>
      </w:r>
      <w:r>
        <w:rPr>
          <w:rStyle w:val="13"/>
          <w:color w:val="0563C1"/>
        </w:rPr>
        <w:fldChar w:fldCharType="end"/>
      </w:r>
    </w:p>
    <w:p w14:paraId="69294ACA">
      <w:pPr>
        <w:spacing w:after="200" w:line="400" w:lineRule="atLeast"/>
      </w:pPr>
      <w:r>
        <w:fldChar w:fldCharType="begin"/>
      </w:r>
      <w:r>
        <w:instrText xml:space="preserve"> HYPERLINK "https://www.sohu.com/a/695114686_121721564#%3A~%3Atext%3D%E5%86%85%E5%AE%B9%E9%A2%98%E6%9D%90%2F%E7%BE%8E%E6%9C%AF%E9%A3%8E%E6%A0%BC%E5%88%86%E7%B1%BB%2C%E7%9B%8A%E6%99%BA%E3%80%81%E9%9F%B3%E4%B9%90%E7%AD%89%E7%AD%89%E3%80%82%26text%3D%E8%A7%92%E8%89%B2%E6%89%AE%E6%BC%94%E6%B8%B8%E6%88%8F%EF%BC%88Role-playing%2C%E5%9C%A8%E8%99%9A%E6%8B%9F%E4%B8%96%E7%95%8C%E9%87%8C%E6%8E%A2%E7%B4%A2%E3%80%82" \h </w:instrText>
      </w:r>
      <w:r>
        <w:fldChar w:fldCharType="separate"/>
      </w:r>
      <w:r>
        <w:rPr>
          <w:rStyle w:val="13"/>
          <w:color w:val="0563C1"/>
        </w:rPr>
        <w:t>[98,198,210,213,217,225]. 游戏类型分类解析</w:t>
      </w:r>
      <w:r>
        <w:rPr>
          <w:rStyle w:val="13"/>
          <w:color w:val="0563C1"/>
        </w:rPr>
        <w:fldChar w:fldCharType="end"/>
      </w:r>
    </w:p>
    <w:p w14:paraId="786270CA">
      <w:pPr>
        <w:spacing w:after="200" w:line="400" w:lineRule="atLeast"/>
      </w:pPr>
      <w:r>
        <w:fldChar w:fldCharType="begin"/>
      </w:r>
      <w:r>
        <w:instrText xml:space="preserve"> HYPERLINK "https://www.mordorintelligence.com/zh-CN/industry-reports/simulator-market" \h </w:instrText>
      </w:r>
      <w:r>
        <w:fldChar w:fldCharType="separate"/>
      </w:r>
      <w:r>
        <w:rPr>
          <w:rStyle w:val="13"/>
          <w:color w:val="0563C1"/>
        </w:rPr>
        <w:t>[99]. 模拟器市场分析</w:t>
      </w:r>
      <w:r>
        <w:rPr>
          <w:rStyle w:val="13"/>
          <w:color w:val="0563C1"/>
        </w:rPr>
        <w:fldChar w:fldCharType="end"/>
      </w:r>
    </w:p>
    <w:p w14:paraId="1ADB1CE9">
      <w:pPr>
        <w:spacing w:after="200" w:line="400" w:lineRule="atLeast"/>
      </w:pPr>
      <w:r>
        <w:fldChar w:fldCharType="begin"/>
      </w:r>
      <w:r>
        <w:instrText xml:space="preserve"> HYPERLINK "https://www.gelonghui.com/p/3049277" \h </w:instrText>
      </w:r>
      <w:r>
        <w:fldChar w:fldCharType="separate"/>
      </w:r>
      <w:r>
        <w:rPr>
          <w:rStyle w:val="13"/>
          <w:color w:val="0563C1"/>
        </w:rPr>
        <w:t>[100,110,145]. 2025-2031全球及中国游戏分析工具行业研究及十五五规划分析报告</w:t>
      </w:r>
      <w:r>
        <w:rPr>
          <w:rStyle w:val="13"/>
          <w:color w:val="0563C1"/>
        </w:rPr>
        <w:fldChar w:fldCharType="end"/>
      </w:r>
    </w:p>
    <w:p w14:paraId="139B2281">
      <w:pPr>
        <w:spacing w:after="200" w:line="400" w:lineRule="atLeast"/>
      </w:pPr>
      <w:r>
        <w:fldChar w:fldCharType="begin"/>
      </w:r>
      <w:r>
        <w:instrText xml:space="preserve"> HYPERLINK "https://www.crifax.com/cn/reports/gamification-market/1008810" \h </w:instrText>
      </w:r>
      <w:r>
        <w:fldChar w:fldCharType="separate"/>
      </w:r>
      <w:r>
        <w:rPr>
          <w:rStyle w:val="13"/>
          <w:color w:val="0563C1"/>
        </w:rPr>
        <w:t>[101,111]. 全球 .游戏化。 市场研究</w:t>
      </w:r>
      <w:r>
        <w:rPr>
          <w:rStyle w:val="13"/>
          <w:color w:val="0563C1"/>
        </w:rPr>
        <w:fldChar w:fldCharType="end"/>
      </w:r>
    </w:p>
    <w:p w14:paraId="78704B9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"https://files.metaso.cn/api/public-file/preview?fileName=8672503938070966272.pdf" \h </w:instrText>
      </w:r>
      <w:r>
        <w:fldChar w:fldCharType="separate"/>
      </w:r>
      <w:r>
        <w:rPr>
          <w:rStyle w:val="13"/>
          <w:color w:val="0563C1"/>
        </w:rPr>
        <w:t>[102,112,144]. 智驾芯片行业：技术普惠因风起，国产替代恰逢时</w:t>
      </w:r>
      <w:r>
        <w:rPr>
          <w:rStyle w:val="13"/>
          <w:color w:val="0563C1"/>
        </w:rPr>
        <w:fldChar w:fldCharType="end"/>
      </w:r>
    </w:p>
    <w:p w14:paraId="1047B9D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"https://files.metaso.cn/api/public-file/preview?fileName=8691351566303133696.pdf" \h </w:instrText>
      </w:r>
      <w:r>
        <w:fldChar w:fldCharType="separate"/>
      </w:r>
      <w:r>
        <w:rPr>
          <w:rStyle w:val="13"/>
          <w:color w:val="0563C1"/>
        </w:rPr>
        <w:t>[103,108]. 中国粮食安全：赋能中国农业现代化；首次覆盖评为买入</w:t>
      </w:r>
      <w:r>
        <w:rPr>
          <w:rStyle w:val="13"/>
          <w:color w:val="0563C1"/>
        </w:rPr>
        <w:fldChar w:fldCharType="end"/>
      </w:r>
    </w:p>
    <w:p w14:paraId="0F4F7CA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"https://files.metaso.cn/api/public-file/preview?fileName=8677245420988190720.pdf" \h </w:instrText>
      </w:r>
      <w:r>
        <w:fldChar w:fldCharType="separate"/>
      </w:r>
      <w:r>
        <w:rPr>
          <w:rStyle w:val="13"/>
          <w:color w:val="0563C1"/>
        </w:rPr>
        <w:t>[104,109,147,260,261,275,276,277]. Global Marketing</w:t>
      </w:r>
      <w:r>
        <w:rPr>
          <w:rStyle w:val="13"/>
          <w:color w:val="0563C1"/>
        </w:rPr>
        <w:fldChar w:fldCharType="end"/>
      </w:r>
    </w:p>
    <w:p w14:paraId="7FFF1317">
      <w:pPr>
        <w:spacing w:after="200" w:line="400" w:lineRule="atLeast"/>
      </w:pPr>
      <w:r>
        <w:fldChar w:fldCharType="begin"/>
      </w:r>
      <w:r>
        <w:instrText xml:space="preserve"> HYPERLINK "https://news.sina.cn/sx/2025-04-23/detail-ineucimw6966697.d.html?pagetag=1" \h </w:instrText>
      </w:r>
      <w:r>
        <w:fldChar w:fldCharType="separate"/>
      </w:r>
      <w:r>
        <w:rPr>
          <w:rStyle w:val="13"/>
          <w:color w:val="0563C1"/>
        </w:rPr>
        <w:t>[105,113,146,281]. 玩美数据解码中日玩家画像：精准洞察助力游戏企业抢占出海赛道</w:t>
      </w:r>
      <w:r>
        <w:rPr>
          <w:rStyle w:val="13"/>
          <w:color w:val="0563C1"/>
        </w:rPr>
        <w:fldChar w:fldCharType="end"/>
      </w:r>
    </w:p>
    <w:p w14:paraId="5239F6C3">
      <w:pPr>
        <w:spacing w:after="200" w:line="400" w:lineRule="atLeast"/>
      </w:pPr>
      <w:r>
        <w:fldChar w:fldCharType="begin"/>
      </w:r>
      <w:r>
        <w:instrText xml:space="preserve"> HYPERLINK "https://www.bilibili.com/opus/1089219297007370248" \h </w:instrText>
      </w:r>
      <w:r>
        <w:fldChar w:fldCharType="separate"/>
      </w:r>
      <w:r>
        <w:rPr>
          <w:rStyle w:val="13"/>
          <w:color w:val="0563C1"/>
        </w:rPr>
        <w:t>[106,114,115,289,291]. 移动端开放世界游戏用户画像与行为分析</w:t>
      </w:r>
      <w:r>
        <w:rPr>
          <w:rStyle w:val="13"/>
          <w:color w:val="0563C1"/>
        </w:rPr>
        <w:fldChar w:fldCharType="end"/>
      </w:r>
    </w:p>
    <w:p w14:paraId="4DA9374A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"https://files.metaso.cn/api/public-file/preview?fileName=8689159438326202368.pdf" \h </w:instrText>
      </w:r>
      <w:r>
        <w:fldChar w:fldCharType="separate"/>
      </w:r>
      <w:r>
        <w:rPr>
          <w:rStyle w:val="13"/>
          <w:color w:val="0563C1"/>
        </w:rPr>
        <w:t>[107,152]. AI产品用户需求调研报告系列之-AI产品的用户类型细分与画像分析</w:t>
      </w:r>
      <w:r>
        <w:rPr>
          <w:rStyle w:val="13"/>
          <w:color w:val="0563C1"/>
        </w:rPr>
        <w:fldChar w:fldCharType="end"/>
      </w:r>
    </w:p>
    <w:p w14:paraId="60A6FAD2">
      <w:pPr>
        <w:spacing w:after="200" w:line="400" w:lineRule="atLeast"/>
      </w:pPr>
      <w:r>
        <w:fldChar w:fldCharType="begin"/>
      </w:r>
      <w:r>
        <w:instrText xml:space="preserve"> HYPERLINK "https://finance.sina.cn/tech/2025-08-13/detail-infkveph3391195.d.html" \h </w:instrText>
      </w:r>
      <w:r>
        <w:fldChar w:fldCharType="separate"/>
      </w:r>
      <w:r>
        <w:rPr>
          <w:rStyle w:val="13"/>
          <w:color w:val="0563C1"/>
        </w:rPr>
        <w:t>[116,119,155,161,164,235,278,282]. Newzoo 报告：过去 6 月全球近 50% 游戏消费由 20% 玩家贡献</w:t>
      </w:r>
      <w:r>
        <w:rPr>
          <w:rStyle w:val="13"/>
          <w:color w:val="0563C1"/>
        </w:rPr>
        <w:fldChar w:fldCharType="end"/>
      </w:r>
    </w:p>
    <w:p w14:paraId="15E304B0">
      <w:pPr>
        <w:spacing w:after="200" w:line="400" w:lineRule="atLeast"/>
      </w:pPr>
      <w:r>
        <w:fldChar w:fldCharType="begin"/>
      </w:r>
      <w:r>
        <w:instrText xml:space="preserve"> HYPERLINK "https://game.zol.com.cn/1030/10305595.html" \h </w:instrText>
      </w:r>
      <w:r>
        <w:fldChar w:fldCharType="separate"/>
      </w:r>
      <w:r>
        <w:rPr>
          <w:rStyle w:val="13"/>
          <w:color w:val="0563C1"/>
        </w:rPr>
        <w:t>[117,120,157,162,165,236]. 全球游戏玩家消费行为分析报告</w:t>
      </w:r>
      <w:r>
        <w:rPr>
          <w:rStyle w:val="13"/>
          <w:color w:val="0563C1"/>
        </w:rPr>
        <w:fldChar w:fldCharType="end"/>
      </w:r>
    </w:p>
    <w:p w14:paraId="418850F1">
      <w:pPr>
        <w:spacing w:after="200" w:line="400" w:lineRule="atLeast"/>
      </w:pPr>
      <w:r>
        <w:fldChar w:fldCharType="begin"/>
      </w:r>
      <w:r>
        <w:instrText xml:space="preserve"> HYPERLINK "https://t.cj.sina.com.cn/articles/view/1826017320/6cd6d02804001gfu8" \h </w:instrText>
      </w:r>
      <w:r>
        <w:fldChar w:fldCharType="separate"/>
      </w:r>
      <w:r>
        <w:rPr>
          <w:rStyle w:val="13"/>
          <w:color w:val="0563C1"/>
        </w:rPr>
        <w:t>[118]. Newzoo 报告：过去 6 月#全球近50%游戏消费由20%玩家贡献#</w:t>
      </w:r>
      <w:r>
        <w:rPr>
          <w:rStyle w:val="13"/>
          <w:color w:val="0563C1"/>
        </w:rPr>
        <w:fldChar w:fldCharType="end"/>
      </w:r>
    </w:p>
    <w:p w14:paraId="669441AC">
      <w:pPr>
        <w:spacing w:after="200" w:line="400" w:lineRule="atLeast"/>
      </w:pPr>
      <w:r>
        <w:fldChar w:fldCharType="begin"/>
      </w:r>
      <w:r>
        <w:instrText xml:space="preserve"> HYPERLINK "https://cj.sina.com.cn/articles/view/1969176463/755f3f8f019012is8" \h </w:instrText>
      </w:r>
      <w:r>
        <w:fldChar w:fldCharType="separate"/>
      </w:r>
      <w:r>
        <w:rPr>
          <w:rStyle w:val="13"/>
          <w:color w:val="0563C1"/>
        </w:rPr>
        <w:t>[121]. 星空资讯</w:t>
      </w:r>
      <w:r>
        <w:rPr>
          <w:rStyle w:val="13"/>
          <w:color w:val="0563C1"/>
        </w:rPr>
        <w:fldChar w:fldCharType="end"/>
      </w:r>
    </w:p>
    <w:p w14:paraId="2E70F9AF">
      <w:pPr>
        <w:spacing w:after="200" w:line="400" w:lineRule="atLeast"/>
      </w:pPr>
      <w:r>
        <w:fldChar w:fldCharType="begin"/>
      </w:r>
      <w:r>
        <w:instrText xml:space="preserve"> HYPERLINK "https://investgame.net/wp-content/uploads/2023/08/Newzoo_How-consumers-engage-with-games-today-free-GGS-2023-report.pdf" \h </w:instrText>
      </w:r>
      <w:r>
        <w:fldChar w:fldCharType="separate"/>
      </w:r>
      <w:r>
        <w:rPr>
          <w:rStyle w:val="13"/>
          <w:color w:val="0563C1"/>
        </w:rPr>
        <w:t>[122,169,239,246]. How consumers engage with video games today</w:t>
      </w:r>
      <w:r>
        <w:rPr>
          <w:rStyle w:val="13"/>
          <w:color w:val="0563C1"/>
        </w:rPr>
        <w:fldChar w:fldCharType="end"/>
      </w:r>
    </w:p>
    <w:p w14:paraId="635D8EE1">
      <w:pPr>
        <w:spacing w:after="200" w:line="400" w:lineRule="atLeast"/>
      </w:pPr>
      <w:r>
        <w:fldChar w:fldCharType="begin"/>
      </w:r>
      <w:r>
        <w:instrText xml:space="preserve"> HYPERLINK "https://www.womeningames.org/newzoo-data-reveals-huge-consumer-demand-for-games/" \h </w:instrText>
      </w:r>
      <w:r>
        <w:fldChar w:fldCharType="separate"/>
      </w:r>
      <w:r>
        <w:rPr>
          <w:rStyle w:val="13"/>
          <w:color w:val="0563C1"/>
        </w:rPr>
        <w:t>[123,168]. NEWZOO DATA REVEALS HUGE CONSUMER DEMAND FOR GAMES</w:t>
      </w:r>
      <w:r>
        <w:rPr>
          <w:rStyle w:val="13"/>
          <w:color w:val="0563C1"/>
        </w:rPr>
        <w:fldChar w:fldCharType="end"/>
      </w:r>
    </w:p>
    <w:p w14:paraId="755F51F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"https://files.metaso.cn/api/public-file/preview?fileName=8687053688875687937.pdf" \h </w:instrText>
      </w:r>
      <w:r>
        <w:fldChar w:fldCharType="separate"/>
      </w:r>
      <w:r>
        <w:rPr>
          <w:rStyle w:val="13"/>
          <w:color w:val="0563C1"/>
        </w:rPr>
        <w:t>[124,171,247,248,250]. 传媒行业 2026 年度投资策略</w:t>
      </w:r>
      <w:r>
        <w:rPr>
          <w:rStyle w:val="13"/>
          <w:color w:val="0563C1"/>
        </w:rPr>
        <w:fldChar w:fldCharType="end"/>
      </w:r>
    </w:p>
    <w:p w14:paraId="1C8B3608">
      <w:pPr>
        <w:spacing w:after="200" w:line="400" w:lineRule="atLeast"/>
      </w:pPr>
      <w:r>
        <w:fldChar w:fldCharType="begin"/>
      </w:r>
      <w:r>
        <w:instrText xml:space="preserve"> HYPERLINK "https://zhuanlan.zhihu.com/p/1967372631683629912" \h </w:instrText>
      </w:r>
      <w:r>
        <w:fldChar w:fldCharType="separate"/>
      </w:r>
      <w:r>
        <w:rPr>
          <w:rStyle w:val="13"/>
          <w:color w:val="0563C1"/>
        </w:rPr>
        <w:t>[125,159,242,245,254]. 2025年newzoo游戏报告和预测</w:t>
      </w:r>
      <w:r>
        <w:rPr>
          <w:rStyle w:val="13"/>
          <w:color w:val="0563C1"/>
        </w:rPr>
        <w:fldChar w:fldCharType="end"/>
      </w:r>
    </w:p>
    <w:p w14:paraId="74FFAD3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"https://files.metaso.cn/api/public-file/preview?fileName=8693921508571918336.pdf" \h </w:instrText>
      </w:r>
      <w:r>
        <w:fldChar w:fldCharType="separate"/>
      </w:r>
      <w:r>
        <w:rPr>
          <w:rStyle w:val="13"/>
          <w:color w:val="0563C1"/>
        </w:rPr>
        <w:t>[127]. 中国游戏出海：结构化创新，提质增长</w:t>
      </w:r>
      <w:r>
        <w:rPr>
          <w:rStyle w:val="13"/>
          <w:color w:val="0563C1"/>
        </w:rPr>
        <w:fldChar w:fldCharType="end"/>
      </w:r>
    </w:p>
    <w:p w14:paraId="3CBBE326">
      <w:pPr>
        <w:spacing w:after="200" w:line="400" w:lineRule="atLeast"/>
      </w:pPr>
      <w:r>
        <w:fldChar w:fldCharType="begin"/>
      </w:r>
      <w:r>
        <w:instrText xml:space="preserve"> HYPERLINK "https://www.bilibili.com/read/cv17424373/" \h </w:instrText>
      </w:r>
      <w:r>
        <w:fldChar w:fldCharType="separate"/>
      </w:r>
      <w:r>
        <w:rPr>
          <w:rStyle w:val="13"/>
          <w:color w:val="0563C1"/>
        </w:rPr>
        <w:t>[129,170,172,249,253]. 美国游戏用户洞察(自整理)</w:t>
      </w:r>
      <w:r>
        <w:rPr>
          <w:rStyle w:val="13"/>
          <w:color w:val="0563C1"/>
        </w:rPr>
        <w:fldChar w:fldCharType="end"/>
      </w:r>
    </w:p>
    <w:p w14:paraId="3DCDAAC8">
      <w:pPr>
        <w:spacing w:after="200" w:line="400" w:lineRule="atLeast"/>
      </w:pPr>
      <w:r>
        <w:fldChar w:fldCharType="begin"/>
      </w:r>
      <w:r>
        <w:instrText xml:space="preserve"> HYPERLINK "https://app2top.com/wp-content/uploads/2022/11/2022_Newzoo_Free_Global_Games_Market_Report.pdf" \h </w:instrText>
      </w:r>
      <w:r>
        <w:fldChar w:fldCharType="separate"/>
      </w:r>
      <w:r>
        <w:rPr>
          <w:rStyle w:val="13"/>
          <w:color w:val="0563C1"/>
        </w:rPr>
        <w:t>[130,160,174]. Global Games Market Report</w:t>
      </w:r>
      <w:r>
        <w:rPr>
          <w:rStyle w:val="13"/>
          <w:color w:val="0563C1"/>
        </w:rPr>
        <w:fldChar w:fldCharType="end"/>
      </w:r>
    </w:p>
    <w:p w14:paraId="48E4399A">
      <w:pPr>
        <w:spacing w:after="200" w:line="400" w:lineRule="atLeast"/>
      </w:pPr>
      <w:r>
        <w:fldChar w:fldCharType="begin"/>
      </w:r>
      <w:r>
        <w:instrText xml:space="preserve"> HYPERLINK "https://baike.baidu.com/item/%E6%B8%B8%E6%88%8F%E5%88%86%E7%B1%BB/7690482?noadapt=1" \h </w:instrText>
      </w:r>
      <w:r>
        <w:fldChar w:fldCharType="separate"/>
      </w:r>
      <w:r>
        <w:rPr>
          <w:rStyle w:val="13"/>
          <w:color w:val="0563C1"/>
        </w:rPr>
        <w:t>[132,175,178,181,184,187,190,193,196,199,202,205,283]. 游戏分类</w:t>
      </w:r>
      <w:r>
        <w:rPr>
          <w:rStyle w:val="13"/>
          <w:color w:val="0563C1"/>
        </w:rPr>
        <w:fldChar w:fldCharType="end"/>
      </w:r>
    </w:p>
    <w:p w14:paraId="081EB9FC">
      <w:pPr>
        <w:spacing w:after="200" w:line="400" w:lineRule="atLeast"/>
      </w:pPr>
      <w:r>
        <w:fldChar w:fldCharType="begin"/>
      </w:r>
      <w:r>
        <w:instrText xml:space="preserve"> HYPERLINK "https://baike.baidu.com/item/%E6%B8%B8%E6%88%8F%E5%88%86%E7%B1%BB/7690482#%3A~%3Atext%3D%E6%B8%B8%E6%88%8F%E5%88%86%E7%B1%BB%E6%98%AF%E6%8C%87%E5%AF%B9%2C%E3%80%81WAG%E3%80%81MUD%E3%80%81MOBA%E3%80%82" \h </w:instrText>
      </w:r>
      <w:r>
        <w:fldChar w:fldCharType="separate"/>
      </w:r>
      <w:r>
        <w:rPr>
          <w:rStyle w:val="13"/>
          <w:color w:val="0563C1"/>
        </w:rPr>
        <w:t>[133,177,180,186,188,191,194,197,200,203,206]. 游戏类别</w:t>
      </w:r>
      <w:r>
        <w:rPr>
          <w:rStyle w:val="13"/>
          <w:color w:val="0563C1"/>
        </w:rPr>
        <w:fldChar w:fldCharType="end"/>
      </w:r>
    </w:p>
    <w:p w14:paraId="2E96F68B">
      <w:pPr>
        <w:spacing w:after="200" w:line="400" w:lineRule="atLeast"/>
      </w:pPr>
      <w:r>
        <w:fldChar w:fldCharType="begin"/>
      </w:r>
      <w:r>
        <w:instrText xml:space="preserve"> HYPERLINK "http://pdf.dfcfw.com/pdf/H3_AP201706210660751275_01.pdf" \h </w:instrText>
      </w:r>
      <w:r>
        <w:fldChar w:fldCharType="separate"/>
      </w:r>
      <w:r>
        <w:rPr>
          <w:rStyle w:val="13"/>
          <w:color w:val="0563C1"/>
        </w:rPr>
        <w:t>[135,136,176,179,182,185]. 互联网与娱乐内容行业 2017 年下半年报告</w:t>
      </w:r>
      <w:r>
        <w:rPr>
          <w:rStyle w:val="13"/>
          <w:color w:val="0563C1"/>
        </w:rPr>
        <w:fldChar w:fldCharType="end"/>
      </w:r>
    </w:p>
    <w:p w14:paraId="6577E99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"https://files.metaso.cn/api/public-file/preview?fileName=8673183203014582272.pdf" \h </w:instrText>
      </w:r>
      <w:r>
        <w:fldChar w:fldCharType="separate"/>
      </w:r>
      <w:r>
        <w:rPr>
          <w:rStyle w:val="13"/>
          <w:color w:val="0563C1"/>
        </w:rPr>
        <w:t>[137,139,140,142,143]. 2025年移动游戏市场报告</w:t>
      </w:r>
      <w:r>
        <w:rPr>
          <w:rStyle w:val="13"/>
          <w:color w:val="0563C1"/>
        </w:rPr>
        <w:fldChar w:fldCharType="end"/>
      </w:r>
    </w:p>
    <w:p w14:paraId="4CE71ED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"https://files.metaso.cn/api/public-file/preview?fileName=8673183223870627840.pdf" \h </w:instrText>
      </w:r>
      <w:r>
        <w:fldChar w:fldCharType="separate"/>
      </w:r>
      <w:r>
        <w:rPr>
          <w:rStyle w:val="13"/>
          <w:color w:val="0563C1"/>
        </w:rPr>
        <w:t>[138,141]. 2025年全球策略手游市场洞察白皮书</w:t>
      </w:r>
      <w:r>
        <w:rPr>
          <w:rStyle w:val="13"/>
          <w:color w:val="0563C1"/>
        </w:rPr>
        <w:fldChar w:fldCharType="end"/>
      </w:r>
    </w:p>
    <w:p w14:paraId="3452256C">
      <w:pPr>
        <w:spacing w:after="200" w:line="400" w:lineRule="atLeast"/>
      </w:pPr>
      <w:r>
        <w:fldChar w:fldCharType="begin"/>
      </w:r>
      <w:r>
        <w:instrText xml:space="preserve"> HYPERLINK "https://www.netmarvel.com/blogs/1457.html" \h </w:instrText>
      </w:r>
      <w:r>
        <w:fldChar w:fldCharType="separate"/>
      </w:r>
      <w:r>
        <w:rPr>
          <w:rStyle w:val="13"/>
          <w:color w:val="0563C1"/>
        </w:rPr>
        <w:t>[148]. 立即联系，增长无忧</w:t>
      </w:r>
      <w:r>
        <w:rPr>
          <w:rStyle w:val="13"/>
          <w:color w:val="0563C1"/>
        </w:rPr>
        <w:fldChar w:fldCharType="end"/>
      </w:r>
    </w:p>
    <w:p w14:paraId="080A8429">
      <w:pPr>
        <w:spacing w:after="200" w:line="400" w:lineRule="atLeast"/>
      </w:pPr>
      <w:r>
        <w:fldChar w:fldCharType="begin"/>
      </w:r>
      <w:r>
        <w:instrText xml:space="preserve"> HYPERLINK "https://www.woshipm.com/ai/5965622.html" \h </w:instrText>
      </w:r>
      <w:r>
        <w:fldChar w:fldCharType="separate"/>
      </w:r>
      <w:r>
        <w:rPr>
          <w:rStyle w:val="13"/>
          <w:color w:val="0563C1"/>
        </w:rPr>
        <w:t>[149]. 人工智能大模型如何助力用户画像，提升数字化营销效果</w:t>
      </w:r>
      <w:r>
        <w:rPr>
          <w:rStyle w:val="13"/>
          <w:color w:val="0563C1"/>
        </w:rPr>
        <w:fldChar w:fldCharType="end"/>
      </w:r>
    </w:p>
    <w:p w14:paraId="680CF6B2">
      <w:pPr>
        <w:spacing w:after="200" w:line="400" w:lineRule="atLeast"/>
      </w:pPr>
      <w:r>
        <w:fldChar w:fldCharType="begin"/>
      </w:r>
      <w:r>
        <w:instrText xml:space="preserve"> HYPERLINK "https://investgame.net/wp-content/uploads/2023/08/2022_Key_Insights_Into_SouthKorean_Gamers_Newzoo_Consumer_Insights_Report.pdf" \h </w:instrText>
      </w:r>
      <w:r>
        <w:fldChar w:fldCharType="separate"/>
      </w:r>
      <w:r>
        <w:rPr>
          <w:rStyle w:val="13"/>
          <w:color w:val="0563C1"/>
        </w:rPr>
        <w:t>[150]. Key Insights Into South Korean Gamers</w:t>
      </w:r>
      <w:r>
        <w:rPr>
          <w:rStyle w:val="13"/>
          <w:color w:val="0563C1"/>
        </w:rPr>
        <w:fldChar w:fldCharType="end"/>
      </w:r>
    </w:p>
    <w:p w14:paraId="7564CAD5">
      <w:pPr>
        <w:spacing w:after="200" w:line="400" w:lineRule="atLeast"/>
      </w:pPr>
      <w:r>
        <w:fldChar w:fldCharType="begin"/>
      </w:r>
      <w:r>
        <w:instrText xml:space="preserve"> HYPERLINK "http://www.bfrontz.net/Community_analysis.pdf" \h </w:instrText>
      </w:r>
      <w:r>
        <w:fldChar w:fldCharType="separate"/>
      </w:r>
      <w:r>
        <w:rPr>
          <w:rStyle w:val="13"/>
          <w:color w:val="0563C1"/>
        </w:rPr>
        <w:t>[151,154]. NOSTALRIUS BEGINS PROJECT - POST-MORTEM</w:t>
      </w:r>
      <w:r>
        <w:rPr>
          <w:rStyle w:val="13"/>
          <w:color w:val="0563C1"/>
        </w:rPr>
        <w:fldChar w:fldCharType="end"/>
      </w:r>
    </w:p>
    <w:p w14:paraId="7C498182">
      <w:pPr>
        <w:spacing w:after="200" w:line="400" w:lineRule="atLeast"/>
      </w:pPr>
      <w:r>
        <w:fldChar w:fldCharType="begin"/>
      </w:r>
      <w:r>
        <w:instrText xml:space="preserve"> HYPERLINK "https://www.renrendoc.com/free-down/8054047044003030.docx" \h </w:instrText>
      </w:r>
      <w:r>
        <w:fldChar w:fldCharType="separate"/>
      </w:r>
      <w:r>
        <w:rPr>
          <w:rStyle w:val="13"/>
          <w:color w:val="0563C1"/>
        </w:rPr>
        <w:t>[153]. 加热带市场全面解析：中国市场已成为全球市场的重要增长极</w:t>
      </w:r>
      <w:r>
        <w:rPr>
          <w:rStyle w:val="13"/>
          <w:color w:val="0563C1"/>
        </w:rPr>
        <w:fldChar w:fldCharType="end"/>
      </w:r>
    </w:p>
    <w:p w14:paraId="404DCE97">
      <w:pPr>
        <w:spacing w:after="200" w:line="400" w:lineRule="atLeast"/>
      </w:pPr>
      <w:r>
        <w:fldChar w:fldCharType="begin"/>
      </w:r>
      <w:r>
        <w:instrText xml:space="preserve"> HYPERLINK "https://www.sgpjbg.com/baogao/144500.html" \h </w:instrText>
      </w:r>
      <w:r>
        <w:fldChar w:fldCharType="separate"/>
      </w:r>
      <w:r>
        <w:rPr>
          <w:rStyle w:val="13"/>
          <w:color w:val="0563C1"/>
        </w:rPr>
        <w:t>[156,167]. Newzoo：2023年全球游戏玩家研究报告-不同世代的游戏行为分析</w:t>
      </w:r>
      <w:r>
        <w:rPr>
          <w:rStyle w:val="13"/>
          <w:color w:val="0563C1"/>
        </w:rPr>
        <w:fldChar w:fldCharType="end"/>
      </w:r>
    </w:p>
    <w:p w14:paraId="2B7BA9BE">
      <w:pPr>
        <w:spacing w:after="200" w:line="400" w:lineRule="atLeast"/>
      </w:pPr>
      <w:r>
        <w:fldChar w:fldCharType="begin"/>
      </w:r>
      <w:r>
        <w:instrText xml:space="preserve"> HYPERLINK "https://cdn2.hubspot.net/hubfs/700740/Factsheets/Newzoo_Global_Games_Market_Report_Fact_sheet.pdf" \h </w:instrText>
      </w:r>
      <w:r>
        <w:fldChar w:fldCharType="separate"/>
      </w:r>
      <w:r>
        <w:rPr>
          <w:rStyle w:val="13"/>
          <w:color w:val="0563C1"/>
        </w:rPr>
        <w:t>[158,241,244]. Newzoo's Games Market Reports and Forecasts</w:t>
      </w:r>
      <w:r>
        <w:rPr>
          <w:rStyle w:val="13"/>
          <w:color w:val="0563C1"/>
        </w:rPr>
        <w:fldChar w:fldCharType="end"/>
      </w:r>
    </w:p>
    <w:p w14:paraId="4B01D7D8">
      <w:pPr>
        <w:spacing w:after="200" w:line="400" w:lineRule="atLeast"/>
      </w:pPr>
      <w:r>
        <w:fldChar w:fldCharType="begin"/>
      </w:r>
      <w:r>
        <w:instrText xml:space="preserve"> HYPERLINK "https://m.163.com/dy/article/K6RCAHJ50511B8LM.html" \h </w:instrText>
      </w:r>
      <w:r>
        <w:fldChar w:fldCharType="separate"/>
      </w:r>
      <w:r>
        <w:rPr>
          <w:rStyle w:val="13"/>
          <w:color w:val="0563C1"/>
        </w:rPr>
        <w:t>[163,166,237]. Newzoo 报告：过去 6 月全球近 50% 游戏消费由 20% 玩家贡献_手机网易网</w:t>
      </w:r>
      <w:r>
        <w:rPr>
          <w:rStyle w:val="13"/>
          <w:color w:val="0563C1"/>
        </w:rPr>
        <w:fldChar w:fldCharType="end"/>
      </w:r>
    </w:p>
    <w:p w14:paraId="43F8DEA2">
      <w:pPr>
        <w:spacing w:after="200" w:line="400" w:lineRule="atLeast"/>
      </w:pPr>
      <w:r>
        <w:fldChar w:fldCharType="begin"/>
      </w:r>
      <w:r>
        <w:instrText xml:space="preserve"> HYPERLINK "https://newzoo.com/wp-content/uploads/2011/06/Newzoo_Free_Global_Report_2012_2016_Chinese_v2.pdf" \h </w:instrText>
      </w:r>
      <w:r>
        <w:fldChar w:fldCharType="separate"/>
      </w:r>
      <w:r>
        <w:rPr>
          <w:rStyle w:val="13"/>
          <w:color w:val="0563C1"/>
        </w:rPr>
        <w:t>[173,243]. Newzoo趋势报告 2013年9月 全球游戏市场 2012-2016年全球游戏市场主要实据与洞察</w:t>
      </w:r>
      <w:r>
        <w:rPr>
          <w:rStyle w:val="13"/>
          <w:color w:val="0563C1"/>
        </w:rPr>
        <w:fldChar w:fldCharType="end"/>
      </w:r>
    </w:p>
    <w:p w14:paraId="0ACF9484">
      <w:pPr>
        <w:spacing w:after="200" w:line="400" w:lineRule="atLeast"/>
      </w:pPr>
      <w:r>
        <w:fldChar w:fldCharType="begin"/>
      </w:r>
      <w:r>
        <w:instrText xml:space="preserve"> HYPERLINK "https://www.360doc.cn/article/37113458_1051010910.html" \h </w:instrText>
      </w:r>
      <w:r>
        <w:fldChar w:fldCharType="separate"/>
      </w:r>
      <w:r>
        <w:rPr>
          <w:rStyle w:val="13"/>
          <w:color w:val="0563C1"/>
        </w:rPr>
        <w:t>[201,223,229]. 1、游戏分类</w:t>
      </w:r>
      <w:r>
        <w:rPr>
          <w:rStyle w:val="13"/>
          <w:color w:val="0563C1"/>
        </w:rPr>
        <w:fldChar w:fldCharType="end"/>
      </w:r>
    </w:p>
    <w:p w14:paraId="064A625A">
      <w:pPr>
        <w:spacing w:after="200" w:line="400" w:lineRule="atLeast"/>
      </w:pPr>
      <w:r>
        <w:fldChar w:fldCharType="begin"/>
      </w:r>
      <w:r>
        <w:instrText xml:space="preserve"> HYPERLINK "https://www.processon.com/view/6239be4be401fd070bba3b6c" \h </w:instrText>
      </w:r>
      <w:r>
        <w:fldChar w:fldCharType="separate"/>
      </w:r>
      <w:r>
        <w:rPr>
          <w:rStyle w:val="13"/>
          <w:color w:val="0563C1"/>
        </w:rPr>
        <w:t>[208,211,214,290]. 游戏类型</w:t>
      </w:r>
      <w:r>
        <w:rPr>
          <w:rStyle w:val="13"/>
          <w:color w:val="0563C1"/>
        </w:rPr>
        <w:fldChar w:fldCharType="end"/>
      </w:r>
    </w:p>
    <w:p w14:paraId="404C562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"https://files.metaso.cn/api/public-file/preview?fileName=8673182707192279040.pdf" \h </w:instrText>
      </w:r>
      <w:r>
        <w:fldChar w:fldCharType="separate"/>
      </w:r>
      <w:r>
        <w:rPr>
          <w:rStyle w:val="13"/>
          <w:color w:val="0563C1"/>
        </w:rPr>
        <w:t>[209,220,231]. 2025年1月 中国游戏产业月度报告</w:t>
      </w:r>
      <w:r>
        <w:rPr>
          <w:rStyle w:val="13"/>
          <w:color w:val="0563C1"/>
        </w:rPr>
        <w:fldChar w:fldCharType="end"/>
      </w:r>
    </w:p>
    <w:p w14:paraId="55CDDBD1">
      <w:pPr>
        <w:spacing w:after="200" w:line="400" w:lineRule="atLeast"/>
      </w:pPr>
      <w:r>
        <w:fldChar w:fldCharType="begin"/>
      </w:r>
      <w:r>
        <w:instrText xml:space="preserve"> HYPERLINK "https://blog.csdn.net/qq_33957603/article/details/138439131" \h </w:instrText>
      </w:r>
      <w:r>
        <w:fldChar w:fldCharType="separate"/>
      </w:r>
      <w:r>
        <w:rPr>
          <w:rStyle w:val="13"/>
          <w:color w:val="0563C1"/>
        </w:rPr>
        <w:t>[212,215,216,219,222,224,228,280,286]. 电子游戏分类与产业报告</w:t>
      </w:r>
      <w:r>
        <w:rPr>
          <w:rStyle w:val="13"/>
          <w:color w:val="0563C1"/>
        </w:rPr>
        <w:fldChar w:fldCharType="end"/>
      </w:r>
    </w:p>
    <w:p w14:paraId="5975C52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"https://files.metaso.cn/api/public-file/preview?fileName=8673183044590874624.pdf" \h </w:instrText>
      </w:r>
      <w:r>
        <w:fldChar w:fldCharType="separate"/>
      </w:r>
      <w:r>
        <w:rPr>
          <w:rStyle w:val="13"/>
          <w:color w:val="0563C1"/>
        </w:rPr>
        <w:t>[218,230,288]. 2025H1全球手游市场洞察报告</w:t>
      </w:r>
      <w:r>
        <w:rPr>
          <w:rStyle w:val="13"/>
          <w:color w:val="0563C1"/>
        </w:rPr>
        <w:fldChar w:fldCharType="end"/>
      </w:r>
    </w:p>
    <w:p w14:paraId="2001A8AD">
      <w:pPr>
        <w:spacing w:after="200" w:line="400" w:lineRule="atLeast"/>
      </w:pPr>
      <w:r>
        <w:fldChar w:fldCharType="begin"/>
      </w:r>
      <w:r>
        <w:instrText xml:space="preserve"> HYPERLINK "https://www.bilibili.com/read/mobile/39515725/" \h </w:instrText>
      </w:r>
      <w:r>
        <w:fldChar w:fldCharType="separate"/>
      </w:r>
      <w:r>
        <w:rPr>
          <w:rStyle w:val="13"/>
          <w:color w:val="0563C1"/>
        </w:rPr>
        <w:t>[221,227,279]. 常见游戏类型：RPG游戏、ARPG游戏、AVG游戏、MOBA游戏……都是什么</w:t>
      </w:r>
      <w:r>
        <w:rPr>
          <w:rStyle w:val="13"/>
          <w:color w:val="0563C1"/>
        </w:rPr>
        <w:fldChar w:fldCharType="end"/>
      </w:r>
    </w:p>
    <w:p w14:paraId="3EC6DFB3">
      <w:pPr>
        <w:spacing w:after="200" w:line="400" w:lineRule="atLeast"/>
      </w:pPr>
      <w:r>
        <w:fldChar w:fldCharType="begin"/>
      </w:r>
      <w:r>
        <w:instrText xml:space="preserve"> HYPERLINK "https://www.blm.de/files/pdf2/online-video-monitor-2023_twitch.pdf" \h </w:instrText>
      </w:r>
      <w:r>
        <w:fldChar w:fldCharType="separate"/>
      </w:r>
      <w:r>
        <w:rPr>
          <w:rStyle w:val="13"/>
          <w:color w:val="0563C1"/>
        </w:rPr>
        <w:t>[226]. ONLINE-VIDEO-MONITOR 2023</w:t>
      </w:r>
      <w:r>
        <w:rPr>
          <w:rStyle w:val="13"/>
          <w:color w:val="0563C1"/>
        </w:rPr>
        <w:fldChar w:fldCharType="end"/>
      </w:r>
    </w:p>
    <w:p w14:paraId="267C37DD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"https://files.metaso.cn/api/public-file/preview?fileName=8673182836825104384.pdf" \h </w:instrText>
      </w:r>
      <w:r>
        <w:fldChar w:fldCharType="separate"/>
      </w:r>
      <w:r>
        <w:rPr>
          <w:rStyle w:val="13"/>
          <w:color w:val="0563C1"/>
        </w:rPr>
        <w:t>[232]. 2025年H1全球移动游戏市场数据报告</w:t>
      </w:r>
      <w:r>
        <w:rPr>
          <w:rStyle w:val="13"/>
          <w:color w:val="0563C1"/>
        </w:rPr>
        <w:fldChar w:fldCharType="end"/>
      </w:r>
    </w:p>
    <w:p w14:paraId="4E695C8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"https://files.metaso.cn/api/public-file/preview?fileName=8673182872878686208.pdf" \h </w:instrText>
      </w:r>
      <w:r>
        <w:fldChar w:fldCharType="separate"/>
      </w:r>
      <w:r>
        <w:rPr>
          <w:rStyle w:val="13"/>
          <w:color w:val="0563C1"/>
        </w:rPr>
        <w:t>[233,284,285,287]. 2025中国手机游戏市场现状报告</w:t>
      </w:r>
      <w:r>
        <w:rPr>
          <w:rStyle w:val="13"/>
          <w:color w:val="0563C1"/>
        </w:rPr>
        <w:fldChar w:fldCharType="end"/>
      </w:r>
    </w:p>
    <w:p w14:paraId="3C7790FA">
      <w:pPr>
        <w:spacing w:after="200" w:line="400" w:lineRule="atLeast"/>
      </w:pPr>
      <w:r>
        <w:fldChar w:fldCharType="begin"/>
      </w:r>
      <w:r>
        <w:instrText xml:space="preserve"> HYPERLINK "https://docs.pingcode.com/baike/1899817" \h </w:instrText>
      </w:r>
      <w:r>
        <w:fldChar w:fldCharType="separate"/>
      </w:r>
      <w:r>
        <w:rPr>
          <w:rStyle w:val="13"/>
          <w:color w:val="0563C1"/>
        </w:rPr>
        <w:t>[234,240,255]. 如何查找手游收入数据库</w:t>
      </w:r>
      <w:r>
        <w:rPr>
          <w:rStyle w:val="13"/>
          <w:color w:val="0563C1"/>
        </w:rPr>
        <w:fldChar w:fldCharType="end"/>
      </w:r>
    </w:p>
    <w:p w14:paraId="524A5417">
      <w:pPr>
        <w:spacing w:after="200" w:line="400" w:lineRule="atLeast"/>
      </w:pPr>
      <w:r>
        <w:fldChar w:fldCharType="begin"/>
      </w:r>
      <w:r>
        <w:instrText xml:space="preserve"> HYPERLINK "https://www.yunduijie.com/upload/article/ppt/616647d78f841qW1bwg5Kct20226.pdf" \h </w:instrText>
      </w:r>
      <w:r>
        <w:fldChar w:fldCharType="separate"/>
      </w:r>
      <w:r>
        <w:rPr>
          <w:rStyle w:val="13"/>
          <w:color w:val="0563C1"/>
        </w:rPr>
        <w:t>[238]. 全球云游戏市场报告</w:t>
      </w:r>
      <w:r>
        <w:rPr>
          <w:rStyle w:val="13"/>
          <w:color w:val="0563C1"/>
        </w:rPr>
        <w:fldChar w:fldCharType="end"/>
      </w:r>
    </w:p>
    <w:p w14:paraId="2BE50017">
      <w:pPr>
        <w:spacing w:after="200" w:line="400" w:lineRule="atLeast"/>
      </w:pPr>
      <w:r>
        <w:fldChar w:fldCharType="begin"/>
      </w:r>
      <w:r>
        <w:instrText xml:space="preserve"> HYPERLINK "https://pdf.dfcfw.com/pdf/H3_AP202009011405336066_1.pdf?1601215122000.pdf" \h </w:instrText>
      </w:r>
      <w:r>
        <w:fldChar w:fldCharType="separate"/>
      </w:r>
      <w:r>
        <w:rPr>
          <w:rStyle w:val="13"/>
          <w:color w:val="0563C1"/>
        </w:rPr>
        <w:t>[251,252]. 新技术，新文创，赋能未来</w:t>
      </w:r>
      <w:r>
        <w:rPr>
          <w:rStyle w:val="13"/>
          <w:color w:val="0563C1"/>
        </w:rPr>
        <w:fldChar w:fldCharType="end"/>
      </w:r>
    </w:p>
    <w:p w14:paraId="48F83059">
      <w:pPr>
        <w:spacing w:after="200" w:line="400" w:lineRule="atLeast"/>
      </w:pPr>
      <w:r>
        <w:fldChar w:fldCharType="begin"/>
      </w:r>
      <w:r>
        <w:instrText xml:space="preserve"> HYPERLINK "https://aviationweek.com/sites/default/files/2024-11/2025%20Business%20Fleet%20and%20MRO%20Forecast%20Market%20Summary%20Report.pdf" \h </w:instrText>
      </w:r>
      <w:r>
        <w:fldChar w:fldCharType="separate"/>
      </w:r>
      <w:r>
        <w:rPr>
          <w:rStyle w:val="13"/>
          <w:color w:val="0563C1"/>
        </w:rPr>
        <w:t>[256,262,272]. 2025 Market Summary Report</w:t>
      </w:r>
      <w:r>
        <w:rPr>
          <w:rStyle w:val="13"/>
          <w:color w:val="0563C1"/>
        </w:rPr>
        <w:fldChar w:fldCharType="end"/>
      </w:r>
    </w:p>
    <w:p w14:paraId="55EF2A70">
      <w:pPr>
        <w:spacing w:after="200" w:line="400" w:lineRule="atLeast"/>
      </w:pPr>
      <w:r>
        <w:fldChar w:fldCharType="begin"/>
      </w:r>
      <w:r>
        <w:instrText xml:space="preserve"> HYPERLINK "https://www.businessresearchinsights.com/zh/market-reports/zirconium-target-market-110400" \h </w:instrText>
      </w:r>
      <w:r>
        <w:fldChar w:fldCharType="separate"/>
      </w:r>
      <w:r>
        <w:rPr>
          <w:rStyle w:val="13"/>
          <w:color w:val="0563C1"/>
        </w:rPr>
        <w:t>[257,263,268]. 锆目标 市场报告概述</w:t>
      </w:r>
      <w:r>
        <w:rPr>
          <w:rStyle w:val="13"/>
          <w:color w:val="0563C1"/>
        </w:rPr>
        <w:fldChar w:fldCharType="end"/>
      </w:r>
    </w:p>
    <w:p w14:paraId="57EA6107">
      <w:pPr>
        <w:spacing w:after="200" w:line="400" w:lineRule="atLeast"/>
      </w:pPr>
      <w:r>
        <w:fldChar w:fldCharType="begin"/>
      </w:r>
      <w:r>
        <w:instrText xml:space="preserve"> HYPERLINK "https://www.businessresearchinsights.com/zh/market-reports/tellurium-target-market-110276" \h </w:instrText>
      </w:r>
      <w:r>
        <w:fldChar w:fldCharType="separate"/>
      </w:r>
      <w:r>
        <w:rPr>
          <w:rStyle w:val="13"/>
          <w:color w:val="0563C1"/>
        </w:rPr>
        <w:t>[258,264]. 碲目标市场报告概述</w:t>
      </w:r>
      <w:r>
        <w:rPr>
          <w:rStyle w:val="13"/>
          <w:color w:val="0563C1"/>
        </w:rPr>
        <w:fldChar w:fldCharType="end"/>
      </w:r>
    </w:p>
    <w:p w14:paraId="47A8F12D">
      <w:pPr>
        <w:spacing w:after="200" w:line="400" w:lineRule="atLeast"/>
      </w:pPr>
      <w:r>
        <w:fldChar w:fldCharType="begin"/>
      </w:r>
      <w:r>
        <w:instrText xml:space="preserve"> HYPERLINK "https://typeset.io/pdf/corporate-market-and-nonmarket-strategies-in-asia-a-8d3pl2w6a5.pdf" \h </w:instrText>
      </w:r>
      <w:r>
        <w:fldChar w:fldCharType="separate"/>
      </w:r>
      <w:r>
        <w:rPr>
          <w:rStyle w:val="13"/>
          <w:color w:val="0563C1"/>
        </w:rPr>
        <w:t>[259]. Corporate Market and Nonmarket Strategies in Asia: A Conceptual Framework</w:t>
      </w:r>
      <w:r>
        <w:rPr>
          <w:rStyle w:val="13"/>
          <w:color w:val="0563C1"/>
        </w:rPr>
        <w:fldChar w:fldCharType="end"/>
      </w:r>
    </w:p>
    <w:p w14:paraId="2272087B">
      <w:pPr>
        <w:spacing w:after="200" w:line="400" w:lineRule="atLeast"/>
      </w:pPr>
      <w:r>
        <w:fldChar w:fldCharType="begin"/>
      </w:r>
      <w:r>
        <w:instrText xml:space="preserve"> HYPERLINK "https://www.nantouweb.com/%25E5%25B7%25A5%25E4%25B8%259A/%25E5%259C%25B0%25E7%2590%2586%25E7%25A9%25BA%25E9%2597%25B4%25E5%2588%2586%25E6%259E%2590-%25E5%25B8%2582%25E5%259C%25BA-%25E5%2588%25B0-2032-%25E5%25B9%25B4%25EF%25BC%258C%25E5%25B0%25BA%25E5%25AF%25B8%25E5%25B0%2586%25E4%25BB%25B7%25E5%2580%25BC-87-70-billion-%25E7%25AB%259E%25E4%25BA%2589%25E5%2588%2586/65032/" \h </w:instrText>
      </w:r>
      <w:r>
        <w:fldChar w:fldCharType="separate"/>
      </w:r>
      <w:r>
        <w:rPr>
          <w:rStyle w:val="13"/>
          <w:color w:val="0563C1"/>
        </w:rPr>
        <w:t>[265]. 全球地理空间分析市场报告</w:t>
      </w:r>
      <w:r>
        <w:rPr>
          <w:rStyle w:val="13"/>
          <w:color w:val="0563C1"/>
        </w:rPr>
        <w:fldChar w:fldCharType="end"/>
      </w:r>
    </w:p>
    <w:p w14:paraId="76EBCA6D">
      <w:pPr>
        <w:spacing w:after="200" w:line="400" w:lineRule="atLeast"/>
      </w:pPr>
      <w:r>
        <w:fldChar w:fldCharType="begin"/>
      </w:r>
      <w:r>
        <w:instrText xml:space="preserve"> HYPERLINK "https://cdn2.hubspot.net/hubfs/308401/PHM%20Report%20Overviews/PHM049E%20Report%20Overview.pdf" \h </w:instrText>
      </w:r>
      <w:r>
        <w:fldChar w:fldCharType="separate"/>
      </w:r>
      <w:r>
        <w:rPr>
          <w:rStyle w:val="13"/>
          <w:color w:val="0563C1"/>
        </w:rPr>
        <w:t>[266]. The Global Influenza Market</w:t>
      </w:r>
      <w:r>
        <w:rPr>
          <w:rStyle w:val="13"/>
          <w:color w:val="0563C1"/>
        </w:rPr>
        <w:fldChar w:fldCharType="end"/>
      </w:r>
    </w:p>
    <w:p w14:paraId="56387A0C">
      <w:pPr>
        <w:spacing w:after="200" w:line="400" w:lineRule="atLeast"/>
      </w:pPr>
      <w:r>
        <w:fldChar w:fldCharType="begin"/>
      </w:r>
      <w:r>
        <w:instrText xml:space="preserve"> HYPERLINK "https://www.crifax.com/cn/reports/e-compass-market/1002268" \h </w:instrText>
      </w:r>
      <w:r>
        <w:fldChar w:fldCharType="separate"/>
      </w:r>
      <w:r>
        <w:rPr>
          <w:rStyle w:val="13"/>
          <w:color w:val="0563C1"/>
        </w:rPr>
        <w:t>[267]. 全球 .E指南针。市场研究报告</w:t>
      </w:r>
      <w:r>
        <w:rPr>
          <w:rStyle w:val="13"/>
          <w:color w:val="0563C1"/>
        </w:rPr>
        <w:fldChar w:fldCharType="end"/>
      </w:r>
    </w:p>
    <w:p w14:paraId="6F98777E">
      <w:pPr>
        <w:spacing w:after="200" w:line="400" w:lineRule="atLeast"/>
      </w:pPr>
      <w:r>
        <w:fldChar w:fldCharType="begin"/>
      </w:r>
      <w:r>
        <w:instrText xml:space="preserve"> HYPERLINK "https://www.globalmarketmonitor.com.cn/reports/1843820-ito-target-market-report.html" \h </w:instrText>
      </w:r>
      <w:r>
        <w:fldChar w:fldCharType="separate"/>
      </w:r>
      <w:r>
        <w:rPr>
          <w:rStyle w:val="13"/>
          <w:color w:val="0563C1"/>
        </w:rPr>
        <w:t>[269]. 全球与中国目标市场调研报告</w:t>
      </w:r>
      <w:r>
        <w:rPr>
          <w:rStyle w:val="13"/>
          <w:color w:val="0563C1"/>
        </w:rPr>
        <w:fldChar w:fldCharType="end"/>
      </w:r>
    </w:p>
    <w:p w14:paraId="1E1293C8">
      <w:pPr>
        <w:spacing w:after="200" w:line="400" w:lineRule="atLeast"/>
      </w:pPr>
      <w:r>
        <w:fldChar w:fldCharType="begin"/>
      </w:r>
      <w:r>
        <w:instrText xml:space="preserve"> HYPERLINK "https://www.ekornes.com/-/media/files/corporatesite/reports/annual-reports-qm/ekornes_qm_holding_group_-_annual_report_2023.pdf" \h </w:instrText>
      </w:r>
      <w:r>
        <w:fldChar w:fldCharType="separate"/>
      </w:r>
      <w:r>
        <w:rPr>
          <w:rStyle w:val="13"/>
          <w:color w:val="0563C1"/>
        </w:rPr>
        <w:t>[270]. Annual Report 2023</w:t>
      </w:r>
      <w:r>
        <w:rPr>
          <w:rStyle w:val="13"/>
          <w:color w:val="0563C1"/>
        </w:rPr>
        <w:fldChar w:fldCharType="end"/>
      </w:r>
    </w:p>
    <w:p w14:paraId="75AAC104">
      <w:pPr>
        <w:spacing w:after="200" w:line="400" w:lineRule="atLeast"/>
      </w:pPr>
      <w:r>
        <w:fldChar w:fldCharType="begin"/>
      </w:r>
      <w:r>
        <w:instrText xml:space="preserve"> HYPERLINK "https://www.xnquebec.co/wp-content/uploads/2020/09/Xn-Que%CC%81bec-Portrait-des-membres-et-retombe%CC%81es-e%CC%81conomiques-des-secteurs-1.pdf" \h </w:instrText>
      </w:r>
      <w:r>
        <w:fldChar w:fldCharType="separate"/>
      </w:r>
      <w:r>
        <w:rPr>
          <w:rStyle w:val="13"/>
          <w:color w:val="0563C1"/>
        </w:rPr>
        <w:t>[271]. Portrait de l'industrie et retombées économiques des secteurs</w:t>
      </w:r>
      <w:r>
        <w:rPr>
          <w:rStyle w:val="13"/>
          <w:color w:val="0563C1"/>
        </w:rPr>
        <w:fldChar w:fldCharType="end"/>
      </w:r>
    </w:p>
    <w:p w14:paraId="3909BE15">
      <w:pPr>
        <w:spacing w:after="200" w:line="400" w:lineRule="atLeast"/>
      </w:pPr>
      <w:r>
        <w:fldChar w:fldCharType="begin"/>
      </w:r>
      <w:r>
        <w:instrText xml:space="preserve"> HYPERLINK "https://www.rechi.com/folder/2021%20road%20show_tw.pdf" \h </w:instrText>
      </w:r>
      <w:r>
        <w:fldChar w:fldCharType="separate"/>
      </w:r>
      <w:r>
        <w:rPr>
          <w:rStyle w:val="13"/>
          <w:color w:val="0563C1"/>
        </w:rPr>
        <w:t>[273]. 法人說明會</w:t>
      </w:r>
      <w:r>
        <w:rPr>
          <w:rStyle w:val="13"/>
          <w:color w:val="0563C1"/>
        </w:rPr>
        <w:fldChar w:fldCharType="end"/>
      </w:r>
    </w:p>
    <w:p w14:paraId="190F6300">
      <w:pPr>
        <w:spacing w:after="200" w:line="400" w:lineRule="atLeast"/>
      </w:pPr>
      <w:r>
        <w:fldChar w:fldCharType="begin"/>
      </w:r>
      <w:r>
        <w:instrText xml:space="preserve"> HYPERLINK "https://corporate.delaval.com/wp-content/uploads/2022/04/DeLaval_Sustainability_Report_2021_FINAL.pdf" \h </w:instrText>
      </w:r>
      <w:r>
        <w:fldChar w:fldCharType="separate"/>
      </w:r>
      <w:r>
        <w:rPr>
          <w:rStyle w:val="13"/>
          <w:color w:val="0563C1"/>
        </w:rPr>
        <w:t>[274]. Sustainability Report 2021</w:t>
      </w:r>
      <w:r>
        <w:rPr>
          <w:rStyle w:val="13"/>
          <w:color w:val="0563C1"/>
        </w:rPr>
        <w:fldChar w:fldCharType="end"/>
      </w:r>
    </w:p>
    <w:p w14:paraId="6D30DB5A">
      <w:pPr>
        <w:spacing w:after="400" w:line="400" w:lineRule="atLeast"/>
      </w:pPr>
      <w:r>
        <w:rPr>
          <w:i/>
        </w:rPr>
        <w:t>以下来源未被直接引用</w:t>
      </w:r>
    </w:p>
    <w:p w14:paraId="7BAD2FCD">
      <w:pPr>
        <w:spacing w:after="200" w:line="400" w:lineRule="atLeast"/>
      </w:pPr>
      <w:r>
        <w:fldChar w:fldCharType="begin"/>
      </w:r>
      <w:r>
        <w:instrText xml:space="preserve"> HYPERLINK "https://www.choiceofgames.com/wp-content/uploads/2019/08/Choice-of-Games-Customer-Survey.pdf" \h </w:instrText>
      </w:r>
      <w:r>
        <w:fldChar w:fldCharType="separate"/>
      </w:r>
      <w:r>
        <w:rPr>
          <w:rStyle w:val="13"/>
          <w:color w:val="0563C1"/>
        </w:rPr>
        <w:t>Choice of Games Customer Survey</w:t>
      </w:r>
      <w:r>
        <w:rPr>
          <w:rStyle w:val="13"/>
          <w:color w:val="0563C1"/>
        </w:rPr>
        <w:fldChar w:fldCharType="end"/>
      </w:r>
    </w:p>
    <w:p w14:paraId="4AD150BA">
      <w:pPr>
        <w:spacing w:after="400" w:line="400" w:lineRule="atLeast"/>
      </w:pPr>
      <w:r>
        <w:t>[GWI Core Survey Q4 2019 ](https://www.gwi.com/hubfs/resources-page/Content/Q4 2019 Core Survey.pdf)</w:t>
      </w:r>
    </w:p>
    <w:p w14:paraId="1E1D92FE">
      <w:pPr>
        <w:spacing w:after="200" w:line="400" w:lineRule="atLeast"/>
      </w:pPr>
      <w:r>
        <w:fldChar w:fldCharType="begin"/>
      </w:r>
      <w:r>
        <w:instrText xml:space="preserve"> HYPERLINK "https://investgame.net/wp-content/uploads/2023/08/Strategy-genre-snapshot-October-2021.pdf" \h </w:instrText>
      </w:r>
      <w:r>
        <w:fldChar w:fldCharType="separate"/>
      </w:r>
      <w:r>
        <w:rPr>
          <w:rStyle w:val="13"/>
          <w:color w:val="0563C1"/>
        </w:rPr>
        <w:t>Strategy Genre Snapshot</w:t>
      </w:r>
      <w:r>
        <w:rPr>
          <w:rStyle w:val="13"/>
          <w:color w:val="0563C1"/>
        </w:rPr>
        <w:fldChar w:fldCharType="end"/>
      </w:r>
    </w:p>
    <w:p w14:paraId="0405042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"https://files.metaso.cn/api/public-file/preview?fileName=8673182915804770304.pdf" \h </w:instrText>
      </w:r>
      <w:r>
        <w:fldChar w:fldCharType="separate"/>
      </w:r>
      <w:r>
        <w:rPr>
          <w:rStyle w:val="13"/>
          <w:color w:val="0563C1"/>
        </w:rPr>
        <w:t>2024游戏与电竞产业数据分析报告：电竞风潮与游戏世代</w:t>
      </w:r>
      <w:r>
        <w:rPr>
          <w:rStyle w:val="13"/>
          <w:color w:val="0563C1"/>
        </w:rPr>
        <w:fldChar w:fldCharType="end"/>
      </w:r>
    </w:p>
    <w:p w14:paraId="2AFE6445">
      <w:pPr>
        <w:spacing w:after="200" w:line="400" w:lineRule="atLeast"/>
      </w:pPr>
      <w:r>
        <w:fldChar w:fldCharType="begin"/>
      </w:r>
      <w:r>
        <w:instrText xml:space="preserve"> HYPERLINK "https://research.ijcaonline.org/volume96/number16/pxc3896888.pdf" \h </w:instrText>
      </w:r>
      <w:r>
        <w:fldChar w:fldCharType="separate"/>
      </w:r>
      <w:r>
        <w:rPr>
          <w:rStyle w:val="13"/>
          <w:color w:val="0563C1"/>
        </w:rPr>
        <w:t>Application of Analytic Hierarchical Process Method for Video Game Genre Selection</w:t>
      </w:r>
      <w:r>
        <w:rPr>
          <w:rStyle w:val="13"/>
          <w:color w:val="0563C1"/>
        </w:rPr>
        <w:fldChar w:fldCharType="end"/>
      </w:r>
    </w:p>
    <w:p w14:paraId="7FB08E82">
      <w:pPr>
        <w:spacing w:after="200" w:line="400" w:lineRule="atLeast"/>
      </w:pPr>
      <w:r>
        <w:fldChar w:fldCharType="begin"/>
      </w:r>
      <w:r>
        <w:instrText xml:space="preserve"> HYPERLINK "https://rr.peercommunityin.org/download/t_recommendations.track_change.afa5a011c13fe737.5374616765203120523220547261636b6564204368616e6765732e646f6378.docx" \h </w:instrText>
      </w:r>
      <w:r>
        <w:fldChar w:fldCharType="separate"/>
      </w:r>
      <w:r>
        <w:rPr>
          <w:rStyle w:val="13"/>
          <w:color w:val="0563C1"/>
        </w:rPr>
        <w:t>Psychological Wellbeing, Sleep, and Video Gaming: Analyses of Comprehensive Digital Traces</w:t>
      </w:r>
      <w:r>
        <w:rPr>
          <w:rStyle w:val="13"/>
          <w:color w:val="0563C1"/>
        </w:rPr>
        <w:fldChar w:fldCharType="end"/>
      </w:r>
    </w:p>
    <w:p w14:paraId="521D44A8">
      <w:pPr>
        <w:spacing w:after="200" w:line="400" w:lineRule="atLeast"/>
      </w:pPr>
      <w:r>
        <w:fldChar w:fldCharType="begin"/>
      </w:r>
      <w:r>
        <w:instrText xml:space="preserve"> HYPERLINK "https://open.metu.edu.tr/bitstream/handle/11511/45312/index.pdf" \h </w:instrText>
      </w:r>
      <w:r>
        <w:fldChar w:fldCharType="separate"/>
      </w:r>
      <w:r>
        <w:rPr>
          <w:rStyle w:val="13"/>
          <w:color w:val="0563C1"/>
        </w:rPr>
        <w:t>ENTREPRENEURIAL DECISION-MAKING IN THE VIDEO GAME INDUSTRY: A STUDY ON ENTREPRENEURS BASED IN THE METU TECHNOPARK</w:t>
      </w:r>
      <w:r>
        <w:rPr>
          <w:rStyle w:val="13"/>
          <w:color w:val="0563C1"/>
        </w:rPr>
        <w:fldChar w:fldCharType="end"/>
      </w:r>
    </w:p>
    <w:p w14:paraId="502A5208">
      <w:pPr>
        <w:spacing w:after="200" w:line="400" w:lineRule="atLeast"/>
      </w:pPr>
      <w:r>
        <w:fldChar w:fldCharType="begin"/>
      </w:r>
      <w:r>
        <w:instrText xml:space="preserve"> HYPERLINK "https://srdc.msstate.edu/set/files/coloradoriverregioncbmreport.pdf" \h </w:instrText>
      </w:r>
      <w:r>
        <w:fldChar w:fldCharType="separate"/>
      </w:r>
      <w:r>
        <w:rPr>
          <w:rStyle w:val="13"/>
          <w:color w:val="0563C1"/>
        </w:rPr>
        <w:t>Colorado River Region Targeted Economic Development Analysis: A Community Business Matching Model Approach</w:t>
      </w:r>
      <w:r>
        <w:rPr>
          <w:rStyle w:val="13"/>
          <w:color w:val="0563C1"/>
        </w:rPr>
        <w:fldChar w:fldCharType="end"/>
      </w:r>
    </w:p>
    <w:p w14:paraId="08A27D34">
      <w:pPr>
        <w:spacing w:after="200" w:line="400" w:lineRule="atLeast"/>
      </w:pPr>
      <w:r>
        <w:fldChar w:fldCharType="begin"/>
      </w:r>
      <w:r>
        <w:instrText xml:space="preserve"> HYPERLINK "https://s3-eu-west-1.amazonaws.com/s3-euw1-ap-pe-ws4-cws-documents.ri-prod/9781138695443/Chapter5.pptx" \h </w:instrText>
      </w:r>
      <w:r>
        <w:fldChar w:fldCharType="separate"/>
      </w:r>
      <w:r>
        <w:rPr>
          <w:rStyle w:val="13"/>
          <w:color w:val="0563C1"/>
        </w:rPr>
        <w:t>Target Audience and Market Segmentation</w:t>
      </w:r>
      <w:r>
        <w:rPr>
          <w:rStyle w:val="13"/>
          <w:color w:val="0563C1"/>
        </w:rPr>
        <w:fldChar w:fldCharType="end"/>
      </w:r>
    </w:p>
    <w:p w14:paraId="009DB3DE">
      <w:pPr>
        <w:spacing w:after="200" w:line="400" w:lineRule="atLeast"/>
      </w:pPr>
      <w:r>
        <w:fldChar w:fldCharType="begin"/>
      </w:r>
      <w:r>
        <w:instrText xml:space="preserve"> HYPERLINK "https://is.muni.cz/el/fi/jaro2015/PV240/um/kfcfinal-110908104041-phpapp02.pdf" \h </w:instrText>
      </w:r>
      <w:r>
        <w:fldChar w:fldCharType="separate"/>
      </w:r>
      <w:r>
        <w:rPr>
          <w:rStyle w:val="13"/>
          <w:color w:val="0563C1"/>
        </w:rPr>
        <w:t>COMPETITIVE ANALYSIS</w:t>
      </w:r>
      <w:r>
        <w:rPr>
          <w:rStyle w:val="13"/>
          <w:color w:val="0563C1"/>
        </w:rPr>
        <w:fldChar w:fldCharType="end"/>
      </w:r>
    </w:p>
    <w:p w14:paraId="4B36AD69">
      <w:pPr>
        <w:spacing w:after="200" w:line="400" w:lineRule="atLeast"/>
      </w:pPr>
      <w:r>
        <w:fldChar w:fldCharType="begin"/>
      </w:r>
      <w:r>
        <w:instrText xml:space="preserve"> HYPERLINK "http://awrestch.weebly.com/uploads/2/5/5/5/25551502/lesson_2_target_audience_writing_frame.doc" \h </w:instrText>
      </w:r>
      <w:r>
        <w:fldChar w:fldCharType="separate"/>
      </w:r>
      <w:r>
        <w:rPr>
          <w:rStyle w:val="13"/>
          <w:color w:val="0563C1"/>
        </w:rPr>
        <w:t>Target Audience Writing Frame</w:t>
      </w:r>
      <w:r>
        <w:rPr>
          <w:rStyle w:val="13"/>
          <w:color w:val="0563C1"/>
        </w:rPr>
        <w:fldChar w:fldCharType="end"/>
      </w:r>
    </w:p>
    <w:p w14:paraId="233EA81D">
      <w:pPr>
        <w:spacing w:after="200" w:line="400" w:lineRule="atLeast"/>
      </w:pPr>
      <w:r>
        <w:fldChar w:fldCharType="begin"/>
      </w:r>
      <w:r>
        <w:instrText xml:space="preserve"> HYPERLINK "https://lutpub.lut.fi/bitstream/handle/10024/169579/Mastersthesis_Saarinen_Tero.pdf?sequence=1" \h </w:instrText>
      </w:r>
      <w:r>
        <w:fldChar w:fldCharType="separate"/>
      </w:r>
      <w:r>
        <w:rPr>
          <w:rStyle w:val="13"/>
          <w:color w:val="0563C1"/>
        </w:rPr>
        <w:t>VIDEO GAME MONETIZATION: DEVELOPER AND PLAYER VIEWS ON SUSTAINABLE AND ETHICAL STRATEGIES</w:t>
      </w:r>
      <w:r>
        <w:rPr>
          <w:rStyle w:val="13"/>
          <w:color w:val="0563C1"/>
        </w:rPr>
        <w:fldChar w:fldCharType="end"/>
      </w:r>
    </w:p>
    <w:p w14:paraId="65CDE84C">
      <w:pPr>
        <w:spacing w:after="200" w:line="400" w:lineRule="atLeast"/>
      </w:pPr>
      <w:r>
        <w:fldChar w:fldCharType="begin"/>
      </w:r>
      <w:r>
        <w:instrText xml:space="preserve"> HYPERLINK "https://redcircleagency.com/media/pages/news/cv-19-player-behavior-study-october-2021/ce3be28188-1637358289/rc-industry-report-october-2021-performance.pdf" \h </w:instrText>
      </w:r>
      <w:r>
        <w:fldChar w:fldCharType="separate"/>
      </w:r>
      <w:r>
        <w:rPr>
          <w:rStyle w:val="13"/>
          <w:color w:val="0563C1"/>
        </w:rPr>
        <w:t>CV-19 Casino Player Behavior Study</w:t>
      </w:r>
      <w:r>
        <w:rPr>
          <w:rStyle w:val="13"/>
          <w:color w:val="0563C1"/>
        </w:rPr>
        <w:fldChar w:fldCharType="end"/>
      </w:r>
    </w:p>
    <w:p w14:paraId="03F2E126">
      <w:pPr>
        <w:spacing w:after="200" w:line="400" w:lineRule="atLeast"/>
      </w:pPr>
      <w:r>
        <w:fldChar w:fldCharType="begin"/>
      </w:r>
      <w:r>
        <w:instrText xml:space="preserve"> HYPERLINK "https://baike.baidu.com/item/%E5%8D%95%E6%9C%BA%E6%B8%B8%E6%88%8F/6343#%3A~%3Atext%3D%E5%8D%95%E6%9C%BA%E6%B8%B8%E6%88%8F%EF%BC%88Single-Player%20Game%2C%E6%B8%B8%E6%88%8F%EF%BC%8C%E4%B8%8D%E8%83%BD%E8%BF%9B%E8%A1%8C%E4%BA%92%E8%81%94%E7%BD%91%E5%AF%B9%E6%88%98%E3%80%82" \h </w:instrText>
      </w:r>
      <w:r>
        <w:fldChar w:fldCharType="separate"/>
      </w:r>
      <w:r>
        <w:rPr>
          <w:rStyle w:val="13"/>
          <w:color w:val="0563C1"/>
        </w:rPr>
        <w:t>单机游戏</w:t>
      </w:r>
      <w:r>
        <w:rPr>
          <w:rStyle w:val="13"/>
          <w:color w:val="0563C1"/>
        </w:rPr>
        <w:fldChar w:fldCharType="end"/>
      </w:r>
    </w:p>
    <w:p w14:paraId="0FF46DF5">
      <w:pPr>
        <w:spacing w:after="200" w:line="400" w:lineRule="atLeast"/>
      </w:pPr>
      <w:r>
        <w:fldChar w:fldCharType="begin"/>
      </w:r>
      <w:r>
        <w:instrText xml:space="preserve"> HYPERLINK "https://www.360doc.cn/article/55423461_979552686.html" \h </w:instrText>
      </w:r>
      <w:r>
        <w:fldChar w:fldCharType="separate"/>
      </w:r>
      <w:r>
        <w:rPr>
          <w:rStyle w:val="13"/>
          <w:color w:val="0563C1"/>
        </w:rPr>
        <w:t>游戏百科-游戏分类类型有哪些</w:t>
      </w:r>
      <w:r>
        <w:rPr>
          <w:rStyle w:val="13"/>
          <w:color w:val="0563C1"/>
        </w:rPr>
        <w:fldChar w:fldCharType="end"/>
      </w:r>
    </w:p>
    <w:p w14:paraId="5D444853">
      <w:pPr>
        <w:spacing w:after="200" w:line="400" w:lineRule="atLeast"/>
      </w:pPr>
      <w:r>
        <w:fldChar w:fldCharType="begin"/>
      </w:r>
      <w:r>
        <w:instrText xml:space="preserve"> HYPERLINK "https://www.hamburgmediaschool.com/assets/documents/Forschung/Abschlussbericht_Games-Studie.pdf" \h </w:instrText>
      </w:r>
      <w:r>
        <w:fldChar w:fldCharType="separate"/>
      </w:r>
      <w:r>
        <w:rPr>
          <w:rStyle w:val="13"/>
          <w:color w:val="0563C1"/>
        </w:rPr>
        <w:t>Die Computer- und Videospielindustrie in Deutschland</w:t>
      </w:r>
      <w:r>
        <w:rPr>
          <w:rStyle w:val="13"/>
          <w:color w:val="0563C1"/>
        </w:rPr>
        <w:fldChar w:fldCharType="end"/>
      </w:r>
    </w:p>
    <w:p w14:paraId="7C2EF681">
      <w:pPr>
        <w:spacing w:after="200" w:line="400" w:lineRule="atLeast"/>
      </w:pPr>
      <w:r>
        <w:fldChar w:fldCharType="begin"/>
      </w:r>
      <w:r>
        <w:instrText xml:space="preserve"> HYPERLINK "http://stock.finance.sina.com.cn/stock/go.php/vReport_Show/kind/lastest/rptid/676039202423/index.phtml" \h </w:instrText>
      </w:r>
      <w:r>
        <w:fldChar w:fldCharType="separate"/>
      </w:r>
      <w:r>
        <w:rPr>
          <w:rStyle w:val="13"/>
          <w:color w:val="0563C1"/>
        </w:rPr>
        <w:t>游戏行业：2021中重度游戏商业化研究报告</w:t>
      </w:r>
      <w:r>
        <w:rPr>
          <w:rStyle w:val="13"/>
          <w:color w:val="0563C1"/>
        </w:rPr>
        <w:fldChar w:fldCharType="end"/>
      </w:r>
    </w:p>
    <w:p w14:paraId="4B2CBE95">
      <w:pPr>
        <w:spacing w:after="200" w:line="400" w:lineRule="atLeast"/>
      </w:pPr>
      <w:r>
        <w:fldChar w:fldCharType="begin"/>
      </w:r>
      <w:r>
        <w:instrText xml:space="preserve"> HYPERLINK "https://m.qidian.com/ask/qqbqbskjdhvsk" \h </w:instrText>
      </w:r>
      <w:r>
        <w:fldChar w:fldCharType="separate"/>
      </w:r>
      <w:r>
        <w:rPr>
          <w:rStyle w:val="13"/>
          <w:color w:val="0563C1"/>
        </w:rPr>
        <w:t>不同类型游戏的分类</w:t>
      </w:r>
      <w:r>
        <w:rPr>
          <w:rStyle w:val="13"/>
          <w:color w:val="0563C1"/>
        </w:rPr>
        <w:fldChar w:fldCharType="end"/>
      </w:r>
    </w:p>
    <w:p w14:paraId="7AB36638">
      <w:pPr>
        <w:spacing w:after="200" w:line="400" w:lineRule="atLeast"/>
      </w:pPr>
      <w:r>
        <w:fldChar w:fldCharType="begin"/>
      </w:r>
      <w:r>
        <w:instrText xml:space="preserve"> HYPERLINK "https://max.book118.com/try_down/308064040010007013.pdf" \h </w:instrText>
      </w:r>
      <w:r>
        <w:fldChar w:fldCharType="separate"/>
      </w:r>
      <w:r>
        <w:rPr>
          <w:rStyle w:val="13"/>
          <w:color w:val="0563C1"/>
        </w:rPr>
        <w:t>网游行业市场全景评估及投资规划建议报告</w:t>
      </w:r>
      <w:r>
        <w:rPr>
          <w:rStyle w:val="13"/>
          <w:color w:val="0563C1"/>
        </w:rPr>
        <w:fldChar w:fldCharType="end"/>
      </w:r>
    </w:p>
    <w:p w14:paraId="22ED5D20">
      <w:pPr>
        <w:spacing w:after="200" w:line="400" w:lineRule="atLeast"/>
      </w:pPr>
      <w:r>
        <w:fldChar w:fldCharType="begin"/>
      </w:r>
      <w:r>
        <w:instrText xml:space="preserve"> HYPERLINK "https://static.rusi.org/radicalisation-through-gaming-role-of-gendered-social-identity-whr-december-2024.pdf" \h </w:instrText>
      </w:r>
      <w:r>
        <w:fldChar w:fldCharType="separate"/>
      </w:r>
      <w:r>
        <w:rPr>
          <w:rStyle w:val="13"/>
          <w:color w:val="0563C1"/>
        </w:rPr>
        <w:t>Radicalisation through Gaming: The Role of Gendered Social Identity</w:t>
      </w:r>
      <w:r>
        <w:rPr>
          <w:rStyle w:val="13"/>
          <w:color w:val="0563C1"/>
        </w:rPr>
        <w:fldChar w:fldCharType="end"/>
      </w:r>
    </w:p>
    <w:p w14:paraId="121592DE">
      <w:pPr>
        <w:spacing w:after="200" w:line="400" w:lineRule="atLeast"/>
      </w:pPr>
      <w:r>
        <w:fldChar w:fldCharType="begin"/>
      </w:r>
      <w:r>
        <w:instrText xml:space="preserve"> HYPERLINK "https://maimai.cn/article/detail?fid=1754750585&amp;efid=Z3gQ66GMqjUeSm0UHauQig" \h </w:instrText>
      </w:r>
      <w:r>
        <w:fldChar w:fldCharType="separate"/>
      </w:r>
      <w:r>
        <w:rPr>
          <w:rStyle w:val="13"/>
          <w:color w:val="0563C1"/>
        </w:rPr>
        <w:t>消费心理与游戏付费行为分析</w:t>
      </w:r>
      <w:r>
        <w:rPr>
          <w:rStyle w:val="13"/>
          <w:color w:val="0563C1"/>
        </w:rPr>
        <w:fldChar w:fldCharType="end"/>
      </w:r>
    </w:p>
    <w:p w14:paraId="6960CB20">
      <w:pPr>
        <w:spacing w:after="200" w:line="400" w:lineRule="atLeast"/>
      </w:pPr>
      <w:r>
        <w:fldChar w:fldCharType="begin"/>
      </w:r>
      <w:r>
        <w:instrText xml:space="preserve"> HYPERLINK "https://cloud.tencent.com/developer/article/2436148" \h </w:instrText>
      </w:r>
      <w:r>
        <w:fldChar w:fldCharType="separate"/>
      </w:r>
      <w:r>
        <w:rPr>
          <w:rStyle w:val="13"/>
          <w:color w:val="0563C1"/>
        </w:rPr>
        <w:t>游戏玩家消费数据RFM分析报告</w:t>
      </w:r>
      <w:r>
        <w:rPr>
          <w:rStyle w:val="13"/>
          <w:color w:val="0563C1"/>
        </w:rPr>
        <w:fldChar w:fldCharType="end"/>
      </w:r>
    </w:p>
    <w:p w14:paraId="5D6CF613">
      <w:pPr>
        <w:spacing w:after="200" w:line="400" w:lineRule="atLeast"/>
      </w:pPr>
      <w:r>
        <w:fldChar w:fldCharType="begin"/>
      </w:r>
      <w:r>
        <w:instrText xml:space="preserve"> HYPERLINK "https://www.sgpjbg.com/baogao/109242.html" \h </w:instrText>
      </w:r>
      <w:r>
        <w:fldChar w:fldCharType="separate"/>
      </w:r>
      <w:r>
        <w:rPr>
          <w:rStyle w:val="13"/>
          <w:color w:val="0563C1"/>
        </w:rPr>
        <w:t>Newzoo：2022年美国游戏玩家洞察报告</w:t>
      </w:r>
      <w:r>
        <w:rPr>
          <w:rStyle w:val="13"/>
          <w:color w:val="0563C1"/>
        </w:rPr>
        <w:fldChar w:fldCharType="end"/>
      </w:r>
    </w:p>
    <w:p w14:paraId="340F1EBC">
      <w:pPr>
        <w:spacing w:after="200" w:line="400" w:lineRule="atLeast"/>
      </w:pPr>
      <w:r>
        <w:fldChar w:fldCharType="begin"/>
      </w:r>
      <w:r>
        <w:instrText xml:space="preserve"> HYPERLINK "http://k.sina.com.cn/article_1969176463_755f3f8f019012iy0.html" \h </w:instrText>
      </w:r>
      <w:r>
        <w:fldChar w:fldCharType="separate"/>
      </w:r>
      <w:r>
        <w:rPr>
          <w:rStyle w:val="13"/>
          <w:color w:val="0563C1"/>
        </w:rPr>
        <w:t>看看游戏圈</w:t>
      </w:r>
      <w:r>
        <w:rPr>
          <w:rStyle w:val="13"/>
          <w:color w:val="0563C1"/>
        </w:rPr>
        <w:fldChar w:fldCharType="end"/>
      </w:r>
    </w:p>
    <w:p w14:paraId="30AC25E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"https://files.metaso.cn/api/public-file/preview?fileName=8673182792095604736.pdf" \h </w:instrText>
      </w:r>
      <w:r>
        <w:fldChar w:fldCharType="separate"/>
      </w:r>
      <w:r>
        <w:rPr>
          <w:rStyle w:val="13"/>
          <w:color w:val="0563C1"/>
        </w:rPr>
        <w:t>展旗，AI+游戏的“风向标”渐进</w:t>
      </w:r>
      <w:r>
        <w:rPr>
          <w:rStyle w:val="13"/>
          <w:color w:val="0563C1"/>
        </w:rPr>
        <w:fldChar w:fldCharType="end"/>
      </w:r>
    </w:p>
    <w:p w14:paraId="6EBA6610">
      <w:pPr>
        <w:spacing w:after="200" w:line="400" w:lineRule="atLeast"/>
      </w:pPr>
      <w:r>
        <w:fldChar w:fldCharType="begin"/>
      </w:r>
      <w:r>
        <w:instrText xml:space="preserve"> HYPERLINK "https://investgame.net/wp-content/uploads/2025/11/2025_Newzoo_The-PC-and-Console-Gaming-Report-2.pdf" \h </w:instrText>
      </w:r>
      <w:r>
        <w:fldChar w:fldCharType="separate"/>
      </w:r>
      <w:r>
        <w:rPr>
          <w:rStyle w:val="13"/>
          <w:color w:val="0563C1"/>
        </w:rPr>
        <w:t>The PC &amp; Console Gaming Report 2025</w:t>
      </w:r>
      <w:r>
        <w:rPr>
          <w:rStyle w:val="13"/>
          <w:color w:val="0563C1"/>
        </w:rPr>
        <w:fldChar w:fldCharType="end"/>
      </w:r>
    </w:p>
    <w:p w14:paraId="33BDF8F5">
      <w:pPr>
        <w:spacing w:after="200" w:line="400" w:lineRule="atLeast"/>
      </w:pPr>
      <w:r>
        <w:fldChar w:fldCharType="begin"/>
      </w:r>
      <w:r>
        <w:instrText xml:space="preserve"> HYPERLINK "https://storage.yandexcloud.net/hacks-ai-storage/5.pdf" \h </w:instrText>
      </w:r>
      <w:r>
        <w:fldChar w:fldCharType="separate"/>
      </w:r>
      <w:r>
        <w:rPr>
          <w:rStyle w:val="13"/>
          <w:color w:val="0563C1"/>
        </w:rPr>
        <w:t>How consumers engage with games today: Newzoo's Global Gamer Study 2024</w:t>
      </w:r>
      <w:r>
        <w:rPr>
          <w:rStyle w:val="13"/>
          <w:color w:val="0563C1"/>
        </w:rPr>
        <w:fldChar w:fldCharType="end"/>
      </w:r>
    </w:p>
    <w:p w14:paraId="43243481">
      <w:pPr>
        <w:spacing w:after="200" w:line="400" w:lineRule="atLeast"/>
      </w:pPr>
      <w:r>
        <w:fldChar w:fldCharType="begin"/>
      </w:r>
      <w:r>
        <w:instrText xml:space="preserve"> HYPERLINK "http://www.spdbi.com/getfile/index/action/images/name/6501eb388dad6.pdf" \h </w:instrText>
      </w:r>
      <w:r>
        <w:fldChar w:fldCharType="separate"/>
      </w:r>
      <w:r>
        <w:rPr>
          <w:rStyle w:val="13"/>
          <w:color w:val="0563C1"/>
        </w:rPr>
        <w:t>中国游戏行业：“冷却期”与“热风口”</w:t>
      </w:r>
      <w:r>
        <w:rPr>
          <w:rStyle w:val="13"/>
          <w:color w:val="0563C1"/>
        </w:rPr>
        <w:fldChar w:fldCharType="end"/>
      </w:r>
    </w:p>
    <w:p w14:paraId="2980456C">
      <w:pPr>
        <w:spacing w:after="200" w:line="400" w:lineRule="atLeast"/>
      </w:pPr>
      <w:r>
        <w:fldChar w:fldCharType="begin"/>
      </w:r>
      <w:r>
        <w:instrText xml:space="preserve"> HYPERLINK "https://pdf.dfcfw.com/pdf/H3_AP202302081582921463_1.pdf" \h </w:instrText>
      </w:r>
      <w:r>
        <w:fldChar w:fldCharType="separate"/>
      </w:r>
      <w:r>
        <w:rPr>
          <w:rStyle w:val="13"/>
          <w:color w:val="0563C1"/>
        </w:rPr>
        <w:t>哔哩哔哩(9626.HK)专题报告：商业化破局与盈利之路的思考</w:t>
      </w:r>
      <w:r>
        <w:rPr>
          <w:rStyle w:val="13"/>
          <w:color w:val="0563C1"/>
        </w:rPr>
        <w:fldChar w:fldCharType="end"/>
      </w:r>
    </w:p>
    <w:p w14:paraId="4F606FB9">
      <w:pPr>
        <w:spacing w:after="200" w:line="400" w:lineRule="atLeast"/>
      </w:pPr>
      <w:r>
        <w:fldChar w:fldCharType="begin"/>
      </w:r>
      <w:r>
        <w:instrText xml:space="preserve"> HYPERLINK "https://files.bocomgroup.com/download/Internet_Sector_Monthly-230206s.pdf" \h </w:instrText>
      </w:r>
      <w:r>
        <w:fldChar w:fldCharType="separate"/>
      </w:r>
      <w:r>
        <w:rPr>
          <w:rStyle w:val="13"/>
          <w:color w:val="0563C1"/>
        </w:rPr>
        <w:t>互联网行业月报</w:t>
      </w:r>
      <w:r>
        <w:rPr>
          <w:rStyle w:val="13"/>
          <w:color w:val="0563C1"/>
        </w:rPr>
        <w:fldChar w:fldCharType="end"/>
      </w:r>
    </w:p>
    <w:p w14:paraId="0EB4EEF4">
      <w:pPr>
        <w:spacing w:after="200" w:line="400" w:lineRule="atLeast"/>
      </w:pPr>
      <w:r>
        <w:fldChar w:fldCharType="begin"/>
      </w:r>
      <w:r>
        <w:instrText xml:space="preserve"> HYPERLINK "https://csol.tiancity.com/homepage/article/2020/12/31/59745.html" \h </w:instrText>
      </w:r>
      <w:r>
        <w:fldChar w:fldCharType="separate"/>
      </w:r>
      <w:r>
        <w:rPr>
          <w:rStyle w:val="13"/>
          <w:color w:val="0563C1"/>
        </w:rPr>
        <w:t>射击游戏</w:t>
      </w:r>
      <w:r>
        <w:rPr>
          <w:rStyle w:val="13"/>
          <w:color w:val="0563C1"/>
        </w:rPr>
        <w:fldChar w:fldCharType="end"/>
      </w:r>
    </w:p>
    <w:p w14:paraId="6E6BA4AF">
      <w:pPr>
        <w:spacing w:after="200" w:line="400" w:lineRule="atLeast"/>
      </w:pPr>
      <w:r>
        <w:fldChar w:fldCharType="begin"/>
      </w:r>
      <w:r>
        <w:instrText xml:space="preserve"> HYPERLINK "https://pdf.dfcfw.com/pdf/H3_AP202411081640780110_1.pdf" \h </w:instrText>
      </w:r>
      <w:r>
        <w:fldChar w:fldCharType="separate"/>
      </w:r>
      <w:r>
        <w:rPr>
          <w:rStyle w:val="13"/>
          <w:color w:val="0563C1"/>
        </w:rPr>
        <w:t>腾讯控股（00700.HK）深度系列（二）游戏行业景气度回升，业绩增长稳定性凸显</w:t>
      </w:r>
      <w:r>
        <w:rPr>
          <w:rStyle w:val="13"/>
          <w:color w:val="0563C1"/>
        </w:rPr>
        <w:fldChar w:fldCharType="end"/>
      </w:r>
    </w:p>
    <w:p w14:paraId="32A9510A">
      <w:pPr>
        <w:spacing w:after="200" w:line="400" w:lineRule="atLeast"/>
      </w:pPr>
      <w:r>
        <w:fldChar w:fldCharType="begin"/>
      </w:r>
      <w:r>
        <w:instrText xml:space="preserve"> HYPERLINK "https://pdf.dfcfw.com/pdf/H3_AP202111221530477526_1.pdf" \h </w:instrText>
      </w:r>
      <w:r>
        <w:fldChar w:fldCharType="separate"/>
      </w:r>
      <w:r>
        <w:rPr>
          <w:rStyle w:val="13"/>
          <w:color w:val="0563C1"/>
        </w:rPr>
        <w:t>哔哩哔哩（BILI）</w:t>
      </w:r>
      <w:r>
        <w:rPr>
          <w:rStyle w:val="13"/>
          <w:color w:val="0563C1"/>
        </w:rPr>
        <w:fldChar w:fldCharType="end"/>
      </w:r>
    </w:p>
    <w:p w14:paraId="78FCBACA">
      <w:pPr>
        <w:spacing w:after="200" w:line="400" w:lineRule="atLeast"/>
      </w:pPr>
      <w:r>
        <w:fldChar w:fldCharType="begin"/>
      </w:r>
      <w:r>
        <w:instrText xml:space="preserve"> HYPERLINK "https://research.binance.com/static/pdf/3Q22-Market-Pulse.pdf" \h </w:instrText>
      </w:r>
      <w:r>
        <w:fldChar w:fldCharType="separate"/>
      </w:r>
      <w:r>
        <w:rPr>
          <w:rStyle w:val="13"/>
          <w:color w:val="0563C1"/>
        </w:rPr>
        <w:t>Q3 State of Crypto: Market Pulse</w:t>
      </w:r>
      <w:r>
        <w:rPr>
          <w:rStyle w:val="13"/>
          <w:color w:val="0563C1"/>
        </w:rPr>
        <w:fldChar w:fldCharType="end"/>
      </w:r>
    </w:p>
    <w:p w14:paraId="69C0CF69">
      <w:pPr>
        <w:spacing w:after="200" w:line="400" w:lineRule="atLeast"/>
      </w:pPr>
      <w:r>
        <w:fldChar w:fldCharType="begin"/>
      </w:r>
      <w:r>
        <w:instrText xml:space="preserve"> HYPERLINK "http://pdf.secdatabase.com/947/0001104659-25-029853.pdf" \h </w:instrText>
      </w:r>
      <w:r>
        <w:fldChar w:fldCharType="separate"/>
      </w:r>
      <w:r>
        <w:rPr>
          <w:rStyle w:val="13"/>
          <w:color w:val="0563C1"/>
        </w:rPr>
        <w:t>FORM 20-F Annual and transition report of foreign private issuers pursuant to sections 13 or 15(d)</w:t>
      </w:r>
      <w:r>
        <w:rPr>
          <w:rStyle w:val="13"/>
          <w:color w:val="0563C1"/>
        </w:rPr>
        <w:fldChar w:fldCharType="end"/>
      </w:r>
    </w:p>
    <w:p w14:paraId="212E64CF">
      <w:pPr>
        <w:spacing w:after="200" w:line="400" w:lineRule="atLeast"/>
      </w:pPr>
      <w:r>
        <w:fldChar w:fldCharType="begin"/>
      </w:r>
      <w:r>
        <w:instrText xml:space="preserve"> HYPERLINK "https://cdn2.hubspot.net/hubfs/700740/Factsheets/Newzoo_Global_Esports_Market_Report_Fact_sheet.pdf" \h </w:instrText>
      </w:r>
      <w:r>
        <w:fldChar w:fldCharType="separate"/>
      </w:r>
      <w:r>
        <w:rPr>
          <w:rStyle w:val="13"/>
          <w:color w:val="0563C1"/>
        </w:rPr>
        <w:t>Global Esports &amp; Live Streaming Market Report (Add-On)</w:t>
      </w:r>
      <w:r>
        <w:rPr>
          <w:rStyle w:val="13"/>
          <w:color w:val="0563C1"/>
        </w:rPr>
        <w:fldChar w:fldCharType="end"/>
      </w:r>
    </w:p>
    <w:p w14:paraId="36C502A7">
      <w:pPr>
        <w:spacing w:after="200" w:line="400" w:lineRule="atLeast"/>
      </w:pPr>
      <w:r>
        <w:fldChar w:fldCharType="begin"/>
      </w:r>
      <w:r>
        <w:instrText xml:space="preserve"> HYPERLINK "https://www.sgpjbg.com/baogao/45130.html" \h </w:instrText>
      </w:r>
      <w:r>
        <w:fldChar w:fldCharType="separate"/>
      </w:r>
      <w:r>
        <w:rPr>
          <w:rStyle w:val="13"/>
          <w:color w:val="0563C1"/>
        </w:rPr>
        <w:t>Newzoo：2021年全球游戏市场报告（英文版）</w:t>
      </w:r>
      <w:r>
        <w:rPr>
          <w:rStyle w:val="13"/>
          <w:color w:val="0563C1"/>
        </w:rPr>
        <w:fldChar w:fldCharType="end"/>
      </w:r>
    </w:p>
    <w:p w14:paraId="2632EDC0">
      <w:pPr>
        <w:spacing w:after="200" w:line="400" w:lineRule="atLeast"/>
      </w:pPr>
      <w:r>
        <w:fldChar w:fldCharType="begin"/>
      </w:r>
      <w:r>
        <w:instrText xml:space="preserve"> HYPERLINK "http://www.nadianshi.com/2016/04/114399" \h </w:instrText>
      </w:r>
      <w:r>
        <w:fldChar w:fldCharType="separate"/>
      </w:r>
      <w:r>
        <w:rPr>
          <w:rStyle w:val="13"/>
          <w:color w:val="0563C1"/>
        </w:rPr>
        <w:t>全球游戏市场报告</w:t>
      </w:r>
      <w:r>
        <w:rPr>
          <w:rStyle w:val="13"/>
          <w:color w:val="0563C1"/>
        </w:rPr>
        <w:fldChar w:fldCharType="end"/>
      </w:r>
    </w:p>
    <w:p w14:paraId="3C06A331">
      <w:pPr>
        <w:spacing w:after="200" w:line="400" w:lineRule="atLeast"/>
      </w:pPr>
      <w:r>
        <w:fldChar w:fldCharType="begin"/>
      </w:r>
      <w:r>
        <w:instrText xml:space="preserve"> HYPERLINK "https://tiktok-for-business.co.jp/app/wp-content/uploads/2022/01/Newzoo_Pangle_RPG_Report.pdf" \h </w:instrText>
      </w:r>
      <w:r>
        <w:fldChar w:fldCharType="separate"/>
      </w:r>
      <w:r>
        <w:rPr>
          <w:rStyle w:val="13"/>
          <w:color w:val="0563C1"/>
        </w:rPr>
        <w:t>Pangle|Newzoo: モバイルゲームジャンルレポート ロールプレイングゲーム アジアと欧米市場の比較と分析</w:t>
      </w:r>
      <w:r>
        <w:rPr>
          <w:rStyle w:val="13"/>
          <w:color w:val="0563C1"/>
        </w:rPr>
        <w:fldChar w:fldCharType="end"/>
      </w:r>
    </w:p>
    <w:p w14:paraId="6F5FC8A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"https://files.metaso.cn/api/public-file/preview?fileName=8673182961089486848.pdf" \h </w:instrText>
      </w:r>
      <w:r>
        <w:fldChar w:fldCharType="separate"/>
      </w:r>
      <w:r>
        <w:rPr>
          <w:rStyle w:val="13"/>
          <w:color w:val="0563C1"/>
        </w:rPr>
        <w:t>迈入景气周期，关注产业趋势与产品潜力 游戏行业研究框架</w:t>
      </w:r>
      <w:r>
        <w:rPr>
          <w:rStyle w:val="13"/>
          <w:color w:val="0563C1"/>
        </w:rPr>
        <w:fldChar w:fldCharType="end"/>
      </w:r>
    </w:p>
    <w:p w14:paraId="376327D8">
      <w:pPr>
        <w:spacing w:after="200" w:line="400" w:lineRule="atLeast"/>
      </w:pPr>
      <w:r>
        <w:fldChar w:fldCharType="begin"/>
      </w:r>
      <w:r>
        <w:instrText xml:space="preserve"> HYPERLINK "http://v5.360game.360.cn/gknow_article/content?id=689c604bad5c89fd1d59ae64" \h </w:instrText>
      </w:r>
      <w:r>
        <w:fldChar w:fldCharType="separate"/>
      </w:r>
      <w:r>
        <w:rPr>
          <w:rStyle w:val="13"/>
          <w:color w:val="0563C1"/>
        </w:rPr>
        <w:t>Newzoo报告：过去6月全球近50%游戏消费由20%玩家贡献</w:t>
      </w:r>
      <w:r>
        <w:rPr>
          <w:rStyle w:val="13"/>
          <w:color w:val="0563C1"/>
        </w:rPr>
        <w:fldChar w:fldCharType="end"/>
      </w:r>
    </w:p>
    <w:p w14:paraId="679BFA5A">
      <w:pPr>
        <w:spacing w:after="200" w:line="400" w:lineRule="atLeast"/>
      </w:pPr>
      <w:r>
        <w:fldChar w:fldCharType="begin"/>
      </w:r>
      <w:r>
        <w:instrText xml:space="preserve"> HYPERLINK "https://www.globalmarketmonitor.com.cn/reports/2015411-crossbow-targets-market-report.html" \h </w:instrText>
      </w:r>
      <w:r>
        <w:fldChar w:fldCharType="separate"/>
      </w:r>
      <w:r>
        <w:rPr>
          <w:rStyle w:val="13"/>
          <w:color w:val="0563C1"/>
        </w:rPr>
        <w:t>全球与中国目标行业市场调研报告</w:t>
      </w:r>
      <w:r>
        <w:rPr>
          <w:rStyle w:val="13"/>
          <w:color w:val="0563C1"/>
        </w:rPr>
        <w:fldChar w:fldCharType="end"/>
      </w:r>
    </w:p>
    <w:p w14:paraId="73F0A321">
      <w:pPr>
        <w:spacing w:after="200" w:line="400" w:lineRule="atLeast"/>
      </w:pPr>
      <w:r>
        <w:fldChar w:fldCharType="begin"/>
      </w:r>
      <w:r>
        <w:instrText xml:space="preserve"> HYPERLINK "https://www.sysmex.co.jp/ir/library/annual-reports/Sysmex_Report_2024_A4.pdf" \h </w:instrText>
      </w:r>
      <w:r>
        <w:fldChar w:fldCharType="separate"/>
      </w:r>
      <w:r>
        <w:rPr>
          <w:rStyle w:val="13"/>
          <w:color w:val="0563C1"/>
        </w:rPr>
        <w:t>シスメックスレポート 2024</w:t>
      </w:r>
      <w:r>
        <w:rPr>
          <w:rStyle w:val="13"/>
          <w:color w:val="0563C1"/>
        </w:rPr>
        <w:fldChar w:fldCharType="end"/>
      </w:r>
    </w:p>
    <w:p w14:paraId="1BA84F7B">
      <w:pPr>
        <w:spacing w:after="200" w:line="400" w:lineRule="atLeast"/>
      </w:pPr>
      <w:r>
        <w:fldChar w:fldCharType="begin"/>
      </w:r>
      <w:r>
        <w:instrText xml:space="preserve"> HYPERLINK "https://www.philips.com/c-dam/corporate/about-philips/investors/shareholder-info/agm-2021/Philips%20Annual%20Report%202020.pdf" \h </w:instrText>
      </w:r>
      <w:r>
        <w:fldChar w:fldCharType="separate"/>
      </w:r>
      <w:r>
        <w:rPr>
          <w:rStyle w:val="13"/>
          <w:color w:val="0563C1"/>
        </w:rPr>
        <w:t>Annual Report 2020</w:t>
      </w:r>
      <w:r>
        <w:rPr>
          <w:rStyle w:val="13"/>
          <w:color w:val="0563C1"/>
        </w:rPr>
        <w:fldChar w:fldCharType="end"/>
      </w:r>
    </w:p>
    <w:p w14:paraId="454377C2">
      <w:pPr>
        <w:spacing w:after="200" w:line="400" w:lineRule="atLeast"/>
      </w:pPr>
      <w:r>
        <w:fldChar w:fldCharType="begin"/>
      </w:r>
      <w:r>
        <w:instrText xml:space="preserve"> HYPERLINK "http://t1.daumcdn.net/brunch/service/user/R8B/file/bFjeNn4qNBV6dNRcX3jYa6AdSdc.pdf" \h </w:instrText>
      </w:r>
      <w:r>
        <w:fldChar w:fldCharType="separate"/>
      </w:r>
      <w:r>
        <w:rPr>
          <w:rStyle w:val="13"/>
          <w:color w:val="0563C1"/>
        </w:rPr>
        <w:t>Global mobile market report 2019</w:t>
      </w:r>
      <w:r>
        <w:rPr>
          <w:rStyle w:val="13"/>
          <w:color w:val="0563C1"/>
        </w:rPr>
        <w:fldChar w:fldCharType="end"/>
      </w:r>
    </w:p>
    <w:p w14:paraId="707361F4">
      <w:pPr>
        <w:spacing w:after="200" w:line="400" w:lineRule="atLeast"/>
      </w:pPr>
      <w:r>
        <w:fldChar w:fldCharType="begin"/>
      </w:r>
      <w:r>
        <w:instrText xml:space="preserve"> HYPERLINK "https://pre.gelonghui.com/p/1223183" \h </w:instrText>
      </w:r>
      <w:r>
        <w:fldChar w:fldCharType="separate"/>
      </w:r>
      <w:r>
        <w:rPr>
          <w:rStyle w:val="13"/>
          <w:color w:val="0563C1"/>
        </w:rPr>
        <w:t>特别指定市场分析报告</w:t>
      </w:r>
      <w:r>
        <w:rPr>
          <w:rStyle w:val="13"/>
          <w:color w:val="0563C1"/>
        </w:rP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C23D5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4ED84C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8840</Words>
  <Characters>10088</Characters>
  <TotalTime>0</TotalTime>
  <ScaleCrop>false</ScaleCrop>
  <LinksUpToDate>false</LinksUpToDate>
  <CharactersWithSpaces>10330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2026-01-17T16:45:16Z</dcterms:created>
  <dc:creator>86188</dc:creator>
  <cp:lastModifiedBy>dyx</cp:lastModifiedBy>
  <dcterms:modified xsi:type="dcterms:W3CDTF">2026-01-17T16:45:26Z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Label":"1","ReservedCode1":"546e2e0d5440fa1534ce8a2ac83371f1","ProduceID":"Metasota_docx_6968e1ac22e002cab2b2b924_1_d12caf94-a04d-4bc9-a214-ab1ed3cb213d","ReservedCode2":"546e2e0d5440fa1534ce8a2ac83371f1","PropagateID":"Metasota_docx_6968e1ac22e002cab2b2b924_1_d12caf94-a04d-4bc9-a214-ab1ed3cb213d","ContentProducer":"001191310115MA1H9U6C1800000"}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KSOProductBuildVer">
    <vt:lpwstr>2052-12.1.0.23542</vt:lpwstr>
  </property>
  <property fmtid="{D5CDD505-2E9C-101B-9397-08002B2CF9AE}" pid="5" name="ICV">
    <vt:lpwstr>A55F7047ACD4462BBDEAFFD7579641DC_12</vt:lpwstr>
  </property>
</Properties>
</file>