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2B545A">
      <w:pPr>
        <w:spacing w:after="400" w:line="400" w:lineRule="atLeast"/>
      </w:pPr>
      <w:bookmarkStart w:id="0" w:name="_GoBack"/>
      <w:bookmarkEnd w:id="0"/>
      <w:r>
        <w:rPr>
          <w:b/>
          <w:sz w:val="30"/>
        </w:rPr>
        <w:t>《游戏类型与用户群体画像深度分析研究报告》</w:t>
      </w:r>
    </w:p>
    <w:p w14:paraId="72570D6C">
      <w:pPr>
        <w:spacing w:after="400" w:line="400" w:lineRule="atLeast"/>
      </w:pPr>
      <w:r>
        <w:rPr>
          <w:b/>
        </w:rPr>
        <w:t>报告摘要</w:t>
      </w:r>
    </w:p>
    <w:p w14:paraId="6002A602">
      <w:pPr>
        <w:spacing w:after="400" w:line="400" w:lineRule="atLeast"/>
      </w:pPr>
      <w:r>
        <w:t>本报告旨在为游戏开发者提供一份关于主流游戏类型与其对应核心用户群体画像的深度解析。报告首先建立了一个多维度的用户画像分析框架，随后按照游戏类型划分，逐一剖析其用户的人口统计学特征（年龄、性别、收入、教育、地域）、行为模式（设备偏好、游戏时长、会话习惯）、心理动机与消费偏好。报告大量引用了截至2025年的市场数据与研究案例（主要来自提供的搜索结果），并在此基础上进行了合理的趋势推断与交叉分析，以揭示不同类型游戏成功背后的用户逻辑。最后，报告总结了关键洞察，为游戏立项、内容设计、运营策略及商业化模式提供决策参考。</w:t>
      </w:r>
    </w:p>
    <w:p w14:paraId="382CAFF8">
      <w:pPr>
        <w:spacing w:after="400" w:line="400" w:lineRule="atLeast"/>
      </w:pPr>
      <w:r>
        <w:rPr>
          <w:b/>
        </w:rPr>
        <w:t>关键词</w:t>
      </w:r>
      <w:r>
        <w:t>： 游戏类型，用户画像，玩家行为，人口统计，变现模式，地域市场，游戏开发</w:t>
      </w:r>
    </w:p>
    <w:p w14:paraId="09D92E7F">
      <w:pPr>
        <w:spacing w:after="400" w:line="400" w:lineRule="atLeast"/>
      </w:pPr>
      <w:r>
        <w:rPr>
          <w:b/>
          <w:sz w:val="30"/>
        </w:rPr>
        <w:t>第一章：引言：游戏用户画像分析的价值与框架</w:t>
      </w:r>
    </w:p>
    <w:p w14:paraId="0FFD5FC6">
      <w:pPr>
        <w:spacing w:after="400" w:line="400" w:lineRule="atLeast"/>
      </w:pPr>
      <w:r>
        <w:t>在当今高度饱和且竞争激烈的全球游戏市场中，“了解你的玩家”已从一句口号变为生存与成功的基石。对于游戏开发者而言，深入、精准地理解不同类型游戏的用户群体画像，其价值体现在多个层面：</w:t>
      </w:r>
      <w:r>
        <w:rPr>
          <w:b/>
        </w:rPr>
        <w:t>精准立项</w:t>
      </w:r>
      <w:r>
        <w:t>（选择有潜力的赛道与目标受众）、</w:t>
      </w:r>
      <w:r>
        <w:rPr>
          <w:b/>
        </w:rPr>
        <w:t>高效研发</w:t>
      </w:r>
      <w:r>
        <w:t>（设计符合核心玩家期待的游戏机制与内容）、</w:t>
      </w:r>
      <w:r>
        <w:rPr>
          <w:b/>
        </w:rPr>
        <w:t>有效营销</w:t>
      </w:r>
      <w:r>
        <w:t>（在正确的渠道以正确的方式触达潜在用户）以及</w:t>
      </w:r>
      <w:r>
        <w:rPr>
          <w:b/>
        </w:rPr>
        <w:t>可持续变现</w:t>
      </w:r>
      <w:r>
        <w:t>（设计既能为公司创造收入又不损害玩家体验的商业模式）。</w:t>
      </w:r>
    </w:p>
    <w:p w14:paraId="7F83158F">
      <w:pPr>
        <w:spacing w:after="400" w:line="400" w:lineRule="atLeast"/>
      </w:pPr>
      <w:r>
        <w:t>用户画像（User Persona）并非单一维度的标签，而是一个由多层面数据与洞察构成的立体模型。基于提供的搜索结果与行业共识，本报告将采用以下</w:t>
      </w:r>
      <w:r>
        <w:rPr>
          <w:b/>
        </w:rPr>
        <w:t>五维分析框架</w:t>
      </w:r>
      <w:r>
        <w:t>对各类游戏用户进行剖析：</w:t>
      </w:r>
    </w:p>
    <w:p w14:paraId="26CFA0FA">
      <w:pPr>
        <w:numPr>
          <w:ilvl w:val="0"/>
          <w:numId w:val="1"/>
        </w:numPr>
        <w:spacing w:after="400" w:line="400" w:lineRule="atLeast"/>
      </w:pPr>
      <w:r>
        <w:rPr>
          <w:b/>
        </w:rPr>
        <w:t>人口统计学维度</w:t>
      </w:r>
      <w:r>
        <w:t>：年龄、性别、收入水平、教育背景、职业、家庭状况、地理位置。这是画像的基础层，帮助定位“谁在玩”。</w:t>
      </w:r>
    </w:p>
    <w:p w14:paraId="3B2B6C0F">
      <w:pPr>
        <w:numPr>
          <w:ilvl w:val="0"/>
          <w:numId w:val="1"/>
        </w:numPr>
        <w:spacing w:after="400" w:line="400" w:lineRule="atLeast"/>
      </w:pPr>
      <w:r>
        <w:rPr>
          <w:b/>
        </w:rPr>
        <w:t>行为模式维度</w:t>
      </w:r>
      <w:r>
        <w:t>：主要游戏设备（移动、PC、主机）、平均每日/周游戏时长、典型单次会话长度、游戏频率、社交行为（独狼/组队/社区）。这描述了“怎么玩”。</w:t>
      </w:r>
    </w:p>
    <w:p w14:paraId="143066E4">
      <w:pPr>
        <w:numPr>
          <w:ilvl w:val="0"/>
          <w:numId w:val="1"/>
        </w:numPr>
        <w:spacing w:after="400" w:line="400" w:lineRule="atLeast"/>
      </w:pPr>
      <w:r>
        <w:rPr>
          <w:b/>
        </w:rPr>
        <w:t>心理与动机维度</w:t>
      </w:r>
      <w:r>
        <w:t>：核心驱动力（成就、社交、沉浸、挑战、创造、放松等）、游戏内目标、对挫败的容忍度、忠诚度与社区归属感。这解释了“为什么玩”。</w:t>
      </w:r>
    </w:p>
    <w:p w14:paraId="1F04A627">
      <w:pPr>
        <w:numPr>
          <w:ilvl w:val="0"/>
          <w:numId w:val="1"/>
        </w:numPr>
        <w:spacing w:after="400" w:line="400" w:lineRule="atLeast"/>
      </w:pPr>
      <w:r>
        <w:rPr>
          <w:b/>
        </w:rPr>
        <w:t>消费与变现维度</w:t>
      </w:r>
      <w:r>
        <w:t>：付费意愿（ARPU）、付费转化率、偏好付费项目（外观皮肤、功能性道具、季票/战斗通行证、DLC、订阅）、消费触发点。这定义了“如何创造价值”。</w:t>
      </w:r>
    </w:p>
    <w:p w14:paraId="74596C13">
      <w:pPr>
        <w:numPr>
          <w:ilvl w:val="0"/>
          <w:numId w:val="1"/>
        </w:numPr>
        <w:spacing w:after="400" w:line="400" w:lineRule="atLeast"/>
      </w:pPr>
      <w:r>
        <w:rPr>
          <w:b/>
        </w:rPr>
        <w:t>地域与文化维度</w:t>
      </w:r>
      <w:r>
        <w:t>：不同地区（如北美、欧洲、东亚、东南亚）玩家在偏好、行为、消费上的显著差异。这强调了“在哪里玩”的重要性。</w:t>
      </w:r>
    </w:p>
    <w:p w14:paraId="742D8EDF">
      <w:pPr>
        <w:spacing w:after="400" w:line="400" w:lineRule="atLeast"/>
      </w:pPr>
      <w:r>
        <w:t>游戏类型的划分是分析的起点。搜索结果 [[1]][[2]][[3]]明确指出游戏类型繁多且边界模糊，常出现融合。为聚焦分析，本报告将围绕以下具有清晰用户特征和市场规模的核心类型展开：</w:t>
      </w:r>
      <w:r>
        <w:rPr>
          <w:b/>
        </w:rPr>
        <w:t>角色扮演类（RPG）、射击类（FPS/TPS）、策略类（SLG）、多人在线战术竞技游戏（MOBA）、沙盒类（Sandbox）、休闲类（Casual）</w:t>
      </w:r>
      <w:r>
        <w:t>，并涵盖</w:t>
      </w:r>
      <w:r>
        <w:rPr>
          <w:b/>
        </w:rPr>
        <w:t>动作冒险、模拟、格斗</w:t>
      </w:r>
      <w:r>
        <w:t>等类型的相关特征。</w:t>
      </w:r>
    </w:p>
    <w:p w14:paraId="55824D28">
      <w:pPr>
        <w:spacing w:after="400" w:line="400" w:lineRule="atLeast"/>
      </w:pPr>
      <w:r>
        <w:rPr>
          <w:b/>
          <w:sz w:val="30"/>
        </w:rPr>
        <w:t>第二章：角色扮演类（RPG）游戏用户画像：沉浸世界的追寻者</w:t>
      </w:r>
    </w:p>
    <w:p w14:paraId="5DD9E0C4">
      <w:pPr>
        <w:spacing w:after="400" w:line="400" w:lineRule="atLeast"/>
      </w:pPr>
      <w:r>
        <w:t>RPG游戏以其深度的剧情、角色成长和世界探索为核心魅力，吸引了追求沉浸体验和情感投射的玩家群体。其用户画像因平台（移动端与PC/主机端）和子类型（如MMORPG、JRPG、暗黑类）而有显著差异。</w:t>
      </w:r>
    </w:p>
    <w:p w14:paraId="45C5E7EA">
      <w:pPr>
        <w:spacing w:after="400" w:line="400" w:lineRule="atLeast"/>
      </w:pPr>
      <w:r>
        <w:rPr>
          <w:b/>
          <w:sz w:val="26"/>
        </w:rPr>
        <w:t>2.1 中国移动RPG玩家画像</w:t>
      </w:r>
    </w:p>
    <w:p w14:paraId="2668FEF5">
      <w:pPr>
        <w:spacing w:after="400" w:line="400" w:lineRule="atLeast"/>
      </w:pPr>
      <w:r>
        <w:t>中国是全球最大的移动游戏市场，移动RPG是其支柱品类之一。</w:t>
      </w:r>
    </w:p>
    <w:p w14:paraId="1DCDC880">
      <w:pPr>
        <w:numPr>
          <w:ilvl w:val="-1"/>
          <w:numId w:val="2"/>
        </w:numPr>
        <w:spacing w:after="400" w:line="400" w:lineRule="atLeast"/>
      </w:pPr>
      <w:r>
        <w:rPr>
          <w:b/>
        </w:rPr>
        <w:t>人口统计学</w:t>
      </w:r>
      <w:r>
        <w:t>：玩家年龄呈现“年轻化”与“成熟化”并存的二元结构。一方面，24岁以下年轻用户是移动游戏的主力军，占比高达47.1% [[4]]。另一方面，针对RPG，尤其是带有经典IP或重度养成元素的“传奇类”游戏，用户年龄明显上移。有报告指出其用户集中于23-25岁 [[5]]，而传奇类RPG的30岁以上用户占比超过六成，其中30-39岁占54.7% [[6]]。性别上，传统认知中RPG男性玩家居多，但数据显示中国移动游戏玩家性别比例已趋近平衡（51:49）[[7]]，不过在重度MMORPG和传奇类游戏中，男性占比依然显著偏高 [[8]]。收入与教育方面，缺乏直接的2023年后普适数据，但结合中国互联网用户结构，核心付费用户多集中于一二线城市，拥有稳定的工作和可支配收入。</w:t>
      </w:r>
    </w:p>
    <w:p w14:paraId="4688B623">
      <w:pPr>
        <w:numPr>
          <w:ilvl w:val="-1"/>
          <w:numId w:val="2"/>
        </w:numPr>
        <w:spacing w:after="400" w:line="400" w:lineRule="atLeast"/>
      </w:pPr>
      <w:r>
        <w:rPr>
          <w:b/>
        </w:rPr>
        <w:t>行为模式</w:t>
      </w:r>
      <w:r>
        <w:t>：移动RPG玩家充分利用碎片化时间，日均游戏次数多（平均4.12次）[[9]]，但总时长可观，中度至重度玩家（日均超1小时）占比较高。游戏行为高度仪式化，如每日登录完成“日常任务”、参与定时活动等，以维持角色成长进度。</w:t>
      </w:r>
    </w:p>
    <w:p w14:paraId="0607BCAF">
      <w:pPr>
        <w:numPr>
          <w:ilvl w:val="-1"/>
          <w:numId w:val="2"/>
        </w:numPr>
        <w:spacing w:after="400" w:line="400" w:lineRule="atLeast"/>
      </w:pPr>
      <w:r>
        <w:rPr>
          <w:b/>
        </w:rPr>
        <w:t>心理动机</w:t>
      </w:r>
      <w:r>
        <w:t>：核心驱动力是</w:t>
      </w:r>
      <w:r>
        <w:rPr>
          <w:b/>
        </w:rPr>
        <w:t>成长与收集</w:t>
      </w:r>
      <w:r>
        <w:t>。玩家享受角色能力值提升、装备迭代、图鉴收集带来的渐进式成就感。社交也是重要一环，但更多是基于公会/帮派的协作与竞争（如团队副本、攻城战），而非纯粹的社交体验。传奇类游戏还强烈关联着</w:t>
      </w:r>
      <w:r>
        <w:rPr>
          <w:b/>
        </w:rPr>
        <w:t>怀旧</w:t>
      </w:r>
      <w:r>
        <w:t>与</w:t>
      </w:r>
      <w:r>
        <w:rPr>
          <w:b/>
        </w:rPr>
        <w:t>权力幻想</w:t>
      </w:r>
      <w:r>
        <w:t>。</w:t>
      </w:r>
    </w:p>
    <w:p w14:paraId="2ABA146F">
      <w:pPr>
        <w:numPr>
          <w:ilvl w:val="-1"/>
          <w:numId w:val="2"/>
        </w:numPr>
        <w:spacing w:after="400" w:line="400" w:lineRule="atLeast"/>
      </w:pPr>
      <w:r>
        <w:rPr>
          <w:b/>
        </w:rPr>
        <w:t>消费偏好</w:t>
      </w:r>
      <w:r>
        <w:t>：付费设计深度且多元。常见付费项目包括：</w:t>
      </w:r>
      <w:r>
        <w:rPr>
          <w:b/>
        </w:rPr>
        <w:t>抽卡/开箱</w:t>
      </w:r>
      <w:r>
        <w:t>（获取稀有角色或装备）、</w:t>
      </w:r>
      <w:r>
        <w:rPr>
          <w:b/>
        </w:rPr>
        <w:t>成长加速</w:t>
      </w:r>
      <w:r>
        <w:t>（经验道具、资源礼包）、</w:t>
      </w:r>
      <w:r>
        <w:rPr>
          <w:b/>
        </w:rPr>
        <w:t>外观时装</w:t>
      </w:r>
      <w:r>
        <w:t>（彰显独特性）、以及VIP/月卡体系（提供持续性特权与资源）。付费转化率（Payer Conversion）在重度RPG中远高于休闲游戏，大额付费用户（鲸鱼玩家）贡献绝大部分收入。玩家付费通常是为了“赢在起跑线”或“维持竞争力”。</w:t>
      </w:r>
    </w:p>
    <w:p w14:paraId="2A2FF5DE">
      <w:pPr>
        <w:numPr>
          <w:ilvl w:val="-1"/>
          <w:numId w:val="2"/>
        </w:numPr>
        <w:spacing w:after="400" w:line="400" w:lineRule="atLeast"/>
      </w:pPr>
      <w:r>
        <w:rPr>
          <w:b/>
        </w:rPr>
        <w:t>地域差异</w:t>
      </w:r>
      <w:r>
        <w:t>：在</w:t>
      </w:r>
      <w:r>
        <w:rPr>
          <w:b/>
        </w:rPr>
        <w:t>东南亚市场</w:t>
      </w:r>
      <w:r>
        <w:t>（印尼、菲律宾、越南），移动RPG同样流行。玩家年龄更偏年轻，集中在16-35岁 [[10]][[11]]。一个显著特点是</w:t>
      </w:r>
      <w:r>
        <w:rPr>
          <w:b/>
        </w:rPr>
        <w:t>女性玩家活跃度高</w:t>
      </w:r>
      <w:r>
        <w:t>，尤其在印尼，女性玩家占比达54% [[12]]。这与该地区智能手机普及早、社交媒体与移动娱乐高度发达有关。玩家收入水平相对中国较低，因此对定价敏感，更偏好小额、高频的付费点设计，且广告变现（激励视频）的混合模式接受度更高。</w:t>
      </w:r>
    </w:p>
    <w:p w14:paraId="1740CCD4">
      <w:pPr>
        <w:spacing w:after="400" w:line="400" w:lineRule="atLeast"/>
      </w:pPr>
      <w:r>
        <w:rPr>
          <w:b/>
          <w:sz w:val="26"/>
        </w:rPr>
        <w:t>2.2 PC/主机平台RPG玩家画像（以欧美、日本市场为例）</w:t>
      </w:r>
    </w:p>
    <w:p w14:paraId="408E5B75">
      <w:pPr>
        <w:spacing w:after="400" w:line="400" w:lineRule="atLeast"/>
      </w:pPr>
      <w:r>
        <w:t>平台RPG（如《巫师3》、《最终幻想》、《艾尔登法环》）的用户画像与移动端有本质不同。</w:t>
      </w:r>
    </w:p>
    <w:p w14:paraId="30AE3692">
      <w:pPr>
        <w:numPr>
          <w:ilvl w:val="-1"/>
          <w:numId w:val="2"/>
        </w:numPr>
        <w:spacing w:after="400" w:line="400" w:lineRule="atLeast"/>
      </w:pPr>
      <w:r>
        <w:rPr>
          <w:b/>
        </w:rPr>
        <w:t>人口统计学</w:t>
      </w:r>
      <w:r>
        <w:t>：玩家年龄层更广，从青少年到中年核心玩家均有覆盖。硬核单机RPG玩家平均年龄可能接近30岁或更高，他们多是伴随着游戏机文化成长的一代。性别上，虽然男性仍占多数，但近年来以丰富叙事和角色塑造见长的RPG吸引了大量女性玩家。</w:t>
      </w:r>
    </w:p>
    <w:p w14:paraId="0399F926">
      <w:pPr>
        <w:numPr>
          <w:ilvl w:val="-1"/>
          <w:numId w:val="2"/>
        </w:numPr>
        <w:spacing w:after="400" w:line="400" w:lineRule="atLeast"/>
      </w:pPr>
      <w:r>
        <w:rPr>
          <w:b/>
        </w:rPr>
        <w:t>行为模式</w:t>
      </w:r>
      <w:r>
        <w:t>：游戏行为更趋向于</w:t>
      </w:r>
      <w:r>
        <w:rPr>
          <w:b/>
        </w:rPr>
        <w:t>深度会话</w:t>
      </w:r>
      <w:r>
        <w:t>。玩家倾向于在晚间或周末安排较长的、不受打扰的游戏时间（单次2-4小时），以深入体验剧情和探索世界。总游戏时长可能低于持续运营的网游，但单次沉浸度极高。</w:t>
      </w:r>
    </w:p>
    <w:p w14:paraId="24D3D89E">
      <w:pPr>
        <w:numPr>
          <w:ilvl w:val="-1"/>
          <w:numId w:val="2"/>
        </w:numPr>
        <w:spacing w:after="400" w:line="400" w:lineRule="atLeast"/>
      </w:pPr>
      <w:r>
        <w:rPr>
          <w:b/>
        </w:rPr>
        <w:t>心理动机</w:t>
      </w:r>
      <w:r>
        <w:t>：核心驱动力是</w:t>
      </w:r>
      <w:r>
        <w:rPr>
          <w:b/>
        </w:rPr>
        <w:t>叙事沉浸</w:t>
      </w:r>
      <w:r>
        <w:t>与</w:t>
      </w:r>
      <w:r>
        <w:rPr>
          <w:b/>
        </w:rPr>
        <w:t>自主探索</w:t>
      </w:r>
      <w:r>
        <w:t>。玩家将自己代入主角，体验一段波澜壮阔的旅程，并珍视在开放世界中自由做出选择的权利。挑战高难度战斗、解谜、发掘隐藏要素也是重要乐趣来源。</w:t>
      </w:r>
    </w:p>
    <w:p w14:paraId="3C5DC095">
      <w:pPr>
        <w:numPr>
          <w:ilvl w:val="-1"/>
          <w:numId w:val="2"/>
        </w:numPr>
        <w:spacing w:after="400" w:line="400" w:lineRule="atLeast"/>
      </w:pPr>
      <w:r>
        <w:rPr>
          <w:b/>
        </w:rPr>
        <w:t>消费偏好</w:t>
      </w:r>
      <w:r>
        <w:t>：商业模式以</w:t>
      </w:r>
      <w:r>
        <w:rPr>
          <w:b/>
        </w:rPr>
        <w:t>一次性买断制</w:t>
      </w:r>
      <w:r>
        <w:t>为主，辅以后续的大型资料片（DLC）销售。玩家为完整的、高质量的体验预先付费。他们对“Pay-to-Win”的内购极度反感，但对外观皮肤、剧情扩展包等不影响平衡性的内容接受度良好。订阅制常见于MMORPG（如《最终幻想14》），玩家为持续的内容更新和社交环境付费。</w:t>
      </w:r>
    </w:p>
    <w:p w14:paraId="3D8A3077">
      <w:pPr>
        <w:numPr>
          <w:ilvl w:val="-1"/>
          <w:numId w:val="2"/>
        </w:numPr>
        <w:spacing w:after="400" w:line="400" w:lineRule="atLeast"/>
      </w:pPr>
      <w:r>
        <w:rPr>
          <w:b/>
        </w:rPr>
        <w:t>开发启示</w:t>
      </w:r>
      <w:r>
        <w:t>：针对移动RPG，设计需注重长线成长线、社交系统与付费深度；针对PC/主机RPG，核心是打造极致的故事、世界和角色，商业上优先保障买断体验的完整性。</w:t>
      </w:r>
    </w:p>
    <w:p w14:paraId="64D3FEBA">
      <w:pPr>
        <w:spacing w:after="400" w:line="400" w:lineRule="atLeast"/>
      </w:pPr>
      <w:r>
        <w:rPr>
          <w:b/>
          <w:sz w:val="30"/>
        </w:rPr>
        <w:t>第三章：射击类（FPS/TPS）游戏用户画像：竞技场上的战术家</w:t>
      </w:r>
    </w:p>
    <w:p w14:paraId="509BEB22">
      <w:pPr>
        <w:spacing w:after="400" w:line="400" w:lineRule="atLeast"/>
      </w:pPr>
      <w:r>
        <w:t>射击游戏，特别是第一人称射击（FPS）和第三人称射击（TPS），是竞技性和技术导向最强的品类之一，其用户群体高度聚焦于追求反应速度、战术配合和即时反馈的玩家。</w:t>
      </w:r>
    </w:p>
    <w:p w14:paraId="61CDBC61">
      <w:pPr>
        <w:spacing w:after="400" w:line="400" w:lineRule="atLeast"/>
      </w:pPr>
      <w:r>
        <w:rPr>
          <w:b/>
          <w:sz w:val="26"/>
        </w:rPr>
        <w:t>3.1 欧美主机/PC射击游戏玩家画像</w:t>
      </w:r>
    </w:p>
    <w:p w14:paraId="22DAEA6E">
      <w:pPr>
        <w:spacing w:after="400" w:line="400" w:lineRule="atLeast"/>
      </w:pPr>
      <w:r>
        <w:t>欧美是射击游戏的发源地和核心市场，《使命召唤》、《战地》、《反恐精英》等系列拥有庞大的用户基础。</w:t>
      </w:r>
    </w:p>
    <w:p w14:paraId="29C99104">
      <w:pPr>
        <w:numPr>
          <w:ilvl w:val="-1"/>
          <w:numId w:val="2"/>
        </w:numPr>
        <w:spacing w:after="400" w:line="400" w:lineRule="atLeast"/>
      </w:pPr>
      <w:r>
        <w:rPr>
          <w:b/>
        </w:rPr>
        <w:t>人口统计学</w:t>
      </w:r>
      <w:r>
        <w:t>：以</w:t>
      </w:r>
      <w:r>
        <w:rPr>
          <w:b/>
        </w:rPr>
        <w:t>年轻和成年男性</w:t>
      </w:r>
      <w:r>
        <w:t>为主导。数据显示，北美PC平台用户中男性占比72% [[13]]，而射击游戏内容受众中30岁以下年轻男性占比超七成 [[14]]。年龄分布上，18-34岁是绝对主力，但许多“老兵”玩家会持续游玩至中年。玩家教育背景多样，但普遍对科技、军事、体育等领域有较高兴趣。</w:t>
      </w:r>
    </w:p>
    <w:p w14:paraId="57898AD4">
      <w:pPr>
        <w:numPr>
          <w:ilvl w:val="-1"/>
          <w:numId w:val="2"/>
        </w:numPr>
        <w:spacing w:after="400" w:line="400" w:lineRule="atLeast"/>
      </w:pPr>
      <w:r>
        <w:rPr>
          <w:b/>
        </w:rPr>
        <w:t>行为模式</w:t>
      </w:r>
      <w:r>
        <w:t>：</w:t>
      </w:r>
      <w:r>
        <w:rPr>
          <w:b/>
        </w:rPr>
        <w:t>设备偏好明确</w:t>
      </w:r>
      <w:r>
        <w:t>。在欧洲，PC仍是射击游戏（尤其是《反恐精英》、《彩虹六号：围攻》等战术射击）的传统强势平台 [[15]][[16]]。而在北美，主机平台（PlayStation, Xbox）在《使命召唤》、《光环》等系列上拥有巨大优势。</w:t>
      </w:r>
      <w:r>
        <w:rPr>
          <w:b/>
        </w:rPr>
        <w:t>游戏时长投入大</w:t>
      </w:r>
      <w:r>
        <w:t>。射击类玩家平均每周游戏时间在各类型中名列前茅，有数据显示FPS玩家平均每周达18.3小时 [[17]]。会话模式多为</w:t>
      </w:r>
      <w:r>
        <w:rPr>
          <w:b/>
        </w:rPr>
        <w:t>短平快的多局对战</w:t>
      </w:r>
      <w:r>
        <w:t>，单局时长通常在5-20分钟，但玩家容易进入“再玩一局”的心流状态，导致单次登录总时长不短。</w:t>
      </w:r>
    </w:p>
    <w:p w14:paraId="2749F748">
      <w:pPr>
        <w:numPr>
          <w:ilvl w:val="-1"/>
          <w:numId w:val="2"/>
        </w:numPr>
        <w:spacing w:after="400" w:line="400" w:lineRule="atLeast"/>
      </w:pPr>
      <w:r>
        <w:rPr>
          <w:b/>
        </w:rPr>
        <w:t>心理动机</w:t>
      </w:r>
      <w:r>
        <w:t>：核心驱动力是</w:t>
      </w:r>
      <w:r>
        <w:rPr>
          <w:b/>
        </w:rPr>
        <w:t>竞争与精通</w:t>
      </w:r>
      <w:r>
        <w:t>。玩家追求更高的KD比（击杀/死亡比）、排名提升、以及个人操作技术的极限（如爆头、压枪）。团队合作与沟通在战术射击中至关重要，带来了强烈的</w:t>
      </w:r>
      <w:r>
        <w:rPr>
          <w:b/>
        </w:rPr>
        <w:t>团队归属感</w:t>
      </w:r>
      <w:r>
        <w:t>。此外，枪械、角色的</w:t>
      </w:r>
      <w:r>
        <w:rPr>
          <w:b/>
        </w:rPr>
        <w:t>个性化展示</w:t>
      </w:r>
      <w:r>
        <w:t>（通过皮肤）也是一种重要的社交资本和成就象征。</w:t>
      </w:r>
    </w:p>
    <w:p w14:paraId="101D29C3">
      <w:pPr>
        <w:numPr>
          <w:ilvl w:val="-1"/>
          <w:numId w:val="2"/>
        </w:numPr>
        <w:spacing w:after="400" w:line="400" w:lineRule="atLeast"/>
      </w:pPr>
      <w:r>
        <w:rPr>
          <w:b/>
        </w:rPr>
        <w:t>消费偏好</w:t>
      </w:r>
      <w:r>
        <w:t xml:space="preserve">：付费模式已从纯买断制全面转向 </w:t>
      </w:r>
      <w:r>
        <w:rPr>
          <w:b/>
        </w:rPr>
        <w:t>“免费游戏+内购”或“买断+持续服务”</w:t>
      </w:r>
      <w:r>
        <w:t xml:space="preserve"> 。玩家</w:t>
      </w:r>
      <w:r>
        <w:rPr>
          <w:b/>
        </w:rPr>
        <w:t>付费偏好高度集中于外观内容</w:t>
      </w:r>
      <w:r>
        <w:t>：</w:t>
      </w:r>
      <w:r>
        <w:rPr>
          <w:b/>
        </w:rPr>
        <w:t>武器与角色皮肤</w:t>
      </w:r>
      <w:r>
        <w:t>是最受欢迎的付费项目，其次是</w:t>
      </w:r>
      <w:r>
        <w:rPr>
          <w:b/>
        </w:rPr>
        <w:t>战斗通行证/赛季通行证</w:t>
      </w:r>
      <w:r>
        <w:t>（Battle Pass），它通过提供持续的目标和奖励，有效提升了玩家留存与付费。数据显示，付费订阅用户有20%在过去半年购买过游戏通行证 [[18]]。玩家对影响游戏平衡的“Pay-to-Win”道具同样排斥。</w:t>
      </w:r>
      <w:r>
        <w:rPr>
          <w:b/>
        </w:rPr>
        <w:t>主要收入来源</w:t>
      </w:r>
      <w:r>
        <w:t>已从游戏销售转向游戏内内容（Item/Season Pass） [[19]]。</w:t>
      </w:r>
    </w:p>
    <w:p w14:paraId="509C38FC">
      <w:pPr>
        <w:numPr>
          <w:ilvl w:val="-1"/>
          <w:numId w:val="2"/>
        </w:numPr>
        <w:spacing w:after="400" w:line="400" w:lineRule="atLeast"/>
      </w:pPr>
      <w:r>
        <w:rPr>
          <w:b/>
        </w:rPr>
        <w:t>地域差异</w:t>
      </w:r>
      <w:r>
        <w:t>：北美玩家付费意愿更强，更看重个性化皮肤带来的独特体验；欧洲玩家则相对更注重性价比和促销活动 [[20]]。亚洲市场（如中国、韩国）的射击游戏手游化非常成功（如《和平精英》、《荒野行动》），其用户更年轻，且对社交、时尚元素结合更紧密的皮肤系统有极高热情。</w:t>
      </w:r>
    </w:p>
    <w:p w14:paraId="4CC2CEB1">
      <w:pPr>
        <w:spacing w:after="400" w:line="400" w:lineRule="atLeast"/>
      </w:pPr>
      <w:r>
        <w:rPr>
          <w:b/>
          <w:sz w:val="26"/>
        </w:rPr>
        <w:t>3.2 射击游戏玩家画像的跨平台比较</w:t>
      </w:r>
    </w:p>
    <w:p w14:paraId="7741995B">
      <w:pPr>
        <w:numPr>
          <w:ilvl w:val="-1"/>
          <w:numId w:val="2"/>
        </w:numPr>
        <w:spacing w:after="400" w:line="400" w:lineRule="atLeast"/>
      </w:pPr>
      <w:r>
        <w:rPr>
          <w:b/>
        </w:rPr>
        <w:t>移动射击玩家</w:t>
      </w:r>
      <w:r>
        <w:t>：年龄层可能更低（下沉至青少年），利用更碎片化的时间（如通勤、课间）进行游戏。操作简化，对战术深度要求可能低于端游，但社交和“吃鸡”类生存竞技的随机乐趣吸引力强。付费点设计与端游类似，但单次付费金额可能较低。</w:t>
      </w:r>
    </w:p>
    <w:p w14:paraId="724EDDEA">
      <w:pPr>
        <w:numPr>
          <w:ilvl w:val="-1"/>
          <w:numId w:val="2"/>
        </w:numPr>
        <w:spacing w:after="400" w:line="400" w:lineRule="atLeast"/>
      </w:pPr>
      <w:r>
        <w:rPr>
          <w:b/>
        </w:rPr>
        <w:t>开发启示</w:t>
      </w:r>
      <w:r>
        <w:t>：射击游戏的成功关键在于维持公平的竞技环境、提供稳定的网络服务、以及持续推出有吸引力的外观内容和赛季更新。社区管理和反外挂是生命线。针对不同平台，需在操作、画面和玩法节奏上做针对性优化。</w:t>
      </w:r>
    </w:p>
    <w:p w14:paraId="13FC8923">
      <w:pPr>
        <w:spacing w:after="400" w:line="400" w:lineRule="atLeast"/>
      </w:pPr>
      <w:r>
        <w:rPr>
          <w:b/>
          <w:sz w:val="30"/>
        </w:rPr>
        <w:t>第四章：策略类（SLG）游戏用户画像：运筹帷幄的统治者</w:t>
      </w:r>
    </w:p>
    <w:p w14:paraId="2B43E9BE">
      <w:pPr>
        <w:spacing w:after="400" w:line="400" w:lineRule="atLeast"/>
      </w:pPr>
      <w:r>
        <w:t>策略游戏，特别是移动端的4X SLG（探索、扩张、开发、征服），构建了一个需要长期经营、深度思考和社交博弈的虚拟社会，其用户画像以高忠诚度、高付费潜力著称。</w:t>
      </w:r>
    </w:p>
    <w:p w14:paraId="10361A20">
      <w:pPr>
        <w:spacing w:after="400" w:line="400" w:lineRule="atLeast"/>
      </w:pPr>
      <w:r>
        <w:rPr>
          <w:b/>
          <w:sz w:val="26"/>
        </w:rPr>
        <w:t>4.1 全球SLG手游玩家画像（聚焦欧美市场）</w:t>
      </w:r>
    </w:p>
    <w:p w14:paraId="742460C6">
      <w:pPr>
        <w:spacing w:after="400" w:line="400" w:lineRule="atLeast"/>
      </w:pPr>
      <w:r>
        <w:t>SLG手游是出海游戏收入的主力军，其用户画像具有鲜明特征。</w:t>
      </w:r>
    </w:p>
    <w:p w14:paraId="5686090A">
      <w:pPr>
        <w:numPr>
          <w:ilvl w:val="-1"/>
          <w:numId w:val="2"/>
        </w:numPr>
        <w:spacing w:after="400" w:line="400" w:lineRule="atLeast"/>
      </w:pPr>
      <w:r>
        <w:rPr>
          <w:b/>
        </w:rPr>
        <w:t>人口统计学</w:t>
      </w:r>
      <w:r>
        <w:t>：用户年龄</w:t>
      </w:r>
      <w:r>
        <w:rPr>
          <w:b/>
        </w:rPr>
        <w:t>相对成熟</w:t>
      </w:r>
      <w:r>
        <w:t>。与休闲游戏相比，SLG玩家更多是</w:t>
      </w:r>
      <w:r>
        <w:rPr>
          <w:b/>
        </w:rPr>
        <w:t>25岁以上的成年人</w:t>
      </w:r>
      <w:r>
        <w:t>，甚至30-50岁的中青年男性是核心付费群体。他们通常拥有稳定的工作和家庭，有较强的经济实力但整块娱乐时间有限。性别上，男性占据绝对主导，这与题材（中世纪、战争、文明发展）和历史用户积累有关。</w:t>
      </w:r>
    </w:p>
    <w:p w14:paraId="46AF76B5">
      <w:pPr>
        <w:numPr>
          <w:ilvl w:val="-1"/>
          <w:numId w:val="2"/>
        </w:numPr>
        <w:spacing w:after="400" w:line="400" w:lineRule="atLeast"/>
      </w:pPr>
      <w:r>
        <w:rPr>
          <w:b/>
        </w:rPr>
        <w:t>行为模式</w:t>
      </w:r>
      <w:r>
        <w:t>：</w:t>
      </w:r>
      <w:r>
        <w:rPr>
          <w:b/>
        </w:rPr>
        <w:t>平台高度集中于移动设备</w:t>
      </w:r>
      <w:r>
        <w:t xml:space="preserve">。SLG手游在策略游戏下载量中份额超过52.1% [[21]]。游戏行为表现为 </w:t>
      </w:r>
      <w:r>
        <w:rPr>
          <w:b/>
        </w:rPr>
        <w:t>“异步+高频检查”</w:t>
      </w:r>
      <w:r>
        <w:t xml:space="preserve"> 模式。玩家不需要长时间在线操作，但需要高频次地登录（每天10-20次）进行资源收集、建筑升级、部队调动和外交操作。平均每周游戏次数多，体现了极高的用户粘性 [[22]]。单次会话短（几分钟），但总投入时间不低。</w:t>
      </w:r>
    </w:p>
    <w:p w14:paraId="2442A099">
      <w:pPr>
        <w:numPr>
          <w:ilvl w:val="-1"/>
          <w:numId w:val="2"/>
        </w:numPr>
        <w:spacing w:after="400" w:line="400" w:lineRule="atLeast"/>
      </w:pPr>
      <w:r>
        <w:rPr>
          <w:b/>
        </w:rPr>
        <w:t>心理动机</w:t>
      </w:r>
      <w:r>
        <w:t>：核心驱动力是</w:t>
      </w:r>
      <w:r>
        <w:rPr>
          <w:b/>
        </w:rPr>
        <w:t>长期规划、资源管理与社交权力</w:t>
      </w:r>
      <w:r>
        <w:t>。玩家享受从零开始建造帝国、制定长远发展策略的成就感。</w:t>
      </w:r>
      <w:r>
        <w:rPr>
          <w:b/>
        </w:rPr>
        <w:t>联盟（Alliance/Guild）是游戏的核心</w:t>
      </w:r>
      <w:r>
        <w:t>，联盟间的合作、谍战、战争带来了强烈的归属感、责任感与现实投射感。权力的获得与行使（管理联盟、指挥国战）是顶级付费者的核心诉求。</w:t>
      </w:r>
    </w:p>
    <w:p w14:paraId="01375E91">
      <w:pPr>
        <w:numPr>
          <w:ilvl w:val="-1"/>
          <w:numId w:val="2"/>
        </w:numPr>
        <w:spacing w:after="400" w:line="400" w:lineRule="atLeast"/>
      </w:pPr>
      <w:r>
        <w:rPr>
          <w:b/>
        </w:rPr>
        <w:t>消费偏好</w:t>
      </w:r>
      <w:r>
        <w:t>：</w:t>
      </w:r>
      <w:r>
        <w:rPr>
          <w:b/>
        </w:rPr>
        <w:t>付费率（Payer Rate）和用户终身价值（LTV）极高</w:t>
      </w:r>
      <w:r>
        <w:t>。付费是为了</w:t>
      </w:r>
      <w:r>
        <w:rPr>
          <w:b/>
        </w:rPr>
        <w:t>加速进程</w:t>
      </w:r>
      <w:r>
        <w:t>和</w:t>
      </w:r>
      <w:r>
        <w:rPr>
          <w:b/>
        </w:rPr>
        <w:t>获得战略优势</w:t>
      </w:r>
      <w:r>
        <w:t>。常见付费项目包括：</w:t>
      </w:r>
      <w:r>
        <w:rPr>
          <w:b/>
        </w:rPr>
        <w:t>资源包</w:t>
      </w:r>
      <w:r>
        <w:t>（解决稀缺）、</w:t>
      </w:r>
      <w:r>
        <w:rPr>
          <w:b/>
        </w:rPr>
        <w:t>加速道具</w:t>
      </w:r>
      <w:r>
        <w:t>（缩短等待时间）、</w:t>
      </w:r>
      <w:r>
        <w:rPr>
          <w:b/>
        </w:rPr>
        <w:t>特殊兵种或武将</w:t>
      </w:r>
      <w:r>
        <w:t>（增强战力）。大R玩家（鲸鱼）的消费可达数十万甚至上百万人民币，他们为整个联盟乃至服务器生态提供支撑。玩家对“Pay-to-Win”的接受度在SLG框架内相对较高，因为付费优势被包装成“战略投资”的一部分。</w:t>
      </w:r>
    </w:p>
    <w:p w14:paraId="1D79E494">
      <w:pPr>
        <w:numPr>
          <w:ilvl w:val="-1"/>
          <w:numId w:val="2"/>
        </w:numPr>
        <w:spacing w:after="400" w:line="400" w:lineRule="atLeast"/>
      </w:pPr>
      <w:r>
        <w:rPr>
          <w:b/>
        </w:rPr>
        <w:t>地域与文化偏好</w:t>
      </w:r>
      <w:r>
        <w:t>：题材偏好差异显著。欧美市场对</w:t>
      </w:r>
      <w:r>
        <w:rPr>
          <w:b/>
        </w:rPr>
        <w:t>中世纪、奇幻、星际战争</w:t>
      </w:r>
      <w:r>
        <w:t>题材接受度高 [[23]][[24]]。日本市场偏好本土战国、三国题材。中东市场对伊斯兰文明、部落战争题材有独特需求。成功的SLG产品必须进行深度的题材与数值本地化。</w:t>
      </w:r>
    </w:p>
    <w:p w14:paraId="34301454">
      <w:pPr>
        <w:spacing w:after="400" w:line="400" w:lineRule="atLeast"/>
      </w:pPr>
      <w:r>
        <w:rPr>
          <w:b/>
          <w:sz w:val="26"/>
        </w:rPr>
        <w:t>4.2 PC平台策略游戏玩家画像（如《文明》、《全面战争》系列）</w:t>
      </w:r>
    </w:p>
    <w:p w14:paraId="24AD4D50">
      <w:pPr>
        <w:numPr>
          <w:ilvl w:val="-1"/>
          <w:numId w:val="2"/>
        </w:numPr>
        <w:spacing w:after="400" w:line="400" w:lineRule="atLeast"/>
      </w:pPr>
      <w:r>
        <w:rPr>
          <w:b/>
        </w:rPr>
        <w:t>人口统计学</w:t>
      </w:r>
      <w:r>
        <w:t>：与SLG手游用户有重叠，但更偏向硬核策略爱好者。年龄可能更成熟，教育水平可能更高（对历史、政治、经济有浓厚兴趣）。</w:t>
      </w:r>
    </w:p>
    <w:p w14:paraId="661BB5FD">
      <w:pPr>
        <w:numPr>
          <w:ilvl w:val="-1"/>
          <w:numId w:val="2"/>
        </w:numPr>
        <w:spacing w:after="400" w:line="400" w:lineRule="atLeast"/>
      </w:pPr>
      <w:r>
        <w:rPr>
          <w:b/>
        </w:rPr>
        <w:t>行为模式</w:t>
      </w:r>
      <w:r>
        <w:t>：游戏会话</w:t>
      </w:r>
      <w:r>
        <w:rPr>
          <w:b/>
        </w:rPr>
        <w:t>超长且沉浸</w:t>
      </w:r>
      <w:r>
        <w:t>。一局《文明》游戏可能持续数小时甚至数天。玩家享受的是复杂的系统推演和纯粹的智力挑战。</w:t>
      </w:r>
    </w:p>
    <w:p w14:paraId="3BB18ACD">
      <w:pPr>
        <w:numPr>
          <w:ilvl w:val="-1"/>
          <w:numId w:val="2"/>
        </w:numPr>
        <w:spacing w:after="400" w:line="400" w:lineRule="atLeast"/>
      </w:pPr>
      <w:r>
        <w:rPr>
          <w:b/>
        </w:rPr>
        <w:t>心理动机</w:t>
      </w:r>
      <w:r>
        <w:t>：驱动力更偏向</w:t>
      </w:r>
      <w:r>
        <w:rPr>
          <w:b/>
        </w:rPr>
        <w:t>纯粹的智力乐趣与历史模拟</w:t>
      </w:r>
      <w:r>
        <w:t>，社交压力较小。</w:t>
      </w:r>
    </w:p>
    <w:p w14:paraId="12C31E1A">
      <w:pPr>
        <w:numPr>
          <w:ilvl w:val="-1"/>
          <w:numId w:val="2"/>
        </w:numPr>
        <w:spacing w:after="400" w:line="400" w:lineRule="atLeast"/>
      </w:pPr>
      <w:r>
        <w:rPr>
          <w:b/>
        </w:rPr>
        <w:t>消费偏好</w:t>
      </w:r>
      <w:r>
        <w:t>：以买断制为主，DLC用于扩展文明、剧本和系统。</w:t>
      </w:r>
    </w:p>
    <w:p w14:paraId="74EEBE30">
      <w:pPr>
        <w:numPr>
          <w:ilvl w:val="-1"/>
          <w:numId w:val="2"/>
        </w:numPr>
        <w:spacing w:after="400" w:line="400" w:lineRule="atLeast"/>
      </w:pPr>
      <w:r>
        <w:rPr>
          <w:b/>
        </w:rPr>
        <w:t>开发启示</w:t>
      </w:r>
      <w:r>
        <w:t>：对于SLG手游，设计核心是构建一个深度、平衡且能激发长期社交博弈的经济与战斗系统，并设计好清晰的大R成长路径。运营上需精心维护服务器生态，避免滚服过快导致社交结构崩塌。</w:t>
      </w:r>
    </w:p>
    <w:p w14:paraId="069C7D89">
      <w:pPr>
        <w:spacing w:after="400" w:line="400" w:lineRule="atLeast"/>
      </w:pPr>
      <w:r>
        <w:rPr>
          <w:b/>
          <w:sz w:val="30"/>
        </w:rPr>
        <w:t>第五章：多人在线战术竞技游戏（MOBA）用户画像：团队荣耀的捍卫者</w:t>
      </w:r>
    </w:p>
    <w:p w14:paraId="45065E8A">
      <w:pPr>
        <w:spacing w:after="400" w:line="400" w:lineRule="atLeast"/>
      </w:pPr>
      <w:r>
        <w:t>MOBA是电竞产业的擎天柱，以《英雄联盟》（LoL）和《DOTA 2》为代表，塑造了极其稳固且文化特征鲜明的玩家社群。</w:t>
      </w:r>
    </w:p>
    <w:p w14:paraId="2DC23A55">
      <w:pPr>
        <w:spacing w:after="400" w:line="400" w:lineRule="atLeast"/>
      </w:pPr>
      <w:r>
        <w:rPr>
          <w:b/>
          <w:sz w:val="26"/>
        </w:rPr>
        <w:t>5.1 PC平台MOBA玩家画像（以北美、欧洲为例）</w:t>
      </w:r>
    </w:p>
    <w:p w14:paraId="59B7EA26">
      <w:pPr>
        <w:numPr>
          <w:ilvl w:val="-1"/>
          <w:numId w:val="2"/>
        </w:numPr>
        <w:spacing w:after="400" w:line="400" w:lineRule="atLeast"/>
      </w:pPr>
      <w:r>
        <w:rPr>
          <w:b/>
        </w:rPr>
        <w:t>人口统计学</w:t>
      </w:r>
      <w:r>
        <w:t>：用户以</w:t>
      </w:r>
      <w:r>
        <w:rPr>
          <w:b/>
        </w:rPr>
        <w:t>年轻男性</w:t>
      </w:r>
      <w:r>
        <w:t>为核心。2024年数据显示，PC平台用户男性占72% [[25]]，而MOBA内容受众中30岁以下用户超七成 [[26]]。一项较早的研究显示MOBA玩家平均年龄约25.33岁 [[27]]，而更新的样本数据平均年龄约22.7岁 [[28]]，说明其核心群体始终是年轻人。随着游戏文化普及，女性玩家比例在缓慢但稳定增长。玩家地域分布广泛，城市层级分布平均 [[29]]。</w:t>
      </w:r>
    </w:p>
    <w:p w14:paraId="58CECEC8">
      <w:pPr>
        <w:numPr>
          <w:ilvl w:val="-1"/>
          <w:numId w:val="2"/>
        </w:numPr>
        <w:spacing w:after="400" w:line="400" w:lineRule="atLeast"/>
      </w:pPr>
      <w:r>
        <w:rPr>
          <w:b/>
        </w:rPr>
        <w:t>行为模式</w:t>
      </w:r>
      <w:r>
        <w:t>：</w:t>
      </w:r>
      <w:r>
        <w:rPr>
          <w:b/>
        </w:rPr>
        <w:t>平台绝对集中于PC</w:t>
      </w:r>
      <w:r>
        <w:t>。MOBA的复杂操作和视野控制需要键鼠的精确性。游戏时长投入巨大，平均每周可达16.9小时 [[30]]。游戏以</w:t>
      </w:r>
      <w:r>
        <w:rPr>
          <w:b/>
        </w:rPr>
        <w:t>固定时长的对局</w:t>
      </w:r>
      <w:r>
        <w:t>为单位（通常20-45分钟一局），玩家需要在此期间保持高度专注。观看电竞比赛、学习英雄攻略、参与社区讨论是游戏行为的重要延伸。</w:t>
      </w:r>
    </w:p>
    <w:p w14:paraId="35226CF8">
      <w:pPr>
        <w:numPr>
          <w:ilvl w:val="-1"/>
          <w:numId w:val="2"/>
        </w:numPr>
        <w:spacing w:after="400" w:line="400" w:lineRule="atLeast"/>
      </w:pPr>
      <w:r>
        <w:rPr>
          <w:b/>
        </w:rPr>
        <w:t>心理动机</w:t>
      </w:r>
      <w:r>
        <w:t>：核心驱动力是</w:t>
      </w:r>
      <w:r>
        <w:rPr>
          <w:b/>
        </w:rPr>
        <w:t>团队竞技与个人技巧的精进</w:t>
      </w:r>
      <w:r>
        <w:t>。胜利带来的快感与失败带来的挫败感都极为强烈。</w:t>
      </w:r>
      <w:r>
        <w:rPr>
          <w:b/>
        </w:rPr>
        <w:t>英雄的专精与精通</w:t>
      </w:r>
      <w:r>
        <w:t>是个人成就的体现，而</w:t>
      </w:r>
      <w:r>
        <w:rPr>
          <w:b/>
        </w:rPr>
        <w:t>与队友的默契配合</w:t>
      </w:r>
      <w:r>
        <w:t xml:space="preserve">是获得胜利的关键。游戏产生了强烈的 </w:t>
      </w:r>
      <w:r>
        <w:rPr>
          <w:b/>
        </w:rPr>
        <w:t>“主游戏”（Primary Game）</w:t>
      </w:r>
      <w:r>
        <w:t xml:space="preserve"> 效应，即玩家将其作为主要的、甚至唯一的游戏投入时间 [[31]]。</w:t>
      </w:r>
    </w:p>
    <w:p w14:paraId="7AB81B9C">
      <w:pPr>
        <w:numPr>
          <w:ilvl w:val="-1"/>
          <w:numId w:val="2"/>
        </w:numPr>
        <w:spacing w:after="400" w:line="400" w:lineRule="atLeast"/>
      </w:pPr>
      <w:r>
        <w:rPr>
          <w:b/>
        </w:rPr>
        <w:t>消费偏好</w:t>
      </w:r>
      <w:r>
        <w:t xml:space="preserve">：商业模式为 </w:t>
      </w:r>
      <w:r>
        <w:rPr>
          <w:b/>
        </w:rPr>
        <w:t>“免费游戏+内购”</w:t>
      </w:r>
      <w:r>
        <w:t xml:space="preserve"> 。付费几乎100%集中于</w:t>
      </w:r>
      <w:r>
        <w:rPr>
          <w:b/>
        </w:rPr>
        <w:t>外观性内容</w:t>
      </w:r>
      <w:r>
        <w:t>：</w:t>
      </w:r>
      <w:r>
        <w:rPr>
          <w:b/>
        </w:rPr>
        <w:t>英雄皮肤</w:t>
      </w:r>
      <w:r>
        <w:t>（尤其是传说级、终极皮肤）、</w:t>
      </w:r>
      <w:r>
        <w:rPr>
          <w:b/>
        </w:rPr>
        <w:t>守卫皮肤</w:t>
      </w:r>
      <w:r>
        <w:t>、</w:t>
      </w:r>
      <w:r>
        <w:rPr>
          <w:b/>
        </w:rPr>
        <w:t>表情</w:t>
      </w:r>
      <w:r>
        <w:t>、</w:t>
      </w:r>
      <w:r>
        <w:rPr>
          <w:b/>
        </w:rPr>
        <w:t>击杀特效</w:t>
      </w:r>
      <w:r>
        <w:t>等。战斗通行证（事件通行证）也是重要的付费和活跃度驱动工具。玩家为热爱和个性付费，极度排斥任何影响英雄属性平衡的付费项目。电竞赛事相关的虚拟道具（如战队图标、冠军皮肤）销售也是重要收入来源。</w:t>
      </w:r>
    </w:p>
    <w:p w14:paraId="0F1C1118">
      <w:pPr>
        <w:numPr>
          <w:ilvl w:val="-1"/>
          <w:numId w:val="2"/>
        </w:numPr>
        <w:spacing w:after="400" w:line="400" w:lineRule="atLeast"/>
      </w:pPr>
      <w:r>
        <w:rPr>
          <w:b/>
        </w:rPr>
        <w:t>开发启示</w:t>
      </w:r>
      <w:r>
        <w:t>：MOBA的成功建立在极致的公平竞技性、庞大的英雄池深度、以及持续的平衡性调整之上。维护健康的游戏环境（打击挂机、辱骂）和繁荣的电竞生态至关重要。商业化必须完全围绕不影响数值的外观展开。</w:t>
      </w:r>
    </w:p>
    <w:p w14:paraId="61F768B7">
      <w:pPr>
        <w:spacing w:after="400" w:line="400" w:lineRule="atLeast"/>
      </w:pPr>
      <w:r>
        <w:rPr>
          <w:b/>
          <w:sz w:val="30"/>
        </w:rPr>
        <w:t>第六章：沙盒类（Sandbox）与持续服务游戏用户画像：无限世界的创造者</w:t>
      </w:r>
    </w:p>
    <w:p w14:paraId="1118F518">
      <w:pPr>
        <w:spacing w:after="400" w:line="400" w:lineRule="atLeast"/>
      </w:pPr>
      <w:r>
        <w:t>沙盒游戏（如《我的世界》、《Roblox》）与“持续服务游戏”（Live-Service Games）模式深度结合，创造了以用户生成内容（UGC）和社交创造为核心的游戏平台，其用户画像跨越传统年龄界限，行为独特。</w:t>
      </w:r>
    </w:p>
    <w:p w14:paraId="2E2F2BED">
      <w:pPr>
        <w:spacing w:after="400" w:line="400" w:lineRule="atLeast"/>
      </w:pPr>
      <w:r>
        <w:rPr>
          <w:b/>
          <w:sz w:val="26"/>
        </w:rPr>
        <w:t>6.1 沙盒平台游戏玩家画像（以欧洲市场为例，2024年趋势）</w:t>
      </w:r>
    </w:p>
    <w:p w14:paraId="428FA003">
      <w:pPr>
        <w:numPr>
          <w:ilvl w:val="-1"/>
          <w:numId w:val="2"/>
        </w:numPr>
        <w:spacing w:after="400" w:line="400" w:lineRule="atLeast"/>
      </w:pPr>
      <w:r>
        <w:rPr>
          <w:b/>
        </w:rPr>
        <w:t>人口统计学</w:t>
      </w:r>
      <w:r>
        <w:t>：</w:t>
      </w:r>
      <w:r>
        <w:rPr>
          <w:b/>
        </w:rPr>
        <w:t>年龄分布极广，但年轻用户是核心创造与消费动力</w:t>
      </w:r>
      <w:r>
        <w:t>。欧洲玩家平均年龄31岁 [[32]]，但Roblox、Minecraft等平台拥有海量13岁以下的年轻用户 [[33]][[34]]。Roblox上41%的用户超过13岁，17-24岁是最大群体（23%）[[35]]。性别比例相对均衡，尤其在创造和社交环节。</w:t>
      </w:r>
    </w:p>
    <w:p w14:paraId="30C3707F">
      <w:pPr>
        <w:numPr>
          <w:ilvl w:val="-1"/>
          <w:numId w:val="2"/>
        </w:numPr>
        <w:spacing w:after="400" w:line="400" w:lineRule="atLeast"/>
      </w:pPr>
      <w:r>
        <w:rPr>
          <w:b/>
        </w:rPr>
        <w:t>行为模式</w:t>
      </w:r>
      <w:r>
        <w:t>：</w:t>
      </w:r>
      <w:r>
        <w:rPr>
          <w:b/>
        </w:rPr>
        <w:t>平台偏好多元且分化</w:t>
      </w:r>
      <w:r>
        <w:t>。</w:t>
      </w:r>
      <w:r>
        <w:rPr>
          <w:b/>
        </w:rPr>
        <w:t>移动设备是“全民入口”</w:t>
      </w:r>
      <w:r>
        <w:t>，覆盖71%的欧洲玩家，适合短时、便捷的访问和轻度体验 [[36]]。</w:t>
      </w:r>
      <w:r>
        <w:rPr>
          <w:b/>
        </w:rPr>
        <w:t>PC和主机则承载深度创造和体验</w:t>
      </w:r>
      <w:r>
        <w:t>。例如，《我的世界》在PC/主机上的会话时长（可达123分钟）远超移动端（平均20分钟）[[37]][[38]]。</w:t>
      </w:r>
      <w:r>
        <w:rPr>
          <w:b/>
        </w:rPr>
        <w:t>典型会话时长因年龄和活动而异</w:t>
      </w:r>
      <w:r>
        <w:t>：年轻用户（13岁以下）倾向于更短、更多样的体验切换；而成年建造者或硬核玩家则可能进行长达数小时的深度会话。</w:t>
      </w:r>
    </w:p>
    <w:p w14:paraId="19C58994">
      <w:pPr>
        <w:numPr>
          <w:ilvl w:val="-1"/>
          <w:numId w:val="2"/>
        </w:numPr>
        <w:spacing w:after="400" w:line="400" w:lineRule="atLeast"/>
      </w:pPr>
      <w:r>
        <w:rPr>
          <w:b/>
        </w:rPr>
        <w:t>心理动机</w:t>
      </w:r>
      <w:r>
        <w:t>：核心驱动力是</w:t>
      </w:r>
      <w:r>
        <w:rPr>
          <w:b/>
        </w:rPr>
        <w:t>创造、表达与社交</w:t>
      </w:r>
      <w:r>
        <w:t>。玩家不仅是消费者，更是创造者（Builder）、开发者（Roblox Studio使用者）或故事参与者。</w:t>
      </w:r>
      <w:r>
        <w:rPr>
          <w:b/>
        </w:rPr>
        <w:t>平台即游乐场</w:t>
      </w:r>
      <w:r>
        <w:t>的概念深入人心，玩家在这里社交、学习、甚至创业（通过Roblox开发者兑换计划）。对于年轻一代（2-17岁），这是他们数字社交生活的核心场景之一 [[39]]。</w:t>
      </w:r>
    </w:p>
    <w:p w14:paraId="2EFBE256">
      <w:pPr>
        <w:numPr>
          <w:ilvl w:val="-1"/>
          <w:numId w:val="2"/>
        </w:numPr>
        <w:spacing w:after="400" w:line="400" w:lineRule="atLeast"/>
      </w:pPr>
      <w:r>
        <w:rPr>
          <w:b/>
        </w:rPr>
        <w:t>消费偏好</w:t>
      </w:r>
      <w:r>
        <w:t>：变现模式多样。包括：</w:t>
      </w:r>
      <w:r>
        <w:rPr>
          <w:b/>
        </w:rPr>
        <w:t>游戏内货币购买</w:t>
      </w:r>
      <w:r>
        <w:t>（Robux、Minecoin），用于购买其他玩家创作的</w:t>
      </w:r>
      <w:r>
        <w:rPr>
          <w:b/>
        </w:rPr>
        <w:t>虚拟物品、皮肤、体验通行证</w:t>
      </w:r>
      <w:r>
        <w:t>；</w:t>
      </w:r>
      <w:r>
        <w:rPr>
          <w:b/>
        </w:rPr>
        <w:t>订阅服务</w:t>
      </w:r>
      <w:r>
        <w:t>（如《我的世界》Realms、Roblox Premium）以获得私人服务器、每月津贴等特权。付费动机主要是为了</w:t>
      </w:r>
      <w:r>
        <w:rPr>
          <w:b/>
        </w:rPr>
        <w:t>增强创造能力、个性化虚拟形象、或支持喜爱的创作者</w:t>
      </w:r>
      <w:r>
        <w:t>。</w:t>
      </w:r>
    </w:p>
    <w:p w14:paraId="588E97AB">
      <w:pPr>
        <w:numPr>
          <w:ilvl w:val="-1"/>
          <w:numId w:val="2"/>
        </w:numPr>
        <w:spacing w:after="400" w:line="400" w:lineRule="atLeast"/>
      </w:pPr>
      <w:r>
        <w:rPr>
          <w:b/>
        </w:rPr>
        <w:t>新兴行为趋势（2025年展望）</w:t>
      </w:r>
      <w:r>
        <w:t>：基于搜索结果中关于持续服务游戏的挑战 [[40]][[41]]沙盒游戏也面临以下用户行为趋势：</w:t>
      </w:r>
    </w:p>
    <w:p w14:paraId="03221EAB">
      <w:pPr>
        <w:numPr>
          <w:ilvl w:val="0"/>
          <w:numId w:val="3"/>
        </w:numPr>
        <w:spacing w:after="400" w:line="400" w:lineRule="atLeast"/>
      </w:pPr>
      <w:r>
        <w:rPr>
          <w:b/>
        </w:rPr>
        <w:t>内容消费“轻量化”与“碎片化”</w:t>
      </w:r>
      <w:r>
        <w:t>：玩家倾向于消费更多、更短的UGC体验，对单次长时间投入的耐心下降 [[42]]。</w:t>
      </w:r>
    </w:p>
    <w:p w14:paraId="26E54934">
      <w:pPr>
        <w:numPr>
          <w:ilvl w:val="0"/>
          <w:numId w:val="3"/>
        </w:numPr>
        <w:spacing w:after="400" w:line="400" w:lineRule="atLeast"/>
      </w:pPr>
      <w:r>
        <w:rPr>
          <w:b/>
        </w:rPr>
        <w:t>社交图谱固化</w:t>
      </w:r>
      <w:r>
        <w:t>：玩家更倾向于在已建立的平台和社群内活动，新平台获取用户成本极高 [[43]]。</w:t>
      </w:r>
    </w:p>
    <w:p w14:paraId="5BC6486A">
      <w:pPr>
        <w:numPr>
          <w:ilvl w:val="0"/>
          <w:numId w:val="3"/>
        </w:numPr>
        <w:spacing w:after="400" w:line="400" w:lineRule="atLeast"/>
      </w:pPr>
      <w:r>
        <w:rPr>
          <w:b/>
        </w:rPr>
        <w:t>从“玩游戏”到“过生活”</w:t>
      </w:r>
      <w:r>
        <w:t>：平台功能远超游戏，向虚拟社交空间、教育工具、创作市场演变。</w:t>
      </w:r>
    </w:p>
    <w:p w14:paraId="7B16CED4">
      <w:pPr>
        <w:numPr>
          <w:ilvl w:val="0"/>
          <w:numId w:val="3"/>
        </w:numPr>
        <w:spacing w:after="400" w:line="400" w:lineRule="atLeast"/>
      </w:pPr>
      <w:r>
        <w:rPr>
          <w:b/>
        </w:rPr>
        <w:t>对LiveOps（实时运营）要求极高</w:t>
      </w:r>
      <w:r>
        <w:t>：需要持续推出活动、工具更新和经济系统调整，以维持创作者和玩家的双重活跃度 [[44]][[45]]。</w:t>
      </w:r>
    </w:p>
    <w:p w14:paraId="0D3D17A8">
      <w:pPr>
        <w:numPr>
          <w:ilvl w:val="-1"/>
          <w:numId w:val="3"/>
        </w:numPr>
        <w:spacing w:after="400" w:line="400" w:lineRule="atLeast"/>
      </w:pPr>
      <w:r>
        <w:rPr>
          <w:b/>
        </w:rPr>
        <w:t>开发启示</w:t>
      </w:r>
      <w:r>
        <w:t>：打造沙盒或持续服务游戏，关键在于构建强大、易用的创作工具和稳健的UGC经济系统。运营重心应从“提供内容”转向“培育生态”。安全、健康的社区环境（尤其是对未成年用户）是平台的生命线。</w:t>
      </w:r>
    </w:p>
    <w:p w14:paraId="18030321">
      <w:pPr>
        <w:spacing w:after="400" w:line="400" w:lineRule="atLeast"/>
      </w:pPr>
      <w:r>
        <w:rPr>
          <w:b/>
          <w:sz w:val="30"/>
        </w:rPr>
        <w:t>第七章：休闲类（Casual）游戏用户画像：碎片时光的调剂者</w:t>
      </w:r>
    </w:p>
    <w:p w14:paraId="199A9674">
      <w:pPr>
        <w:spacing w:after="400" w:line="400" w:lineRule="atLeast"/>
      </w:pPr>
      <w:r>
        <w:t>休闲游戏（如《糖果传奇》、《愤怒的小鸟》、超休闲游戏）门槛最低，用户基数最大，画像最为泛化，但依然有规律可循。</w:t>
      </w:r>
    </w:p>
    <w:p w14:paraId="292FD63D">
      <w:pPr>
        <w:spacing w:after="400" w:line="400" w:lineRule="atLeast"/>
      </w:pPr>
      <w:r>
        <w:rPr>
          <w:b/>
          <w:sz w:val="26"/>
        </w:rPr>
        <w:t>7.1 中国移动休闲游戏玩家画像</w:t>
      </w:r>
    </w:p>
    <w:p w14:paraId="215A43F3">
      <w:pPr>
        <w:numPr>
          <w:ilvl w:val="-1"/>
          <w:numId w:val="2"/>
        </w:numPr>
        <w:spacing w:after="400" w:line="400" w:lineRule="atLeast"/>
      </w:pPr>
      <w:r>
        <w:rPr>
          <w:b/>
        </w:rPr>
        <w:t>人口统计学</w:t>
      </w:r>
      <w:r>
        <w:t>：</w:t>
      </w:r>
      <w:r>
        <w:rPr>
          <w:b/>
        </w:rPr>
        <w:t>覆盖全年龄段，性别比例均衡甚至女性略多</w:t>
      </w:r>
      <w:r>
        <w:t>。休闲游戏是许多非传统“玩家”（如年长者、家庭主妇）进入游戏世界的首站。年龄分布广泛，但核心活跃用户仍以18-40岁为主。教育背景和收入水平跨度大。</w:t>
      </w:r>
    </w:p>
    <w:p w14:paraId="43390DF5">
      <w:pPr>
        <w:numPr>
          <w:ilvl w:val="-1"/>
          <w:numId w:val="2"/>
        </w:numPr>
        <w:spacing w:after="400" w:line="400" w:lineRule="atLeast"/>
      </w:pPr>
      <w:r>
        <w:rPr>
          <w:b/>
        </w:rPr>
        <w:t>行为模式</w:t>
      </w:r>
      <w:r>
        <w:t>：</w:t>
      </w:r>
      <w:r>
        <w:rPr>
          <w:b/>
        </w:rPr>
        <w:t>典型的高频次、短时长</w:t>
      </w:r>
      <w:r>
        <w:t>模式。2017年数据显示日均游戏次数约4.12次 [[46]]。大部分用户日均游戏时长在2小时内，其中半小时至1小时是主流 [[47]][[48]]。游戏场景极度碎片化（等车、排队、睡前）。平台几乎100%为移动设备。</w:t>
      </w:r>
    </w:p>
    <w:p w14:paraId="44831966">
      <w:pPr>
        <w:numPr>
          <w:ilvl w:val="-1"/>
          <w:numId w:val="2"/>
        </w:numPr>
        <w:spacing w:after="400" w:line="400" w:lineRule="atLeast"/>
      </w:pPr>
      <w:r>
        <w:rPr>
          <w:b/>
        </w:rPr>
        <w:t>心理动机</w:t>
      </w:r>
      <w:r>
        <w:t>：核心驱动力是</w:t>
      </w:r>
      <w:r>
        <w:rPr>
          <w:b/>
        </w:rPr>
        <w:t>放松解压、消磨时间、获得简单的即时快感</w:t>
      </w:r>
      <w:r>
        <w:t>。挑战性较低，挫败感弱（通常有无限生命或提示机制）。社交动机可能体现为与好友比拼关卡分数。</w:t>
      </w:r>
    </w:p>
    <w:p w14:paraId="23FB96B5">
      <w:pPr>
        <w:numPr>
          <w:ilvl w:val="-1"/>
          <w:numId w:val="2"/>
        </w:numPr>
        <w:spacing w:after="400" w:line="400" w:lineRule="atLeast"/>
      </w:pPr>
      <w:r>
        <w:rPr>
          <w:b/>
        </w:rPr>
        <w:t>消费偏好</w:t>
      </w:r>
      <w:r>
        <w:t>：</w:t>
      </w:r>
      <w:r>
        <w:rPr>
          <w:b/>
        </w:rPr>
        <w:t>付费转化率相对较低</w:t>
      </w:r>
      <w:r>
        <w:t>，但依靠巨大的用户基数，总收入可观。常见付费项目包括：</w:t>
      </w:r>
      <w:r>
        <w:rPr>
          <w:b/>
        </w:rPr>
        <w:t>体力/生命值恢复</w:t>
      </w:r>
      <w:r>
        <w:t>（为了持续游玩）、</w:t>
      </w:r>
      <w:r>
        <w:rPr>
          <w:b/>
        </w:rPr>
        <w:t>通关辅助道具</w:t>
      </w:r>
      <w:r>
        <w:t>（如锤子、洗色剂）、</w:t>
      </w:r>
      <w:r>
        <w:rPr>
          <w:b/>
        </w:rPr>
        <w:t>去广告</w:t>
      </w:r>
      <w:r>
        <w:t>。</w:t>
      </w:r>
      <w:r>
        <w:rPr>
          <w:b/>
        </w:rPr>
        <w:t>广告变现（特别是激励视频）是核心收入来源之一</w:t>
      </w:r>
      <w:r>
        <w:t>，玩家通过观看广告获取游戏内奖励。混合变现（IAP + Ads）是主流。</w:t>
      </w:r>
    </w:p>
    <w:p w14:paraId="550DED44">
      <w:pPr>
        <w:numPr>
          <w:ilvl w:val="-1"/>
          <w:numId w:val="2"/>
        </w:numPr>
        <w:spacing w:after="400" w:line="400" w:lineRule="atLeast"/>
      </w:pPr>
      <w:r>
        <w:rPr>
          <w:b/>
        </w:rPr>
        <w:t>开发启示</w:t>
      </w:r>
      <w:r>
        <w:t>：休闲游戏的成功在于极简的核心玩法、精美的视听反馈、以及精准的难度曲线控制（易于上手，难于精通）。商业化设计需极度克制，避免干扰核心的轻松体验。用户获取（UA）和留存（Retention）是关键指标。</w:t>
      </w:r>
    </w:p>
    <w:p w14:paraId="458E3CE7">
      <w:pPr>
        <w:spacing w:after="400" w:line="400" w:lineRule="atLeast"/>
      </w:pPr>
      <w:r>
        <w:rPr>
          <w:b/>
          <w:sz w:val="30"/>
        </w:rPr>
        <w:t>第八章：其他重要游戏类型用户画像概览</w:t>
      </w:r>
    </w:p>
    <w:p w14:paraId="4A46DBFE">
      <w:pPr>
        <w:numPr>
          <w:ilvl w:val="-1"/>
          <w:numId w:val="2"/>
        </w:numPr>
        <w:spacing w:after="400" w:line="400" w:lineRule="atLeast"/>
      </w:pPr>
      <w:r>
        <w:rPr>
          <w:b/>
        </w:rPr>
        <w:t>动作冒险/格斗游戏</w:t>
      </w:r>
      <w:r>
        <w:t>：用户与射击、硬核动作RPG玩家有重叠，追求</w:t>
      </w:r>
      <w:r>
        <w:rPr>
          <w:b/>
        </w:rPr>
        <w:t>操作技巧、连招爽快感和角色魅力</w:t>
      </w:r>
      <w:r>
        <w:t>。以男性为主，年龄分布较广，硬核玩家社区文化浓厚。消费偏好为买断制+DLC角色/皮肤。</w:t>
      </w:r>
    </w:p>
    <w:p w14:paraId="50A7DCA7">
      <w:pPr>
        <w:numPr>
          <w:ilvl w:val="-1"/>
          <w:numId w:val="2"/>
        </w:numPr>
        <w:spacing w:after="400" w:line="400" w:lineRule="atLeast"/>
      </w:pPr>
      <w:r>
        <w:rPr>
          <w:b/>
        </w:rPr>
        <w:t>模拟经营游戏</w:t>
      </w:r>
      <w:r>
        <w:t>：用户（如《模拟城市》、《星露谷物语》玩家）享受</w:t>
      </w:r>
      <w:r>
        <w:rPr>
          <w:b/>
        </w:rPr>
        <w:t>规划、建设和管理的乐趣</w:t>
      </w:r>
      <w:r>
        <w:t>，偏向放松和创造。性别比例均衡，女性玩家占比可能高于平均水平。玩家更沉浸于个人世界，社交压力小。付费模式多样，从买断到内购加速均有。</w:t>
      </w:r>
    </w:p>
    <w:p w14:paraId="19BD35B1">
      <w:pPr>
        <w:numPr>
          <w:ilvl w:val="-1"/>
          <w:numId w:val="2"/>
        </w:numPr>
        <w:spacing w:after="400" w:line="400" w:lineRule="atLeast"/>
      </w:pPr>
      <w:r>
        <w:rPr>
          <w:b/>
        </w:rPr>
        <w:t>音乐/节奏游戏</w:t>
      </w:r>
      <w:r>
        <w:t>：核心用户是对音乐、节奏感有强烈兴趣的群体。早年端游（如《劲舞团》）以年轻女性社交为主；现今手游（如《BanG Dream!》、《Project SEKAI》）则与偶像文化、二次元社群深度结合，用户付费为抽卡获取角色/歌曲，忠诚度与情感投入极高。</w:t>
      </w:r>
    </w:p>
    <w:p w14:paraId="1AABBD18">
      <w:pPr>
        <w:spacing w:after="400" w:line="400" w:lineRule="atLeast"/>
      </w:pPr>
      <w:r>
        <w:rPr>
          <w:b/>
          <w:sz w:val="30"/>
        </w:rPr>
        <w:t>第九章：综合分析与对游戏开发的启示</w:t>
      </w:r>
    </w:p>
    <w:p w14:paraId="4F1AEE7E">
      <w:pPr>
        <w:spacing w:after="400" w:line="400" w:lineRule="atLeast"/>
      </w:pPr>
      <w:r>
        <w:t>通过对以上主流游戏类型用户画像的深度剖析，我们可以提炼出以下对游戏开发者至关重要的交叉洞察与启示：</w:t>
      </w:r>
    </w:p>
    <w:p w14:paraId="01819921">
      <w:pPr>
        <w:spacing w:after="400" w:line="400" w:lineRule="atLeast"/>
      </w:pPr>
      <w:r>
        <w:rPr>
          <w:b/>
          <w:sz w:val="26"/>
        </w:rPr>
        <w:t>9.1 核心洞察总结</w:t>
      </w:r>
    </w:p>
    <w:p w14:paraId="6548EC6E">
      <w:pPr>
        <w:numPr>
          <w:ilvl w:val="0"/>
          <w:numId w:val="4"/>
        </w:numPr>
        <w:spacing w:after="400" w:line="400" w:lineRule="atLeast"/>
      </w:pPr>
      <w:r>
        <w:rPr>
          <w:b/>
        </w:rPr>
        <w:t>心理动机是分类的灵魂</w:t>
      </w:r>
      <w:r>
        <w:t>：年龄、性别是表象，驱动玩家持续投入的</w:t>
      </w:r>
      <w:r>
        <w:rPr>
          <w:b/>
        </w:rPr>
        <w:t>核心心理需求</w:t>
      </w:r>
      <w:r>
        <w:t>（竞争、社交、创造、沉浸、放松）才是定义用户群体的根本。不同类型的游戏本质上是不同心理需求的解决方案。</w:t>
      </w:r>
    </w:p>
    <w:p w14:paraId="63AF6823">
      <w:pPr>
        <w:numPr>
          <w:ilvl w:val="0"/>
          <w:numId w:val="4"/>
        </w:numPr>
        <w:spacing w:after="400" w:line="400" w:lineRule="atLeast"/>
      </w:pPr>
      <w:r>
        <w:rPr>
          <w:b/>
        </w:rPr>
        <w:t>平台决定行为范式</w:t>
      </w:r>
      <w:r>
        <w:t>：</w:t>
      </w:r>
      <w:r>
        <w:rPr>
          <w:b/>
        </w:rPr>
        <w:t>移动端</w:t>
      </w:r>
      <w:r>
        <w:t>塑造了碎片化、高频次、社交轻量化的行为；</w:t>
      </w:r>
      <w:r>
        <w:rPr>
          <w:b/>
        </w:rPr>
        <w:t>PC端</w:t>
      </w:r>
      <w:r>
        <w:t>承载了深度竞技、复杂操作和硬核体验；</w:t>
      </w:r>
      <w:r>
        <w:rPr>
          <w:b/>
        </w:rPr>
        <w:t>主机端</w:t>
      </w:r>
      <w:r>
        <w:t>则与高品质叙事、沉浸式单机体验和客厅社交强关联。跨平台战略必须尊重平台原生的用户习惯。</w:t>
      </w:r>
    </w:p>
    <w:p w14:paraId="76AFC350">
      <w:pPr>
        <w:numPr>
          <w:ilvl w:val="0"/>
          <w:numId w:val="4"/>
        </w:numPr>
        <w:spacing w:after="400" w:line="400" w:lineRule="atLeast"/>
      </w:pPr>
      <w:r>
        <w:rPr>
          <w:b/>
        </w:rPr>
        <w:t>地域文化是放大器</w:t>
      </w:r>
      <w:r>
        <w:t>：同一游戏类型，在北美、欧洲、东亚、东南亚会衍生出不同的用户偏好、社交习惯和付费敏感度。题材、美术风格、社交系统设计、定价策略都必须进行本地化适配。</w:t>
      </w:r>
    </w:p>
    <w:p w14:paraId="4B6106C5">
      <w:pPr>
        <w:numPr>
          <w:ilvl w:val="0"/>
          <w:numId w:val="4"/>
        </w:numPr>
        <w:spacing w:after="400" w:line="400" w:lineRule="atLeast"/>
      </w:pPr>
      <w:r>
        <w:rPr>
          <w:b/>
        </w:rPr>
        <w:t>商业模式与用户预期必须匹配</w:t>
      </w:r>
      <w:r>
        <w:t>：硬核竞技玩家（MOBA、FPS）为外观付费；成长收集型玩家（RPG）为强度与效率付费；创造型玩家（沙盒）为工具与表达付费；休闲玩家为便利与去干扰付费。错配的商业模式是用户流失和口碑崩塌的主因。</w:t>
      </w:r>
    </w:p>
    <w:p w14:paraId="187CCCD1">
      <w:pPr>
        <w:numPr>
          <w:ilvl w:val="0"/>
          <w:numId w:val="4"/>
        </w:numPr>
        <w:spacing w:after="400" w:line="400" w:lineRule="atLeast"/>
      </w:pPr>
      <w:r>
        <w:rPr>
          <w:b/>
        </w:rPr>
        <w:t>“玩家时间”是终极战场</w:t>
      </w:r>
      <w:r>
        <w:t>：所有游戏都在争夺玩家有限的娱乐时间。当前趋势是玩家更倾向于将时间集中在少数几款“主游戏”上 [[49]]，这使得新游戏获取用户的成本极高，也使得运营好一款持续服务游戏比不断推出新品更重要。</w:t>
      </w:r>
    </w:p>
    <w:p w14:paraId="2D903478">
      <w:pPr>
        <w:spacing w:after="400" w:line="400" w:lineRule="atLeast"/>
      </w:pPr>
      <w:r>
        <w:rPr>
          <w:b/>
          <w:sz w:val="26"/>
        </w:rPr>
        <w:t>9.2 对游戏开发各阶段的启示</w:t>
      </w:r>
    </w:p>
    <w:p w14:paraId="1F21E8CC">
      <w:pPr>
        <w:numPr>
          <w:ilvl w:val="-1"/>
          <w:numId w:val="2"/>
        </w:numPr>
        <w:spacing w:after="400" w:line="400" w:lineRule="atLeast"/>
      </w:pPr>
      <w:r>
        <w:rPr>
          <w:b/>
        </w:rPr>
        <w:t>立项与市场定位阶段</w:t>
      </w:r>
      <w:r>
        <w:t>：</w:t>
      </w:r>
    </w:p>
    <w:p w14:paraId="427544C8">
      <w:pPr>
        <w:numPr>
          <w:ilvl w:val="-1"/>
          <w:numId w:val="2"/>
        </w:numPr>
        <w:spacing w:after="400" w:line="400" w:lineRule="atLeast"/>
      </w:pPr>
      <w:r>
        <w:rPr>
          <w:b/>
        </w:rPr>
        <w:t>明确核心心理需求</w:t>
      </w:r>
      <w:r>
        <w:t>：问自己，我们的游戏主要满足玩家的哪种或哪几种深层需求？</w:t>
      </w:r>
    </w:p>
    <w:p w14:paraId="2EE86336">
      <w:pPr>
        <w:numPr>
          <w:ilvl w:val="-1"/>
          <w:numId w:val="2"/>
        </w:numPr>
        <w:spacing w:after="400" w:line="400" w:lineRule="atLeast"/>
      </w:pPr>
      <w:r>
        <w:rPr>
          <w:b/>
        </w:rPr>
        <w:t>精准定位目标画像</w:t>
      </w:r>
      <w:r>
        <w:t>：结合心理需求，勾画清晰的人口统计、地域和行为画像。例如：“针对北美25-35岁、有主机游玩习惯、喜爱电影化叙事和角色驱动的男性玩家”。</w:t>
      </w:r>
    </w:p>
    <w:p w14:paraId="61296387">
      <w:pPr>
        <w:numPr>
          <w:ilvl w:val="-1"/>
          <w:numId w:val="2"/>
        </w:numPr>
        <w:spacing w:after="400" w:line="400" w:lineRule="atLeast"/>
      </w:pPr>
      <w:r>
        <w:rPr>
          <w:b/>
        </w:rPr>
        <w:t>竞品用户研究</w:t>
      </w:r>
      <w:r>
        <w:t>：深入分析竞品的核心用户是谁，他们为何留下，又有何不满？寻找差异化机会。</w:t>
      </w:r>
    </w:p>
    <w:p w14:paraId="40133D57">
      <w:pPr>
        <w:numPr>
          <w:ilvl w:val="-1"/>
          <w:numId w:val="2"/>
        </w:numPr>
        <w:spacing w:after="400" w:line="400" w:lineRule="atLeast"/>
      </w:pPr>
      <w:r>
        <w:rPr>
          <w:b/>
        </w:rPr>
        <w:t>研发与内容设计阶段</w:t>
      </w:r>
      <w:r>
        <w:t>：</w:t>
      </w:r>
    </w:p>
    <w:p w14:paraId="169E507A">
      <w:pPr>
        <w:numPr>
          <w:ilvl w:val="-1"/>
          <w:numId w:val="2"/>
        </w:numPr>
        <w:spacing w:after="400" w:line="400" w:lineRule="atLeast"/>
      </w:pPr>
      <w:r>
        <w:rPr>
          <w:b/>
        </w:rPr>
        <w:t>机制服务于画像</w:t>
      </w:r>
      <w:r>
        <w:t>：为硬核玩家设计有深度的系统和挑战；为社交玩家设计便捷稳定的沟通和组队工具；为创造者提供强大易用的编辑器。</w:t>
      </w:r>
    </w:p>
    <w:p w14:paraId="62942C1F">
      <w:pPr>
        <w:numPr>
          <w:ilvl w:val="-1"/>
          <w:numId w:val="2"/>
        </w:numPr>
        <w:spacing w:after="400" w:line="400" w:lineRule="atLeast"/>
      </w:pPr>
      <w:r>
        <w:rPr>
          <w:b/>
        </w:rPr>
        <w:t>难度曲线与新手引导</w:t>
      </w:r>
      <w:r>
        <w:t>：根据目标用户的耐受度设计。休闲游戏需无比平滑，硬核游戏则需要合理的“受虐”空间和成长反馈。</w:t>
      </w:r>
    </w:p>
    <w:p w14:paraId="35040C7D">
      <w:pPr>
        <w:numPr>
          <w:ilvl w:val="-1"/>
          <w:numId w:val="2"/>
        </w:numPr>
        <w:spacing w:after="400" w:line="400" w:lineRule="atLeast"/>
      </w:pPr>
      <w:r>
        <w:rPr>
          <w:b/>
        </w:rPr>
        <w:t>社交系统设计</w:t>
      </w:r>
      <w:r>
        <w:t>：是强绑定（如SLG联盟、MMO公会）还是弱连接（如休闲游戏的分数排行榜）？这取决于用户的核心社交动机。</w:t>
      </w:r>
    </w:p>
    <w:p w14:paraId="45B16CAD">
      <w:pPr>
        <w:numPr>
          <w:ilvl w:val="-1"/>
          <w:numId w:val="2"/>
        </w:numPr>
        <w:spacing w:after="400" w:line="400" w:lineRule="atLeast"/>
      </w:pPr>
      <w:r>
        <w:rPr>
          <w:b/>
        </w:rPr>
        <w:t>商业化与运营阶段</w:t>
      </w:r>
      <w:r>
        <w:t>：</w:t>
      </w:r>
    </w:p>
    <w:p w14:paraId="38C018FF">
      <w:pPr>
        <w:numPr>
          <w:ilvl w:val="-1"/>
          <w:numId w:val="2"/>
        </w:numPr>
        <w:spacing w:after="400" w:line="400" w:lineRule="atLeast"/>
      </w:pPr>
      <w:r>
        <w:rPr>
          <w:b/>
        </w:rPr>
        <w:t>变现模式前置思考</w:t>
      </w:r>
      <w:r>
        <w:t>：在研发早期就确定商业模式，并让游戏系统为其服务，而非后期生硬加入。</w:t>
      </w:r>
    </w:p>
    <w:p w14:paraId="6B05866E">
      <w:pPr>
        <w:numPr>
          <w:ilvl w:val="-1"/>
          <w:numId w:val="2"/>
        </w:numPr>
        <w:spacing w:after="400" w:line="400" w:lineRule="atLeast"/>
      </w:pPr>
      <w:r>
        <w:rPr>
          <w:b/>
        </w:rPr>
        <w:t>付费点情感化设计</w:t>
      </w:r>
      <w:r>
        <w:t>：皮肤不仅是数据，更是故事、身份和荣誉的象征；加速道具不仅是节省时间，更是对玩家“策略投资”的回报。</w:t>
      </w:r>
    </w:p>
    <w:p w14:paraId="2292BF59">
      <w:pPr>
        <w:numPr>
          <w:ilvl w:val="-1"/>
          <w:numId w:val="2"/>
        </w:numPr>
        <w:spacing w:after="400" w:line="400" w:lineRule="atLeast"/>
      </w:pPr>
      <w:r>
        <w:rPr>
          <w:b/>
        </w:rPr>
        <w:t>持续服务与LiveOps</w:t>
      </w:r>
      <w:r>
        <w:t>：对于非买断制游戏，必须建立内容更新、活动运营、社区管理和经济调控的长期规划与团队。利用数据分析[[50]][[51]]洞察用户行为，优化体验和变现。</w:t>
      </w:r>
    </w:p>
    <w:p w14:paraId="34486679">
      <w:pPr>
        <w:numPr>
          <w:ilvl w:val="-1"/>
          <w:numId w:val="2"/>
        </w:numPr>
        <w:spacing w:after="400" w:line="400" w:lineRule="atLeast"/>
      </w:pPr>
      <w:r>
        <w:rPr>
          <w:b/>
        </w:rPr>
        <w:t>社区培育</w:t>
      </w:r>
      <w:r>
        <w:t>：特别是对于MOBA、沙盒、硬核单机游戏，玩家社区是游戏的延伸和护城河。官方应积极倾听、沟通并引导社区文化。</w:t>
      </w:r>
    </w:p>
    <w:p w14:paraId="09388D8E">
      <w:pPr>
        <w:spacing w:after="400" w:line="400" w:lineRule="atLeast"/>
      </w:pPr>
      <w:r>
        <w:rPr>
          <w:b/>
          <w:sz w:val="26"/>
        </w:rPr>
        <w:t>9.3 未来趋势展望</w:t>
      </w:r>
    </w:p>
    <w:p w14:paraId="5F967246">
      <w:pPr>
        <w:numPr>
          <w:ilvl w:val="0"/>
          <w:numId w:val="5"/>
        </w:numPr>
        <w:spacing w:after="400" w:line="400" w:lineRule="atLeast"/>
      </w:pPr>
      <w:r>
        <w:rPr>
          <w:b/>
        </w:rPr>
        <w:t>画像的进一步细分与融合</w:t>
      </w:r>
      <w:r>
        <w:t>：随着游戏产品增多，大类型下的子类用户画像将更加精细（如“魂Like”玩家、“模拟经营+社交”玩家）。同时，跨界融合玩法（如“开放世界RPG+射击”）将创造出新的复合型用户群体。</w:t>
      </w:r>
    </w:p>
    <w:p w14:paraId="2567982F">
      <w:pPr>
        <w:numPr>
          <w:ilvl w:val="0"/>
          <w:numId w:val="5"/>
        </w:numPr>
        <w:spacing w:after="400" w:line="400" w:lineRule="atLeast"/>
      </w:pPr>
      <w:r>
        <w:rPr>
          <w:b/>
        </w:rPr>
        <w:t>银发玩家与全龄化</w:t>
      </w:r>
      <w:r>
        <w:t>：随着人口老龄化，面向中老年人的轻度休闲、益智、社交游戏市场潜力巨大。</w:t>
      </w:r>
    </w:p>
    <w:p w14:paraId="6722FF67">
      <w:pPr>
        <w:numPr>
          <w:ilvl w:val="0"/>
          <w:numId w:val="5"/>
        </w:numPr>
        <w:spacing w:after="400" w:line="400" w:lineRule="atLeast"/>
      </w:pPr>
      <w:r>
        <w:rPr>
          <w:b/>
        </w:rPr>
        <w:t>云游戏与设备边界模糊</w:t>
      </w:r>
      <w:r>
        <w:t>：云游戏可能改变“平台决定行为”的范式，让重度体验更随时随地可得，从而影响用户的时间分配和行为习惯。</w:t>
      </w:r>
    </w:p>
    <w:p w14:paraId="0825FFF5">
      <w:pPr>
        <w:numPr>
          <w:ilvl w:val="0"/>
          <w:numId w:val="5"/>
        </w:numPr>
        <w:spacing w:after="400" w:line="400" w:lineRule="atLeast"/>
      </w:pPr>
      <w:r>
        <w:rPr>
          <w:b/>
        </w:rPr>
        <w:t>AI与个性化体验</w:t>
      </w:r>
      <w:r>
        <w:t>：AI技术有望实现游戏内容、难度、叙事的动态个性化调整，使得“千人千面”的游戏体验成为可能，这对用户画像分析提出了动态、实时的更高要求。</w:t>
      </w:r>
    </w:p>
    <w:p w14:paraId="30C77570">
      <w:pPr>
        <w:spacing w:after="400" w:line="400" w:lineRule="atLeast"/>
      </w:pPr>
      <w:r>
        <w:rPr>
          <w:b/>
          <w:sz w:val="30"/>
        </w:rPr>
        <w:t>结论</w:t>
      </w:r>
    </w:p>
    <w:p w14:paraId="4DD77B6F">
      <w:pPr>
        <w:spacing w:after="400" w:line="400" w:lineRule="atLeast"/>
      </w:pPr>
      <w:r>
        <w:t>游戏用户群体画像的分析，是一门融合了数据科学、心理学、社会学和市场营销的综合性学科。它没有一成不变的答案，而是随着技术、文化、产品形态的演进而不断流动。对于游戏开发者而言，掌握这套分析框架，并持续地、深入地去倾听和理解自己的玩家，是将创意成功转化为商业价值和社会文化现象的必经之路。本报告提供的分析是基于现有数据和逻辑推演的地图，而真正的宝藏——那些生动、具体、充满情感的玩家故事与需求——永远藏在游戏本身与社区的每一次互动之中。希望这份报告能为您照亮前路，助您创造出真正打动人心、定义时代的游戏作品。</w:t>
      </w:r>
    </w:p>
    <w:p w14:paraId="0DF1D196">
      <w:pPr>
        <w:pStyle w:val="3"/>
        <w:spacing w:after="400" w:line="400" w:lineRule="atLeast"/>
      </w:pPr>
      <w:r>
        <w:t>文献来源</w:t>
      </w:r>
    </w:p>
    <w:p w14:paraId="5523DF4E">
      <w:pPr>
        <w:spacing w:after="200" w:line="400" w:lineRule="atLeast"/>
      </w:pPr>
      <w:r>
        <w:fldChar w:fldCharType="begin"/>
      </w:r>
      <w:r>
        <w:instrText xml:space="preserve"> HYPERLINK "https://doi.org/10.1177/21582440241265322" \h </w:instrText>
      </w:r>
      <w:r>
        <w:fldChar w:fldCharType="separate"/>
      </w:r>
      <w:r>
        <w:rPr>
          <w:rStyle w:val="13"/>
          <w:color w:val="0563C1"/>
        </w:rPr>
        <w:t>[125]. What Makes Female Players Pay for Female Mobile Games?</w:t>
      </w:r>
      <w:r>
        <w:rPr>
          <w:rStyle w:val="13"/>
          <w:color w:val="0563C1"/>
        </w:rPr>
        <w:fldChar w:fldCharType="end"/>
      </w:r>
    </w:p>
    <w:p w14:paraId="31E5E954">
      <w:pPr>
        <w:spacing w:after="200" w:line="400" w:lineRule="atLeast"/>
      </w:pPr>
      <w:r>
        <w:fldChar w:fldCharType="begin"/>
      </w:r>
      <w:r>
        <w:instrText xml:space="preserve"> HYPERLINK "https://doi.org/10.1038/s41598-025-90949-6" \h </w:instrText>
      </w:r>
      <w:r>
        <w:fldChar w:fldCharType="separate"/>
      </w:r>
      <w:r>
        <w:rPr>
          <w:rStyle w:val="13"/>
          <w:color w:val="0563C1"/>
        </w:rPr>
        <w:t>[252,326,339]. Differentiating right upper limb movements of esports players who play different game genres</w:t>
      </w:r>
      <w:r>
        <w:rPr>
          <w:rStyle w:val="13"/>
          <w:color w:val="0563C1"/>
        </w:rPr>
        <w:fldChar w:fldCharType="end"/>
      </w:r>
    </w:p>
    <w:p w14:paraId="4B2B320C">
      <w:pPr>
        <w:spacing w:after="400" w:line="400" w:lineRule="atLeast"/>
      </w:pPr>
      <w:r>
        <w:rPr>
          <w:i/>
        </w:rPr>
        <w:t>以下来源未被直接引用</w:t>
      </w:r>
    </w:p>
    <w:p w14:paraId="4852C99D">
      <w:pPr>
        <w:spacing w:after="200" w:line="400" w:lineRule="atLeast"/>
      </w:pPr>
      <w:r>
        <w:fldChar w:fldCharType="begin"/>
      </w:r>
      <w:r>
        <w:instrText xml:space="preserve"> HYPERLINK "https://www.semanticscholar.org/search?q=Rules%20of%20play%3A%20game%20design%20fundamentals&amp;sort=relevance" \h </w:instrText>
      </w:r>
      <w:r>
        <w:fldChar w:fldCharType="separate"/>
      </w:r>
      <w:r>
        <w:rPr>
          <w:rStyle w:val="13"/>
          <w:color w:val="0563C1"/>
        </w:rPr>
        <w:t>Rules of play: game design fundamentals</w:t>
      </w:r>
      <w:r>
        <w:rPr>
          <w:rStyle w:val="13"/>
          <w:color w:val="0563C1"/>
        </w:rPr>
        <w:fldChar w:fldCharType="end"/>
      </w:r>
    </w:p>
    <w:p w14:paraId="718E7034">
      <w:pPr>
        <w:pStyle w:val="3"/>
        <w:spacing w:after="400" w:line="400" w:lineRule="atLeast"/>
      </w:pPr>
      <w:r>
        <w:t>其他来源</w:t>
      </w:r>
    </w:p>
    <w:p w14:paraId="325FF10A">
      <w:pPr>
        <w:spacing w:after="200" w:line="400" w:lineRule="atLeast"/>
      </w:pPr>
      <w:r>
        <w:fldChar w:fldCharType="begin"/>
      </w:r>
      <w:r>
        <w:instrText xml:space="preserve"> HYPERLINK "https://www.processon.com/view/6239be4be401fd070bba3b6c" \h </w:instrText>
      </w:r>
      <w:r>
        <w:fldChar w:fldCharType="separate"/>
      </w:r>
      <w:r>
        <w:rPr>
          <w:rStyle w:val="13"/>
          <w:color w:val="0563C1"/>
        </w:rPr>
        <w:t>[1,4,7,10,13,16,22,25,31,37,40,310]. 游戏类型</w:t>
      </w:r>
      <w:r>
        <w:rPr>
          <w:rStyle w:val="13"/>
          <w:color w:val="0563C1"/>
        </w:rPr>
        <w:fldChar w:fldCharType="end"/>
      </w:r>
    </w:p>
    <w:p w14:paraId="5C91A149">
      <w:pPr>
        <w:spacing w:after="200" w:line="400" w:lineRule="atLeast"/>
      </w:pPr>
      <w:r>
        <w:fldChar w:fldCharType="begin"/>
      </w:r>
      <w:r>
        <w:instrText xml:space="preserve"> HYPERLINK "https://www.cnblogs.com/rainmj/p/5335626.html" \h </w:instrText>
      </w:r>
      <w:r>
        <w:fldChar w:fldCharType="separate"/>
      </w:r>
      <w:r>
        <w:rPr>
          <w:rStyle w:val="13"/>
          <w:color w:val="0563C1"/>
        </w:rPr>
        <w:t>[2,5,8,11,14,17,23,26,28,34,49,52,311]. 了解游戏有哪些分类对你开阔思路有好处</w:t>
      </w:r>
      <w:r>
        <w:rPr>
          <w:rStyle w:val="13"/>
          <w:color w:val="0563C1"/>
        </w:rPr>
        <w:fldChar w:fldCharType="end"/>
      </w:r>
    </w:p>
    <w:p w14:paraId="72A0ED50">
      <w:pPr>
        <w:spacing w:after="200" w:line="400" w:lineRule="atLeast"/>
      </w:pPr>
      <w:r>
        <w:fldChar w:fldCharType="begin"/>
      </w:r>
      <w:r>
        <w:instrText xml:space="preserve"> HYPERLINK "https://m.edu.iask.sina.com.cn/jy/3u9CRrlt7n5.html" \h </w:instrText>
      </w:r>
      <w:r>
        <w:fldChar w:fldCharType="separate"/>
      </w:r>
      <w:r>
        <w:rPr>
          <w:rStyle w:val="13"/>
          <w:color w:val="0563C1"/>
        </w:rPr>
        <w:t>[3,6,9,12,19,27,29,32,35,312]. 游戏类型有哪些</w:t>
      </w:r>
      <w:r>
        <w:rPr>
          <w:rStyle w:val="13"/>
          <w:color w:val="0563C1"/>
        </w:rPr>
        <w:fldChar w:fldCharType="end"/>
      </w:r>
    </w:p>
    <w:p w14:paraId="449F0C66">
      <w:pPr>
        <w:spacing w:after="200" w:line="400" w:lineRule="atLeast"/>
      </w:pPr>
      <w:r>
        <w:fldChar w:fldCharType="begin"/>
      </w:r>
      <w:r>
        <w:instrText xml:space="preserve"> HYPERLINK "https://yourclip.life/post/tvgame-genre/" \h </w:instrText>
      </w:r>
      <w:r>
        <w:fldChar w:fldCharType="separate"/>
      </w:r>
      <w:r>
        <w:rPr>
          <w:rStyle w:val="13"/>
          <w:color w:val="0563C1"/>
        </w:rPr>
        <w:t>[15,18,36,41,53]. ゲームのジャンルとは？</w:t>
      </w:r>
      <w:r>
        <w:rPr>
          <w:rStyle w:val="13"/>
          <w:color w:val="0563C1"/>
        </w:rPr>
        <w:fldChar w:fldCharType="end"/>
      </w:r>
    </w:p>
    <w:p w14:paraId="0F8EA688">
      <w:pPr>
        <w:spacing w:after="200" w:line="400" w:lineRule="atLeast"/>
      </w:pPr>
      <w:r>
        <w:fldChar w:fldCharType="begin"/>
      </w:r>
      <w:r>
        <w:instrText xml:space="preserve"> HYPERLINK "https://www.bilibili.com/read/cv28626519" \h </w:instrText>
      </w:r>
      <w:r>
        <w:fldChar w:fldCharType="separate"/>
      </w:r>
      <w:r>
        <w:rPr>
          <w:rStyle w:val="13"/>
          <w:color w:val="0563C1"/>
        </w:rPr>
        <w:t>[20]. 常见的游戏类型</w:t>
      </w:r>
      <w:r>
        <w:rPr>
          <w:rStyle w:val="13"/>
          <w:color w:val="0563C1"/>
        </w:rPr>
        <w:fldChar w:fldCharType="end"/>
      </w:r>
    </w:p>
    <w:p w14:paraId="796F9495">
      <w:pPr>
        <w:spacing w:after="200" w:line="400" w:lineRule="atLeast"/>
      </w:pPr>
      <w:r>
        <w:fldChar w:fldCharType="begin"/>
      </w:r>
      <w:r>
        <w:instrText xml:space="preserve"> HYPERLINK "https://www.artur-lugmayr.com/wp-content/papercite-data/pdf/lugmayr2012x_mindtrekproc.pdf" \h </w:instrText>
      </w:r>
      <w:r>
        <w:fldChar w:fldCharType="separate"/>
      </w:r>
      <w:r>
        <w:rPr>
          <w:rStyle w:val="13"/>
          <w:color w:val="0563C1"/>
        </w:rPr>
        <w:t>[21]. Proceedings of the 16th International Academic MindTrek Conference 2012: "Envisioning Future Media Environments"</w:t>
      </w:r>
      <w:r>
        <w:rPr>
          <w:rStyle w:val="13"/>
          <w:color w:val="0563C1"/>
        </w:rPr>
        <w:fldChar w:fldCharType="end"/>
      </w:r>
    </w:p>
    <w:p w14:paraId="593602A6">
      <w:pPr>
        <w:spacing w:after="200" w:line="400" w:lineRule="atLeast"/>
      </w:pPr>
      <w:r>
        <w:fldChar w:fldCharType="begin"/>
      </w:r>
      <w:r>
        <w:instrText xml:space="preserve"> HYPERLINK "https://m.yunqi.qq.com/read/772798/48" \h </w:instrText>
      </w:r>
      <w:r>
        <w:fldChar w:fldCharType="separate"/>
      </w:r>
      <w:r>
        <w:rPr>
          <w:rStyle w:val="13"/>
          <w:color w:val="0563C1"/>
        </w:rPr>
        <w:t>[24,30,33,50]. 游戏的类型</w:t>
      </w:r>
      <w:r>
        <w:rPr>
          <w:rStyle w:val="13"/>
          <w:color w:val="0563C1"/>
        </w:rPr>
        <w:fldChar w:fldCharType="end"/>
      </w:r>
    </w:p>
    <w:p w14:paraId="676BEB27">
      <w:pPr>
        <w:spacing w:after="200" w:line="400" w:lineRule="atLeast"/>
      </w:pPr>
      <w:r>
        <w:fldChar w:fldCharType="begin"/>
      </w:r>
      <w:r>
        <w:instrText xml:space="preserve"> HYPERLINK "https://is.slu.cz/th/uyrdp/FPF_DP_21_The_Language_of_Videogames_Suchanek_Marek_Archive.pdf?kod=TVASA842S;predmet=209148;lang=en" \h </w:instrText>
      </w:r>
      <w:r>
        <w:fldChar w:fldCharType="separate"/>
      </w:r>
      <w:r>
        <w:rPr>
          <w:rStyle w:val="13"/>
          <w:color w:val="0563C1"/>
        </w:rPr>
        <w:t>[38,42]. The Language of Videogames</w:t>
      </w:r>
      <w:r>
        <w:rPr>
          <w:rStyle w:val="13"/>
          <w:color w:val="0563C1"/>
        </w:rPr>
        <w:fldChar w:fldCharType="end"/>
      </w:r>
    </w:p>
    <w:p w14:paraId="3B6F0B48">
      <w:pPr>
        <w:spacing w:after="200" w:line="400" w:lineRule="atLeast"/>
      </w:pPr>
      <w:r>
        <w:fldChar w:fldCharType="begin"/>
      </w:r>
      <w:r>
        <w:instrText xml:space="preserve"> HYPERLINK "https://www.wjx.cn/vj/ea8mBF2.aspx" \h </w:instrText>
      </w:r>
      <w:r>
        <w:fldChar w:fldCharType="separate"/>
      </w:r>
      <w:r>
        <w:rPr>
          <w:rStyle w:val="13"/>
          <w:color w:val="0563C1"/>
        </w:rPr>
        <w:t>[39,45,55]. 关于游戏资讯APP的用户调查问卷</w:t>
      </w:r>
      <w:r>
        <w:rPr>
          <w:rStyle w:val="13"/>
          <w:color w:val="0563C1"/>
        </w:rPr>
        <w:fldChar w:fldCharType="end"/>
      </w:r>
    </w:p>
    <w:p w14:paraId="168B6B9B">
      <w:pPr>
        <w:spacing w:after="200" w:line="400" w:lineRule="atLeast"/>
      </w:pPr>
      <w:r>
        <w:fldChar w:fldCharType="begin"/>
      </w:r>
      <w:r>
        <w:instrText xml:space="preserve"> HYPERLINK "https://files.metaso.cn/api/public-file/preview?fileName=8673183178772684800.pdf" \h </w:instrText>
      </w:r>
      <w:r>
        <w:fldChar w:fldCharType="separate"/>
      </w:r>
      <w:r>
        <w:rPr>
          <w:rStyle w:val="13"/>
          <w:color w:val="0563C1"/>
        </w:rPr>
        <w:t>[43]. 品效共振  长效破局 2025游戏行业抖音经营白皮书</w:t>
      </w:r>
      <w:r>
        <w:rPr>
          <w:rStyle w:val="13"/>
          <w:color w:val="0563C1"/>
        </w:rPr>
        <w:fldChar w:fldCharType="end"/>
      </w:r>
    </w:p>
    <w:p w14:paraId="735944DA">
      <w:pPr>
        <w:spacing w:after="200" w:line="400" w:lineRule="atLeast"/>
      </w:pPr>
      <w:r>
        <w:fldChar w:fldCharType="begin"/>
      </w:r>
      <w:r>
        <w:instrText xml:space="preserve"> HYPERLINK "https://files.metaso.cn/api/public-file/preview?fileName=8673183176851693568.pdf" \h </w:instrText>
      </w:r>
      <w:r>
        <w:fldChar w:fldCharType="separate"/>
      </w:r>
      <w:r>
        <w:rPr>
          <w:rStyle w:val="13"/>
          <w:color w:val="0563C1"/>
        </w:rPr>
        <w:t>[44]. 品效共振 长效破局 2025游戏行业抖音经营白皮书</w:t>
      </w:r>
      <w:r>
        <w:rPr>
          <w:rStyle w:val="13"/>
          <w:color w:val="0563C1"/>
        </w:rPr>
        <w:fldChar w:fldCharType="end"/>
      </w:r>
    </w:p>
    <w:p w14:paraId="443F3D2E">
      <w:pPr>
        <w:spacing w:after="200" w:line="400" w:lineRule="atLeast"/>
      </w:pPr>
      <w:r>
        <w:fldChar w:fldCharType="begin"/>
      </w:r>
      <w:r>
        <w:instrText xml:space="preserve"> HYPERLINK "https://c.m.163.com/news/a/IRL6SI5K0546O9E5.html" \h </w:instrText>
      </w:r>
      <w:r>
        <w:fldChar w:fldCharType="separate"/>
      </w:r>
      <w:r>
        <w:rPr>
          <w:rStyle w:val="13"/>
          <w:color w:val="0563C1"/>
        </w:rPr>
        <w:t>[46]. 让玩家爱不释手的游戏，说不完，根本说不完！</w:t>
      </w:r>
      <w:r>
        <w:rPr>
          <w:rStyle w:val="13"/>
          <w:color w:val="0563C1"/>
        </w:rPr>
        <w:fldChar w:fldCharType="end"/>
      </w:r>
    </w:p>
    <w:p w14:paraId="4A55483F">
      <w:pPr>
        <w:spacing w:after="200" w:line="400" w:lineRule="atLeast"/>
      </w:pPr>
      <w:r>
        <w:fldChar w:fldCharType="begin"/>
      </w:r>
      <w:r>
        <w:instrText xml:space="preserve"> HYPERLINK "https://xahlth.com/news/74.html" \h </w:instrText>
      </w:r>
      <w:r>
        <w:fldChar w:fldCharType="separate"/>
      </w:r>
      <w:r>
        <w:rPr>
          <w:rStyle w:val="13"/>
          <w:color w:val="0563C1"/>
        </w:rPr>
        <w:t>[47]. 深入探索：2025年游戏行业的领导者与新兴市场</w:t>
      </w:r>
      <w:r>
        <w:rPr>
          <w:rStyle w:val="13"/>
          <w:color w:val="0563C1"/>
        </w:rPr>
        <w:fldChar w:fldCharType="end"/>
      </w:r>
    </w:p>
    <w:p w14:paraId="63009601">
      <w:pPr>
        <w:spacing w:after="200" w:line="400" w:lineRule="atLeast"/>
      </w:pPr>
      <w:r>
        <w:fldChar w:fldCharType="begin"/>
      </w:r>
      <w:r>
        <w:instrText xml:space="preserve"> HYPERLINK "http://pdf.dfcfw.com/pdf/H3_AP202002021374666781_1.pdf" \h </w:instrText>
      </w:r>
      <w:r>
        <w:fldChar w:fldCharType="separate"/>
      </w:r>
      <w:r>
        <w:rPr>
          <w:rStyle w:val="13"/>
          <w:color w:val="0563C1"/>
        </w:rPr>
        <w:t>[48]. 游戏表现亮眼,关注院线长期机会 TMT一周谈之传媒-20200131</w:t>
      </w:r>
      <w:r>
        <w:rPr>
          <w:rStyle w:val="13"/>
          <w:color w:val="0563C1"/>
        </w:rPr>
        <w:fldChar w:fldCharType="end"/>
      </w:r>
    </w:p>
    <w:p w14:paraId="203CF5D8">
      <w:pPr>
        <w:spacing w:after="200" w:line="400" w:lineRule="atLeast"/>
      </w:pPr>
      <w:r>
        <w:fldChar w:fldCharType="begin"/>
      </w:r>
      <w:r>
        <w:instrText xml:space="preserve"> HYPERLINK "https://zhidao.baidu.com/question/618517663875736172.html" \h </w:instrText>
      </w:r>
      <w:r>
        <w:fldChar w:fldCharType="separate"/>
      </w:r>
      <w:r>
        <w:rPr>
          <w:rStyle w:val="13"/>
          <w:color w:val="0563C1"/>
        </w:rPr>
        <w:t>[51]. 游戏类型主要分为：动作（Action Game，ACT）、冒险（Adventure Game，AVG）、模拟（Simulation Game，SLG）、角色扮演（Role-playing Game，RPG）、策略（Strategy Game），运动（Sport Game，SPG），休闲和其他。</w:t>
      </w:r>
      <w:r>
        <w:rPr>
          <w:rStyle w:val="13"/>
          <w:color w:val="0563C1"/>
        </w:rPr>
        <w:fldChar w:fldCharType="end"/>
      </w:r>
    </w:p>
    <w:p w14:paraId="78F93059">
      <w:pPr>
        <w:spacing w:after="200" w:line="400" w:lineRule="atLeast"/>
      </w:pPr>
      <w:r>
        <w:fldChar w:fldCharType="begin"/>
      </w:r>
      <w:r>
        <w:instrText xml:space="preserve"> HYPERLINK "https://tmgonline.nl/articles/741/files/submission/proof/741-1-2061-1-10-20200226.pdf" \h </w:instrText>
      </w:r>
      <w:r>
        <w:fldChar w:fldCharType="separate"/>
      </w:r>
      <w:r>
        <w:rPr>
          <w:rStyle w:val="13"/>
          <w:color w:val="0563C1"/>
        </w:rPr>
        <w:t>[54]. BIJLAGE</w:t>
      </w:r>
      <w:r>
        <w:rPr>
          <w:rStyle w:val="13"/>
          <w:color w:val="0563C1"/>
        </w:rPr>
        <w:fldChar w:fldCharType="end"/>
      </w:r>
    </w:p>
    <w:p w14:paraId="79BF40E0">
      <w:pPr>
        <w:spacing w:after="200" w:line="400" w:lineRule="atLeast"/>
      </w:pPr>
      <w:r>
        <w:fldChar w:fldCharType="begin"/>
      </w:r>
      <w:r>
        <w:instrText xml:space="preserve"> HYPERLINK "https://www.stratviewresearch.com/4366/solid-oxide-fuel-cell-market.html?srsltid=AfmBOoqItKtRz9G9cR5VwcNe4PrPh8yTbhXZ8WiP2IFzvLJ35lwSD7yM" \h </w:instrText>
      </w:r>
      <w:r>
        <w:fldChar w:fldCharType="separate"/>
      </w:r>
      <w:r>
        <w:rPr>
          <w:rStyle w:val="13"/>
          <w:color w:val="0563C1"/>
        </w:rPr>
        <w:t>[56,59,75]. Market Insights</w:t>
      </w:r>
      <w:r>
        <w:rPr>
          <w:rStyle w:val="13"/>
          <w:color w:val="0563C1"/>
        </w:rPr>
        <w:fldChar w:fldCharType="end"/>
      </w:r>
    </w:p>
    <w:p w14:paraId="17397966">
      <w:pPr>
        <w:spacing w:after="200" w:line="400" w:lineRule="atLeast"/>
      </w:pPr>
      <w:r>
        <w:fldChar w:fldCharType="begin"/>
      </w:r>
      <w:r>
        <w:instrText xml:space="preserve"> HYPERLINK "https://www.robs4crops.eu/wp-content/uploads/2024/04/D8.5-Dissemination-Communication-Strategy-2.pdf" \h </w:instrText>
      </w:r>
      <w:r>
        <w:fldChar w:fldCharType="separate"/>
      </w:r>
      <w:r>
        <w:rPr>
          <w:rStyle w:val="13"/>
          <w:color w:val="0563C1"/>
        </w:rPr>
        <w:t>[57,60,62,78]. D8.5 Dissemination &amp; Communication Strategy (2)</w:t>
      </w:r>
      <w:r>
        <w:rPr>
          <w:rStyle w:val="13"/>
          <w:color w:val="0563C1"/>
        </w:rPr>
        <w:fldChar w:fldCharType="end"/>
      </w:r>
    </w:p>
    <w:p w14:paraId="68CB897E">
      <w:pPr>
        <w:spacing w:after="400" w:line="400" w:lineRule="atLeast"/>
      </w:pPr>
      <w:r>
        <w:t>[[58,76]. D10.4 – MARKET ANALYSIS ](https://appraise-h2020.eu/sites/default/files/2024-01/D10.4 Market Analysis.pdf)</w:t>
      </w:r>
    </w:p>
    <w:p w14:paraId="4A7A3829">
      <w:pPr>
        <w:spacing w:after="200" w:line="400" w:lineRule="atLeast"/>
      </w:pPr>
      <w:r>
        <w:fldChar w:fldCharType="begin"/>
      </w:r>
      <w:r>
        <w:instrText xml:space="preserve"> HYPERLINK "http://www.foibg.com/ijima/vol06/ijima06-02-p02.pdf" \h </w:instrText>
      </w:r>
      <w:r>
        <w:fldChar w:fldCharType="separate"/>
      </w:r>
      <w:r>
        <w:rPr>
          <w:rStyle w:val="13"/>
          <w:color w:val="0563C1"/>
        </w:rPr>
        <w:t>[61,63]. ANALYSIS OF WEB USER ACTIVITY DATA</w:t>
      </w:r>
      <w:r>
        <w:rPr>
          <w:rStyle w:val="13"/>
          <w:color w:val="0563C1"/>
        </w:rPr>
        <w:fldChar w:fldCharType="end"/>
      </w:r>
    </w:p>
    <w:p w14:paraId="006860BD">
      <w:pPr>
        <w:spacing w:after="200" w:line="400" w:lineRule="atLeast"/>
      </w:pPr>
      <w:r>
        <w:fldChar w:fldCharType="begin"/>
      </w:r>
      <w:r>
        <w:instrText xml:space="preserve"> HYPERLINK "https://daniel.haxx.se/media/curl-user-poll-2020-analysis.pdf" \h </w:instrText>
      </w:r>
      <w:r>
        <w:fldChar w:fldCharType="separate"/>
      </w:r>
      <w:r>
        <w:rPr>
          <w:rStyle w:val="13"/>
          <w:color w:val="0563C1"/>
        </w:rPr>
        <w:t>[64]. curl user survey 2020 analysis</w:t>
      </w:r>
      <w:r>
        <w:rPr>
          <w:rStyle w:val="13"/>
          <w:color w:val="0563C1"/>
        </w:rPr>
        <w:fldChar w:fldCharType="end"/>
      </w:r>
    </w:p>
    <w:p w14:paraId="3B41E3DB">
      <w:pPr>
        <w:spacing w:after="200" w:line="400" w:lineRule="atLeast"/>
      </w:pPr>
      <w:r>
        <w:fldChar w:fldCharType="begin"/>
      </w:r>
      <w:r>
        <w:instrText xml:space="preserve"> HYPERLINK "https://adloonix.com/pdf/Free-Market-Analysis-as-a-New-Business-Competitive-Advantage-by-Adloonix.pdf" \h </w:instrText>
      </w:r>
      <w:r>
        <w:fldChar w:fldCharType="separate"/>
      </w:r>
      <w:r>
        <w:rPr>
          <w:rStyle w:val="13"/>
          <w:color w:val="0563C1"/>
        </w:rPr>
        <w:t>[65,67,72]. MARKET ANALYSIS AS A NEW BUSINESS COMPETITIVE ADVANTAGE</w:t>
      </w:r>
      <w:r>
        <w:rPr>
          <w:rStyle w:val="13"/>
          <w:color w:val="0563C1"/>
        </w:rPr>
        <w:fldChar w:fldCharType="end"/>
      </w:r>
    </w:p>
    <w:p w14:paraId="05B54DB3">
      <w:pPr>
        <w:spacing w:after="200" w:line="400" w:lineRule="atLeast"/>
      </w:pPr>
      <w:r>
        <w:fldChar w:fldCharType="begin"/>
      </w:r>
      <w:r>
        <w:instrText xml:space="preserve"> HYPERLINK "https://escholarship.org/content/qt7tt7t9t5/qt7tt7t9t5_noSplash_ff7227f23d202428ad215663849dd5eb.pdf" \h </w:instrText>
      </w:r>
      <w:r>
        <w:fldChar w:fldCharType="separate"/>
      </w:r>
      <w:r>
        <w:rPr>
          <w:rStyle w:val="13"/>
          <w:color w:val="0563C1"/>
        </w:rPr>
        <w:t>[66,70]. Automated Analysis of User-Generated Content on the Web</w:t>
      </w:r>
      <w:r>
        <w:rPr>
          <w:rStyle w:val="13"/>
          <w:color w:val="0563C1"/>
        </w:rPr>
        <w:fldChar w:fldCharType="end"/>
      </w:r>
    </w:p>
    <w:p w14:paraId="74D00315">
      <w:pPr>
        <w:spacing w:after="200" w:line="400" w:lineRule="atLeast"/>
      </w:pPr>
      <w:r>
        <w:fldChar w:fldCharType="begin"/>
      </w:r>
      <w:r>
        <w:instrText xml:space="preserve"> HYPERLINK "https://files.metaso.cn/api/public-file/preview?fileName=8694546056288759808.pdf" \h </w:instrText>
      </w:r>
      <w:r>
        <w:fldChar w:fldCharType="separate"/>
      </w:r>
      <w:r>
        <w:rPr>
          <w:rStyle w:val="13"/>
          <w:color w:val="0563C1"/>
        </w:rPr>
        <w:t>[68]. 营销管理（第十一版）</w:t>
      </w:r>
      <w:r>
        <w:rPr>
          <w:rStyle w:val="13"/>
          <w:color w:val="0563C1"/>
        </w:rPr>
        <w:fldChar w:fldCharType="end"/>
      </w:r>
    </w:p>
    <w:p w14:paraId="06AEC79F">
      <w:pPr>
        <w:spacing w:after="200" w:line="400" w:lineRule="atLeast"/>
      </w:pPr>
      <w:r>
        <w:fldChar w:fldCharType="begin"/>
      </w:r>
      <w:r>
        <w:instrText xml:space="preserve"> HYPERLINK "https://blog.csdn.net/miracle2me/article/details/121607471" \h </w:instrText>
      </w:r>
      <w:r>
        <w:fldChar w:fldCharType="separate"/>
      </w:r>
      <w:r>
        <w:rPr>
          <w:rStyle w:val="13"/>
          <w:color w:val="0563C1"/>
        </w:rPr>
        <w:t>[69]. 电子产品销售数据分析及RFM用户价值分析</w:t>
      </w:r>
      <w:r>
        <w:rPr>
          <w:rStyle w:val="13"/>
          <w:color w:val="0563C1"/>
        </w:rPr>
        <w:fldChar w:fldCharType="end"/>
      </w:r>
    </w:p>
    <w:p w14:paraId="6B405DE1">
      <w:pPr>
        <w:spacing w:after="200" w:line="400" w:lineRule="atLeast"/>
      </w:pPr>
      <w:r>
        <w:fldChar w:fldCharType="begin"/>
      </w:r>
      <w:r>
        <w:instrText xml:space="preserve"> HYPERLINK "https://blog.csdn.net/weixin_57496248/article/details/119789018" \h </w:instrText>
      </w:r>
      <w:r>
        <w:fldChar w:fldCharType="separate"/>
      </w:r>
      <w:r>
        <w:rPr>
          <w:rStyle w:val="13"/>
          <w:color w:val="0563C1"/>
        </w:rPr>
        <w:t>[71]. 利用Python进行用户画像分析&amp;会员RFM分析</w:t>
      </w:r>
      <w:r>
        <w:rPr>
          <w:rStyle w:val="13"/>
          <w:color w:val="0563C1"/>
        </w:rPr>
        <w:fldChar w:fldCharType="end"/>
      </w:r>
    </w:p>
    <w:p w14:paraId="736068B8">
      <w:pPr>
        <w:spacing w:after="200" w:line="400" w:lineRule="atLeast"/>
      </w:pPr>
      <w:r>
        <w:fldChar w:fldCharType="begin"/>
      </w:r>
      <w:r>
        <w:instrText xml:space="preserve"> HYPERLINK "https://en.ryte.com/wiki/Demographic_Data/#%3A~%3Atext%3DDemographic%20data%20is%20information%20about%2C%2C%20family%20status%2C%20or%20income." \h </w:instrText>
      </w:r>
      <w:r>
        <w:fldChar w:fldCharType="separate"/>
      </w:r>
      <w:r>
        <w:rPr>
          <w:rStyle w:val="13"/>
          <w:color w:val="0563C1"/>
        </w:rPr>
        <w:t>[73]. Demographic Data</w:t>
      </w:r>
      <w:r>
        <w:rPr>
          <w:rStyle w:val="13"/>
          <w:color w:val="0563C1"/>
        </w:rPr>
        <w:fldChar w:fldCharType="end"/>
      </w:r>
    </w:p>
    <w:p w14:paraId="5651441C">
      <w:pPr>
        <w:spacing w:after="200" w:line="400" w:lineRule="atLeast"/>
      </w:pPr>
      <w:r>
        <w:fldChar w:fldCharType="begin"/>
      </w:r>
      <w:r>
        <w:instrText xml:space="preserve"> HYPERLINK "https://crowjack.com/guide/pestle-guide" \h </w:instrText>
      </w:r>
      <w:r>
        <w:fldChar w:fldCharType="separate"/>
      </w:r>
      <w:r>
        <w:rPr>
          <w:rStyle w:val="13"/>
          <w:color w:val="0563C1"/>
        </w:rPr>
        <w:t>[74]. Introduction to External Analysis</w:t>
      </w:r>
      <w:r>
        <w:rPr>
          <w:rStyle w:val="13"/>
          <w:color w:val="0563C1"/>
        </w:rPr>
        <w:fldChar w:fldCharType="end"/>
      </w:r>
    </w:p>
    <w:p w14:paraId="2BA120DC">
      <w:pPr>
        <w:spacing w:after="200" w:line="400" w:lineRule="atLeast"/>
      </w:pPr>
      <w:r>
        <w:fldChar w:fldCharType="begin"/>
      </w:r>
      <w:r>
        <w:instrText xml:space="preserve"> HYPERLINK "https://info.unit4.com/rs/400-HYB-295/images/unit4-exb-ap-wisdom-of-Crowds-Workforce-Planning-and-Analysis-Market-Study-Report.pdf" \h </w:instrText>
      </w:r>
      <w:r>
        <w:fldChar w:fldCharType="separate"/>
      </w:r>
      <w:r>
        <w:rPr>
          <w:rStyle w:val="13"/>
          <w:color w:val="0563C1"/>
        </w:rPr>
        <w:t>[77,79]. 2023 Workforce Planning and Analysis Market Study</w:t>
      </w:r>
      <w:r>
        <w:rPr>
          <w:rStyle w:val="13"/>
          <w:color w:val="0563C1"/>
        </w:rPr>
        <w:fldChar w:fldCharType="end"/>
      </w:r>
    </w:p>
    <w:p w14:paraId="1DD0444F">
      <w:pPr>
        <w:spacing w:after="200" w:line="400" w:lineRule="atLeast"/>
      </w:pPr>
      <w:r>
        <w:fldChar w:fldCharType="begin"/>
      </w:r>
      <w:r>
        <w:instrText xml:space="preserve"> HYPERLINK "https://pages.awscloud.com/rs/112-TZM-766/images/20190718_hottolinkSageMaker%E7%A5%AD%E3%82%8A_%E5%85%AC%E9%96%8B%E7%94%A8.pdf" \h </w:instrText>
      </w:r>
      <w:r>
        <w:fldChar w:fldCharType="separate"/>
      </w:r>
      <w:r>
        <w:rPr>
          <w:rStyle w:val="13"/>
          <w:color w:val="0563C1"/>
        </w:rPr>
        <w:t>[80]. ソーシャルメディア分析Saasの大規模自然言語処理におけるSageMakerの活用事例</w:t>
      </w:r>
      <w:r>
        <w:rPr>
          <w:rStyle w:val="13"/>
          <w:color w:val="0563C1"/>
        </w:rPr>
        <w:fldChar w:fldCharType="end"/>
      </w:r>
    </w:p>
    <w:p w14:paraId="74FADC43">
      <w:pPr>
        <w:spacing w:after="200" w:line="400" w:lineRule="atLeast"/>
      </w:pPr>
      <w:r>
        <w:fldChar w:fldCharType="begin"/>
      </w:r>
      <w:r>
        <w:instrText xml:space="preserve"> HYPERLINK "https://www.meegle.com/en_us/topics/game-monetization/game-monetization-frameworks" \h </w:instrText>
      </w:r>
      <w:r>
        <w:fldChar w:fldCharType="separate"/>
      </w:r>
      <w:r>
        <w:rPr>
          <w:rStyle w:val="13"/>
          <w:color w:val="0563C1"/>
        </w:rPr>
        <w:t>[81,84,89,95]. Game Monetization Frameworks</w:t>
      </w:r>
      <w:r>
        <w:rPr>
          <w:rStyle w:val="13"/>
          <w:color w:val="0563C1"/>
        </w:rPr>
        <w:fldChar w:fldCharType="end"/>
      </w:r>
    </w:p>
    <w:p w14:paraId="556B58BD">
      <w:pPr>
        <w:spacing w:after="200" w:line="400" w:lineRule="atLeast"/>
      </w:pPr>
      <w:r>
        <w:fldChar w:fldCharType="begin"/>
      </w:r>
      <w:r>
        <w:instrText xml:space="preserve"> HYPERLINK "https://www.meegle.com/en_us/topics/game-monetization/game-monetization-for-user-retention" \h </w:instrText>
      </w:r>
      <w:r>
        <w:fldChar w:fldCharType="separate"/>
      </w:r>
      <w:r>
        <w:rPr>
          <w:rStyle w:val="13"/>
          <w:color w:val="0563C1"/>
        </w:rPr>
        <w:t>[82,85,90,104,109]. Game Monetization For User Retention</w:t>
      </w:r>
      <w:r>
        <w:rPr>
          <w:rStyle w:val="13"/>
          <w:color w:val="0563C1"/>
        </w:rPr>
        <w:fldChar w:fldCharType="end"/>
      </w:r>
    </w:p>
    <w:p w14:paraId="684F75F8">
      <w:pPr>
        <w:spacing w:after="200" w:line="400" w:lineRule="atLeast"/>
      </w:pPr>
      <w:r>
        <w:fldChar w:fldCharType="begin"/>
      </w:r>
      <w:r>
        <w:instrText xml:space="preserve"> HYPERLINK "https://sciendo.com/2/v2/download/chapter/9781835880418/10.0000/9781835880418-001.pdf?Token=eyJhbGciOiJIUzI1NiIsInR5cCI6IkpXVCJ9.eyJ1c2VycyI6W3sic3ViIjoyNTY3ODUxNywicHVicmVmIjoiNzY0NDg4IiwibmFtZSI6Ikdvb2dsZSBHb29nbGVib3QgLSBXZWIgQ3Jhd2xlciBTRU8iLCJ0eXBlIjoiaW5zdGl0dXRpb24iLCJsb2dvdXRfbGluayI6Imh0dHBzOi8vY29ubmVjdC5saWJseW54LmNvbS9sb2dvdXQvNjdmZjhkYjA2NDc2ZDM4NWY3ZjdjYTQ5NzllMmNiY2EiLCJhdXRoX21ldGhvZCI6ImlwIiwiaXAiOiI2Ni4yNDkuNjYuMSJ9XSwiaWF0IjoxNzQ0ODAzNzM0LCJleHAiOjE3NDYwMTMzMzR9.772GdAgLz3bns_hQi8YA731X3r2VpbgQLOJASemICBY" \h </w:instrText>
      </w:r>
      <w:r>
        <w:fldChar w:fldCharType="separate"/>
      </w:r>
      <w:r>
        <w:rPr>
          <w:rStyle w:val="13"/>
          <w:color w:val="0563C1"/>
        </w:rPr>
        <w:t>[83,86]. Unity 6 Game Development with C# Scripting</w:t>
      </w:r>
      <w:r>
        <w:rPr>
          <w:rStyle w:val="13"/>
          <w:color w:val="0563C1"/>
        </w:rPr>
        <w:fldChar w:fldCharType="end"/>
      </w:r>
    </w:p>
    <w:p w14:paraId="3C9FDCE0">
      <w:pPr>
        <w:spacing w:after="200" w:line="400" w:lineRule="atLeast"/>
      </w:pPr>
      <w:r>
        <w:fldChar w:fldCharType="begin"/>
      </w:r>
      <w:r>
        <w:instrText xml:space="preserve"> HYPERLINK "https://www.thegamemarketer.com/insight-posts/what-is-a-game-monetisation-model#%3A~%3Atext%3DA%20game%20monetisation%20model%20is%2Cgame%20design%20and%20business%20planning." \h </w:instrText>
      </w:r>
      <w:r>
        <w:fldChar w:fldCharType="separate"/>
      </w:r>
      <w:r>
        <w:rPr>
          <w:rStyle w:val="13"/>
          <w:color w:val="0563C1"/>
        </w:rPr>
        <w:t>[87,92,98,101]. A game monetisation model is the strategic approach a developer or publisher uses to make money from their game.</w:t>
      </w:r>
      <w:r>
        <w:rPr>
          <w:rStyle w:val="13"/>
          <w:color w:val="0563C1"/>
        </w:rPr>
        <w:fldChar w:fldCharType="end"/>
      </w:r>
    </w:p>
    <w:p w14:paraId="79A6D2FC">
      <w:pPr>
        <w:spacing w:after="200" w:line="400" w:lineRule="atLeast"/>
      </w:pPr>
      <w:r>
        <w:fldChar w:fldCharType="begin"/>
      </w:r>
      <w:r>
        <w:instrText xml:space="preserve"> HYPERLINK "https://baptistaluz.com.br/wp-content/uploads/2020/07/Doing-Business-in-Brazil.pdf" \h </w:instrText>
      </w:r>
      <w:r>
        <w:fldChar w:fldCharType="separate"/>
      </w:r>
      <w:r>
        <w:rPr>
          <w:rStyle w:val="13"/>
          <w:color w:val="0563C1"/>
        </w:rPr>
        <w:t>[88,97,359]. Doing Business in Brazil: Games Industry</w:t>
      </w:r>
      <w:r>
        <w:rPr>
          <w:rStyle w:val="13"/>
          <w:color w:val="0563C1"/>
        </w:rPr>
        <w:fldChar w:fldCharType="end"/>
      </w:r>
    </w:p>
    <w:p w14:paraId="65318F73">
      <w:pPr>
        <w:spacing w:after="200" w:line="400" w:lineRule="atLeast"/>
      </w:pPr>
      <w:r>
        <w:fldChar w:fldCharType="begin"/>
      </w:r>
      <w:r>
        <w:instrText xml:space="preserve"> HYPERLINK "https://www.wayline.io/blog/game-monetization-models-choosing-the-right-approach" \h </w:instrText>
      </w:r>
      <w:r>
        <w:fldChar w:fldCharType="separate"/>
      </w:r>
      <w:r>
        <w:rPr>
          <w:rStyle w:val="13"/>
          <w:color w:val="0563C1"/>
        </w:rPr>
        <w:t>[91,93,99,107]. Game Monetization Models: Choosing the Right Approach</w:t>
      </w:r>
      <w:r>
        <w:rPr>
          <w:rStyle w:val="13"/>
          <w:color w:val="0563C1"/>
        </w:rPr>
        <w:fldChar w:fldCharType="end"/>
      </w:r>
    </w:p>
    <w:p w14:paraId="4ADF743C">
      <w:pPr>
        <w:spacing w:after="200" w:line="400" w:lineRule="atLeast"/>
      </w:pPr>
      <w:r>
        <w:fldChar w:fldCharType="begin"/>
      </w:r>
      <w:r>
        <w:instrText xml:space="preserve"> HYPERLINK "https://www.meegle.com/en_us/topics/game-monetization/game-monetization-optimization" \h </w:instrText>
      </w:r>
      <w:r>
        <w:fldChar w:fldCharType="separate"/>
      </w:r>
      <w:r>
        <w:rPr>
          <w:rStyle w:val="13"/>
          <w:color w:val="0563C1"/>
        </w:rPr>
        <w:t>[94,108,110]. Game Monetization Optimization</w:t>
      </w:r>
      <w:r>
        <w:rPr>
          <w:rStyle w:val="13"/>
          <w:color w:val="0563C1"/>
        </w:rPr>
        <w:fldChar w:fldCharType="end"/>
      </w:r>
    </w:p>
    <w:p w14:paraId="399A5D37">
      <w:pPr>
        <w:spacing w:after="200" w:line="400" w:lineRule="atLeast"/>
      </w:pPr>
      <w:r>
        <w:fldChar w:fldCharType="begin"/>
      </w:r>
      <w:r>
        <w:instrText xml:space="preserve"> HYPERLINK "https://www.meegle.com/en_us/topics/game-monetization/game-monetization-for-predictive-modeling" \h </w:instrText>
      </w:r>
      <w:r>
        <w:fldChar w:fldCharType="separate"/>
      </w:r>
      <w:r>
        <w:rPr>
          <w:rStyle w:val="13"/>
          <w:color w:val="0563C1"/>
        </w:rPr>
        <w:t>[96]. Game Monetization For Predictive Modeling</w:t>
      </w:r>
      <w:r>
        <w:rPr>
          <w:rStyle w:val="13"/>
          <w:color w:val="0563C1"/>
        </w:rPr>
        <w:fldChar w:fldCharType="end"/>
      </w:r>
    </w:p>
    <w:p w14:paraId="60D034FC">
      <w:pPr>
        <w:spacing w:after="200" w:line="400" w:lineRule="atLeast"/>
      </w:pPr>
      <w:r>
        <w:fldChar w:fldCharType="begin"/>
      </w:r>
      <w:r>
        <w:instrText xml:space="preserve"> HYPERLINK "https://www.programmer-books.com/wp-content/uploads/2019/12/Mobile-Social-Game-Design-Monetization-Methods-and-Mechanics-2nd-Edition.pdf" \h </w:instrText>
      </w:r>
      <w:r>
        <w:fldChar w:fldCharType="separate"/>
      </w:r>
      <w:r>
        <w:rPr>
          <w:rStyle w:val="13"/>
          <w:color w:val="0563C1"/>
        </w:rPr>
        <w:t>[100]. MOBILE &amp; SOCIAL GAME DESIGN: MONETIZATION METHODS AND MECHANICS</w:t>
      </w:r>
      <w:r>
        <w:rPr>
          <w:rStyle w:val="13"/>
          <w:color w:val="0563C1"/>
        </w:rPr>
        <w:fldChar w:fldCharType="end"/>
      </w:r>
    </w:p>
    <w:p w14:paraId="639DC308">
      <w:pPr>
        <w:spacing w:after="200" w:line="400" w:lineRule="atLeast"/>
      </w:pPr>
      <w:r>
        <w:fldChar w:fldCharType="begin"/>
      </w:r>
      <w:r>
        <w:instrText xml:space="preserve"> HYPERLINK "https://segwise.ai/blog/comparing-different-monetization-models-freemium-premium-and-subscription-for-mobile-games-clxvdqq6z00074gdktfh3ust5" \h </w:instrText>
      </w:r>
      <w:r>
        <w:fldChar w:fldCharType="separate"/>
      </w:r>
      <w:r>
        <w:rPr>
          <w:rStyle w:val="13"/>
          <w:color w:val="0563C1"/>
        </w:rPr>
        <w:t>[102,105]. Comparing Different Monetization Models: Freemium, Premium, and Subscription for Mobile Games</w:t>
      </w:r>
      <w:r>
        <w:rPr>
          <w:rStyle w:val="13"/>
          <w:color w:val="0563C1"/>
        </w:rPr>
        <w:fldChar w:fldCharType="end"/>
      </w:r>
    </w:p>
    <w:p w14:paraId="2277ECBD">
      <w:pPr>
        <w:spacing w:after="200" w:line="400" w:lineRule="atLeast"/>
      </w:pPr>
      <w:r>
        <w:fldChar w:fldCharType="begin"/>
      </w:r>
      <w:r>
        <w:instrText xml:space="preserve"> HYPERLINK "https://studiokrew.com/blog/game-monetization-choosing-the-right-approach/" \h </w:instrText>
      </w:r>
      <w:r>
        <w:fldChar w:fldCharType="separate"/>
      </w:r>
      <w:r>
        <w:rPr>
          <w:rStyle w:val="13"/>
          <w:color w:val="0563C1"/>
        </w:rPr>
        <w:t>[103]. Understanding Game Monetization</w:t>
      </w:r>
      <w:r>
        <w:rPr>
          <w:rStyle w:val="13"/>
          <w:color w:val="0563C1"/>
        </w:rPr>
        <w:fldChar w:fldCharType="end"/>
      </w:r>
    </w:p>
    <w:p w14:paraId="7F477CB3">
      <w:pPr>
        <w:spacing w:after="200" w:line="400" w:lineRule="atLeast"/>
      </w:pPr>
      <w:r>
        <w:fldChar w:fldCharType="begin"/>
      </w:r>
      <w:r>
        <w:instrText xml:space="preserve"> HYPERLINK "https://www.theseus.fi/bitstream/10024/118338/1/Takkunen_Lasse.pdf" \h </w:instrText>
      </w:r>
      <w:r>
        <w:fldChar w:fldCharType="separate"/>
      </w:r>
      <w:r>
        <w:rPr>
          <w:rStyle w:val="13"/>
          <w:color w:val="0563C1"/>
        </w:rPr>
        <w:t>[106]. MOBILE GAME FOR KAAMOS GAMES</w:t>
      </w:r>
      <w:r>
        <w:rPr>
          <w:rStyle w:val="13"/>
          <w:color w:val="0563C1"/>
        </w:rPr>
        <w:fldChar w:fldCharType="end"/>
      </w:r>
    </w:p>
    <w:p w14:paraId="456CDAC2">
      <w:pPr>
        <w:spacing w:after="200" w:line="400" w:lineRule="atLeast"/>
      </w:pPr>
      <w:r>
        <w:fldChar w:fldCharType="begin"/>
      </w:r>
      <w:r>
        <w:instrText xml:space="preserve"> HYPERLINK "https://www.meegle.com/en_us/topics/game-monetization/game-monetization-for-multiplayer-games" \h </w:instrText>
      </w:r>
      <w:r>
        <w:fldChar w:fldCharType="separate"/>
      </w:r>
      <w:r>
        <w:rPr>
          <w:rStyle w:val="13"/>
          <w:color w:val="0563C1"/>
        </w:rPr>
        <w:t>[111]. Game Monetization For Multiplayer Games</w:t>
      </w:r>
      <w:r>
        <w:rPr>
          <w:rStyle w:val="13"/>
          <w:color w:val="0563C1"/>
        </w:rPr>
        <w:fldChar w:fldCharType="end"/>
      </w:r>
    </w:p>
    <w:p w14:paraId="65639535">
      <w:pPr>
        <w:spacing w:after="200" w:line="400" w:lineRule="atLeast"/>
      </w:pPr>
      <w:r>
        <w:fldChar w:fldCharType="begin"/>
      </w:r>
      <w:r>
        <w:instrText xml:space="preserve"> HYPERLINK "https://pdf.dfcfw.com/pdf/H3_AP201907161338849069_1.pdf" \h </w:instrText>
      </w:r>
      <w:r>
        <w:fldChar w:fldCharType="separate"/>
      </w:r>
      <w:r>
        <w:rPr>
          <w:rStyle w:val="13"/>
          <w:color w:val="0563C1"/>
        </w:rPr>
        <w:t>[112]. Company Report iDreamSky Technology (1119 HK) China's uniquely positioned mobile game publisher</w:t>
      </w:r>
      <w:r>
        <w:rPr>
          <w:rStyle w:val="13"/>
          <w:color w:val="0563C1"/>
        </w:rPr>
        <w:fldChar w:fldCharType="end"/>
      </w:r>
    </w:p>
    <w:p w14:paraId="65CBC178">
      <w:pPr>
        <w:spacing w:after="200" w:line="400" w:lineRule="atLeast"/>
      </w:pPr>
      <w:r>
        <w:fldChar w:fldCharType="begin"/>
      </w:r>
      <w:r>
        <w:instrText xml:space="preserve"> HYPERLINK "https://img.shangyexinzhi.com/xztest-file/report/report_f4a6a8e3df1fb6453f23563bff10217c.pdf" \h </w:instrText>
      </w:r>
      <w:r>
        <w:fldChar w:fldCharType="separate"/>
      </w:r>
      <w:r>
        <w:rPr>
          <w:rStyle w:val="13"/>
          <w:color w:val="0563C1"/>
        </w:rPr>
        <w:t>[113,114,313]. 2021年度策略：重视互联网等黄金赛道，把握边际复苏</w:t>
      </w:r>
      <w:r>
        <w:rPr>
          <w:rStyle w:val="13"/>
          <w:color w:val="0563C1"/>
        </w:rPr>
        <w:fldChar w:fldCharType="end"/>
      </w:r>
    </w:p>
    <w:p w14:paraId="3B47216A">
      <w:pPr>
        <w:spacing w:after="200" w:line="400" w:lineRule="atLeast"/>
      </w:pPr>
      <w:r>
        <w:fldChar w:fldCharType="begin"/>
      </w:r>
      <w:r>
        <w:instrText xml:space="preserve"> HYPERLINK "http://www.china.org.cn/business/2018-03/28/content_50758331.htm" \h </w:instrText>
      </w:r>
      <w:r>
        <w:fldChar w:fldCharType="separate"/>
      </w:r>
      <w:r>
        <w:rPr>
          <w:rStyle w:val="13"/>
          <w:color w:val="0563C1"/>
        </w:rPr>
        <w:t>[115]. Gaming firm adjusts strategy for millennials</w:t>
      </w:r>
      <w:r>
        <w:rPr>
          <w:rStyle w:val="13"/>
          <w:color w:val="0563C1"/>
        </w:rPr>
        <w:fldChar w:fldCharType="end"/>
      </w:r>
    </w:p>
    <w:p w14:paraId="5BD4F31B">
      <w:pPr>
        <w:spacing w:after="200" w:line="400" w:lineRule="atLeast"/>
      </w:pPr>
      <w:r>
        <w:fldChar w:fldCharType="begin"/>
      </w:r>
      <w:r>
        <w:instrText xml:space="preserve"> HYPERLINK "http://www.chinadaily.com.cn/kindle/2018-03/21/content_35891471.htm" \h </w:instrText>
      </w:r>
      <w:r>
        <w:fldChar w:fldCharType="separate"/>
      </w:r>
      <w:r>
        <w:rPr>
          <w:rStyle w:val="13"/>
          <w:color w:val="0563C1"/>
        </w:rPr>
        <w:t>[116]. Social networking appeals to players</w:t>
      </w:r>
      <w:r>
        <w:rPr>
          <w:rStyle w:val="13"/>
          <w:color w:val="0563C1"/>
        </w:rPr>
        <w:fldChar w:fldCharType="end"/>
      </w:r>
    </w:p>
    <w:p w14:paraId="4E2CAE31">
      <w:pPr>
        <w:spacing w:after="200" w:line="400" w:lineRule="atLeast"/>
      </w:pPr>
      <w:r>
        <w:fldChar w:fldCharType="begin"/>
      </w:r>
      <w:r>
        <w:instrText xml:space="preserve"> HYPERLINK "https://www.51diaocha.com/kb/16580.html" \h </w:instrText>
      </w:r>
      <w:r>
        <w:fldChar w:fldCharType="separate"/>
      </w:r>
      <w:r>
        <w:rPr>
          <w:rStyle w:val="13"/>
          <w:color w:val="0563C1"/>
        </w:rPr>
        <w:t>[117,314]. 网络游戏调研报告</w:t>
      </w:r>
      <w:r>
        <w:rPr>
          <w:rStyle w:val="13"/>
          <w:color w:val="0563C1"/>
        </w:rPr>
        <w:fldChar w:fldCharType="end"/>
      </w:r>
    </w:p>
    <w:p w14:paraId="09B61488">
      <w:pPr>
        <w:spacing w:after="200" w:line="400" w:lineRule="atLeast"/>
      </w:pPr>
      <w:r>
        <w:fldChar w:fldCharType="begin"/>
      </w:r>
      <w:r>
        <w:instrText xml:space="preserve"> HYPERLINK "https://pdf.dfcfw.com/pdf/H3_AP202012131439623526_1.pdf" \h </w:instrText>
      </w:r>
      <w:r>
        <w:fldChar w:fldCharType="separate"/>
      </w:r>
      <w:r>
        <w:rPr>
          <w:rStyle w:val="13"/>
          <w:color w:val="0563C1"/>
        </w:rPr>
        <w:t>[118,315,317]. 移动游戏行业深度报告——深度剖析移动游戏市场，论产品、研发、买量</w:t>
      </w:r>
      <w:r>
        <w:rPr>
          <w:rStyle w:val="13"/>
          <w:color w:val="0563C1"/>
        </w:rPr>
        <w:fldChar w:fldCharType="end"/>
      </w:r>
    </w:p>
    <w:p w14:paraId="0CEEEC18">
      <w:pPr>
        <w:spacing w:after="200" w:line="400" w:lineRule="atLeast"/>
      </w:pPr>
      <w:r>
        <w:fldChar w:fldCharType="begin"/>
      </w:r>
      <w:r>
        <w:instrText xml:space="preserve"> HYPERLINK "https://m.163.com/game/article/BM7EGJK100313UT9.html" \h </w:instrText>
      </w:r>
      <w:r>
        <w:fldChar w:fldCharType="separate"/>
      </w:r>
      <w:r>
        <w:rPr>
          <w:rStyle w:val="13"/>
          <w:color w:val="0563C1"/>
        </w:rPr>
        <w:t>[119,123,316]. 数据表明：中国移动游戏在从“休闲游戏”向“重度游戏”发展</w:t>
      </w:r>
      <w:r>
        <w:rPr>
          <w:rStyle w:val="13"/>
          <w:color w:val="0563C1"/>
        </w:rPr>
        <w:fldChar w:fldCharType="end"/>
      </w:r>
    </w:p>
    <w:p w14:paraId="1BBB2F18">
      <w:pPr>
        <w:spacing w:after="200" w:line="400" w:lineRule="atLeast"/>
      </w:pPr>
      <w:r>
        <w:fldChar w:fldCharType="begin"/>
      </w:r>
      <w:r>
        <w:instrText xml:space="preserve"> HYPERLINK "https://www.mobvista.com/wp-content/themes/mobvista/dist/global/files/Mobile-gamers-in-China-EN.pdf?09a31672" \h </w:instrText>
      </w:r>
      <w:r>
        <w:fldChar w:fldCharType="separate"/>
      </w:r>
      <w:r>
        <w:rPr>
          <w:rStyle w:val="13"/>
          <w:color w:val="0563C1"/>
        </w:rPr>
        <w:t>[120]. MOBILE GAMERS IN CHINA: A survey of Chinese mobile gamers' behaviour and attitudes towards mobile gaming</w:t>
      </w:r>
      <w:r>
        <w:rPr>
          <w:rStyle w:val="13"/>
          <w:color w:val="0563C1"/>
        </w:rPr>
        <w:fldChar w:fldCharType="end"/>
      </w:r>
    </w:p>
    <w:p w14:paraId="36BE84C0">
      <w:pPr>
        <w:spacing w:after="400" w:line="400" w:lineRule="atLeast"/>
      </w:pPr>
      <w:r>
        <w:t>[[121]. 当乐报告 过半玩家为交友 RPG 最受欢迎 ](http://shouce.kuchuan.com/Download/file/filename/%5E%5EPublic%5E%5Eresource%5E%5Efiles%5E%5E2014%E6%B8%B8%E6%88%8F%5E%5E%E5%BD%93%E4%B9%90%E6%8A%A5%E5%91%8A%20%E8%BF%87%E5%8D%8A%E7%8E%A9%E5%AE%B6%E4%B8%BA%E4%BA%A4%E5%8F%8BRPG%E6%9C%80%E5%8F%97%E6%AC%A2%E8%BF%8E(pdf)</w:t>
      </w:r>
    </w:p>
    <w:p w14:paraId="4A596796">
      <w:pPr>
        <w:spacing w:after="200" w:line="400" w:lineRule="atLeast"/>
      </w:pPr>
      <w:r>
        <w:fldChar w:fldCharType="begin"/>
      </w:r>
      <w:r>
        <w:instrText xml:space="preserve"> HYPERLINK "http://download.sdk.mob.com/0e7/884/bb11e0e6370dbe5f169ac5f5fc/2706.09.pdf" \h </w:instrText>
      </w:r>
      <w:r>
        <w:fldChar w:fldCharType="separate"/>
      </w:r>
      <w:r>
        <w:rPr>
          <w:rStyle w:val="13"/>
          <w:color w:val="0563C1"/>
        </w:rPr>
        <w:t>[122]. 2018年Q1中国手游市场研究报告 洞察手游市场，解析手游玩家</w:t>
      </w:r>
      <w:r>
        <w:rPr>
          <w:rStyle w:val="13"/>
          <w:color w:val="0563C1"/>
        </w:rPr>
        <w:fldChar w:fldCharType="end"/>
      </w:r>
    </w:p>
    <w:p w14:paraId="459A0F00">
      <w:pPr>
        <w:spacing w:after="200" w:line="400" w:lineRule="atLeast"/>
      </w:pPr>
      <w:r>
        <w:fldChar w:fldCharType="begin"/>
      </w:r>
      <w:r>
        <w:instrText xml:space="preserve"> HYPERLINK "https://img3.gelonghui.com/pdf/155fb-db5ef567-b745-4903-8cec-b02838405d3d.pdf" \h </w:instrText>
      </w:r>
      <w:r>
        <w:fldChar w:fldCharType="separate"/>
      </w:r>
      <w:r>
        <w:rPr>
          <w:rStyle w:val="13"/>
          <w:color w:val="0563C1"/>
        </w:rPr>
        <w:t>[124]. XD Inc. Quality Games and Unique Game Community Platform</w:t>
      </w:r>
      <w:r>
        <w:rPr>
          <w:rStyle w:val="13"/>
          <w:color w:val="0563C1"/>
        </w:rPr>
        <w:fldChar w:fldCharType="end"/>
      </w:r>
    </w:p>
    <w:p w14:paraId="1D6A72D9">
      <w:pPr>
        <w:spacing w:after="200" w:line="400" w:lineRule="atLeast"/>
      </w:pPr>
      <w:r>
        <w:fldChar w:fldCharType="begin"/>
      </w:r>
      <w:r>
        <w:instrText xml:space="preserve"> HYPERLINK "https://www.kocca.kr/knowledge/publication/indu/__icsFiles/afieldfile/2012/07/09/AVb8HvMDfKfs.pdf" \h </w:instrText>
      </w:r>
      <w:r>
        <w:fldChar w:fldCharType="separate"/>
      </w:r>
      <w:r>
        <w:rPr>
          <w:rStyle w:val="13"/>
          <w:color w:val="0563C1"/>
        </w:rPr>
        <w:t>[126,138,324]. 유럽 게임산업 동향</w:t>
      </w:r>
      <w:r>
        <w:rPr>
          <w:rStyle w:val="13"/>
          <w:color w:val="0563C1"/>
        </w:rPr>
        <w:fldChar w:fldCharType="end"/>
      </w:r>
    </w:p>
    <w:p w14:paraId="62AAF895">
      <w:pPr>
        <w:spacing w:after="200" w:line="400" w:lineRule="atLeast"/>
      </w:pPr>
      <w:r>
        <w:fldChar w:fldCharType="begin"/>
      </w:r>
      <w:r>
        <w:instrText xml:space="preserve"> HYPERLINK "https://www.fi.uu.nl/publicaties/literatuur/ISFE_Consumer_Research_2008_Report_final.pdf" \h </w:instrText>
      </w:r>
      <w:r>
        <w:fldChar w:fldCharType="separate"/>
      </w:r>
      <w:r>
        <w:rPr>
          <w:rStyle w:val="13"/>
          <w:color w:val="0563C1"/>
        </w:rPr>
        <w:t>[127,131,143]. VIDEO GAMERS IN EUROPE - 2008</w:t>
      </w:r>
      <w:r>
        <w:rPr>
          <w:rStyle w:val="13"/>
          <w:color w:val="0563C1"/>
        </w:rPr>
        <w:fldChar w:fldCharType="end"/>
      </w:r>
    </w:p>
    <w:p w14:paraId="638CAAB2">
      <w:pPr>
        <w:spacing w:after="200" w:line="400" w:lineRule="atLeast"/>
      </w:pPr>
      <w:r>
        <w:fldChar w:fldCharType="begin"/>
      </w:r>
      <w:r>
        <w:instrText xml:space="preserve"> HYPERLINK "https://files.metaso.cn/api/public-file/preview?fileName=8678609249195896832.pdf" \h </w:instrText>
      </w:r>
      <w:r>
        <w:fldChar w:fldCharType="separate"/>
      </w:r>
      <w:r>
        <w:rPr>
          <w:rStyle w:val="13"/>
          <w:color w:val="0563C1"/>
        </w:rPr>
        <w:t>[128,132,139,216,219,279,281,292,294,305,307,325,341]. Video Games Europe KEY FACTS REPORT 2024</w:t>
      </w:r>
      <w:r>
        <w:rPr>
          <w:rStyle w:val="13"/>
          <w:color w:val="0563C1"/>
        </w:rPr>
        <w:fldChar w:fldCharType="end"/>
      </w:r>
    </w:p>
    <w:p w14:paraId="4CB46BD1">
      <w:pPr>
        <w:spacing w:after="200" w:line="400" w:lineRule="atLeast"/>
      </w:pPr>
      <w:r>
        <w:fldChar w:fldCharType="begin"/>
      </w:r>
      <w:r>
        <w:instrText xml:space="preserve"> HYPERLINK "http://www.gamelook.com.cn/2013/03/112569" \h </w:instrText>
      </w:r>
      <w:r>
        <w:fldChar w:fldCharType="separate"/>
      </w:r>
      <w:r>
        <w:rPr>
          <w:rStyle w:val="13"/>
          <w:color w:val="0563C1"/>
        </w:rPr>
        <w:t>[129,134,148]. NPD：欧美数字游戏销售去年增33%</w:t>
      </w:r>
      <w:r>
        <w:rPr>
          <w:rStyle w:val="13"/>
          <w:color w:val="0563C1"/>
        </w:rPr>
        <w:fldChar w:fldCharType="end"/>
      </w:r>
    </w:p>
    <w:p w14:paraId="73AAF8FB">
      <w:pPr>
        <w:spacing w:after="200" w:line="400" w:lineRule="atLeast"/>
      </w:pPr>
      <w:r>
        <w:fldChar w:fldCharType="begin"/>
      </w:r>
      <w:r>
        <w:instrText xml:space="preserve"> HYPERLINK "https://videogameseurope.eu/wp-content/uploads/2018/11/isfe_final_combined.pdf" \h </w:instrText>
      </w:r>
      <w:r>
        <w:fldChar w:fldCharType="separate"/>
      </w:r>
      <w:r>
        <w:rPr>
          <w:rStyle w:val="13"/>
          <w:color w:val="0563C1"/>
        </w:rPr>
        <w:t>[130,133,135,136,142]. Video Gamers in Europe 2010</w:t>
      </w:r>
      <w:r>
        <w:rPr>
          <w:rStyle w:val="13"/>
          <w:color w:val="0563C1"/>
        </w:rPr>
        <w:fldChar w:fldCharType="end"/>
      </w:r>
    </w:p>
    <w:p w14:paraId="68369311">
      <w:pPr>
        <w:spacing w:after="200" w:line="400" w:lineRule="atLeast"/>
      </w:pPr>
      <w:r>
        <w:fldChar w:fldCharType="begin"/>
      </w:r>
      <w:r>
        <w:instrText xml:space="preserve"> HYPERLINK "https://4c281b16296b2ab02a4e0b2e3f75446d.cdnext.stream.ne.jp/tgs/2024/exhibition/common/en/tgs2024_official_report_en.pdf" \h </w:instrText>
      </w:r>
      <w:r>
        <w:fldChar w:fldCharType="separate"/>
      </w:r>
      <w:r>
        <w:rPr>
          <w:rStyle w:val="13"/>
          <w:color w:val="0563C1"/>
        </w:rPr>
        <w:t>[137]. OFFICIAL REPORT</w:t>
      </w:r>
      <w:r>
        <w:rPr>
          <w:rStyle w:val="13"/>
          <w:color w:val="0563C1"/>
        </w:rPr>
        <w:fldChar w:fldCharType="end"/>
      </w:r>
    </w:p>
    <w:p w14:paraId="4DADB2DA">
      <w:pPr>
        <w:spacing w:after="200" w:line="400" w:lineRule="atLeast"/>
      </w:pPr>
      <w:r>
        <w:fldChar w:fldCharType="begin"/>
      </w:r>
      <w:r>
        <w:instrText xml:space="preserve"> HYPERLINK "https://amslaurea.unibo.it/id/eprint/7414/1/Rausa_Matteo_tesi.pdf" \h </w:instrText>
      </w:r>
      <w:r>
        <w:fldChar w:fldCharType="separate"/>
      </w:r>
      <w:r>
        <w:rPr>
          <w:rStyle w:val="13"/>
          <w:color w:val="0563C1"/>
        </w:rPr>
        <w:t>[140,144]. Strategie competitive e innovazioni tecnologiche nel settore dei videogiochi: La Next-Generation</w:t>
      </w:r>
      <w:r>
        <w:rPr>
          <w:rStyle w:val="13"/>
          <w:color w:val="0563C1"/>
        </w:rPr>
        <w:fldChar w:fldCharType="end"/>
      </w:r>
    </w:p>
    <w:p w14:paraId="624C8AF0">
      <w:pPr>
        <w:spacing w:after="200" w:line="400" w:lineRule="atLeast"/>
      </w:pPr>
      <w:r>
        <w:fldChar w:fldCharType="begin"/>
      </w:r>
      <w:r>
        <w:instrText xml:space="preserve"> HYPERLINK "https://www.kocca.kr/knowledge/publication/indu/__icsFiles/afieldfile/2013/10/30/CpabD5qzzSqh.pdf" \h </w:instrText>
      </w:r>
      <w:r>
        <w:fldChar w:fldCharType="separate"/>
      </w:r>
      <w:r>
        <w:rPr>
          <w:rStyle w:val="13"/>
          <w:color w:val="0563C1"/>
        </w:rPr>
        <w:t>[141]. 2012 White Paper on Korean Games</w:t>
      </w:r>
      <w:r>
        <w:rPr>
          <w:rStyle w:val="13"/>
          <w:color w:val="0563C1"/>
        </w:rPr>
        <w:fldChar w:fldCharType="end"/>
      </w:r>
    </w:p>
    <w:p w14:paraId="087D28D9">
      <w:pPr>
        <w:spacing w:after="200" w:line="400" w:lineRule="atLeast"/>
      </w:pPr>
      <w:r>
        <w:fldChar w:fldCharType="begin"/>
      </w:r>
      <w:r>
        <w:instrText xml:space="preserve"> HYPERLINK "https://www.sohu.com/a/938953277_122342204" \h </w:instrText>
      </w:r>
      <w:r>
        <w:fldChar w:fldCharType="separate"/>
      </w:r>
      <w:r>
        <w:rPr>
          <w:rStyle w:val="13"/>
          <w:color w:val="0563C1"/>
        </w:rPr>
        <w:t>[145,146,150,151]. 强劲发展的西方游戏市场</w:t>
      </w:r>
      <w:r>
        <w:rPr>
          <w:rStyle w:val="13"/>
          <w:color w:val="0563C1"/>
        </w:rPr>
        <w:fldChar w:fldCharType="end"/>
      </w:r>
    </w:p>
    <w:p w14:paraId="03BB3809">
      <w:pPr>
        <w:spacing w:after="200" w:line="400" w:lineRule="atLeast"/>
      </w:pPr>
      <w:r>
        <w:fldChar w:fldCharType="begin"/>
      </w:r>
      <w:r>
        <w:instrText xml:space="preserve"> HYPERLINK "https://m.sohu.com/a/938953277_122342204/" \h </w:instrText>
      </w:r>
      <w:r>
        <w:fldChar w:fldCharType="separate"/>
      </w:r>
      <w:r>
        <w:rPr>
          <w:rStyle w:val="13"/>
          <w:color w:val="0563C1"/>
        </w:rPr>
        <w:t>[147,153,329]. 西方市场出海游戏厂商的战略参考</w:t>
      </w:r>
      <w:r>
        <w:rPr>
          <w:rStyle w:val="13"/>
          <w:color w:val="0563C1"/>
        </w:rPr>
        <w:fldChar w:fldCharType="end"/>
      </w:r>
    </w:p>
    <w:p w14:paraId="237892FD">
      <w:pPr>
        <w:spacing w:after="200" w:line="400" w:lineRule="atLeast"/>
      </w:pPr>
      <w:r>
        <w:fldChar w:fldCharType="begin"/>
      </w:r>
      <w:r>
        <w:instrText xml:space="preserve"> HYPERLINK "https://files.metaso.cn/api/public-file/preview?fileName=8673182815876128768.pdf" \h </w:instrText>
      </w:r>
      <w:r>
        <w:fldChar w:fldCharType="separate"/>
      </w:r>
      <w:r>
        <w:rPr>
          <w:rStyle w:val="13"/>
          <w:color w:val="0563C1"/>
        </w:rPr>
        <w:t>[149,152]. 2025Q1射击类移动游戏发展趋势报告</w:t>
      </w:r>
      <w:r>
        <w:rPr>
          <w:rStyle w:val="13"/>
          <w:color w:val="0563C1"/>
        </w:rPr>
        <w:fldChar w:fldCharType="end"/>
      </w:r>
    </w:p>
    <w:p w14:paraId="11B8D441">
      <w:pPr>
        <w:spacing w:after="200" w:line="400" w:lineRule="atLeast"/>
      </w:pPr>
      <w:r>
        <w:fldChar w:fldCharType="begin"/>
      </w:r>
      <w:r>
        <w:instrText xml:space="preserve"> HYPERLINK "https://files.metaso.cn/api/public-file/preview?fileName=8673182626409455616.pdf" \h </w:instrText>
      </w:r>
      <w:r>
        <w:fldChar w:fldCharType="separate"/>
      </w:r>
      <w:r>
        <w:rPr>
          <w:rStyle w:val="13"/>
          <w:color w:val="0563C1"/>
        </w:rPr>
        <w:t>[154,158,349]. 2025 GDC Trends Report</w:t>
      </w:r>
      <w:r>
        <w:rPr>
          <w:rStyle w:val="13"/>
          <w:color w:val="0563C1"/>
        </w:rPr>
        <w:fldChar w:fldCharType="end"/>
      </w:r>
    </w:p>
    <w:p w14:paraId="6565DBCF">
      <w:pPr>
        <w:spacing w:after="200" w:line="400" w:lineRule="atLeast"/>
      </w:pPr>
      <w:r>
        <w:fldChar w:fldCharType="begin"/>
      </w:r>
      <w:r>
        <w:instrText xml:space="preserve"> HYPERLINK "https://investgame.net/wp-content/uploads/2025/01/Gaming2025_v1.25-CompressedOnline_unlocked_compressed.pdf" \h </w:instrText>
      </w:r>
      <w:r>
        <w:fldChar w:fldCharType="separate"/>
      </w:r>
      <w:r>
        <w:rPr>
          <w:rStyle w:val="13"/>
          <w:color w:val="0563C1"/>
        </w:rPr>
        <w:t>[155,160,351]. The State of Video Gaming in 2025</w:t>
      </w:r>
      <w:r>
        <w:rPr>
          <w:rStyle w:val="13"/>
          <w:color w:val="0563C1"/>
        </w:rPr>
        <w:fldChar w:fldCharType="end"/>
      </w:r>
    </w:p>
    <w:p w14:paraId="131F0A2B">
      <w:pPr>
        <w:spacing w:after="200" w:line="400" w:lineRule="atLeast"/>
      </w:pPr>
      <w:r>
        <w:fldChar w:fldCharType="begin"/>
      </w:r>
      <w:r>
        <w:instrText xml:space="preserve"> HYPERLINK "https://investgame.net/wp-content/uploads/2025/04/2025_Newzoo_The-PC-and-Console-Gaming-Report.pdf" \h </w:instrText>
      </w:r>
      <w:r>
        <w:fldChar w:fldCharType="separate"/>
      </w:r>
      <w:r>
        <w:rPr>
          <w:rStyle w:val="13"/>
          <w:color w:val="0563C1"/>
        </w:rPr>
        <w:t>[156,157,161,340,350,352,358]. The PC &amp; Console Gaming Report 2025</w:t>
      </w:r>
      <w:r>
        <w:rPr>
          <w:rStyle w:val="13"/>
          <w:color w:val="0563C1"/>
        </w:rPr>
        <w:fldChar w:fldCharType="end"/>
      </w:r>
    </w:p>
    <w:p w14:paraId="0C782CEC">
      <w:pPr>
        <w:spacing w:after="200" w:line="400" w:lineRule="atLeast"/>
      </w:pPr>
      <w:r>
        <w:fldChar w:fldCharType="begin"/>
      </w:r>
      <w:r>
        <w:instrText xml:space="preserve"> HYPERLINK "https://files.metaso.cn/api/public-file/preview?fileName=8673183009657167872.pdf" \h </w:instrText>
      </w:r>
      <w:r>
        <w:fldChar w:fldCharType="separate"/>
      </w:r>
      <w:r>
        <w:rPr>
          <w:rStyle w:val="13"/>
          <w:color w:val="0563C1"/>
        </w:rPr>
        <w:t>[159]. 2025 State of the Game Industry</w:t>
      </w:r>
      <w:r>
        <w:rPr>
          <w:rStyle w:val="13"/>
          <w:color w:val="0563C1"/>
        </w:rPr>
        <w:fldChar w:fldCharType="end"/>
      </w:r>
    </w:p>
    <w:p w14:paraId="341570EE">
      <w:pPr>
        <w:spacing w:after="200" w:line="400" w:lineRule="atLeast"/>
      </w:pPr>
      <w:r>
        <w:fldChar w:fldCharType="begin"/>
      </w:r>
      <w:r>
        <w:instrText xml:space="preserve"> HYPERLINK "https://www.ice.it/it/sites/default/files/inline-files/Nota%20di%20Settore%20GDC%202024%20%282%29_0.pdf" \h </w:instrText>
      </w:r>
      <w:r>
        <w:fldChar w:fldCharType="separate"/>
      </w:r>
      <w:r>
        <w:rPr>
          <w:rStyle w:val="13"/>
          <w:color w:val="0563C1"/>
        </w:rPr>
        <w:t>[162]. Videogiochi - USA - Nota di Settore</w:t>
      </w:r>
      <w:r>
        <w:rPr>
          <w:rStyle w:val="13"/>
          <w:color w:val="0563C1"/>
        </w:rPr>
        <w:fldChar w:fldCharType="end"/>
      </w:r>
    </w:p>
    <w:p w14:paraId="0F495358">
      <w:pPr>
        <w:spacing w:after="200" w:line="400" w:lineRule="atLeast"/>
      </w:pPr>
      <w:r>
        <w:fldChar w:fldCharType="begin"/>
      </w:r>
      <w:r>
        <w:instrText xml:space="preserve"> HYPERLINK "https://investgame.net/wp-content/uploads/2024/03/2024_Newzoo_Games_market_trend_report_Final.pdf" \h </w:instrText>
      </w:r>
      <w:r>
        <w:fldChar w:fldCharType="separate"/>
      </w:r>
      <w:r>
        <w:rPr>
          <w:rStyle w:val="13"/>
          <w:color w:val="0563C1"/>
        </w:rPr>
        <w:t>[163]. Games market trends to watch in 2024</w:t>
      </w:r>
      <w:r>
        <w:rPr>
          <w:rStyle w:val="13"/>
          <w:color w:val="0563C1"/>
        </w:rPr>
        <w:fldChar w:fldCharType="end"/>
      </w:r>
    </w:p>
    <w:p w14:paraId="250863DD">
      <w:pPr>
        <w:spacing w:after="200" w:line="400" w:lineRule="atLeast"/>
      </w:pPr>
      <w:r>
        <w:fldChar w:fldCharType="begin"/>
      </w:r>
      <w:r>
        <w:instrText xml:space="preserve"> HYPERLINK "https://nzgda.com/wp-content/uploads/2025/10/2025_Newzoo_Free_Global_Games_Market_Report.pdf" \h </w:instrText>
      </w:r>
      <w:r>
        <w:fldChar w:fldCharType="separate"/>
      </w:r>
      <w:r>
        <w:rPr>
          <w:rStyle w:val="13"/>
          <w:color w:val="0563C1"/>
        </w:rPr>
        <w:t>[164,282,283,284,288,346]. 2025 Global Games Market Report</w:t>
      </w:r>
      <w:r>
        <w:rPr>
          <w:rStyle w:val="13"/>
          <w:color w:val="0563C1"/>
        </w:rPr>
        <w:fldChar w:fldCharType="end"/>
      </w:r>
    </w:p>
    <w:p w14:paraId="605E12D9">
      <w:pPr>
        <w:spacing w:after="200" w:line="400" w:lineRule="atLeast"/>
      </w:pPr>
      <w:r>
        <w:fldChar w:fldCharType="begin"/>
      </w:r>
      <w:r>
        <w:instrText xml:space="preserve"> HYPERLINK "https://files.metaso.cn/api/public-file/preview?fileName=8673182761148329985.pdf" \h </w:instrText>
      </w:r>
      <w:r>
        <w:fldChar w:fldCharType="separate"/>
      </w:r>
      <w:r>
        <w:rPr>
          <w:rStyle w:val="13"/>
          <w:color w:val="0563C1"/>
        </w:rPr>
        <w:t>[165,167,354]. Omdia Market Radar: Cloud Platforms for Games, Asia &amp; Oceania - 2025</w:t>
      </w:r>
      <w:r>
        <w:rPr>
          <w:rStyle w:val="13"/>
          <w:color w:val="0563C1"/>
        </w:rPr>
        <w:fldChar w:fldCharType="end"/>
      </w:r>
    </w:p>
    <w:p w14:paraId="6BE1D1DF">
      <w:pPr>
        <w:spacing w:after="200" w:line="400" w:lineRule="atLeast"/>
      </w:pPr>
      <w:r>
        <w:fldChar w:fldCharType="begin"/>
      </w:r>
      <w:r>
        <w:instrText xml:space="preserve"> HYPERLINK "https://staticintl.cloudcachetci.com/yehe/backend-news/Omdia%20Market%20Radar%20Cloud%20Platforms%20for%20Games%20Asia%20%20Oceania%202025%281%29.pdf" \h </w:instrText>
      </w:r>
      <w:r>
        <w:fldChar w:fldCharType="separate"/>
      </w:r>
      <w:r>
        <w:rPr>
          <w:rStyle w:val="13"/>
          <w:color w:val="0563C1"/>
        </w:rPr>
        <w:t>[166,360]. Omdia Market Radar: Cloud Platforms for Games, Asia &amp; Oceania – 2025</w:t>
      </w:r>
      <w:r>
        <w:rPr>
          <w:rStyle w:val="13"/>
          <w:color w:val="0563C1"/>
        </w:rPr>
        <w:fldChar w:fldCharType="end"/>
      </w:r>
    </w:p>
    <w:p w14:paraId="48D78545">
      <w:pPr>
        <w:spacing w:after="200" w:line="400" w:lineRule="atLeast"/>
      </w:pPr>
      <w:r>
        <w:fldChar w:fldCharType="begin"/>
      </w:r>
      <w:r>
        <w:instrText xml:space="preserve"> HYPERLINK "https://new.qq.com/rain/a/20250129A02YR500" \h </w:instrText>
      </w:r>
      <w:r>
        <w:fldChar w:fldCharType="separate"/>
      </w:r>
      <w:r>
        <w:rPr>
          <w:rStyle w:val="13"/>
          <w:color w:val="0563C1"/>
        </w:rPr>
        <w:t>[168,171,353]. 亚洲引领Web3游戏创新_腾讯新闻</w:t>
      </w:r>
      <w:r>
        <w:rPr>
          <w:rStyle w:val="13"/>
          <w:color w:val="0563C1"/>
        </w:rPr>
        <w:fldChar w:fldCharType="end"/>
      </w:r>
    </w:p>
    <w:p w14:paraId="7D5B3ABD">
      <w:pPr>
        <w:spacing w:after="200" w:line="400" w:lineRule="atLeast"/>
      </w:pPr>
      <w:r>
        <w:fldChar w:fldCharType="begin"/>
      </w:r>
      <w:r>
        <w:instrText xml:space="preserve"> HYPERLINK "https://academy.bit2me.com/wp-content/uploads/2021/10/The_Sandbox_Whitepaper_2020.pdf" \h </w:instrText>
      </w:r>
      <w:r>
        <w:fldChar w:fldCharType="separate"/>
      </w:r>
      <w:r>
        <w:rPr>
          <w:rStyle w:val="13"/>
          <w:color w:val="0563C1"/>
        </w:rPr>
        <w:t>[169]. The Sandbox White Paper</w:t>
      </w:r>
      <w:r>
        <w:rPr>
          <w:rStyle w:val="13"/>
          <w:color w:val="0563C1"/>
        </w:rPr>
        <w:fldChar w:fldCharType="end"/>
      </w:r>
    </w:p>
    <w:p w14:paraId="7DFB0566">
      <w:pPr>
        <w:spacing w:after="200" w:line="400" w:lineRule="atLeast"/>
      </w:pPr>
      <w:r>
        <w:fldChar w:fldCharType="begin"/>
      </w:r>
      <w:r>
        <w:instrText xml:space="preserve"> HYPERLINK "https://installers.sandbox.game/The_Sandbox_Whitepaper_2020.pdf" \h </w:instrText>
      </w:r>
      <w:r>
        <w:fldChar w:fldCharType="separate"/>
      </w:r>
      <w:r>
        <w:rPr>
          <w:rStyle w:val="13"/>
          <w:color w:val="0563C1"/>
        </w:rPr>
        <w:t>[170]. The Sandbox Whitepaper</w:t>
      </w:r>
      <w:r>
        <w:rPr>
          <w:rStyle w:val="13"/>
          <w:color w:val="0563C1"/>
        </w:rPr>
        <w:fldChar w:fldCharType="end"/>
      </w:r>
    </w:p>
    <w:p w14:paraId="1FFB3D81">
      <w:pPr>
        <w:spacing w:after="200" w:line="400" w:lineRule="atLeast"/>
      </w:pPr>
      <w:r>
        <w:fldChar w:fldCharType="begin"/>
      </w:r>
      <w:r>
        <w:instrText xml:space="preserve"> HYPERLINK "https://hal.univ-lorraine.fr/hal-05053387/document" \h </w:instrText>
      </w:r>
      <w:r>
        <w:fldChar w:fldCharType="separate"/>
      </w:r>
      <w:r>
        <w:rPr>
          <w:rStyle w:val="13"/>
          <w:color w:val="0563C1"/>
        </w:rPr>
        <w:t>[172]. Liens forts entre les joueurs et familiarité avec l'équipe : vers une nouvelle compréhension du comportement d'achat des joueurs de MOBA</w:t>
      </w:r>
      <w:r>
        <w:rPr>
          <w:rStyle w:val="13"/>
          <w:color w:val="0563C1"/>
        </w:rPr>
        <w:fldChar w:fldCharType="end"/>
      </w:r>
    </w:p>
    <w:p w14:paraId="708D3DA7">
      <w:pPr>
        <w:spacing w:after="200" w:line="400" w:lineRule="atLeast"/>
      </w:pPr>
      <w:r>
        <w:fldChar w:fldCharType="begin"/>
      </w:r>
      <w:r>
        <w:instrText xml:space="preserve"> HYPERLINK "https://researchportal.scu.edu.au/view/pdfCoverPage?instCode=61SCU_INST&amp;filePid=13141451840002368&amp;download=true" \h </w:instrText>
      </w:r>
      <w:r>
        <w:fldChar w:fldCharType="separate"/>
      </w:r>
      <w:r>
        <w:rPr>
          <w:rStyle w:val="13"/>
          <w:color w:val="0563C1"/>
        </w:rPr>
        <w:t>[173,174,178,337]. Esports, mental toughness, &amp; resilience: Psychological predictors of performance may fall short</w:t>
      </w:r>
      <w:r>
        <w:rPr>
          <w:rStyle w:val="13"/>
          <w:color w:val="0563C1"/>
        </w:rPr>
        <w:fldChar w:fldCharType="end"/>
      </w:r>
    </w:p>
    <w:p w14:paraId="0670F03E">
      <w:pPr>
        <w:spacing w:after="200" w:line="400" w:lineRule="atLeast"/>
      </w:pPr>
      <w:r>
        <w:fldChar w:fldCharType="begin"/>
      </w:r>
      <w:r>
        <w:instrText xml:space="preserve"> HYPERLINK "https://pdf.dfcfw.com/pdf/H3_AP202010261423687964_1.pdf?1603728980000.pdf" \h </w:instrText>
      </w:r>
      <w:r>
        <w:fldChar w:fldCharType="separate"/>
      </w:r>
      <w:r>
        <w:rPr>
          <w:rStyle w:val="13"/>
          <w:color w:val="0563C1"/>
        </w:rPr>
        <w:t>[175]. MOBA游戏研究——商业价值凸显，MOBA行业迎来发展利好</w:t>
      </w:r>
      <w:r>
        <w:rPr>
          <w:rStyle w:val="13"/>
          <w:color w:val="0563C1"/>
        </w:rPr>
        <w:fldChar w:fldCharType="end"/>
      </w:r>
    </w:p>
    <w:p w14:paraId="5886D116">
      <w:pPr>
        <w:spacing w:after="200" w:line="400" w:lineRule="atLeast"/>
      </w:pPr>
      <w:r>
        <w:fldChar w:fldCharType="begin"/>
      </w:r>
      <w:r>
        <w:instrText xml:space="preserve"> HYPERLINK "https://aigc.idigital.com.cn/djyanbao/%E3%80%90%E6%8A%96%E9%9F%B3&amp;%E6%9C%88%E7%8B%90%E6%95%B0%E6%8D%AE%E3%80%912024%E5%B9%B4%E6%B8%B8%E6%88%8F%E8%A1%8C%E4%B8%9A%E6%8A%96%E9%9F%B3%E7%BB%8F%E8%90%A5%E7%99%BD%E7%9A%AE%E4%B9%A6-%E5%86%85%E5%AE%B9%E5%85%B1%E7%94%9F%E5%85%A8%E5%9F%9F%E5%A2%9E%E9%95%BF-2024-02-15.pdf" \h </w:instrText>
      </w:r>
      <w:r>
        <w:fldChar w:fldCharType="separate"/>
      </w:r>
      <w:r>
        <w:rPr>
          <w:rStyle w:val="13"/>
          <w:color w:val="0563C1"/>
        </w:rPr>
        <w:t>[176,186,323,335,338]. 内容共生 全域增长：2024年游戏行业抖音经营白皮书</w:t>
      </w:r>
      <w:r>
        <w:rPr>
          <w:rStyle w:val="13"/>
          <w:color w:val="0563C1"/>
        </w:rPr>
        <w:fldChar w:fldCharType="end"/>
      </w:r>
    </w:p>
    <w:p w14:paraId="3564D9FB">
      <w:pPr>
        <w:spacing w:after="200" w:line="400" w:lineRule="atLeast"/>
      </w:pPr>
      <w:r>
        <w:fldChar w:fldCharType="begin"/>
      </w:r>
      <w:r>
        <w:instrText xml:space="preserve"> HYPERLINK "https://progamedev.net/wp-content/uploads/2015/11/EEDAR_-_Deconstructing_the_PC_Free-To-Play_Market_2015.pdf" \h </w:instrText>
      </w:r>
      <w:r>
        <w:fldChar w:fldCharType="separate"/>
      </w:r>
      <w:r>
        <w:rPr>
          <w:rStyle w:val="13"/>
          <w:color w:val="0563C1"/>
        </w:rPr>
        <w:t>[177,336]. DECONSTRUCTING THE PC FREE-TO-PLAY MARKET</w:t>
      </w:r>
      <w:r>
        <w:rPr>
          <w:rStyle w:val="13"/>
          <w:color w:val="0563C1"/>
        </w:rPr>
        <w:fldChar w:fldCharType="end"/>
      </w:r>
    </w:p>
    <w:p w14:paraId="087E1FD5">
      <w:pPr>
        <w:spacing w:after="200" w:line="400" w:lineRule="atLeast"/>
      </w:pPr>
      <w:r>
        <w:fldChar w:fldCharType="begin"/>
      </w:r>
      <w:r>
        <w:instrText xml:space="preserve"> HYPERLINK "https://elements.visualcapitalist.com/wp-content/uploads/2024/04/2024_Newzoo_PC-Console-Gaming-Report.pdf" \h </w:instrText>
      </w:r>
      <w:r>
        <w:fldChar w:fldCharType="separate"/>
      </w:r>
      <w:r>
        <w:rPr>
          <w:rStyle w:val="13"/>
          <w:color w:val="0563C1"/>
        </w:rPr>
        <w:t>[179,180,322,334]. The PC &amp; Console Gaming Report 2024</w:t>
      </w:r>
      <w:r>
        <w:rPr>
          <w:rStyle w:val="13"/>
          <w:color w:val="0563C1"/>
        </w:rPr>
        <w:fldChar w:fldCharType="end"/>
      </w:r>
    </w:p>
    <w:p w14:paraId="13A5228E">
      <w:pPr>
        <w:spacing w:after="200" w:line="400" w:lineRule="atLeast"/>
      </w:pPr>
      <w:r>
        <w:fldChar w:fldCharType="begin"/>
      </w:r>
      <w:r>
        <w:instrText xml:space="preserve"> HYPERLINK "https://www.activate.com/insights-archive/Activate-Technology-and-Media-Outlook-2024.pdf" \h </w:instrText>
      </w:r>
      <w:r>
        <w:fldChar w:fldCharType="separate"/>
      </w:r>
      <w:r>
        <w:rPr>
          <w:rStyle w:val="13"/>
          <w:color w:val="0563C1"/>
        </w:rPr>
        <w:t>[181]. Activate Technology &amp; Media Outlook 2024</w:t>
      </w:r>
      <w:r>
        <w:rPr>
          <w:rStyle w:val="13"/>
          <w:color w:val="0563C1"/>
        </w:rPr>
        <w:fldChar w:fldCharType="end"/>
      </w:r>
    </w:p>
    <w:p w14:paraId="1E5A42A4">
      <w:pPr>
        <w:spacing w:after="200" w:line="400" w:lineRule="atLeast"/>
      </w:pPr>
      <w:r>
        <w:fldChar w:fldCharType="begin"/>
      </w:r>
      <w:r>
        <w:instrText xml:space="preserve"> HYPERLINK "https://files.metaso.cn/api/public-file/preview?fileName=8673182469872394240.pdf" \h </w:instrText>
      </w:r>
      <w:r>
        <w:fldChar w:fldCharType="separate"/>
      </w:r>
      <w:r>
        <w:rPr>
          <w:rStyle w:val="13"/>
          <w:color w:val="0563C1"/>
        </w:rPr>
        <w:t>[182]. Let's Play! 2024 The esports market</w:t>
      </w:r>
      <w:r>
        <w:rPr>
          <w:rStyle w:val="13"/>
          <w:color w:val="0563C1"/>
        </w:rPr>
        <w:fldChar w:fldCharType="end"/>
      </w:r>
    </w:p>
    <w:p w14:paraId="13D2B0C8">
      <w:pPr>
        <w:spacing w:after="200" w:line="400" w:lineRule="atLeast"/>
      </w:pPr>
      <w:r>
        <w:fldChar w:fldCharType="begin"/>
      </w:r>
      <w:r>
        <w:instrText xml:space="preserve"> HYPERLINK "https://playtoday.co/blog/stats/gamer-demographics/" \h </w:instrText>
      </w:r>
      <w:r>
        <w:fldChar w:fldCharType="separate"/>
      </w:r>
      <w:r>
        <w:rPr>
          <w:rStyle w:val="13"/>
          <w:color w:val="0563C1"/>
        </w:rPr>
        <w:t>[183]. Gamer Demographics: 2024 Game-Changing Statistics Worth Checking</w:t>
      </w:r>
      <w:r>
        <w:rPr>
          <w:rStyle w:val="13"/>
          <w:color w:val="0563C1"/>
        </w:rPr>
        <w:fldChar w:fldCharType="end"/>
      </w:r>
    </w:p>
    <w:p w14:paraId="6AF0C0B6">
      <w:pPr>
        <w:spacing w:after="200" w:line="400" w:lineRule="atLeast"/>
      </w:pPr>
      <w:r>
        <w:fldChar w:fldCharType="begin"/>
      </w:r>
      <w:r>
        <w:instrText xml:space="preserve"> HYPERLINK "https://vtechworks.lib.vt.edu/bitstreams/3cfbf83d-c723-4945-b0ec-961e231b4533/download" \h </w:instrText>
      </w:r>
      <w:r>
        <w:fldChar w:fldCharType="separate"/>
      </w:r>
      <w:r>
        <w:rPr>
          <w:rStyle w:val="13"/>
          <w:color w:val="0563C1"/>
        </w:rPr>
        <w:t>[184]. Moving Consumers from ‘Free’ to ‘Fee’ in Platform-Based Markets: An Empirical Study of Multiplayer Online Battle Area (MOBA) Games</w:t>
      </w:r>
      <w:r>
        <w:rPr>
          <w:rStyle w:val="13"/>
          <w:color w:val="0563C1"/>
        </w:rPr>
        <w:fldChar w:fldCharType="end"/>
      </w:r>
    </w:p>
    <w:p w14:paraId="698B7B45">
      <w:pPr>
        <w:spacing w:after="200" w:line="400" w:lineRule="atLeast"/>
      </w:pPr>
      <w:r>
        <w:fldChar w:fldCharType="begin"/>
      </w:r>
      <w:r>
        <w:instrText xml:space="preserve"> HYPERLINK "https://acikerisim.gelisim.edu.tr/bitstreams/80ab146f-d843-4bb6-8545-ec03fa116d52/download" \h </w:instrText>
      </w:r>
      <w:r>
        <w:fldChar w:fldCharType="separate"/>
      </w:r>
      <w:r>
        <w:rPr>
          <w:rStyle w:val="13"/>
          <w:color w:val="0563C1"/>
        </w:rPr>
        <w:t>[185]. İnternet Oyun Oynama Bozukluğu ile MOBA Oyunları Oynamanın, Dürütüşellik, Bilişsel Esneklik Becerileri, Duygusal Tepkisellik Becerileri Arasındaki İlişkilerin İncelenmesi</w:t>
      </w:r>
      <w:r>
        <w:rPr>
          <w:rStyle w:val="13"/>
          <w:color w:val="0563C1"/>
        </w:rPr>
        <w:fldChar w:fldCharType="end"/>
      </w:r>
    </w:p>
    <w:p w14:paraId="189A9D6C">
      <w:pPr>
        <w:spacing w:after="200" w:line="400" w:lineRule="atLeast"/>
      </w:pPr>
      <w:r>
        <w:fldChar w:fldCharType="begin"/>
      </w:r>
      <w:r>
        <w:instrText xml:space="preserve"> HYPERLINK "https://www.statista.com/topics/4266/league-of-legends/" \h </w:instrText>
      </w:r>
      <w:r>
        <w:fldChar w:fldCharType="separate"/>
      </w:r>
      <w:r>
        <w:rPr>
          <w:rStyle w:val="13"/>
          <w:color w:val="0563C1"/>
        </w:rPr>
        <w:t>[187]. Topic: League of Legends</w:t>
      </w:r>
      <w:r>
        <w:rPr>
          <w:rStyle w:val="13"/>
          <w:color w:val="0563C1"/>
        </w:rPr>
        <w:fldChar w:fldCharType="end"/>
      </w:r>
    </w:p>
    <w:p w14:paraId="4902BB86">
      <w:pPr>
        <w:spacing w:after="200" w:line="400" w:lineRule="atLeast"/>
      </w:pPr>
      <w:r>
        <w:fldChar w:fldCharType="begin"/>
      </w:r>
      <w:r>
        <w:instrText xml:space="preserve"> HYPERLINK "https://finance.sina.cn/tech/2025-03-21/detail-ineqitpf7432038.d.html" \h </w:instrText>
      </w:r>
      <w:r>
        <w:fldChar w:fldCharType="separate"/>
      </w:r>
      <w:r>
        <w:rPr>
          <w:rStyle w:val="13"/>
          <w:color w:val="0563C1"/>
        </w:rPr>
        <w:t>[188]. Newzoo：调查显示大部分PC玩家都在玩推出6年以上的老游戏</w:t>
      </w:r>
      <w:r>
        <w:rPr>
          <w:rStyle w:val="13"/>
          <w:color w:val="0563C1"/>
        </w:rPr>
        <w:fldChar w:fldCharType="end"/>
      </w:r>
    </w:p>
    <w:p w14:paraId="0751E06B">
      <w:pPr>
        <w:spacing w:after="200" w:line="400" w:lineRule="atLeast"/>
      </w:pPr>
      <w:r>
        <w:fldChar w:fldCharType="begin"/>
      </w:r>
      <w:r>
        <w:instrText xml:space="preserve"> HYPERLINK "http://games.qq.com/a/20160426/031711.htm" \h </w:instrText>
      </w:r>
      <w:r>
        <w:fldChar w:fldCharType="separate"/>
      </w:r>
      <w:r>
        <w:rPr>
          <w:rStyle w:val="13"/>
          <w:color w:val="0563C1"/>
        </w:rPr>
        <w:t>[189,197]. 2016Q1中国移动游戏行业数据报告</w:t>
      </w:r>
      <w:r>
        <w:rPr>
          <w:rStyle w:val="13"/>
          <w:color w:val="0563C1"/>
        </w:rPr>
        <w:fldChar w:fldCharType="end"/>
      </w:r>
    </w:p>
    <w:p w14:paraId="0172CE2C">
      <w:pPr>
        <w:spacing w:after="200" w:line="400" w:lineRule="atLeast"/>
      </w:pPr>
      <w:r>
        <w:fldChar w:fldCharType="begin"/>
      </w:r>
      <w:r>
        <w:instrText xml:space="preserve"> HYPERLINK "https://t.qianzhan.com/fengkou/detail/161110-65a642b7.html" \h </w:instrText>
      </w:r>
      <w:r>
        <w:fldChar w:fldCharType="separate"/>
      </w:r>
      <w:r>
        <w:rPr>
          <w:rStyle w:val="13"/>
          <w:color w:val="0563C1"/>
        </w:rPr>
        <w:t>[190,318,355]. 腾讯网易占中国游戏市场半壁江山 休闲益智类手游成营收主力</w:t>
      </w:r>
      <w:r>
        <w:rPr>
          <w:rStyle w:val="13"/>
          <w:color w:val="0563C1"/>
        </w:rPr>
        <w:fldChar w:fldCharType="end"/>
      </w:r>
    </w:p>
    <w:p w14:paraId="7E2B6E49">
      <w:pPr>
        <w:spacing w:after="200" w:line="400" w:lineRule="atLeast"/>
      </w:pPr>
      <w:r>
        <w:fldChar w:fldCharType="begin"/>
      </w:r>
      <w:r>
        <w:instrText xml:space="preserve"> HYPERLINK "https://m.sohu.com/a/116672524_502392/" \h </w:instrText>
      </w:r>
      <w:r>
        <w:fldChar w:fldCharType="separate"/>
      </w:r>
      <w:r>
        <w:rPr>
          <w:rStyle w:val="13"/>
          <w:color w:val="0563C1"/>
        </w:rPr>
        <w:t>[191]. 2016年Q3中国移动游戏行业报告</w:t>
      </w:r>
      <w:r>
        <w:rPr>
          <w:rStyle w:val="13"/>
          <w:color w:val="0563C1"/>
        </w:rPr>
        <w:fldChar w:fldCharType="end"/>
      </w:r>
    </w:p>
    <w:p w14:paraId="781F1B8F">
      <w:pPr>
        <w:spacing w:after="200" w:line="400" w:lineRule="atLeast"/>
      </w:pPr>
      <w:r>
        <w:fldChar w:fldCharType="begin"/>
      </w:r>
      <w:r>
        <w:instrText xml:space="preserve"> HYPERLINK "http://img3.gelonghui.com/pdf201709/pdf20170919111058601.pdf" \h </w:instrText>
      </w:r>
      <w:r>
        <w:fldChar w:fldCharType="separate"/>
      </w:r>
      <w:r>
        <w:rPr>
          <w:rStyle w:val="13"/>
          <w:color w:val="0563C1"/>
        </w:rPr>
        <w:t>[192,357]. 出版龙头积极拥抱新业态，智明星通树立手游出海标杆</w:t>
      </w:r>
      <w:r>
        <w:rPr>
          <w:rStyle w:val="13"/>
          <w:color w:val="0563C1"/>
        </w:rPr>
        <w:fldChar w:fldCharType="end"/>
      </w:r>
    </w:p>
    <w:p w14:paraId="5EB24262">
      <w:pPr>
        <w:spacing w:after="200" w:line="400" w:lineRule="atLeast"/>
      </w:pPr>
      <w:r>
        <w:fldChar w:fldCharType="begin"/>
      </w:r>
      <w:r>
        <w:instrText xml:space="preserve"> HYPERLINK "http://www3.cnnic.cn/NMediaFile/old_attach/P020150203548852631921.pdf" \h </w:instrText>
      </w:r>
      <w:r>
        <w:fldChar w:fldCharType="separate"/>
      </w:r>
      <w:r>
        <w:rPr>
          <w:rStyle w:val="13"/>
          <w:color w:val="0563C1"/>
        </w:rPr>
        <w:t>[193,200,207,356]. 中国互联网络发展状况统计报告（2015年1月）</w:t>
      </w:r>
      <w:r>
        <w:rPr>
          <w:rStyle w:val="13"/>
          <w:color w:val="0563C1"/>
        </w:rPr>
        <w:fldChar w:fldCharType="end"/>
      </w:r>
    </w:p>
    <w:p w14:paraId="2B7FE0AB">
      <w:pPr>
        <w:spacing w:after="200" w:line="400" w:lineRule="atLeast"/>
      </w:pPr>
      <w:r>
        <w:fldChar w:fldCharType="begin"/>
      </w:r>
      <w:r>
        <w:instrText xml:space="preserve"> HYPERLINK "http://www.199it.com/archives/326953.html" \h </w:instrText>
      </w:r>
      <w:r>
        <w:fldChar w:fldCharType="separate"/>
      </w:r>
      <w:r>
        <w:rPr>
          <w:rStyle w:val="13"/>
          <w:color w:val="0563C1"/>
        </w:rPr>
        <w:t>[194,201,208]. 第35次中国互联网络发展状况统计报告</w:t>
      </w:r>
      <w:r>
        <w:rPr>
          <w:rStyle w:val="13"/>
          <w:color w:val="0563C1"/>
        </w:rPr>
        <w:fldChar w:fldCharType="end"/>
      </w:r>
    </w:p>
    <w:p w14:paraId="22423DF0">
      <w:pPr>
        <w:spacing w:after="200" w:line="400" w:lineRule="atLeast"/>
      </w:pPr>
      <w:r>
        <w:fldChar w:fldCharType="begin"/>
      </w:r>
      <w:r>
        <w:instrText xml:space="preserve"> HYPERLINK "https://pdf.dfcfw.com/pdf/H3_AP202404191630646455_1.pdf?1713525978000.pdf" \h </w:instrText>
      </w:r>
      <w:r>
        <w:fldChar w:fldCharType="separate"/>
      </w:r>
      <w:r>
        <w:rPr>
          <w:rStyle w:val="13"/>
          <w:color w:val="0563C1"/>
        </w:rPr>
        <w:t>[195]. 中国移动互联网流量年度报告 2023年</w:t>
      </w:r>
      <w:r>
        <w:rPr>
          <w:rStyle w:val="13"/>
          <w:color w:val="0563C1"/>
        </w:rPr>
        <w:fldChar w:fldCharType="end"/>
      </w:r>
    </w:p>
    <w:p w14:paraId="21918539">
      <w:pPr>
        <w:spacing w:after="200" w:line="400" w:lineRule="atLeast"/>
      </w:pPr>
      <w:r>
        <w:fldChar w:fldCharType="begin"/>
      </w:r>
      <w:r>
        <w:instrText xml:space="preserve"> HYPERLINK "https://www.163.com/dy/article/G73E9A9105198ETO.html" \h </w:instrText>
      </w:r>
      <w:r>
        <w:fldChar w:fldCharType="separate"/>
      </w:r>
      <w:r>
        <w:rPr>
          <w:rStyle w:val="13"/>
          <w:color w:val="0563C1"/>
        </w:rPr>
        <w:t>[196,202]. 国产游戏的混沌期与突围之路</w:t>
      </w:r>
      <w:r>
        <w:rPr>
          <w:rStyle w:val="13"/>
          <w:color w:val="0563C1"/>
        </w:rPr>
        <w:fldChar w:fldCharType="end"/>
      </w:r>
    </w:p>
    <w:p w14:paraId="6A3A0595">
      <w:pPr>
        <w:spacing w:after="200" w:line="400" w:lineRule="atLeast"/>
      </w:pPr>
      <w:r>
        <w:fldChar w:fldCharType="begin"/>
      </w:r>
      <w:r>
        <w:instrText xml:space="preserve"> HYPERLINK "https://www.sohu.com/a/56988045_234653" \h </w:instrText>
      </w:r>
      <w:r>
        <w:fldChar w:fldCharType="separate"/>
      </w:r>
      <w:r>
        <w:rPr>
          <w:rStyle w:val="13"/>
          <w:color w:val="0563C1"/>
        </w:rPr>
        <w:t>[198]. 2015年中国移动游戏行业分析</w:t>
      </w:r>
      <w:r>
        <w:rPr>
          <w:rStyle w:val="13"/>
          <w:color w:val="0563C1"/>
        </w:rPr>
        <w:fldChar w:fldCharType="end"/>
      </w:r>
    </w:p>
    <w:p w14:paraId="7A3EE3A0">
      <w:pPr>
        <w:spacing w:after="200" w:line="400" w:lineRule="atLeast"/>
      </w:pPr>
      <w:r>
        <w:fldChar w:fldCharType="begin"/>
      </w:r>
      <w:r>
        <w:instrText xml:space="preserve"> HYPERLINK "https://img3.gelonghui.com/pdf201811/pdf20181130143409637.pdf" \h </w:instrText>
      </w:r>
      <w:r>
        <w:fldChar w:fldCharType="separate"/>
      </w:r>
      <w:r>
        <w:rPr>
          <w:rStyle w:val="13"/>
          <w:color w:val="0563C1"/>
        </w:rPr>
        <w:t>[199,206]. 2019年文化娱乐行业投资策略</w:t>
      </w:r>
      <w:r>
        <w:rPr>
          <w:rStyle w:val="13"/>
          <w:color w:val="0563C1"/>
        </w:rPr>
        <w:fldChar w:fldCharType="end"/>
      </w:r>
    </w:p>
    <w:p w14:paraId="4399A447">
      <w:pPr>
        <w:spacing w:after="200" w:line="400" w:lineRule="atLeast"/>
      </w:pPr>
      <w:r>
        <w:fldChar w:fldCharType="begin"/>
      </w:r>
      <w:r>
        <w:instrText xml:space="preserve"> HYPERLINK "http://chanye.07073.com/shuju/1596677.html" \h </w:instrText>
      </w:r>
      <w:r>
        <w:fldChar w:fldCharType="separate"/>
      </w:r>
      <w:r>
        <w:rPr>
          <w:rStyle w:val="13"/>
          <w:color w:val="0563C1"/>
        </w:rPr>
        <w:t>[203,205]. 2017Q1中国移动游戏行业报告：重点手游102款</w:t>
      </w:r>
      <w:r>
        <w:rPr>
          <w:rStyle w:val="13"/>
          <w:color w:val="0563C1"/>
        </w:rPr>
        <w:fldChar w:fldCharType="end"/>
      </w:r>
    </w:p>
    <w:p w14:paraId="74CE75B0">
      <w:pPr>
        <w:spacing w:after="200" w:line="400" w:lineRule="atLeast"/>
      </w:pPr>
      <w:r>
        <w:fldChar w:fldCharType="begin"/>
      </w:r>
      <w:r>
        <w:instrText xml:space="preserve"> HYPERLINK "https://free.chinabaogao.com/it/201708/0S2910522017.html" \h </w:instrText>
      </w:r>
      <w:r>
        <w:fldChar w:fldCharType="separate"/>
      </w:r>
      <w:r>
        <w:rPr>
          <w:rStyle w:val="13"/>
          <w:color w:val="0563C1"/>
        </w:rPr>
        <w:t>[204,211]. 中国移动游戏首超PC端游戏：市场份额占比大、规模快速增长</w:t>
      </w:r>
      <w:r>
        <w:rPr>
          <w:rStyle w:val="13"/>
          <w:color w:val="0563C1"/>
        </w:rPr>
        <w:fldChar w:fldCharType="end"/>
      </w:r>
    </w:p>
    <w:p w14:paraId="5A044632">
      <w:pPr>
        <w:spacing w:after="200" w:line="400" w:lineRule="atLeast"/>
      </w:pPr>
      <w:r>
        <w:fldChar w:fldCharType="begin"/>
      </w:r>
      <w:r>
        <w:instrText xml:space="preserve"> HYPERLINK "http://pfile.essence.com.cn/data/00/2A/CgcKWFsFAgWAdl7jACrBV2o4-2E622.pdf" \h </w:instrText>
      </w:r>
      <w:r>
        <w:fldChar w:fldCharType="separate"/>
      </w:r>
      <w:r>
        <w:rPr>
          <w:rStyle w:val="13"/>
          <w:color w:val="0563C1"/>
        </w:rPr>
        <w:t>[209]. 游戏: 成熟行业的新发展——流量驱动转为研发驱动</w:t>
      </w:r>
      <w:r>
        <w:rPr>
          <w:rStyle w:val="13"/>
          <w:color w:val="0563C1"/>
        </w:rPr>
        <w:fldChar w:fldCharType="end"/>
      </w:r>
    </w:p>
    <w:p w14:paraId="500965D3">
      <w:pPr>
        <w:spacing w:after="200" w:line="400" w:lineRule="atLeast"/>
      </w:pPr>
      <w:r>
        <w:fldChar w:fldCharType="begin"/>
      </w:r>
      <w:r>
        <w:instrText xml:space="preserve"> HYPERLINK "http://pdf.dfcfw.com/pdf/H3_AP201805281149654122_1.pdf" \h </w:instrText>
      </w:r>
      <w:r>
        <w:fldChar w:fldCharType="separate"/>
      </w:r>
      <w:r>
        <w:rPr>
          <w:rStyle w:val="13"/>
          <w:color w:val="0563C1"/>
        </w:rPr>
        <w:t>[210]. 完美世界（002624.SZ）深度分析</w:t>
      </w:r>
      <w:r>
        <w:rPr>
          <w:rStyle w:val="13"/>
          <w:color w:val="0563C1"/>
        </w:rPr>
        <w:fldChar w:fldCharType="end"/>
      </w:r>
    </w:p>
    <w:p w14:paraId="5514B3FF">
      <w:pPr>
        <w:spacing w:after="200" w:line="400" w:lineRule="atLeast"/>
      </w:pPr>
      <w:r>
        <w:fldChar w:fldCharType="begin"/>
      </w:r>
      <w:r>
        <w:instrText xml:space="preserve"> HYPERLINK "https://www.bilibili.com/read/cv29686977" \h </w:instrText>
      </w:r>
      <w:r>
        <w:fldChar w:fldCharType="separate"/>
      </w:r>
      <w:r>
        <w:rPr>
          <w:rStyle w:val="13"/>
          <w:color w:val="0563C1"/>
        </w:rPr>
        <w:t>[212,330,332]. SLG副玩法融合之变：轻度化设计开启中小厂商新机遇</w:t>
      </w:r>
      <w:r>
        <w:rPr>
          <w:rStyle w:val="13"/>
          <w:color w:val="0563C1"/>
        </w:rPr>
        <w:fldChar w:fldCharType="end"/>
      </w:r>
    </w:p>
    <w:p w14:paraId="5522FB18">
      <w:pPr>
        <w:spacing w:after="200" w:line="400" w:lineRule="atLeast"/>
      </w:pPr>
      <w:r>
        <w:fldChar w:fldCharType="begin"/>
      </w:r>
      <w:r>
        <w:instrText xml:space="preserve"> HYPERLINK "https://news.mydrivers.com/1/898/898276.htm" \h </w:instrText>
      </w:r>
      <w:r>
        <w:fldChar w:fldCharType="separate"/>
      </w:r>
      <w:r>
        <w:rPr>
          <w:rStyle w:val="13"/>
          <w:color w:val="0563C1"/>
        </w:rPr>
        <w:t>[213,331]. 玩家新阵地，经营有策略</w:t>
      </w:r>
      <w:r>
        <w:rPr>
          <w:rStyle w:val="13"/>
          <w:color w:val="0563C1"/>
        </w:rPr>
        <w:fldChar w:fldCharType="end"/>
      </w:r>
    </w:p>
    <w:p w14:paraId="06353FA1">
      <w:pPr>
        <w:spacing w:after="200" w:line="400" w:lineRule="atLeast"/>
      </w:pPr>
      <w:r>
        <w:fldChar w:fldCharType="begin"/>
      </w:r>
      <w:r>
        <w:instrText xml:space="preserve"> HYPERLINK "https://www.sdyanbao.com/detail/689787" \h </w:instrText>
      </w:r>
      <w:r>
        <w:fldChar w:fldCharType="separate"/>
      </w:r>
      <w:r>
        <w:rPr>
          <w:rStyle w:val="13"/>
          <w:color w:val="0563C1"/>
        </w:rPr>
        <w:t>[214,333]. 2023 年 SLG 游戏市场洞察报告</w:t>
      </w:r>
      <w:r>
        <w:rPr>
          <w:rStyle w:val="13"/>
          <w:color w:val="0563C1"/>
        </w:rPr>
        <w:fldChar w:fldCharType="end"/>
      </w:r>
    </w:p>
    <w:p w14:paraId="7DE6381A">
      <w:pPr>
        <w:spacing w:after="200" w:line="400" w:lineRule="atLeast"/>
      </w:pPr>
      <w:r>
        <w:fldChar w:fldCharType="begin"/>
      </w:r>
      <w:r>
        <w:instrText xml:space="preserve"> HYPERLINK "https://wap.pp.cn/topic/436278/" \h </w:instrText>
      </w:r>
      <w:r>
        <w:fldChar w:fldCharType="separate"/>
      </w:r>
      <w:r>
        <w:rPr>
          <w:rStyle w:val="13"/>
          <w:color w:val="0563C1"/>
        </w:rPr>
        <w:t>[215]. 欧美slg游戏汇总2023</w:t>
      </w:r>
      <w:r>
        <w:rPr>
          <w:rStyle w:val="13"/>
          <w:color w:val="0563C1"/>
        </w:rPr>
        <w:fldChar w:fldCharType="end"/>
      </w:r>
    </w:p>
    <w:p w14:paraId="51B9232C">
      <w:pPr>
        <w:spacing w:after="200" w:line="400" w:lineRule="atLeast"/>
      </w:pPr>
      <w:r>
        <w:fldChar w:fldCharType="begin"/>
      </w:r>
      <w:r>
        <w:instrText xml:space="preserve"> HYPERLINK "https://www.creativeeuropeireland.eu/content/images/European-Media-Industry-Outlook-Report-2023.pdf" \h </w:instrText>
      </w:r>
      <w:r>
        <w:fldChar w:fldCharType="separate"/>
      </w:r>
      <w:r>
        <w:rPr>
          <w:rStyle w:val="13"/>
          <w:color w:val="0563C1"/>
        </w:rPr>
        <w:t>[217,220]. THE EUROPEAN MEDIA INDUSTRY OUTLOOK</w:t>
      </w:r>
      <w:r>
        <w:rPr>
          <w:rStyle w:val="13"/>
          <w:color w:val="0563C1"/>
        </w:rPr>
        <w:fldChar w:fldCharType="end"/>
      </w:r>
    </w:p>
    <w:p w14:paraId="37C25565">
      <w:pPr>
        <w:spacing w:after="200" w:line="400" w:lineRule="atLeast"/>
      </w:pPr>
      <w:r>
        <w:fldChar w:fldCharType="begin"/>
      </w:r>
      <w:r>
        <w:instrText xml:space="preserve"> HYPERLINK "https://www.videogameseurope.eu/wp-content/uploads/2024/08/Video-Games-Europe-2023-Key-Facts_FINAL.pdf" \h </w:instrText>
      </w:r>
      <w:r>
        <w:fldChar w:fldCharType="separate"/>
      </w:r>
      <w:r>
        <w:rPr>
          <w:rStyle w:val="13"/>
          <w:color w:val="0563C1"/>
        </w:rPr>
        <w:t>[218]. VideoGamesEurope KEY FACTS REPORT 2023</w:t>
      </w:r>
      <w:r>
        <w:rPr>
          <w:rStyle w:val="13"/>
          <w:color w:val="0563C1"/>
        </w:rPr>
        <w:fldChar w:fldCharType="end"/>
      </w:r>
    </w:p>
    <w:p w14:paraId="7B41C29C">
      <w:pPr>
        <w:spacing w:after="200" w:line="400" w:lineRule="atLeast"/>
      </w:pPr>
      <w:r>
        <w:fldChar w:fldCharType="begin"/>
      </w:r>
      <w:r>
        <w:instrText xml:space="preserve"> HYPERLINK "https://www.vzkoo.com/read/20231108f13f8a67b884cca89227d729.html" \h </w:instrText>
      </w:r>
      <w:r>
        <w:fldChar w:fldCharType="separate"/>
      </w:r>
      <w:r>
        <w:rPr>
          <w:rStyle w:val="13"/>
          <w:color w:val="0563C1"/>
        </w:rPr>
        <w:t>[221]. 2023年海外科技行业专题报告：游戏全球化新世代，出海王者全面破局</w:t>
      </w:r>
      <w:r>
        <w:rPr>
          <w:rStyle w:val="13"/>
          <w:color w:val="0563C1"/>
        </w:rPr>
        <w:fldChar w:fldCharType="end"/>
      </w:r>
    </w:p>
    <w:p w14:paraId="44C09957">
      <w:pPr>
        <w:spacing w:after="200" w:line="400" w:lineRule="atLeast"/>
      </w:pPr>
      <w:r>
        <w:fldChar w:fldCharType="begin"/>
      </w:r>
      <w:r>
        <w:instrText xml:space="preserve"> HYPERLINK "https://storage.yandexcloud.net/hacks-ai-storage/5.pdf" \h </w:instrText>
      </w:r>
      <w:r>
        <w:fldChar w:fldCharType="separate"/>
      </w:r>
      <w:r>
        <w:rPr>
          <w:rStyle w:val="13"/>
          <w:color w:val="0563C1"/>
        </w:rPr>
        <w:t>[222]. How consumers engage with games today: Newzoo's Global Gamer Study 2024</w:t>
      </w:r>
      <w:r>
        <w:rPr>
          <w:rStyle w:val="13"/>
          <w:color w:val="0563C1"/>
        </w:rPr>
        <w:fldChar w:fldCharType="end"/>
      </w:r>
    </w:p>
    <w:p w14:paraId="2EAE9676">
      <w:pPr>
        <w:spacing w:after="200" w:line="400" w:lineRule="atLeast"/>
      </w:pPr>
      <w:r>
        <w:fldChar w:fldCharType="begin"/>
      </w:r>
      <w:r>
        <w:instrText xml:space="preserve"> HYPERLINK "https://www.videogameseurope.eu/news/annual-data-report-of-the-video-games-sector-in-europe/" \h </w:instrText>
      </w:r>
      <w:r>
        <w:fldChar w:fldCharType="separate"/>
      </w:r>
      <w:r>
        <w:rPr>
          <w:rStyle w:val="13"/>
          <w:color w:val="0563C1"/>
        </w:rPr>
        <w:t>[223]. The 2023 Data Report on Europe’s Video Games Sector Launched</w:t>
      </w:r>
      <w:r>
        <w:rPr>
          <w:rStyle w:val="13"/>
          <w:color w:val="0563C1"/>
        </w:rPr>
        <w:fldChar w:fldCharType="end"/>
      </w:r>
    </w:p>
    <w:p w14:paraId="3C9AAE7C">
      <w:pPr>
        <w:spacing w:after="200" w:line="400" w:lineRule="atLeast"/>
      </w:pPr>
      <w:r>
        <w:fldChar w:fldCharType="begin"/>
      </w:r>
      <w:r>
        <w:instrText xml:space="preserve"> HYPERLINK "https://welcon.kocca.kr/cmm/fms/CrawlingFileDown.do?atchFileId=FILE_ecc9e346-a64a-4642-911c-5e80326a5771&amp;fileSn=4" \h </w:instrText>
      </w:r>
      <w:r>
        <w:fldChar w:fldCharType="separate"/>
      </w:r>
      <w:r>
        <w:rPr>
          <w:rStyle w:val="13"/>
          <w:color w:val="0563C1"/>
        </w:rPr>
        <w:t>[224,225]. 2024 해외 시장의 한국 게임 이용자 조사 (유럽)</w:t>
      </w:r>
      <w:r>
        <w:rPr>
          <w:rStyle w:val="13"/>
          <w:color w:val="0563C1"/>
        </w:rPr>
        <w:fldChar w:fldCharType="end"/>
      </w:r>
    </w:p>
    <w:p w14:paraId="1CDF4368">
      <w:pPr>
        <w:spacing w:after="200" w:line="400" w:lineRule="atLeast"/>
      </w:pPr>
      <w:r>
        <w:fldChar w:fldCharType="begin"/>
      </w:r>
      <w:r>
        <w:instrText xml:space="preserve"> HYPERLINK "https://cdn2.hubspot.net/hubfs/2036413/003%20-%20DCM/20182911%20%5BPublish%5D%20A%20Glance%20to%20Mobile%20Gamers%202.pdf?__hstc=216252425.372fbc958ce44d9ca4c36ff4a9bb0fd4.1573035547963.1589200813890.1592480110469.5&amp;__hssc=&amp;hsCtaTracking=bedb6103-81fe-4907-8e31-5f6f20295d52%7C5fbe1483-14a6-4bbb-8e83-a0de7dc569c8" \h </w:instrText>
      </w:r>
      <w:r>
        <w:fldChar w:fldCharType="separate"/>
      </w:r>
      <w:r>
        <w:rPr>
          <w:rStyle w:val="13"/>
          <w:color w:val="0563C1"/>
        </w:rPr>
        <w:t>[226,247,319]. A Behavioral Analysis of Mobile Gamers</w:t>
      </w:r>
      <w:r>
        <w:rPr>
          <w:rStyle w:val="13"/>
          <w:color w:val="0563C1"/>
        </w:rPr>
        <w:fldChar w:fldCharType="end"/>
      </w:r>
    </w:p>
    <w:p w14:paraId="2361EA20">
      <w:pPr>
        <w:spacing w:after="200" w:line="400" w:lineRule="atLeast"/>
      </w:pPr>
      <w:r>
        <w:fldChar w:fldCharType="begin"/>
      </w:r>
      <w:r>
        <w:instrText xml:space="preserve"> HYPERLINK "https://www.statista.com/forecasts/1303533/southeast-asia-number-of-mobile-gamers-by-country-and-age" \h </w:instrText>
      </w:r>
      <w:r>
        <w:fldChar w:fldCharType="separate"/>
      </w:r>
      <w:r>
        <w:rPr>
          <w:rStyle w:val="13"/>
          <w:color w:val="0563C1"/>
        </w:rPr>
        <w:t>[227,230]. Share of mobile gamers in Southeast Asia in 2021, by country and age</w:t>
      </w:r>
      <w:r>
        <w:rPr>
          <w:rStyle w:val="13"/>
          <w:color w:val="0563C1"/>
        </w:rPr>
        <w:fldChar w:fldCharType="end"/>
      </w:r>
    </w:p>
    <w:p w14:paraId="098EEF85">
      <w:pPr>
        <w:spacing w:after="200" w:line="400" w:lineRule="atLeast"/>
      </w:pPr>
      <w:r>
        <w:fldChar w:fldCharType="begin"/>
      </w:r>
      <w:r>
        <w:instrText xml:space="preserve"> HYPERLINK "https://allcorrectgames.com/insights/the-prospects-of-the-gaming-market-in-south-east-asia-in-2021/" \h </w:instrText>
      </w:r>
      <w:r>
        <w:fldChar w:fldCharType="separate"/>
      </w:r>
      <w:r>
        <w:rPr>
          <w:rStyle w:val="13"/>
          <w:color w:val="0563C1"/>
        </w:rPr>
        <w:t>[228,240,320]. The Prospects of the Gaming Market in South-East Asia in 2021 | Allcorrect Games</w:t>
      </w:r>
      <w:r>
        <w:rPr>
          <w:rStyle w:val="13"/>
          <w:color w:val="0563C1"/>
        </w:rPr>
        <w:fldChar w:fldCharType="end"/>
      </w:r>
    </w:p>
    <w:p w14:paraId="59BE87EE">
      <w:pPr>
        <w:spacing w:after="200" w:line="400" w:lineRule="atLeast"/>
      </w:pPr>
      <w:r>
        <w:fldChar w:fldCharType="begin"/>
      </w:r>
      <w:r>
        <w:instrText xml:space="preserve"> HYPERLINK "https://media.neliti.com/media/publications/511147-the-technology-acceptance-model-for-play-fc9a10ce.pdf" \h </w:instrText>
      </w:r>
      <w:r>
        <w:fldChar w:fldCharType="separate"/>
      </w:r>
      <w:r>
        <w:rPr>
          <w:rStyle w:val="13"/>
          <w:color w:val="0563C1"/>
        </w:rPr>
        <w:t>[229]. The Technology Acceptance Model for Playing Mobile Games in Indonesia</w:t>
      </w:r>
      <w:r>
        <w:rPr>
          <w:rStyle w:val="13"/>
          <w:color w:val="0563C1"/>
        </w:rPr>
        <w:fldChar w:fldCharType="end"/>
      </w:r>
    </w:p>
    <w:p w14:paraId="6069EB3E">
      <w:pPr>
        <w:spacing w:after="200" w:line="400" w:lineRule="atLeast"/>
      </w:pPr>
      <w:r>
        <w:fldChar w:fldCharType="begin"/>
      </w:r>
      <w:r>
        <w:instrText xml:space="preserve"> HYPERLINK "https://www.theseus.fi/bitstream/10024/94474/1/nguyenthanhtrung_final_thesis_120515.pdf" \h </w:instrText>
      </w:r>
      <w:r>
        <w:fldChar w:fldCharType="separate"/>
      </w:r>
      <w:r>
        <w:rPr>
          <w:rStyle w:val="13"/>
          <w:color w:val="0563C1"/>
        </w:rPr>
        <w:t>[231]. Mobile Gaming in Vietnam - Launching and Marketing perspective</w:t>
      </w:r>
      <w:r>
        <w:rPr>
          <w:rStyle w:val="13"/>
          <w:color w:val="0563C1"/>
        </w:rPr>
        <w:fldChar w:fldCharType="end"/>
      </w:r>
    </w:p>
    <w:p w14:paraId="7E97F32F">
      <w:pPr>
        <w:spacing w:after="200" w:line="400" w:lineRule="atLeast"/>
      </w:pPr>
      <w:r>
        <w:fldChar w:fldCharType="begin"/>
      </w:r>
      <w:r>
        <w:instrText xml:space="preserve"> HYPERLINK "https://journal.unnes.ac.id/journals/jaist/article/download/5010/2288/51895" \h </w:instrText>
      </w:r>
      <w:r>
        <w:fldChar w:fldCharType="separate"/>
      </w:r>
      <w:r>
        <w:rPr>
          <w:rStyle w:val="13"/>
          <w:color w:val="0563C1"/>
        </w:rPr>
        <w:t>[232,241]. Effect of Social Interaction and Gamer-Game Relationships on Mobile Legends Gamer Retention in Indonesia: Experimental Study</w:t>
      </w:r>
      <w:r>
        <w:rPr>
          <w:rStyle w:val="13"/>
          <w:color w:val="0563C1"/>
        </w:rPr>
        <w:fldChar w:fldCharType="end"/>
      </w:r>
    </w:p>
    <w:p w14:paraId="5068B79F">
      <w:pPr>
        <w:spacing w:after="200" w:line="400" w:lineRule="atLeast"/>
      </w:pPr>
      <w:r>
        <w:fldChar w:fldCharType="begin"/>
      </w:r>
      <w:r>
        <w:instrText xml:space="preserve"> HYPERLINK "https://repository.uph.edu/id/eprint/54172/61/Title.pdf" \h </w:instrText>
      </w:r>
      <w:r>
        <w:fldChar w:fldCharType="separate"/>
      </w:r>
      <w:r>
        <w:rPr>
          <w:rStyle w:val="13"/>
          <w:color w:val="0563C1"/>
        </w:rPr>
        <w:t>[233,243]. INVESTIGASI MOBILE GAME ADDICTION PADA REMAJA PEMUDA (STUDI KASUS GAME MOBILE LEGENDS: BANG BANG)</w:t>
      </w:r>
      <w:r>
        <w:rPr>
          <w:rStyle w:val="13"/>
          <w:color w:val="0563C1"/>
        </w:rPr>
        <w:fldChar w:fldCharType="end"/>
      </w:r>
    </w:p>
    <w:p w14:paraId="1EAE0773">
      <w:pPr>
        <w:spacing w:after="200" w:line="400" w:lineRule="atLeast"/>
      </w:pPr>
      <w:r>
        <w:fldChar w:fldCharType="begin"/>
      </w:r>
      <w:r>
        <w:instrText xml:space="preserve"> HYPERLINK "https://www.sellingsimplifiedinsights.asia/asset/Miscellaneous-Content/Southeast-Asia-Gaming-Consumer-Economy.pdf" \h </w:instrText>
      </w:r>
      <w:r>
        <w:fldChar w:fldCharType="separate"/>
      </w:r>
      <w:r>
        <w:rPr>
          <w:rStyle w:val="13"/>
          <w:color w:val="0563C1"/>
        </w:rPr>
        <w:t>[234,236,245,321]. Southeast Asia Gaming Consumer Economy</w:t>
      </w:r>
      <w:r>
        <w:rPr>
          <w:rStyle w:val="13"/>
          <w:color w:val="0563C1"/>
        </w:rPr>
        <w:fldChar w:fldCharType="end"/>
      </w:r>
    </w:p>
    <w:p w14:paraId="64036ED0">
      <w:pPr>
        <w:spacing w:after="200" w:line="400" w:lineRule="atLeast"/>
      </w:pPr>
      <w:r>
        <w:fldChar w:fldCharType="begin"/>
      </w:r>
      <w:r>
        <w:instrText xml:space="preserve"> HYPERLINK "https://bizasean.com/one-life-many-gamers-mobile-gaming-trends-in-southeast-asia/" \h </w:instrText>
      </w:r>
      <w:r>
        <w:fldChar w:fldCharType="separate"/>
      </w:r>
      <w:r>
        <w:rPr>
          <w:rStyle w:val="13"/>
          <w:color w:val="0563C1"/>
        </w:rPr>
        <w:t>[235,246]. One Life, Many Gamers: Mobile Gaming Trends in Southeast Asia</w:t>
      </w:r>
      <w:r>
        <w:rPr>
          <w:rStyle w:val="13"/>
          <w:color w:val="0563C1"/>
        </w:rPr>
        <w:fldChar w:fldCharType="end"/>
      </w:r>
    </w:p>
    <w:p w14:paraId="3F61C0F3">
      <w:pPr>
        <w:spacing w:after="200" w:line="400" w:lineRule="atLeast"/>
      </w:pPr>
      <w:r>
        <w:fldChar w:fldCharType="begin"/>
      </w:r>
      <w:r>
        <w:instrText xml:space="preserve"> HYPERLINK "https://assets-global.website-files.com/5eba45390f6b76b68927ef7c/62aaf8a95360dde37be58001_xsolla-ebook-HOW%20TO%20SUCCESSFULLY%20LAUNCH%20YOUR%20GAME%20IN%20INDONESIA%20-%20ENG.pdf" \h </w:instrText>
      </w:r>
      <w:r>
        <w:fldChar w:fldCharType="separate"/>
      </w:r>
      <w:r>
        <w:rPr>
          <w:rStyle w:val="13"/>
          <w:color w:val="0563C1"/>
        </w:rPr>
        <w:t>[237]. How to Successfully Launch Your Game in Indonesia</w:t>
      </w:r>
      <w:r>
        <w:rPr>
          <w:rStyle w:val="13"/>
          <w:color w:val="0563C1"/>
        </w:rPr>
        <w:fldChar w:fldCharType="end"/>
      </w:r>
    </w:p>
    <w:p w14:paraId="6EEAF092">
      <w:pPr>
        <w:spacing w:after="200" w:line="400" w:lineRule="atLeast"/>
      </w:pPr>
      <w:r>
        <w:fldChar w:fldCharType="begin"/>
      </w:r>
      <w:r>
        <w:instrText xml:space="preserve"> HYPERLINK "https://journal.yrpipku.com/index.php/jaets/article/download/4745/3722/35505" \h </w:instrText>
      </w:r>
      <w:r>
        <w:fldChar w:fldCharType="separate"/>
      </w:r>
      <w:r>
        <w:rPr>
          <w:rStyle w:val="13"/>
          <w:color w:val="0563C1"/>
        </w:rPr>
        <w:t>[238,242]. THE ART OF THE GACHA LURE: DETERMINANTS OF THE CONTINUOUS USE OF MOBILE ROLE-PLAYING GAMES (RPG) WITH GACHA SYSTEM IN INDONESIA</w:t>
      </w:r>
      <w:r>
        <w:rPr>
          <w:rStyle w:val="13"/>
          <w:color w:val="0563C1"/>
        </w:rPr>
        <w:fldChar w:fldCharType="end"/>
      </w:r>
    </w:p>
    <w:p w14:paraId="0124749F">
      <w:pPr>
        <w:spacing w:after="200" w:line="400" w:lineRule="atLeast"/>
      </w:pPr>
      <w:r>
        <w:fldChar w:fldCharType="begin"/>
      </w:r>
      <w:r>
        <w:instrText xml:space="preserve"> HYPERLINK "https://www.aasmr.org/liss/Vol.11/No.1/Vol.11%20No.1.13.pdf" \h </w:instrText>
      </w:r>
      <w:r>
        <w:fldChar w:fldCharType="separate"/>
      </w:r>
      <w:r>
        <w:rPr>
          <w:rStyle w:val="13"/>
          <w:color w:val="0563C1"/>
        </w:rPr>
        <w:t>[239,244]. Exploring the Dynamics of Mobile eSports Adoption: Insights from the UTAUT2 Model in the Indonesian Context</w:t>
      </w:r>
      <w:r>
        <w:rPr>
          <w:rStyle w:val="13"/>
          <w:color w:val="0563C1"/>
        </w:rPr>
        <w:fldChar w:fldCharType="end"/>
      </w:r>
    </w:p>
    <w:p w14:paraId="60BBEE3F">
      <w:pPr>
        <w:spacing w:after="200" w:line="400" w:lineRule="atLeast"/>
      </w:pPr>
      <w:r>
        <w:fldChar w:fldCharType="begin"/>
      </w:r>
      <w:r>
        <w:instrText xml:space="preserve"> HYPERLINK "http://techandlifestylejournal.com/poco-southeast-asia-forum-2023/" \h </w:instrText>
      </w:r>
      <w:r>
        <w:fldChar w:fldCharType="separate"/>
      </w:r>
      <w:r>
        <w:rPr>
          <w:rStyle w:val="13"/>
          <w:color w:val="0563C1"/>
        </w:rPr>
        <w:t>[248]. The POCO Partners Southeast Asia Forum 2023</w:t>
      </w:r>
      <w:r>
        <w:rPr>
          <w:rStyle w:val="13"/>
          <w:color w:val="0563C1"/>
        </w:rPr>
        <w:fldChar w:fldCharType="end"/>
      </w:r>
    </w:p>
    <w:p w14:paraId="3C019E21">
      <w:pPr>
        <w:spacing w:after="200" w:line="400" w:lineRule="atLeast"/>
      </w:pPr>
      <w:r>
        <w:fldChar w:fldCharType="begin"/>
      </w:r>
      <w:r>
        <w:instrText xml:space="preserve"> HYPERLINK "https://www.tiktokforbusinessoutbound.com/mtsc/uploads/Ckeditor/Files/2024-04-24/a.pdf" \h </w:instrText>
      </w:r>
      <w:r>
        <w:fldChar w:fldCharType="separate"/>
      </w:r>
      <w:r>
        <w:rPr>
          <w:rStyle w:val="13"/>
          <w:color w:val="0563C1"/>
        </w:rPr>
        <w:t>[249]. Expanding Global Markets with Tailored Content</w:t>
      </w:r>
      <w:r>
        <w:rPr>
          <w:rStyle w:val="13"/>
          <w:color w:val="0563C1"/>
        </w:rPr>
        <w:fldChar w:fldCharType="end"/>
      </w:r>
    </w:p>
    <w:p w14:paraId="5B6A39AD">
      <w:pPr>
        <w:spacing w:after="200" w:line="400" w:lineRule="atLeast"/>
      </w:pPr>
      <w:r>
        <w:fldChar w:fldCharType="begin"/>
      </w:r>
      <w:r>
        <w:instrText xml:space="preserve"> HYPERLINK "https://cn.krisstod.com/news_baike/80.html" \h </w:instrText>
      </w:r>
      <w:r>
        <w:fldChar w:fldCharType="separate"/>
      </w:r>
      <w:r>
        <w:rPr>
          <w:rStyle w:val="13"/>
          <w:color w:val="0563C1"/>
        </w:rPr>
        <w:t>[250,253]. 网络游戏的普及：各国玩家的游戏时间与趋势分析</w:t>
      </w:r>
      <w:r>
        <w:rPr>
          <w:rStyle w:val="13"/>
          <w:color w:val="0563C1"/>
        </w:rPr>
        <w:fldChar w:fldCharType="end"/>
      </w:r>
    </w:p>
    <w:p w14:paraId="7EEAF07F">
      <w:pPr>
        <w:spacing w:after="200" w:line="400" w:lineRule="atLeast"/>
      </w:pPr>
      <w:r>
        <w:fldChar w:fldCharType="begin"/>
      </w:r>
      <w:r>
        <w:instrText xml:space="preserve"> HYPERLINK "https://www.quantumrun.com/consulting/average-gaming-session-length-by-age-group/#%3A~%3Atext%3DThe%20average%20mobile%20gaming%20session%2Cbetween%205%20and%206%20minutes." \h </w:instrText>
      </w:r>
      <w:r>
        <w:fldChar w:fldCharType="separate"/>
      </w:r>
      <w:r>
        <w:rPr>
          <w:rStyle w:val="13"/>
          <w:color w:val="0563C1"/>
        </w:rPr>
        <w:t>[251,263]. Gaming session duration varies dramatically across different age demographics in 2025</w:t>
      </w:r>
      <w:r>
        <w:rPr>
          <w:rStyle w:val="13"/>
          <w:color w:val="0563C1"/>
        </w:rPr>
        <w:fldChar w:fldCharType="end"/>
      </w:r>
    </w:p>
    <w:p w14:paraId="38CCE5D7">
      <w:pPr>
        <w:spacing w:after="200" w:line="400" w:lineRule="atLeast"/>
      </w:pPr>
      <w:r>
        <w:fldChar w:fldCharType="begin"/>
      </w:r>
      <w:r>
        <w:instrText xml:space="preserve"> HYPERLINK "https://m.sohu.com/a/802666575_121864805" \h </w:instrText>
      </w:r>
      <w:r>
        <w:fldChar w:fldCharType="separate"/>
      </w:r>
      <w:r>
        <w:rPr>
          <w:rStyle w:val="13"/>
          <w:color w:val="0563C1"/>
        </w:rPr>
        <w:t>[254,256,258,328]. 2024年全球游戏市场报告（英文版）</w:t>
      </w:r>
      <w:r>
        <w:rPr>
          <w:rStyle w:val="13"/>
          <w:color w:val="0563C1"/>
        </w:rPr>
        <w:fldChar w:fldCharType="end"/>
      </w:r>
    </w:p>
    <w:p w14:paraId="14DA994F">
      <w:pPr>
        <w:spacing w:after="200" w:line="400" w:lineRule="atLeast"/>
      </w:pPr>
      <w:r>
        <w:fldChar w:fldCharType="begin"/>
      </w:r>
      <w:r>
        <w:instrText xml:space="preserve"> HYPERLINK "https://new.qq.com/rain/a/20200914a0mzhd00" \h </w:instrText>
      </w:r>
      <w:r>
        <w:fldChar w:fldCharType="separate"/>
      </w:r>
      <w:r>
        <w:rPr>
          <w:rStyle w:val="13"/>
          <w:color w:val="0563C1"/>
        </w:rPr>
        <w:t>[255,327]. 这些玩家在扮演什么角色？</w:t>
      </w:r>
      <w:r>
        <w:rPr>
          <w:rStyle w:val="13"/>
          <w:color w:val="0563C1"/>
        </w:rPr>
        <w:fldChar w:fldCharType="end"/>
      </w:r>
    </w:p>
    <w:p w14:paraId="58553244">
      <w:pPr>
        <w:spacing w:after="200" w:line="400" w:lineRule="atLeast"/>
      </w:pPr>
      <w:r>
        <w:fldChar w:fldCharType="begin"/>
      </w:r>
      <w:r>
        <w:instrText xml:space="preserve"> HYPERLINK "https://xueqiu.com/9245209147/20340334" \h </w:instrText>
      </w:r>
      <w:r>
        <w:fldChar w:fldCharType="separate"/>
      </w:r>
      <w:r>
        <w:rPr>
          <w:rStyle w:val="13"/>
          <w:color w:val="0563C1"/>
        </w:rPr>
        <w:t>[257]. Paypal关于游戏付费能力的数据分析</w:t>
      </w:r>
      <w:r>
        <w:rPr>
          <w:rStyle w:val="13"/>
          <w:color w:val="0563C1"/>
        </w:rPr>
        <w:fldChar w:fldCharType="end"/>
      </w:r>
    </w:p>
    <w:p w14:paraId="60F09B7F">
      <w:pPr>
        <w:spacing w:after="200" w:line="400" w:lineRule="atLeast"/>
      </w:pPr>
      <w:r>
        <w:fldChar w:fldCharType="begin"/>
      </w:r>
      <w:r>
        <w:instrText xml:space="preserve"> HYPERLINK "https://www.gamersky.com/news/202405/1758422.shtml" \h </w:instrText>
      </w:r>
      <w:r>
        <w:fldChar w:fldCharType="separate"/>
      </w:r>
      <w:r>
        <w:rPr>
          <w:rStyle w:val="13"/>
          <w:color w:val="0563C1"/>
        </w:rPr>
        <w:t>[259,262]. 数据机构Newzoo调查了玩家群体</w:t>
      </w:r>
      <w:r>
        <w:rPr>
          <w:rStyle w:val="13"/>
          <w:color w:val="0563C1"/>
        </w:rPr>
        <w:fldChar w:fldCharType="end"/>
      </w:r>
    </w:p>
    <w:p w14:paraId="7E8D9D00">
      <w:pPr>
        <w:spacing w:after="200" w:line="400" w:lineRule="atLeast"/>
      </w:pPr>
      <w:r>
        <w:fldChar w:fldCharType="begin"/>
      </w:r>
      <w:r>
        <w:instrText xml:space="preserve"> HYPERLINK "https://tup.com.cn/upload/books/yz/077161-01.pdf" \h </w:instrText>
      </w:r>
      <w:r>
        <w:fldChar w:fldCharType="separate"/>
      </w:r>
      <w:r>
        <w:rPr>
          <w:rStyle w:val="13"/>
          <w:color w:val="0563C1"/>
        </w:rPr>
        <w:t>[260]. 游戏市场概况</w:t>
      </w:r>
      <w:r>
        <w:rPr>
          <w:rStyle w:val="13"/>
          <w:color w:val="0563C1"/>
        </w:rPr>
        <w:fldChar w:fldCharType="end"/>
      </w:r>
    </w:p>
    <w:p w14:paraId="492F72BE">
      <w:pPr>
        <w:spacing w:after="200" w:line="400" w:lineRule="atLeast"/>
      </w:pPr>
      <w:r>
        <w:fldChar w:fldCharType="begin"/>
      </w:r>
      <w:r>
        <w:instrText xml:space="preserve"> HYPERLINK "http://www.gamelook.com.cn/2015/03/208293" \h </w:instrText>
      </w:r>
      <w:r>
        <w:fldChar w:fldCharType="separate"/>
      </w:r>
      <w:r>
        <w:rPr>
          <w:rStyle w:val="13"/>
          <w:color w:val="0563C1"/>
        </w:rPr>
        <w:t>[261]. 2014北美手机和平板游戏解析报告</w:t>
      </w:r>
      <w:r>
        <w:rPr>
          <w:rStyle w:val="13"/>
          <w:color w:val="0563C1"/>
        </w:rPr>
        <w:fldChar w:fldCharType="end"/>
      </w:r>
    </w:p>
    <w:p w14:paraId="5EA4F91D">
      <w:pPr>
        <w:spacing w:after="200" w:line="400" w:lineRule="atLeast"/>
      </w:pPr>
      <w:r>
        <w:fldChar w:fldCharType="begin"/>
      </w:r>
      <w:r>
        <w:instrText xml:space="preserve"> HYPERLINK "https://enjoy.link/detail/news/68c7zcsat6jwkd8rtvpz7n2p7b" \h </w:instrText>
      </w:r>
      <w:r>
        <w:fldChar w:fldCharType="separate"/>
      </w:r>
      <w:r>
        <w:rPr>
          <w:rStyle w:val="13"/>
          <w:color w:val="0563C1"/>
        </w:rPr>
        <w:t>[264,266,271,278,280,304,306,345]. European Key Facts 2024</w:t>
      </w:r>
      <w:r>
        <w:rPr>
          <w:rStyle w:val="13"/>
          <w:color w:val="0563C1"/>
        </w:rPr>
        <w:fldChar w:fldCharType="end"/>
      </w:r>
    </w:p>
    <w:p w14:paraId="45A19E3B">
      <w:pPr>
        <w:spacing w:after="200" w:line="400" w:lineRule="atLeast"/>
      </w:pPr>
      <w:r>
        <w:fldChar w:fldCharType="begin"/>
      </w:r>
      <w:r>
        <w:instrText xml:space="preserve"> HYPERLINK "https://m.sohu.com/a/934811484_121984121/" \h </w:instrText>
      </w:r>
      <w:r>
        <w:fldChar w:fldCharType="separate"/>
      </w:r>
      <w:r>
        <w:rPr>
          <w:rStyle w:val="13"/>
          <w:color w:val="0563C1"/>
        </w:rPr>
        <w:t>[265,272,273]. 欧洲游戏行业现状报告</w:t>
      </w:r>
      <w:r>
        <w:rPr>
          <w:rStyle w:val="13"/>
          <w:color w:val="0563C1"/>
        </w:rPr>
        <w:fldChar w:fldCharType="end"/>
      </w:r>
    </w:p>
    <w:p w14:paraId="2BB50B13">
      <w:pPr>
        <w:spacing w:after="200" w:line="400" w:lineRule="atLeast"/>
      </w:pPr>
      <w:r>
        <w:fldChar w:fldCharType="begin"/>
      </w:r>
      <w:r>
        <w:instrText xml:space="preserve"> HYPERLINK "https://coopboardgames.com/statistics/average-gaming-session-length-by-age-group/#%3A~%3Atext%3DConsole%20and%20PC%20gamers%20spend%2Ctypically%20lasting%201-4%20hours." \h </w:instrText>
      </w:r>
      <w:r>
        <w:fldChar w:fldCharType="separate"/>
      </w:r>
      <w:r>
        <w:rPr>
          <w:rStyle w:val="13"/>
          <w:color w:val="0563C1"/>
        </w:rPr>
        <w:t>[267,289,308]. Average Gaming Session Length by Age Group (2025)</w:t>
      </w:r>
      <w:r>
        <w:rPr>
          <w:rStyle w:val="13"/>
          <w:color w:val="0563C1"/>
        </w:rPr>
        <w:fldChar w:fldCharType="end"/>
      </w:r>
    </w:p>
    <w:p w14:paraId="7F915B7D">
      <w:pPr>
        <w:spacing w:after="200" w:line="400" w:lineRule="atLeast"/>
      </w:pPr>
      <w:r>
        <w:fldChar w:fldCharType="begin"/>
      </w:r>
      <w:r>
        <w:instrText xml:space="preserve"> HYPERLINK "https://investgame.net/wp-content/uploads/2024/06/gameanalytics-q1-2024-mobile-games-benchmarks.pdf" \h </w:instrText>
      </w:r>
      <w:r>
        <w:fldChar w:fldCharType="separate"/>
      </w:r>
      <w:r>
        <w:rPr>
          <w:rStyle w:val="13"/>
          <w:color w:val="0563C1"/>
        </w:rPr>
        <w:t>[268,270]. Mobile gaming benchmarks for Q1 2024</w:t>
      </w:r>
      <w:r>
        <w:rPr>
          <w:rStyle w:val="13"/>
          <w:color w:val="0563C1"/>
        </w:rPr>
        <w:fldChar w:fldCharType="end"/>
      </w:r>
    </w:p>
    <w:p w14:paraId="52A62A73">
      <w:pPr>
        <w:spacing w:after="200" w:line="400" w:lineRule="atLeast"/>
      </w:pPr>
      <w:r>
        <w:fldChar w:fldCharType="begin"/>
      </w:r>
      <w:r>
        <w:instrText xml:space="preserve"> HYPERLINK "https://finance.sina.cn/tech/2025-09-17/detail-infqtywr2981756.d.html" \h </w:instrText>
      </w:r>
      <w:r>
        <w:fldChar w:fldCharType="separate"/>
      </w:r>
      <w:r>
        <w:rPr>
          <w:rStyle w:val="13"/>
          <w:color w:val="0563C1"/>
        </w:rPr>
        <w:t>[269,277,303]. VGE：2024年欧洲视频游戏报告</w:t>
      </w:r>
      <w:r>
        <w:rPr>
          <w:rStyle w:val="13"/>
          <w:color w:val="0563C1"/>
        </w:rPr>
        <w:fldChar w:fldCharType="end"/>
      </w:r>
    </w:p>
    <w:p w14:paraId="6983B5F4">
      <w:pPr>
        <w:spacing w:after="200" w:line="400" w:lineRule="atLeast"/>
      </w:pPr>
      <w:r>
        <w:fldChar w:fldCharType="begin"/>
      </w:r>
      <w:r>
        <w:instrText xml:space="preserve"> HYPERLINK "https://data.consilium.europa.eu/doc/document/ST-12608-2025-INIT/en/pdf" \h </w:instrText>
      </w:r>
      <w:r>
        <w:fldChar w:fldCharType="separate"/>
      </w:r>
      <w:r>
        <w:rPr>
          <w:rStyle w:val="13"/>
          <w:color w:val="0563C1"/>
        </w:rPr>
        <w:t>[274]. COMMISSION STAFF WORKING DOCUMENT European Media Industry Outlook</w:t>
      </w:r>
      <w:r>
        <w:rPr>
          <w:rStyle w:val="13"/>
          <w:color w:val="0563C1"/>
        </w:rPr>
        <w:fldChar w:fldCharType="end"/>
      </w:r>
    </w:p>
    <w:p w14:paraId="3F730B0A">
      <w:pPr>
        <w:spacing w:after="200" w:line="400" w:lineRule="atLeast"/>
      </w:pPr>
      <w:r>
        <w:fldChar w:fldCharType="begin"/>
      </w:r>
      <w:r>
        <w:instrText xml:space="preserve"> HYPERLINK "https://files.metaso.cn/api/public-file/preview?fileName=8673182651775688704.pdf" \h </w:instrText>
      </w:r>
      <w:r>
        <w:fldChar w:fldCharType="separate"/>
      </w:r>
      <w:r>
        <w:rPr>
          <w:rStyle w:val="13"/>
          <w:color w:val="0563C1"/>
        </w:rPr>
        <w:t>[275,276,291,297,298,299,300,301,348]. 2025年全球游戏行业报告：突破边界 制胜未来</w:t>
      </w:r>
      <w:r>
        <w:rPr>
          <w:rStyle w:val="13"/>
          <w:color w:val="0563C1"/>
        </w:rPr>
        <w:fldChar w:fldCharType="end"/>
      </w:r>
    </w:p>
    <w:p w14:paraId="28112430">
      <w:pPr>
        <w:spacing w:after="200" w:line="400" w:lineRule="atLeast"/>
      </w:pPr>
      <w:r>
        <w:fldChar w:fldCharType="begin"/>
      </w:r>
      <w:r>
        <w:instrText xml:space="preserve"> HYPERLINK "https://files.metaso.cn/api/public-file/preview?fileName=8673182491048005632.pdf" \h </w:instrText>
      </w:r>
      <w:r>
        <w:fldChar w:fldCharType="separate"/>
      </w:r>
      <w:r>
        <w:rPr>
          <w:rStyle w:val="13"/>
          <w:color w:val="0563C1"/>
        </w:rPr>
        <w:t>[285,286,309]. The Gaming App Insights Report: 2025 Edition – Unlocking Growth Opportunities for Mobile Marketers</w:t>
      </w:r>
      <w:r>
        <w:rPr>
          <w:rStyle w:val="13"/>
          <w:color w:val="0563C1"/>
        </w:rPr>
        <w:fldChar w:fldCharType="end"/>
      </w:r>
    </w:p>
    <w:p w14:paraId="5C2BB945">
      <w:pPr>
        <w:spacing w:after="200" w:line="400" w:lineRule="atLeast"/>
      </w:pPr>
      <w:r>
        <w:fldChar w:fldCharType="begin"/>
      </w:r>
      <w:r>
        <w:instrText xml:space="preserve"> HYPERLINK "https://oasisaiminecraft.com/statistics/minecraft-live-player-count-and-statistics/" \h </w:instrText>
      </w:r>
      <w:r>
        <w:fldChar w:fldCharType="separate"/>
      </w:r>
      <w:r>
        <w:rPr>
          <w:rStyle w:val="13"/>
          <w:color w:val="0563C1"/>
        </w:rPr>
        <w:t>[287,302,347]. Minecraft Live Player Count And Statistics 2025</w:t>
      </w:r>
      <w:r>
        <w:rPr>
          <w:rStyle w:val="13"/>
          <w:color w:val="0563C1"/>
        </w:rPr>
        <w:fldChar w:fldCharType="end"/>
      </w:r>
    </w:p>
    <w:p w14:paraId="02B3C07F">
      <w:pPr>
        <w:spacing w:after="200" w:line="400" w:lineRule="atLeast"/>
      </w:pPr>
      <w:r>
        <w:fldChar w:fldCharType="begin"/>
      </w:r>
      <w:r>
        <w:instrText xml:space="preserve"> HYPERLINK "https://www.cig.gov.pt/wp-content/uploads/2024/05/240429_Study_online_THB.pdf" \h </w:instrText>
      </w:r>
      <w:r>
        <w:fldChar w:fldCharType="separate"/>
      </w:r>
      <w:r>
        <w:rPr>
          <w:rStyle w:val="13"/>
          <w:color w:val="0563C1"/>
        </w:rPr>
        <w:t>[290,293,342]. Online Trafficking and Exploitation of Human Beings: A New Reality for an Old Problem</w:t>
      </w:r>
      <w:r>
        <w:rPr>
          <w:rStyle w:val="13"/>
          <w:color w:val="0563C1"/>
        </w:rPr>
        <w:fldChar w:fldCharType="end"/>
      </w:r>
    </w:p>
    <w:p w14:paraId="45C7ADA2">
      <w:pPr>
        <w:spacing w:after="200" w:line="400" w:lineRule="atLeast"/>
      </w:pPr>
      <w:r>
        <w:fldChar w:fldCharType="begin"/>
      </w:r>
      <w:r>
        <w:instrText xml:space="preserve"> HYPERLINK "https://www.statista.com/statistics/1190869/roblox-games-users-global-distribution-age/" \h </w:instrText>
      </w:r>
      <w:r>
        <w:fldChar w:fldCharType="separate"/>
      </w:r>
      <w:r>
        <w:rPr>
          <w:rStyle w:val="13"/>
          <w:color w:val="0563C1"/>
        </w:rPr>
        <w:t>[295,343]. Roblox user distribution worldwide 2024, by age group</w:t>
      </w:r>
      <w:r>
        <w:rPr>
          <w:rStyle w:val="13"/>
          <w:color w:val="0563C1"/>
        </w:rPr>
        <w:fldChar w:fldCharType="end"/>
      </w:r>
    </w:p>
    <w:p w14:paraId="2AEA3562">
      <w:pPr>
        <w:spacing w:after="200" w:line="400" w:lineRule="atLeast"/>
      </w:pPr>
      <w:r>
        <w:fldChar w:fldCharType="begin"/>
      </w:r>
      <w:r>
        <w:instrText xml:space="preserve"> HYPERLINK "https://www.yorku.ca/laps/research/questioning-kidtech/wp-content/uploads/sites/926/2025/02/Phase-1-Report.pdf" \h </w:instrText>
      </w:r>
      <w:r>
        <w:fldChar w:fldCharType="separate"/>
      </w:r>
      <w:r>
        <w:rPr>
          <w:rStyle w:val="13"/>
          <w:color w:val="0563C1"/>
        </w:rPr>
        <w:t>[296,344]. Kids, KidTech and the Metaverse: Global childhoods in digital capitalism</w:t>
      </w:r>
      <w:r>
        <w:rPr>
          <w:rStyle w:val="13"/>
          <w:color w:val="0563C1"/>
        </w:rPr>
        <w:fldChar w:fldCharType="end"/>
      </w:r>
    </w:p>
    <w:p w14:paraId="3EBDAF93">
      <w:pPr>
        <w:spacing w:after="400" w:line="400" w:lineRule="atLeast"/>
      </w:pPr>
      <w:r>
        <w:rPr>
          <w:i/>
        </w:rPr>
        <w:t>以下来源未被直接引用</w:t>
      </w:r>
    </w:p>
    <w:p w14:paraId="04F89DAA">
      <w:pPr>
        <w:spacing w:after="200" w:line="400" w:lineRule="atLeast"/>
      </w:pPr>
      <w:r>
        <w:fldChar w:fldCharType="begin"/>
      </w:r>
      <w:r>
        <w:instrText xml:space="preserve"> HYPERLINK "https://www.bilibili.com/read/cv25210564/" \h </w:instrText>
      </w:r>
      <w:r>
        <w:fldChar w:fldCharType="separate"/>
      </w:r>
      <w:r>
        <w:rPr>
          <w:rStyle w:val="13"/>
          <w:color w:val="0563C1"/>
        </w:rPr>
        <w:t>FPS、RPG、SLG、SPG......这些游戏简称你都知道吗？</w:t>
      </w:r>
      <w:r>
        <w:rPr>
          <w:rStyle w:val="13"/>
          <w:color w:val="0563C1"/>
        </w:rPr>
        <w:fldChar w:fldCharType="end"/>
      </w:r>
    </w:p>
    <w:p w14:paraId="7D400A45">
      <w:pPr>
        <w:spacing w:after="200" w:line="400" w:lineRule="atLeast"/>
      </w:pPr>
      <w:r>
        <w:fldChar w:fldCharType="begin"/>
      </w:r>
      <w:r>
        <w:instrText xml:space="preserve"> HYPERLINK "https://dcenter.hse.ru/data/2020/07/27/1599127653/%D0%98%D0%BD%D0%B4%D1%83%D1%81%D1%82%D1%80%D0%B8%D1%8F%20%D0%BA%D0%BE%D0%BC%D0%BF%D1%8C%D1%8E%D1%82%D0%B5%D1%80%D0%BD%D1%8B%D1%85%20%D0%B8%D0%B3%D1%80-2020.pdf" \h </w:instrText>
      </w:r>
      <w:r>
        <w:fldChar w:fldCharType="separate"/>
      </w:r>
      <w:r>
        <w:rPr>
          <w:rStyle w:val="13"/>
          <w:color w:val="0563C1"/>
        </w:rPr>
        <w:t>Индустрия компьютерных игр</w:t>
      </w:r>
      <w:r>
        <w:rPr>
          <w:rStyle w:val="13"/>
          <w:color w:val="0563C1"/>
        </w:rPr>
        <w:fldChar w:fldCharType="end"/>
      </w:r>
    </w:p>
    <w:p w14:paraId="4440C44D">
      <w:pPr>
        <w:spacing w:after="200" w:line="400" w:lineRule="atLeast"/>
      </w:pPr>
      <w:r>
        <w:fldChar w:fldCharType="begin"/>
      </w:r>
      <w:r>
        <w:instrText xml:space="preserve"> HYPERLINK "https://archiv.ub.uni-marburg.de/diss/z2017/0468/pdf/dfj.pdf" \h </w:instrText>
      </w:r>
      <w:r>
        <w:fldChar w:fldCharType="separate"/>
      </w:r>
      <w:r>
        <w:rPr>
          <w:rStyle w:val="13"/>
          <w:color w:val="0563C1"/>
        </w:rPr>
        <w:t>Aufmerksamkeitsbias bei Personen mit einer Störung durch Spielen von Internetspielen</w:t>
      </w:r>
      <w:r>
        <w:rPr>
          <w:rStyle w:val="13"/>
          <w:color w:val="0563C1"/>
        </w:rPr>
        <w:fldChar w:fldCharType="end"/>
      </w:r>
    </w:p>
    <w:p w14:paraId="27478CFD">
      <w:pPr>
        <w:spacing w:after="200" w:line="400" w:lineRule="atLeast"/>
      </w:pPr>
      <w:r>
        <w:fldChar w:fldCharType="begin"/>
      </w:r>
      <w:r>
        <w:instrText xml:space="preserve"> HYPERLINK "https://yar28sh.edu.yar.ru/uch_i_rod/metod_rab/16__kozina_t_v_.docx" \h </w:instrText>
      </w:r>
      <w:r>
        <w:fldChar w:fldCharType="separate"/>
      </w:r>
      <w:r>
        <w:rPr>
          <w:rStyle w:val="13"/>
          <w:color w:val="0563C1"/>
        </w:rPr>
        <w:t>Классификация и функция игр.</w:t>
      </w:r>
      <w:r>
        <w:rPr>
          <w:rStyle w:val="13"/>
          <w:color w:val="0563C1"/>
        </w:rPr>
        <w:fldChar w:fldCharType="end"/>
      </w:r>
    </w:p>
    <w:p w14:paraId="29B172FC">
      <w:pPr>
        <w:spacing w:after="200" w:line="400" w:lineRule="atLeast"/>
      </w:pPr>
      <w:r>
        <w:fldChar w:fldCharType="begin"/>
      </w:r>
      <w:r>
        <w:instrText xml:space="preserve"> HYPERLINK "https://repositorio.comillas.edu/rest/bitstreams/625773/retrieve" \h </w:instrText>
      </w:r>
      <w:r>
        <w:fldChar w:fldCharType="separate"/>
      </w:r>
      <w:r>
        <w:rPr>
          <w:rStyle w:val="13"/>
          <w:color w:val="0563C1"/>
        </w:rPr>
        <w:t>Análisis de Patrones y Predicción de Comportamiento de Usuarios a través de Técnicas de Agrupamiento</w:t>
      </w:r>
      <w:r>
        <w:rPr>
          <w:rStyle w:val="13"/>
          <w:color w:val="0563C1"/>
        </w:rPr>
        <w:fldChar w:fldCharType="end"/>
      </w:r>
    </w:p>
    <w:p w14:paraId="07162AC8">
      <w:pPr>
        <w:spacing w:after="200" w:line="400" w:lineRule="atLeast"/>
      </w:pPr>
      <w:r>
        <w:fldChar w:fldCharType="begin"/>
      </w:r>
      <w:r>
        <w:instrText xml:space="preserve"> HYPERLINK "https://thecleverprogrammer.com/2024/07/15/demographics-analysis-with-python/" \h </w:instrText>
      </w:r>
      <w:r>
        <w:fldChar w:fldCharType="separate"/>
      </w:r>
      <w:r>
        <w:rPr>
          <w:rStyle w:val="13"/>
          <w:color w:val="0563C1"/>
        </w:rPr>
        <w:t>Demographics Analysis: Overview</w:t>
      </w:r>
      <w:r>
        <w:rPr>
          <w:rStyle w:val="13"/>
          <w:color w:val="0563C1"/>
        </w:rPr>
        <w:fldChar w:fldCharType="end"/>
      </w:r>
    </w:p>
    <w:p w14:paraId="3F8F19D8">
      <w:pPr>
        <w:spacing w:after="200" w:line="400" w:lineRule="atLeast"/>
      </w:pPr>
      <w:r>
        <w:fldChar w:fldCharType="begin"/>
      </w:r>
      <w:r>
        <w:instrText xml:space="preserve"> HYPERLINK "http://ciber-research.com/download/20101111-social-media-report.pdf" \h </w:instrText>
      </w:r>
      <w:r>
        <w:fldChar w:fldCharType="separate"/>
      </w:r>
      <w:r>
        <w:rPr>
          <w:rStyle w:val="13"/>
          <w:color w:val="0563C1"/>
        </w:rPr>
        <w:t>Social media and research workflow</w:t>
      </w:r>
      <w:r>
        <w:rPr>
          <w:rStyle w:val="13"/>
          <w:color w:val="0563C1"/>
        </w:rPr>
        <w:fldChar w:fldCharType="end"/>
      </w:r>
    </w:p>
    <w:p w14:paraId="5A7E48D0">
      <w:pPr>
        <w:spacing w:after="200" w:line="400" w:lineRule="atLeast"/>
      </w:pPr>
      <w:r>
        <w:fldChar w:fldCharType="begin"/>
      </w:r>
      <w:r>
        <w:instrText xml:space="preserve"> HYPERLINK "https://ru.iibi.unam.mx/jspui/bitstream/IIBI_UNAM/L100/1/brecha_digital_y_determinantes.pdf" \h </w:instrText>
      </w:r>
      <w:r>
        <w:fldChar w:fldCharType="separate"/>
      </w:r>
      <w:r>
        <w:rPr>
          <w:rStyle w:val="13"/>
          <w:color w:val="0563C1"/>
        </w:rPr>
        <w:t>La brecha digital y sus determinantes</w:t>
      </w:r>
      <w:r>
        <w:rPr>
          <w:rStyle w:val="13"/>
          <w:color w:val="0563C1"/>
        </w:rPr>
        <w:fldChar w:fldCharType="end"/>
      </w:r>
    </w:p>
    <w:p w14:paraId="4C5E2867">
      <w:pPr>
        <w:spacing w:after="200" w:line="400" w:lineRule="atLeast"/>
      </w:pPr>
      <w:r>
        <w:fldChar w:fldCharType="begin"/>
      </w:r>
      <w:r>
        <w:instrText xml:space="preserve"> HYPERLINK "https://www.wipo.int/edocs/mdocs/aspac/en/wipo_ip_bkk_17/wipo_ip_bkk_17_15.pdf" \h </w:instrText>
      </w:r>
      <w:r>
        <w:fldChar w:fldCharType="separate"/>
      </w:r>
      <w:r>
        <w:rPr>
          <w:rStyle w:val="13"/>
          <w:color w:val="0563C1"/>
        </w:rPr>
        <w:t>Understanding the Market and Market Analysis</w:t>
      </w:r>
      <w:r>
        <w:rPr>
          <w:rStyle w:val="13"/>
          <w:color w:val="0563C1"/>
        </w:rPr>
        <w:fldChar w:fldCharType="end"/>
      </w:r>
    </w:p>
    <w:p w14:paraId="6CBF62EC">
      <w:pPr>
        <w:spacing w:after="200" w:line="400" w:lineRule="atLeast"/>
      </w:pPr>
      <w:r>
        <w:fldChar w:fldCharType="begin"/>
      </w:r>
      <w:r>
        <w:instrText xml:space="preserve"> HYPERLINK "https://www.itm-conferences.org/articles/itmconf/pdf/2024/11/itmconf_icaetm2024_01032.pdf" \h </w:instrText>
      </w:r>
      <w:r>
        <w:fldChar w:fldCharType="separate"/>
      </w:r>
      <w:r>
        <w:rPr>
          <w:rStyle w:val="13"/>
          <w:color w:val="0563C1"/>
        </w:rPr>
        <w:t>"The role of ai-driven social media marketing in shaping consumer purchasing behaviour: an empirical analysis of personalization, predictive analytics, and engagement"</w:t>
      </w:r>
      <w:r>
        <w:rPr>
          <w:rStyle w:val="13"/>
          <w:color w:val="0563C1"/>
        </w:rPr>
        <w:fldChar w:fldCharType="end"/>
      </w:r>
    </w:p>
    <w:p w14:paraId="546D0EAA">
      <w:pPr>
        <w:spacing w:after="200" w:line="400" w:lineRule="atLeast"/>
      </w:pPr>
      <w:r>
        <w:fldChar w:fldCharType="begin"/>
      </w:r>
      <w:r>
        <w:instrText xml:space="preserve"> HYPERLINK "https://publications.iadb.org/publications/english/document/Video_Games_More_than_Just_a_Game_en.pdf" \h </w:instrText>
      </w:r>
      <w:r>
        <w:fldChar w:fldCharType="separate"/>
      </w:r>
      <w:r>
        <w:rPr>
          <w:rStyle w:val="13"/>
          <w:color w:val="0563C1"/>
        </w:rPr>
        <w:t>Video Games: More than Just a Game</w:t>
      </w:r>
      <w:r>
        <w:rPr>
          <w:rStyle w:val="13"/>
          <w:color w:val="0563C1"/>
        </w:rPr>
        <w:fldChar w:fldCharType="end"/>
      </w:r>
    </w:p>
    <w:p w14:paraId="2EE2BE2B">
      <w:pPr>
        <w:spacing w:after="200" w:line="400" w:lineRule="atLeast"/>
      </w:pPr>
      <w:r>
        <w:fldChar w:fldCharType="begin"/>
      </w:r>
      <w:r>
        <w:instrText xml:space="preserve"> HYPERLINK "http://popplusbr.com/a-deep-dive-into-online-game-monetization-models/" \h </w:instrText>
      </w:r>
      <w:r>
        <w:fldChar w:fldCharType="separate"/>
      </w:r>
      <w:r>
        <w:rPr>
          <w:rStyle w:val="13"/>
          <w:color w:val="0563C1"/>
        </w:rPr>
        <w:t>Online game monetization models</w:t>
      </w:r>
      <w:r>
        <w:rPr>
          <w:rStyle w:val="13"/>
          <w:color w:val="0563C1"/>
        </w:rPr>
        <w:fldChar w:fldCharType="end"/>
      </w:r>
    </w:p>
    <w:p w14:paraId="78103DE6">
      <w:pPr>
        <w:spacing w:after="200" w:line="400" w:lineRule="atLeast"/>
      </w:pPr>
      <w:r>
        <w:fldChar w:fldCharType="begin"/>
      </w:r>
      <w:r>
        <w:instrText xml:space="preserve"> HYPERLINK "https://wnhub.io/news/analytics/item-3085" \h </w:instrText>
      </w:r>
      <w:r>
        <w:fldChar w:fldCharType="separate"/>
      </w:r>
      <w:r>
        <w:rPr>
          <w:rStyle w:val="13"/>
          <w:color w:val="0563C1"/>
        </w:rPr>
        <w:t>4 monetisation tips to help grow your mobile game internationally</w:t>
      </w:r>
      <w:r>
        <w:rPr>
          <w:rStyle w:val="13"/>
          <w:color w:val="0563C1"/>
        </w:rPr>
        <w:fldChar w:fldCharType="end"/>
      </w:r>
    </w:p>
    <w:p w14:paraId="2E4F55A7">
      <w:pPr>
        <w:spacing w:after="200" w:line="400" w:lineRule="atLeast"/>
      </w:pPr>
      <w:r>
        <w:fldChar w:fldCharType="begin"/>
      </w:r>
      <w:r>
        <w:instrText xml:space="preserve"> HYPERLINK "https://iranstrategy.com/wp-content/uploads/2025/06/77278e6faf74ce3604bb844ddf559d58d2f8ae8672b9b3401434bbbb77975df0-2.pdf" \h </w:instrText>
      </w:r>
      <w:r>
        <w:fldChar w:fldCharType="separate"/>
      </w:r>
      <w:r>
        <w:rPr>
          <w:rStyle w:val="13"/>
          <w:color w:val="0563C1"/>
        </w:rPr>
        <w:t>Crowdsourcing Business Model as a Revenue Model Strategy: Genre Suitability and Player Engagement’s Impact on Video Game Monetization</w:t>
      </w:r>
      <w:r>
        <w:rPr>
          <w:rStyle w:val="13"/>
          <w:color w:val="0563C1"/>
        </w:rPr>
        <w:fldChar w:fldCharType="end"/>
      </w:r>
    </w:p>
    <w:p w14:paraId="18F59C99">
      <w:pPr>
        <w:spacing w:after="200" w:line="400" w:lineRule="atLeast"/>
      </w:pPr>
      <w:r>
        <w:fldChar w:fldCharType="begin"/>
      </w:r>
      <w:r>
        <w:instrText xml:space="preserve"> HYPERLINK "https://www.meegle.com/en_us/topics/game-monetization/game-monetization-for-user-generated-content" \h </w:instrText>
      </w:r>
      <w:r>
        <w:fldChar w:fldCharType="separate"/>
      </w:r>
      <w:r>
        <w:rPr>
          <w:rStyle w:val="13"/>
          <w:color w:val="0563C1"/>
        </w:rPr>
        <w:t>Game Monetization For User-Generated Content</w:t>
      </w:r>
      <w:r>
        <w:rPr>
          <w:rStyle w:val="13"/>
          <w:color w:val="0563C1"/>
        </w:rPr>
        <w:fldChar w:fldCharType="end"/>
      </w:r>
    </w:p>
    <w:p w14:paraId="630C8787">
      <w:pPr>
        <w:spacing w:after="200" w:line="400" w:lineRule="atLeast"/>
      </w:pPr>
      <w:r>
        <w:fldChar w:fldCharType="begin"/>
      </w:r>
      <w:r>
        <w:instrText xml:space="preserve"> HYPERLINK "https://www.meegle.com/en_us/topics/game-monetization/game-monetization-for-free-to-play-games" \h </w:instrText>
      </w:r>
      <w:r>
        <w:fldChar w:fldCharType="separate"/>
      </w:r>
      <w:r>
        <w:rPr>
          <w:rStyle w:val="13"/>
          <w:color w:val="0563C1"/>
        </w:rPr>
        <w:t>Game Monetization For Free-To-Play Games</w:t>
      </w:r>
      <w:r>
        <w:rPr>
          <w:rStyle w:val="13"/>
          <w:color w:val="0563C1"/>
        </w:rPr>
        <w:fldChar w:fldCharType="end"/>
      </w:r>
    </w:p>
    <w:p w14:paraId="4A1151EF">
      <w:pPr>
        <w:spacing w:after="200" w:line="400" w:lineRule="atLeast"/>
      </w:pPr>
      <w:r>
        <w:fldChar w:fldCharType="begin"/>
      </w:r>
      <w:r>
        <w:instrText xml:space="preserve"> HYPERLINK "https://www.mintegral.com/wp-content/uploads/2019/03/Newzoo_MIntegral_Asias_Top_Mobile_Markets_hig_rez.pdf" \h </w:instrText>
      </w:r>
      <w:r>
        <w:fldChar w:fldCharType="separate"/>
      </w:r>
      <w:r>
        <w:rPr>
          <w:rStyle w:val="13"/>
          <w:color w:val="0563C1"/>
        </w:rPr>
        <w:t>Asia’s Top Mobile Markets: China, Korea, Japan</w:t>
      </w:r>
      <w:r>
        <w:rPr>
          <w:rStyle w:val="13"/>
          <w:color w:val="0563C1"/>
        </w:rPr>
        <w:fldChar w:fldCharType="end"/>
      </w:r>
    </w:p>
    <w:p w14:paraId="6E6AB02E">
      <w:pPr>
        <w:spacing w:after="200" w:line="400" w:lineRule="atLeast"/>
      </w:pPr>
      <w:r>
        <w:fldChar w:fldCharType="begin"/>
      </w:r>
      <w:r>
        <w:instrText xml:space="preserve"> HYPERLINK "http://www.ecns.cn/business/2018-01-06/detail-ifyqqevc6063566.shtml" \h </w:instrText>
      </w:r>
      <w:r>
        <w:fldChar w:fldCharType="separate"/>
      </w:r>
      <w:r>
        <w:rPr>
          <w:rStyle w:val="13"/>
          <w:color w:val="0563C1"/>
        </w:rPr>
        <w:t>QQ users log into real world for adventure</w:t>
      </w:r>
      <w:r>
        <w:rPr>
          <w:rStyle w:val="13"/>
          <w:color w:val="0563C1"/>
        </w:rPr>
        <w:fldChar w:fldCharType="end"/>
      </w:r>
    </w:p>
    <w:p w14:paraId="43B676A1">
      <w:pPr>
        <w:spacing w:after="200" w:line="400" w:lineRule="atLeast"/>
      </w:pPr>
      <w:r>
        <w:fldChar w:fldCharType="begin"/>
      </w:r>
      <w:r>
        <w:instrText xml:space="preserve"> HYPERLINK "http://www.chinadaily.com.cn/kindle/2018-02/05/content_35647160.htm" \h </w:instrText>
      </w:r>
      <w:r>
        <w:fldChar w:fldCharType="separate"/>
      </w:r>
      <w:r>
        <w:rPr>
          <w:rStyle w:val="13"/>
          <w:color w:val="0563C1"/>
        </w:rPr>
        <w:t>Mobiles dominate gaming</w:t>
      </w:r>
      <w:r>
        <w:rPr>
          <w:rStyle w:val="13"/>
          <w:color w:val="0563C1"/>
        </w:rPr>
        <w:fldChar w:fldCharType="end"/>
      </w:r>
    </w:p>
    <w:p w14:paraId="3C373DD7">
      <w:pPr>
        <w:spacing w:after="200" w:line="400" w:lineRule="atLeast"/>
      </w:pPr>
      <w:r>
        <w:fldChar w:fldCharType="begin"/>
      </w:r>
      <w:r>
        <w:instrText xml:space="preserve"> HYPERLINK "https://echinacareers.com/Home/ViewBlog/4019" \h </w:instrText>
      </w:r>
      <w:r>
        <w:fldChar w:fldCharType="separate"/>
      </w:r>
      <w:r>
        <w:rPr>
          <w:rStyle w:val="13"/>
          <w:color w:val="0563C1"/>
        </w:rPr>
        <w:t>Mobile Gaming Breaks Ceilings</w:t>
      </w:r>
      <w:r>
        <w:rPr>
          <w:rStyle w:val="13"/>
          <w:color w:val="0563C1"/>
        </w:rPr>
        <w:fldChar w:fldCharType="end"/>
      </w:r>
    </w:p>
    <w:p w14:paraId="3B39A87D">
      <w:pPr>
        <w:spacing w:after="200" w:line="400" w:lineRule="atLeast"/>
      </w:pPr>
      <w:r>
        <w:fldChar w:fldCharType="begin"/>
      </w:r>
      <w:r>
        <w:instrText xml:space="preserve"> HYPERLINK "https://files.metaso.cn/api/public-file/preview?fileName=8673182742345920512.pdf" \h </w:instrText>
      </w:r>
      <w:r>
        <w:fldChar w:fldCharType="separate"/>
      </w:r>
      <w:r>
        <w:rPr>
          <w:rStyle w:val="13"/>
          <w:color w:val="0563C1"/>
        </w:rPr>
        <w:t>Power of Play 2025 Global Video Games Report</w:t>
      </w:r>
      <w:r>
        <w:rPr>
          <w:rStyle w:val="13"/>
          <w:color w:val="0563C1"/>
        </w:rPr>
        <w:fldChar w:fldCharType="end"/>
      </w:r>
    </w:p>
    <w:p w14:paraId="4ECF4908">
      <w:pPr>
        <w:spacing w:after="200" w:line="400" w:lineRule="atLeast"/>
      </w:pPr>
      <w:r>
        <w:fldChar w:fldCharType="begin"/>
      </w:r>
      <w:r>
        <w:instrText xml:space="preserve"> HYPERLINK "https://img3.gelonghui.com/pdf/4a72f-bb7c1085-fa8e-4132-a976-eeda0ab05109.pdf" \h </w:instrText>
      </w:r>
      <w:r>
        <w:fldChar w:fldCharType="separate"/>
      </w:r>
      <w:r>
        <w:rPr>
          <w:rStyle w:val="13"/>
          <w:color w:val="0563C1"/>
        </w:rPr>
        <w:t>需要内容取胜的游戏出海</w:t>
      </w:r>
      <w:r>
        <w:rPr>
          <w:rStyle w:val="13"/>
          <w:color w:val="0563C1"/>
        </w:rPr>
        <w:fldChar w:fldCharType="end"/>
      </w:r>
    </w:p>
    <w:p w14:paraId="5541FEA2">
      <w:pPr>
        <w:spacing w:after="200" w:line="400" w:lineRule="atLeast"/>
      </w:pPr>
      <w:r>
        <w:fldChar w:fldCharType="begin"/>
      </w:r>
      <w:r>
        <w:instrText xml:space="preserve"> HYPERLINK "https://files.metaso.cn/api/public-file/preview?fileName=8673183083192754176.pdf" \h </w:instrText>
      </w:r>
      <w:r>
        <w:fldChar w:fldCharType="separate"/>
      </w:r>
      <w:r>
        <w:rPr>
          <w:rStyle w:val="13"/>
          <w:color w:val="0563C1"/>
        </w:rPr>
        <w:t>The PC&amp; Console Gaming Report 2025</w:t>
      </w:r>
      <w:r>
        <w:rPr>
          <w:rStyle w:val="13"/>
          <w:color w:val="0563C1"/>
        </w:rPr>
        <w:fldChar w:fldCharType="end"/>
      </w:r>
    </w:p>
    <w:p w14:paraId="2F6D0E50">
      <w:pPr>
        <w:spacing w:after="200" w:line="400" w:lineRule="atLeast"/>
      </w:pPr>
      <w:r>
        <w:fldChar w:fldCharType="begin"/>
      </w:r>
      <w:r>
        <w:instrText xml:space="preserve"> HYPERLINK "https://files.metaso.cn/api/public-file/preview?fileName=8693921479793881088.pdf" \h </w:instrText>
      </w:r>
      <w:r>
        <w:fldChar w:fldCharType="separate"/>
      </w:r>
      <w:r>
        <w:rPr>
          <w:rStyle w:val="13"/>
          <w:color w:val="0563C1"/>
        </w:rPr>
        <w:t>IAA消除类小游戏玩家群体行为趋势洞察</w:t>
      </w:r>
      <w:r>
        <w:rPr>
          <w:rStyle w:val="13"/>
          <w:color w:val="0563C1"/>
        </w:rPr>
        <w:fldChar w:fldCharType="end"/>
      </w:r>
    </w:p>
    <w:p w14:paraId="76FFFA6A">
      <w:pPr>
        <w:spacing w:after="200" w:line="400" w:lineRule="atLeast"/>
      </w:pPr>
      <w:r>
        <w:fldChar w:fldCharType="begin"/>
      </w:r>
      <w:r>
        <w:instrText xml:space="preserve"> HYPERLINK "https://www.statista.com/statistics/232383/gender-split-of-us-computer-and-video-gamers/" \h </w:instrText>
      </w:r>
      <w:r>
        <w:fldChar w:fldCharType="separate"/>
      </w:r>
      <w:r>
        <w:rPr>
          <w:rStyle w:val="13"/>
          <w:color w:val="0563C1"/>
        </w:rPr>
        <w:t>Distribution of video gamers in the United States from 2006 to 2023, by gender</w:t>
      </w:r>
      <w:r>
        <w:rPr>
          <w:rStyle w:val="13"/>
          <w:color w:val="0563C1"/>
        </w:rPr>
        <w:fldChar w:fldCharType="end"/>
      </w:r>
    </w:p>
    <w:p w14:paraId="0C3B5E67">
      <w:pPr>
        <w:spacing w:after="200" w:line="400" w:lineRule="atLeast"/>
      </w:pPr>
      <w:r>
        <w:fldChar w:fldCharType="begin"/>
      </w:r>
      <w:r>
        <w:instrText xml:space="preserve"> HYPERLINK "https://files.metaso.cn/api/public-file/preview?fileName=8673182587508477952.pdf" \h </w:instrText>
      </w:r>
      <w:r>
        <w:fldChar w:fldCharType="separate"/>
      </w:r>
      <w:r>
        <w:rPr>
          <w:rStyle w:val="13"/>
          <w:color w:val="0563C1"/>
        </w:rPr>
        <w:t>Framing the Industry Trends at the Intersection of Gaming, Media &amp; Monetization (RBLX Deep Dive)</w:t>
      </w:r>
      <w:r>
        <w:rPr>
          <w:rStyle w:val="13"/>
          <w:color w:val="0563C1"/>
        </w:rPr>
        <w:fldChar w:fldCharType="end"/>
      </w:r>
    </w:p>
    <w:p w14:paraId="178E0818">
      <w:pPr>
        <w:spacing w:after="200" w:line="400" w:lineRule="atLeast"/>
      </w:pPr>
      <w:r>
        <w:fldChar w:fldCharType="begin"/>
      </w:r>
      <w:r>
        <w:instrText xml:space="preserve"> HYPERLINK "https://www.activate.com/insights-archive/Activate-Consulting-Technology-and-Media-Outlook-2025.pdf" \h </w:instrText>
      </w:r>
      <w:r>
        <w:fldChar w:fldCharType="separate"/>
      </w:r>
      <w:r>
        <w:rPr>
          <w:rStyle w:val="13"/>
          <w:color w:val="0563C1"/>
        </w:rPr>
        <w:t>Activate Consulting Technology &amp; Media Outlook 2025</w:t>
      </w:r>
      <w:r>
        <w:rPr>
          <w:rStyle w:val="13"/>
          <w:color w:val="0563C1"/>
        </w:rPr>
        <w:fldChar w:fldCharType="end"/>
      </w:r>
    </w:p>
    <w:p w14:paraId="6A8FFFF9">
      <w:pPr>
        <w:spacing w:after="200" w:line="400" w:lineRule="atLeast"/>
      </w:pPr>
      <w:r>
        <w:fldChar w:fldCharType="begin"/>
      </w:r>
      <w:r>
        <w:instrText xml:space="preserve"> HYPERLINK "https://files.metaso.cn/api/public-file/preview?fileName=8683747593442619392.pdf" \h </w:instrText>
      </w:r>
      <w:r>
        <w:fldChar w:fldCharType="separate"/>
      </w:r>
      <w:r>
        <w:rPr>
          <w:rStyle w:val="13"/>
          <w:color w:val="0563C1"/>
        </w:rPr>
        <w:t>The next big arenas of competition</w:t>
      </w:r>
      <w:r>
        <w:rPr>
          <w:rStyle w:val="13"/>
          <w:color w:val="0563C1"/>
        </w:rPr>
        <w:fldChar w:fldCharType="end"/>
      </w:r>
    </w:p>
    <w:p w14:paraId="1E255AA9">
      <w:pPr>
        <w:spacing w:after="200" w:line="400" w:lineRule="atLeast"/>
      </w:pPr>
      <w:r>
        <w:fldChar w:fldCharType="begin"/>
      </w:r>
      <w:r>
        <w:instrText xml:space="preserve"> HYPERLINK "https://app2top.ru/wp-content/uploads/2023/03/2023_Newzoo_PC-Console-Gaming-Report.pdf" \h </w:instrText>
      </w:r>
      <w:r>
        <w:fldChar w:fldCharType="separate"/>
      </w:r>
      <w:r>
        <w:rPr>
          <w:rStyle w:val="13"/>
          <w:color w:val="0563C1"/>
        </w:rPr>
        <w:t>PC &amp; Console Gaming Report 2023</w:t>
      </w:r>
      <w:r>
        <w:rPr>
          <w:rStyle w:val="13"/>
          <w:color w:val="0563C1"/>
        </w:rPr>
        <w:fldChar w:fldCharType="end"/>
      </w:r>
    </w:p>
    <w:p w14:paraId="4DB4C117">
      <w:pPr>
        <w:spacing w:after="200" w:line="400" w:lineRule="atLeast"/>
      </w:pPr>
      <w:r>
        <w:fldChar w:fldCharType="begin"/>
      </w:r>
      <w:r>
        <w:instrText xml:space="preserve"> HYPERLINK "https://news.4399.com/gonglue/hangye/zhanhui/gmgc/bd/m/517485.html" \h </w:instrText>
      </w:r>
      <w:r>
        <w:fldChar w:fldCharType="separate"/>
      </w:r>
      <w:r>
        <w:rPr>
          <w:rStyle w:val="13"/>
          <w:color w:val="0563C1"/>
        </w:rPr>
        <w:t>DataEye VP宋畅解读2015Q1移动游戏数据报告</w:t>
      </w:r>
      <w:r>
        <w:rPr>
          <w:rStyle w:val="13"/>
          <w:color w:val="0563C1"/>
        </w:rPr>
        <w:fldChar w:fldCharType="end"/>
      </w:r>
    </w:p>
    <w:p w14:paraId="7C9E84A2">
      <w:pPr>
        <w:spacing w:after="200" w:line="400" w:lineRule="atLeast"/>
      </w:pPr>
      <w:r>
        <w:fldChar w:fldCharType="begin"/>
      </w:r>
      <w:r>
        <w:instrText xml:space="preserve"> HYPERLINK "https://files.metaso.cn/api/public-file/preview?fileName=8682934862725545984.pdf" \h </w:instrText>
      </w:r>
      <w:r>
        <w:fldChar w:fldCharType="separate"/>
      </w:r>
      <w:r>
        <w:rPr>
          <w:rStyle w:val="13"/>
          <w:color w:val="0563C1"/>
        </w:rPr>
        <w:t>Navigating China Internet: Top AI/apps tracker: AI model upgrades, ARR trends and focus on chip supply; healthy July app engagement</w:t>
      </w:r>
      <w:r>
        <w:rPr>
          <w:rStyle w:val="13"/>
          <w:color w:val="0563C1"/>
        </w:rPr>
        <w:fldChar w:fldCharType="end"/>
      </w:r>
    </w:p>
    <w:p w14:paraId="55E69A52">
      <w:pPr>
        <w:spacing w:after="200" w:line="400" w:lineRule="atLeast"/>
      </w:pPr>
      <w:r>
        <w:fldChar w:fldCharType="begin"/>
      </w:r>
      <w:r>
        <w:instrText xml:space="preserve"> HYPERLINK "https://m.dcbbs.com/p-183206.html" \h </w:instrText>
      </w:r>
      <w:r>
        <w:fldChar w:fldCharType="separate"/>
      </w:r>
      <w:r>
        <w:rPr>
          <w:rStyle w:val="13"/>
          <w:color w:val="0563C1"/>
        </w:rPr>
        <w:t>2017年Q3中国移动游戏市场发展概况</w:t>
      </w:r>
      <w:r>
        <w:rPr>
          <w:rStyle w:val="13"/>
          <w:color w:val="0563C1"/>
        </w:rPr>
        <w:fldChar w:fldCharType="end"/>
      </w:r>
    </w:p>
    <w:p w14:paraId="0A23A8A6">
      <w:pPr>
        <w:spacing w:after="200" w:line="400" w:lineRule="atLeast"/>
      </w:pPr>
      <w:r>
        <w:fldChar w:fldCharType="begin"/>
      </w:r>
      <w:r>
        <w:instrText xml:space="preserve"> HYPERLINK "https://www.163.com/dy/article/HV85BR9N05561BDP.html" \h </w:instrText>
      </w:r>
      <w:r>
        <w:fldChar w:fldCharType="separate"/>
      </w:r>
      <w:r>
        <w:rPr>
          <w:rStyle w:val="13"/>
          <w:color w:val="0563C1"/>
        </w:rPr>
        <w:t>为什么端游手游化难以爆火？MMO游戏始终是手游破发点</w:t>
      </w:r>
      <w:r>
        <w:rPr>
          <w:rStyle w:val="13"/>
          <w:color w:val="0563C1"/>
        </w:rPr>
        <w:fldChar w:fldCharType="end"/>
      </w:r>
    </w:p>
    <w:p w14:paraId="2CA767D9">
      <w:pPr>
        <w:spacing w:after="200" w:line="400" w:lineRule="atLeast"/>
      </w:pPr>
      <w:r>
        <w:fldChar w:fldCharType="begin"/>
      </w:r>
      <w:r>
        <w:instrText xml:space="preserve"> HYPERLINK "https://files.metaso.cn/api/public-file/preview?fileName=8691352419515658240.pdf" \h </w:instrText>
      </w:r>
      <w:r>
        <w:fldChar w:fldCharType="separate"/>
      </w:r>
      <w:r>
        <w:rPr>
          <w:rStyle w:val="13"/>
          <w:color w:val="0563C1"/>
        </w:rPr>
        <w:t>Navigating China Internet: Top AI Apps Tracker</w:t>
      </w:r>
      <w:r>
        <w:rPr>
          <w:rStyle w:val="13"/>
          <w:color w:val="0563C1"/>
        </w:rPr>
        <w:fldChar w:fldCharType="end"/>
      </w:r>
    </w:p>
    <w:p w14:paraId="5CD9B11D">
      <w:pPr>
        <w:spacing w:after="200" w:line="400" w:lineRule="atLeast"/>
      </w:pPr>
      <w:r>
        <w:fldChar w:fldCharType="begin"/>
      </w:r>
      <w:r>
        <w:instrText xml:space="preserve"> HYPERLINK "https://www.chinalicensingexpo.com/cms_upload/20231013/20231013174712_266.pdf" \h </w:instrText>
      </w:r>
      <w:r>
        <w:fldChar w:fldCharType="separate"/>
      </w:r>
      <w:r>
        <w:rPr>
          <w:rStyle w:val="13"/>
          <w:color w:val="0563C1"/>
        </w:rPr>
        <w:t>LY Licensing Magazine #04|2023</w:t>
      </w:r>
      <w:r>
        <w:rPr>
          <w:rStyle w:val="13"/>
          <w:color w:val="0563C1"/>
        </w:rPr>
        <w:fldChar w:fldCharType="end"/>
      </w:r>
    </w:p>
    <w:p w14:paraId="5BED9014">
      <w:pPr>
        <w:spacing w:after="200" w:line="400" w:lineRule="atLeast"/>
      </w:pPr>
      <w:r>
        <w:fldChar w:fldCharType="begin"/>
      </w:r>
      <w:r>
        <w:instrText xml:space="preserve"> HYPERLINK "https://www.videogameseurope.eu/wp-content/uploads/2025/08/VGE-2024-KF-2024.pdf" \h </w:instrText>
      </w:r>
      <w:r>
        <w:fldChar w:fldCharType="separate"/>
      </w:r>
      <w:r>
        <w:rPr>
          <w:rStyle w:val="13"/>
          <w:color w:val="0563C1"/>
        </w:rPr>
        <w:t>All about Video Games: Culture-Creativity-Technology European Key Facts 2024</w:t>
      </w:r>
      <w:r>
        <w:rPr>
          <w:rStyle w:val="13"/>
          <w:color w:val="0563C1"/>
        </w:rPr>
        <w:fldChar w:fldCharType="end"/>
      </w:r>
    </w:p>
    <w:p w14:paraId="429B6CF7">
      <w:pPr>
        <w:spacing w:after="200" w:line="400" w:lineRule="atLeast"/>
      </w:pPr>
      <w:r>
        <w:fldChar w:fldCharType="begin"/>
      </w:r>
      <w:r>
        <w:instrText xml:space="preserve"> HYPERLINK "https://www.kocca.kr/knowledge/seminar/__icsFiles/afieldfile/2013/02/26/0NvvJkGAnf7n.pdf" \h </w:instrText>
      </w:r>
      <w:r>
        <w:fldChar w:fldCharType="separate"/>
      </w:r>
      <w:r>
        <w:rPr>
          <w:rStyle w:val="13"/>
          <w:color w:val="0563C1"/>
        </w:rPr>
        <w:t>2013 글로벌 게임산업 전략포럼</w:t>
      </w:r>
      <w:r>
        <w:rPr>
          <w:rStyle w:val="13"/>
          <w:color w:val="0563C1"/>
        </w:rPr>
        <w:fldChar w:fldCharType="end"/>
      </w:r>
    </w:p>
    <w:p w14:paraId="3273ED6D">
      <w:pPr>
        <w:spacing w:after="200" w:line="400" w:lineRule="atLeast"/>
      </w:pPr>
      <w:r>
        <w:fldChar w:fldCharType="begin"/>
      </w:r>
      <w:r>
        <w:instrText xml:space="preserve"> HYPERLINK "https://tesi.luiss.it/32249/1/724461_BALDI_FILIPPO.pdf" \h </w:instrText>
      </w:r>
      <w:r>
        <w:fldChar w:fldCharType="separate"/>
      </w:r>
      <w:r>
        <w:rPr>
          <w:rStyle w:val="13"/>
          <w:color w:val="0563C1"/>
        </w:rPr>
        <w:t>Framing eSports in Europe: the impact and added value of a European eSports organisation</w:t>
      </w:r>
      <w:r>
        <w:rPr>
          <w:rStyle w:val="13"/>
          <w:color w:val="0563C1"/>
        </w:rPr>
        <w:fldChar w:fldCharType="end"/>
      </w:r>
    </w:p>
    <w:p w14:paraId="5A9560A5">
      <w:pPr>
        <w:spacing w:after="200" w:line="400" w:lineRule="atLeast"/>
      </w:pPr>
      <w:r>
        <w:fldChar w:fldCharType="begin"/>
      </w:r>
      <w:r>
        <w:instrText xml:space="preserve"> HYPERLINK "https://www.mm.be/userfiles/media/BGames.pdf" \h </w:instrText>
      </w:r>
      <w:r>
        <w:fldChar w:fldCharType="separate"/>
      </w:r>
      <w:r>
        <w:rPr>
          <w:rStyle w:val="13"/>
          <w:color w:val="0563C1"/>
        </w:rPr>
        <w:t>KEY FACTS BELGIAN GAMES FOR THE YEAR 2022</w:t>
      </w:r>
      <w:r>
        <w:rPr>
          <w:rStyle w:val="13"/>
          <w:color w:val="0563C1"/>
        </w:rPr>
        <w:fldChar w:fldCharType="end"/>
      </w:r>
    </w:p>
    <w:p w14:paraId="4B1684A6">
      <w:pPr>
        <w:spacing w:after="200" w:line="400" w:lineRule="atLeast"/>
      </w:pPr>
      <w:r>
        <w:fldChar w:fldCharType="begin"/>
      </w:r>
      <w:r>
        <w:instrText xml:space="preserve"> HYPERLINK "https://www.foldingmobilesphone.com/gaming-phone/southeast-asia-gaming-market-2022-2027-one-in-three-smartphone-owners-playing-mobile-games-once-a-week-researchandmarkets-com/" \h </w:instrText>
      </w:r>
      <w:r>
        <w:fldChar w:fldCharType="separate"/>
      </w:r>
      <w:r>
        <w:rPr>
          <w:rStyle w:val="13"/>
          <w:color w:val="0563C1"/>
        </w:rPr>
        <w:t>Southeast Asia Gaming Market - Growth, Trends, COVID-19 Impact, and Forecasts (2022 - 2027)</w:t>
      </w:r>
      <w:r>
        <w:rPr>
          <w:rStyle w:val="13"/>
          <w:color w:val="0563C1"/>
        </w:rPr>
        <w:fldChar w:fldCharType="end"/>
      </w:r>
    </w:p>
    <w:p w14:paraId="549A25E2">
      <w:pPr>
        <w:spacing w:after="200" w:line="400" w:lineRule="atLeast"/>
      </w:pPr>
      <w:r>
        <w:fldChar w:fldCharType="begin"/>
      </w:r>
      <w:r>
        <w:instrText xml:space="preserve"> HYPERLINK "https://files.metaso.cn/api/public-file/preview?fileName=8693921499823910912.pdf" \h </w:instrText>
      </w:r>
      <w:r>
        <w:fldChar w:fldCharType="separate"/>
      </w:r>
      <w:r>
        <w:rPr>
          <w:rStyle w:val="13"/>
          <w:color w:val="0563C1"/>
        </w:rPr>
        <w:t>新兴市场的游戏风险投资活动分析</w:t>
      </w:r>
      <w:r>
        <w:rPr>
          <w:rStyle w:val="13"/>
          <w:color w:val="0563C1"/>
        </w:rPr>
        <w:fldChar w:fldCharType="end"/>
      </w:r>
    </w:p>
    <w:p w14:paraId="03103349">
      <w:pPr>
        <w:spacing w:after="200" w:line="400" w:lineRule="atLeast"/>
      </w:pPr>
      <w:r>
        <w:fldChar w:fldCharType="begin"/>
      </w:r>
      <w:r>
        <w:instrText xml:space="preserve"> HYPERLINK "https://www.vietnam.vn/en/cong-nghiep-game-viet-ca-ti-nguoi-dung-tham-vong-dan-dau-the-gioi-2/" \h </w:instrText>
      </w:r>
      <w:r>
        <w:fldChar w:fldCharType="separate"/>
      </w:r>
      <w:r>
        <w:rPr>
          <w:rStyle w:val="13"/>
          <w:color w:val="0563C1"/>
        </w:rPr>
        <w:t>Vietnam is a powerhouse in game development</w:t>
      </w:r>
      <w:r>
        <w:rPr>
          <w:rStyle w:val="13"/>
          <w:color w:val="0563C1"/>
        </w:rPr>
        <w:fldChar w:fldCharType="end"/>
      </w:r>
    </w:p>
    <w:p w14:paraId="73B4CD34">
      <w:pPr>
        <w:spacing w:after="200" w:line="400" w:lineRule="atLeast"/>
      </w:pPr>
      <w:r>
        <w:fldChar w:fldCharType="begin"/>
      </w:r>
      <w:r>
        <w:instrText xml:space="preserve"> HYPERLINK "https://news.qq.com/rain/a/20250613A08F9300" \h </w:instrText>
      </w:r>
      <w:r>
        <w:fldChar w:fldCharType="separate"/>
      </w:r>
      <w:r>
        <w:rPr>
          <w:rStyle w:val="13"/>
          <w:color w:val="0563C1"/>
        </w:rPr>
        <w:t>东南亚市场手游下载量环比提升3.4%，其中印度尼西亚是下载量最高的国家，泰国和印度尼西亚则是收入最高的地区。</w:t>
      </w:r>
      <w:r>
        <w:rPr>
          <w:rStyle w:val="13"/>
          <w:color w:val="0563C1"/>
        </w:rPr>
        <w:fldChar w:fldCharType="end"/>
      </w:r>
    </w:p>
    <w:p w14:paraId="33A724E5">
      <w:pPr>
        <w:spacing w:after="200" w:line="400" w:lineRule="atLeast"/>
      </w:pPr>
      <w:r>
        <w:fldChar w:fldCharType="begin"/>
      </w:r>
      <w:r>
        <w:instrText xml:space="preserve"> HYPERLINK "https://appgrowing.net/blog/en/the-mobile-games-marketing-in-southeast-asia-in-2022/" \h </w:instrText>
      </w:r>
      <w:r>
        <w:fldChar w:fldCharType="separate"/>
      </w:r>
      <w:r>
        <w:rPr>
          <w:rStyle w:val="13"/>
          <w:color w:val="0563C1"/>
        </w:rPr>
        <w:t>Mobile Games Marketing in Southeast Asia</w:t>
      </w:r>
      <w:r>
        <w:rPr>
          <w:rStyle w:val="13"/>
          <w:color w:val="0563C1"/>
        </w:rPr>
        <w:fldChar w:fldCharType="end"/>
      </w:r>
    </w:p>
    <w:p w14:paraId="2F2C2BE0">
      <w:pPr>
        <w:spacing w:after="200" w:line="400" w:lineRule="atLeast"/>
      </w:pPr>
      <w:r>
        <w:fldChar w:fldCharType="begin"/>
      </w:r>
      <w:r>
        <w:instrText xml:space="preserve"> HYPERLINK "https://www.globenewswire.com/en/news-release/2023/04/25/2653602/28124/en/Southeast-Asia-Gaming-Market-Report-2023-Rising-Popularity-of-Smartphones-and-5G-Technology-is-Expected-to-Boost-Growth.html" \h </w:instrText>
      </w:r>
      <w:r>
        <w:fldChar w:fldCharType="separate"/>
      </w:r>
      <w:r>
        <w:rPr>
          <w:rStyle w:val="13"/>
          <w:color w:val="0563C1"/>
        </w:rPr>
        <w:t>Southeast Asia Gaming Market - Growth, Trends, COVID-19 Impact, and Forecasts (2023 - 2028)</w:t>
      </w:r>
      <w:r>
        <w:rPr>
          <w:rStyle w:val="13"/>
          <w:color w:val="0563C1"/>
        </w:rPr>
        <w:fldChar w:fldCharType="end"/>
      </w:r>
    </w:p>
    <w:p w14:paraId="59B5C48B">
      <w:pPr>
        <w:spacing w:after="200" w:line="400" w:lineRule="atLeast"/>
      </w:pPr>
      <w:r>
        <w:fldChar w:fldCharType="begin"/>
      </w:r>
      <w:r>
        <w:instrText xml:space="preserve"> HYPERLINK "https://www.163.com/dy/article/HK6PDH2S052685Q5.html" \h </w:instrText>
      </w:r>
      <w:r>
        <w:fldChar w:fldCharType="separate"/>
      </w:r>
      <w:r>
        <w:rPr>
          <w:rStyle w:val="13"/>
          <w:color w:val="0563C1"/>
        </w:rPr>
        <w:t>美国手游用户有哪些‘好’与‘恶’？</w:t>
      </w:r>
      <w:r>
        <w:rPr>
          <w:rStyle w:val="13"/>
          <w:color w:val="0563C1"/>
        </w:rPr>
        <w:fldChar w:fldCharType="end"/>
      </w:r>
    </w:p>
    <w:p w14:paraId="329BA181">
      <w:pPr>
        <w:spacing w:after="200" w:line="400" w:lineRule="atLeast"/>
      </w:pPr>
      <w:r>
        <w:fldChar w:fldCharType="begin"/>
      </w:r>
      <w:r>
        <w:instrText xml:space="preserve"> HYPERLINK "https://new.qq.com/rain/a/20240407A09BM800" \h </w:instrText>
      </w:r>
      <w:r>
        <w:fldChar w:fldCharType="separate"/>
      </w:r>
      <w:r>
        <w:rPr>
          <w:rStyle w:val="13"/>
          <w:color w:val="0563C1"/>
        </w:rPr>
        <w:t>2024主机与PC游戏报告</w:t>
      </w:r>
      <w:r>
        <w:rPr>
          <w:rStyle w:val="13"/>
          <w:color w:val="0563C1"/>
        </w:rPr>
        <w:fldChar w:fldCharType="end"/>
      </w:r>
    </w:p>
    <w:p w14:paraId="4D597C80">
      <w:pPr>
        <w:spacing w:after="200" w:line="400" w:lineRule="atLeast"/>
      </w:pPr>
      <w:r>
        <w:fldChar w:fldCharType="begin"/>
      </w:r>
      <w:r>
        <w:instrText xml:space="preserve"> HYPERLINK "https://static.qustodio.com/public-site/uploads/2025/01/17133347/Dilemma_Digital_2024_Qustodio_Informe_Anual.pdf" \h </w:instrText>
      </w:r>
      <w:r>
        <w:fldChar w:fldCharType="separate"/>
      </w:r>
      <w:r>
        <w:rPr>
          <w:rStyle w:val="13"/>
          <w:color w:val="0563C1"/>
        </w:rPr>
        <w:t>El Dilema Digital: La Infancia en una Encrucijada</w:t>
      </w:r>
      <w:r>
        <w:rPr>
          <w:rStyle w:val="13"/>
          <w:color w:val="0563C1"/>
        </w:rPr>
        <w:fldChar w:fldCharType="end"/>
      </w:r>
    </w:p>
    <w:p w14:paraId="7BD9077D">
      <w:pPr>
        <w:spacing w:after="200" w:line="400" w:lineRule="atLeast"/>
      </w:pPr>
      <w:r>
        <w:fldChar w:fldCharType="begin"/>
      </w:r>
      <w:r>
        <w:instrText xml:space="preserve"> HYPERLINK "https://www.enterpriseappstoday.com/stats/roblox-statistics.html" \h </w:instrText>
      </w:r>
      <w:r>
        <w:fldChar w:fldCharType="separate"/>
      </w:r>
      <w:r>
        <w:rPr>
          <w:rStyle w:val="13"/>
          <w:color w:val="0563C1"/>
        </w:rPr>
        <w:t>Roblox Statistics 2024 – By Number Of Visits, Platform, Age, Country, Ethnicity And Revenue</w:t>
      </w:r>
      <w:r>
        <w:rPr>
          <w:rStyle w:val="13"/>
          <w:color w:val="0563C1"/>
        </w:rPr>
        <w:fldChar w:fldCharType="end"/>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456BE9">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
    <w:nsid w:val="BF205925"/>
    <w:multiLevelType w:val="multilevel"/>
    <w:tmpl w:val="BF205925"/>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2">
    <w:nsid w:val="CF092B84"/>
    <w:multiLevelType w:val="multilevel"/>
    <w:tmpl w:val="CF092B84"/>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abstractNum w:abstractNumId="3">
    <w:nsid w:val="0053208E"/>
    <w:multiLevelType w:val="multilevel"/>
    <w:tmpl w:val="0053208E"/>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4">
    <w:nsid w:val="59ADCABA"/>
    <w:multiLevelType w:val="multilevel"/>
    <w:tmpl w:val="59ADCABA"/>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num w:numId="1">
    <w:abstractNumId w:val="3"/>
  </w:num>
  <w:num w:numId="2">
    <w:abstractNumId w:val="2"/>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4029610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uiPriority="99" w:semiHidden="0" w:name="Normal Indent"/>
    <w:lsdException w:uiPriority="99" w:name="footnote text"/>
    <w:lsdException w:uiPriority="99" w:name="annotation text"/>
    <w:lsdException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qFormat/>
    <w:uiPriority w:val="99"/>
    <w:rPr>
      <w:color w:val="0000FF" w:themeColor="hyperlink"/>
      <w:u w:val="single"/>
    </w:rPr>
  </w:style>
  <w:style w:type="character" w:customStyle="1" w:styleId="16">
    <w:name w:val="Header Char"/>
    <w:basedOn w:val="13"/>
    <w:link w:val="8"/>
    <w:uiPriority w:val="99"/>
  </w:style>
  <w:style w:type="character" w:customStyle="1" w:styleId="17">
    <w:name w:val="Heading 1 Char"/>
    <w:basedOn w:val="13"/>
    <w:link w:val="2"/>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qFormat/>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qFormat/>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qFormat/>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23</Pages>
  <Words>10029</Words>
  <Characters>13101</Characters>
  <TotalTime>0</TotalTime>
  <ScaleCrop>false</ScaleCrop>
  <LinksUpToDate>false</LinksUpToDate>
  <CharactersWithSpaces>13449</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2026-01-17T16:44:57Z</dcterms:created>
  <dc:creator>86188</dc:creator>
  <cp:lastModifiedBy>dyx</cp:lastModifiedBy>
  <dcterms:modified xsi:type="dcterms:W3CDTF">2026-01-17T16:45:08Z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Label":"1","ReservedCode1":"1ca1ab29046c9816512470fc79340d8d","ProduceID":"Metasota_docx_6968e1ac22e002cab2b2b924_1_855fee64-5d2f-4413-81b8-02fd9df2de5d","ReservedCode2":"1ca1ab29046c9816512470fc79340d8d","PropagateID":"Metasota_docx_6968e1ac22e002cab2b2b924_1_855fee64-5d2f-4413-81b8-02fd9df2de5d","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E4F522CD72F6405D9AA263C9D2082B99_12</vt:lpwstr>
  </property>
</Properties>
</file>