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33"/>
        <w:spacing w:before="87" w:line="222" w:lineRule="auto"/>
        <w:outlineLvl w:val="0"/>
        <w:rPr>
          <w:sz w:val="44"/>
          <w:szCs w:val="44"/>
        </w:rPr>
      </w:pPr>
      <w:r>
        <w:rPr>
          <w:sz w:val="44"/>
          <w:szCs w:val="44"/>
          <w:spacing w:val="37"/>
        </w:rPr>
        <w:t>1937-1949年中国历史(抗日战争及战后时期)研</w:t>
      </w:r>
      <w:r>
        <w:rPr>
          <w:sz w:val="44"/>
          <w:szCs w:val="44"/>
          <w:spacing w:val="7"/>
        </w:rPr>
        <w:t xml:space="preserve"> </w:t>
      </w:r>
      <w:r>
        <w:rPr>
          <w:sz w:val="44"/>
          <w:szCs w:val="44"/>
          <w:spacing w:val="7"/>
        </w:rPr>
        <w:t>究现状学术综述报告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3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关键点</w:t>
      </w:r>
    </w:p>
    <w:p>
      <w:pPr>
        <w:pStyle w:val="BodyText"/>
        <w:ind w:left="499" w:right="7" w:hanging="129"/>
        <w:spacing w:before="201" w:line="296" w:lineRule="auto"/>
        <w:rPr/>
      </w:pPr>
      <w:r>
        <w:rPr>
          <w:spacing w:val="9"/>
        </w:rPr>
        <w:t>·</w:t>
      </w:r>
      <w:r>
        <w:rPr>
          <w:spacing w:val="-90"/>
        </w:rPr>
        <w:t xml:space="preserve"> </w:t>
      </w:r>
      <w:r>
        <w:rPr>
          <w:spacing w:val="9"/>
        </w:rPr>
        <w:t>研究活跃度高：1937-1949年中国历史研究在国内外学术界持续活跃，成果丰硕，涵盖抗日</w:t>
      </w:r>
      <w:r>
        <w:rPr/>
        <w:t xml:space="preserve"> </w:t>
      </w:r>
      <w:r>
        <w:rPr>
          <w:spacing w:val="23"/>
        </w:rPr>
        <w:t>战争(1937-</w:t>
      </w:r>
      <w:r>
        <w:rPr>
          <w:spacing w:val="-69"/>
        </w:rPr>
        <w:t xml:space="preserve"> </w:t>
      </w:r>
      <w:r>
        <w:rPr>
          <w:spacing w:val="23"/>
        </w:rPr>
        <w:t>1945)和国共内战(1945-</w:t>
      </w:r>
      <w:r>
        <w:rPr>
          <w:spacing w:val="-68"/>
        </w:rPr>
        <w:t xml:space="preserve"> </w:t>
      </w:r>
      <w:r>
        <w:rPr>
          <w:spacing w:val="23"/>
        </w:rPr>
        <w:t>1949),强调中国在二战中的作用和内战</w:t>
      </w:r>
      <w:r>
        <w:rPr>
          <w:spacing w:val="22"/>
        </w:rPr>
        <w:t>转型。近</w:t>
      </w:r>
      <w:r>
        <w:rPr/>
        <w:t xml:space="preserve"> </w:t>
      </w:r>
      <w:r>
        <w:rPr>
          <w:spacing w:val="10"/>
        </w:rPr>
        <w:t>年来，研究从传统政治军事史扩展到社会、文化和全球视角，受益于新档案开放和国际合</w:t>
      </w:r>
    </w:p>
    <w:p>
      <w:pPr>
        <w:pStyle w:val="BodyText"/>
        <w:ind w:left="500"/>
        <w:spacing w:before="164" w:line="222" w:lineRule="auto"/>
        <w:rPr/>
      </w:pPr>
      <w:r>
        <w:rPr>
          <w:spacing w:val="2"/>
        </w:rPr>
        <w:t>作。</w:t>
      </w:r>
    </w:p>
    <w:p>
      <w:pPr>
        <w:pStyle w:val="BodyText"/>
        <w:ind w:left="499" w:hanging="129"/>
        <w:spacing w:before="243" w:line="275" w:lineRule="auto"/>
        <w:rPr/>
      </w:pPr>
      <w:r>
        <w:rPr>
          <w:spacing w:val="7"/>
        </w:rPr>
        <w:t>·</w:t>
      </w:r>
      <w:r>
        <w:rPr>
          <w:spacing w:val="-80"/>
        </w:rPr>
        <w:t xml:space="preserve"> </w:t>
      </w:r>
      <w:r>
        <w:rPr>
          <w:spacing w:val="7"/>
        </w:rPr>
        <w:t>主要共识：学者普遍认可中国共产党在抗日战争中的中流砥柱作用，以及国民党在正面战场</w:t>
      </w:r>
      <w:r>
        <w:rPr/>
        <w:t xml:space="preserve"> </w:t>
      </w:r>
      <w:r>
        <w:rPr>
          <w:spacing w:val="12"/>
        </w:rPr>
        <w:t>的贡献，但对内战失败原因存在分歧，如军事失误、经济崩溃和社会动员不足。战争</w:t>
      </w:r>
      <w:r>
        <w:rPr>
          <w:spacing w:val="11"/>
        </w:rPr>
        <w:t>暴行</w:t>
      </w:r>
    </w:p>
    <w:p>
      <w:pPr>
        <w:pStyle w:val="BodyText"/>
        <w:ind w:left="670"/>
        <w:spacing w:before="154" w:line="213" w:lineRule="auto"/>
        <w:rPr/>
      </w:pPr>
      <w:r>
        <w:rPr>
          <w:spacing w:val="12"/>
        </w:rPr>
        <w:t>(如南京大屠杀)被广泛记录，但日本历史修正主义引发争</w:t>
      </w:r>
      <w:r>
        <w:rPr>
          <w:spacing w:val="11"/>
        </w:rPr>
        <w:t>议。</w:t>
      </w:r>
    </w:p>
    <w:p>
      <w:pPr>
        <w:pStyle w:val="BodyText"/>
        <w:ind w:left="499" w:right="4" w:hanging="129"/>
        <w:spacing w:before="295" w:line="271" w:lineRule="auto"/>
        <w:rPr/>
      </w:pPr>
      <w:r>
        <w:rPr>
          <w:spacing w:val="7"/>
        </w:rPr>
        <w:t>·</w:t>
      </w:r>
      <w:r>
        <w:rPr>
          <w:spacing w:val="-84"/>
        </w:rPr>
        <w:t xml:space="preserve"> </w:t>
      </w:r>
      <w:r>
        <w:rPr>
          <w:spacing w:val="7"/>
        </w:rPr>
        <w:t>空白与趋势：研究虽全面，但性别视角、环境影响和数字化方法应用较少；未来可能聚焦微</w:t>
      </w:r>
      <w:r>
        <w:rPr/>
        <w:t xml:space="preserve"> </w:t>
      </w:r>
      <w:r>
        <w:rPr>
          <w:spacing w:val="8"/>
        </w:rPr>
        <w:t>观个案和跨文化比较，以填补底层民众经历的空白。</w:t>
      </w:r>
    </w:p>
    <w:p>
      <w:pPr>
        <w:pStyle w:val="BodyText"/>
        <w:ind w:left="499" w:right="38" w:hanging="129"/>
        <w:spacing w:before="255" w:line="291" w:lineRule="auto"/>
        <w:rPr/>
      </w:pPr>
      <w:r>
        <w:rPr>
          <w:spacing w:val="6"/>
        </w:rPr>
        <w:t>·</w:t>
      </w:r>
      <w:r>
        <w:rPr>
          <w:spacing w:val="-77"/>
        </w:rPr>
        <w:t xml:space="preserve"> </w:t>
      </w:r>
      <w:r>
        <w:rPr>
          <w:spacing w:val="6"/>
        </w:rPr>
        <w:t>方法多样：结合传统文献考证与现代口述史、计量分析，理论上融入民族主义和记忆研究，</w:t>
      </w:r>
      <w:r>
        <w:rPr/>
        <w:t xml:space="preserve"> </w:t>
      </w:r>
      <w:r>
        <w:rPr>
          <w:spacing w:val="7"/>
        </w:rPr>
        <w:t>但需更多跨学科整合。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研究概述</w:t>
      </w:r>
    </w:p>
    <w:p>
      <w:pPr>
        <w:pStyle w:val="BodyText"/>
        <w:spacing w:before="190" w:line="213" w:lineRule="auto"/>
        <w:rPr/>
      </w:pPr>
      <w:r>
        <w:rPr>
          <w:spacing w:val="18"/>
        </w:rPr>
        <w:t>本报告聚焦1937-1949年中国历史，即抗日战争(1937-1945)和战后国共内战时期的研究现</w:t>
      </w:r>
    </w:p>
    <w:p>
      <w:pPr>
        <w:pStyle w:val="BodyText"/>
        <w:spacing w:before="155" w:line="213" w:lineRule="auto"/>
        <w:rPr/>
      </w:pPr>
      <w:r>
        <w:rPr>
          <w:spacing w:val="10"/>
        </w:rPr>
        <w:t>状。这一时期是中国现代史的关键转折，涉及日本侵华、盟军合作、内战及中华人民共和国成</w:t>
      </w:r>
    </w:p>
    <w:p>
      <w:pPr>
        <w:pStyle w:val="BodyText"/>
        <w:ind w:right="34"/>
        <w:spacing w:before="154" w:line="342" w:lineRule="auto"/>
        <w:rPr/>
      </w:pPr>
      <w:r>
        <w:rPr>
          <w:spacing w:val="13"/>
        </w:rPr>
        <w:t>立。研究现状显示，学术成果从早期政治叙事转向多元视角，受益于档案解密(如美国国</w:t>
      </w:r>
      <w:r>
        <w:rPr>
          <w:spacing w:val="12"/>
        </w:rPr>
        <w:t>家档案</w:t>
      </w:r>
      <w:r>
        <w:rPr/>
        <w:t xml:space="preserve"> </w:t>
      </w:r>
      <w:r>
        <w:rPr>
          <w:spacing w:val="17"/>
        </w:rPr>
        <w:t>局战略情报局档案)和国际项目(如哈佛大学中日战争合作研究)。中国学者强调民</w:t>
      </w:r>
      <w:r>
        <w:rPr>
          <w:spacing w:val="16"/>
        </w:rPr>
        <w:t>族抵抗，西</w:t>
      </w:r>
      <w:r>
        <w:rPr/>
        <w:t xml:space="preserve"> </w:t>
      </w:r>
      <w:r>
        <w:rPr>
          <w:spacing w:val="6"/>
        </w:rPr>
        <w:t>方学者注重全球背景。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主要学术贡献</w:t>
      </w:r>
    </w:p>
    <w:p>
      <w:pPr>
        <w:pStyle w:val="BodyText"/>
        <w:ind w:right="34"/>
        <w:spacing w:before="231" w:line="335" w:lineRule="auto"/>
        <w:jc w:val="both"/>
        <w:rPr/>
      </w:pPr>
      <w:r>
        <w:rPr>
          <w:spacing w:val="10"/>
        </w:rPr>
        <w:t>国内外学者贡献显著。中国大陆研究以中共党史为主，台湾和海外则更平衡国共两党视角。关键</w:t>
      </w:r>
      <w:r>
        <w:rPr>
          <w:spacing w:val="8"/>
        </w:rPr>
        <w:t xml:space="preserve"> </w:t>
      </w:r>
      <w:r>
        <w:rPr>
          <w:spacing w:val="7"/>
        </w:rPr>
        <w:t>学者包括</w:t>
      </w:r>
      <w:r>
        <w:rPr>
          <w:rFonts w:ascii="SimSun" w:hAnsi="SimSun" w:eastAsia="SimSun" w:cs="SimSun"/>
        </w:rPr>
        <w:t>Rana</w:t>
      </w:r>
      <w:r>
        <w:rPr>
          <w:rFonts w:ascii="SimSun" w:hAnsi="SimSun" w:eastAsia="SimSun" w:cs="SimSun"/>
          <w:spacing w:val="79"/>
        </w:rPr>
        <w:t xml:space="preserve"> </w:t>
      </w:r>
      <w:r>
        <w:rPr>
          <w:rFonts w:ascii="SimSun" w:hAnsi="SimSun" w:eastAsia="SimSun" w:cs="SimSun"/>
        </w:rPr>
        <w:t>Mitter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7"/>
        </w:rPr>
        <w:t>(强调中国被遗忘的盟友角色)、</w:t>
      </w:r>
      <w:r>
        <w:rPr>
          <w:spacing w:val="7"/>
        </w:rPr>
        <w:t xml:space="preserve"> </w:t>
      </w:r>
      <w:r>
        <w:rPr>
          <w:rFonts w:ascii="SimSun" w:hAnsi="SimSun" w:eastAsia="SimSun" w:cs="SimSun"/>
        </w:rPr>
        <w:t>Hans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rFonts w:ascii="SimSun" w:hAnsi="SimSun" w:eastAsia="SimSun" w:cs="SimSun"/>
        </w:rPr>
        <w:t>van</w:t>
      </w:r>
      <w:r>
        <w:rPr>
          <w:rFonts w:ascii="SimSun" w:hAnsi="SimSun" w:eastAsia="SimSun" w:cs="SimSun"/>
          <w:spacing w:val="68"/>
        </w:rPr>
        <w:t xml:space="preserve"> </w:t>
      </w:r>
      <w:r>
        <w:rPr>
          <w:rFonts w:ascii="SimSun" w:hAnsi="SimSun" w:eastAsia="SimSun" w:cs="SimSun"/>
        </w:rPr>
        <w:t>de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</w:rPr>
        <w:t>Ven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7"/>
        </w:rPr>
        <w:t>(国民党军事分析)和</w:t>
      </w:r>
      <w:r>
        <w:rPr/>
        <w:t xml:space="preserve"> </w:t>
      </w:r>
      <w:r>
        <w:rPr>
          <w:spacing w:val="12"/>
        </w:rPr>
        <w:t>中文如王奇生(革命与反革命)。研究输出包括数百本专著和论文，覆盖多领域。</w:t>
      </w:r>
    </w:p>
    <w:p>
      <w:pPr>
        <w:spacing w:line="335" w:lineRule="auto"/>
        <w:sectPr>
          <w:pgSz w:w="12240" w:h="15840"/>
          <w:pgMar w:top="1175" w:right="1126" w:bottom="0" w:left="989" w:header="0" w:footer="0" w:gutter="0"/>
        </w:sectPr>
        <w:rPr/>
      </w:pPr>
    </w:p>
    <w:p>
      <w:pPr>
        <w:pStyle w:val="BodyText"/>
        <w:ind w:left="5"/>
        <w:spacing w:before="73" w:line="223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挑战与机遇</w:t>
      </w:r>
    </w:p>
    <w:p>
      <w:pPr>
        <w:pStyle w:val="BodyText"/>
        <w:ind w:right="54"/>
        <w:spacing w:before="191" w:line="328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尽管成果丰富，研究面临史料偏见(如官方叙事主导)和方法局限(</w:t>
      </w:r>
      <w:r>
        <w:rPr>
          <w:sz w:val="24"/>
          <w:szCs w:val="24"/>
          <w:spacing w:val="8"/>
        </w:rPr>
        <w:t>如数字化工具不足)。机遇在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9"/>
        </w:rPr>
        <w:t>于新史料(如口述史)和跨国合作，推动更包容的叙事。</w:t>
      </w:r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6296</wp:posOffset>
            </wp:positionH>
            <wp:positionV relativeFrom="paragraph">
              <wp:posOffset>50606</wp:posOffset>
            </wp:positionV>
            <wp:extent cx="6515137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3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当代中国抗日战争及战后时期历史研究综述</w:t>
      </w:r>
    </w:p>
    <w:p>
      <w:pPr>
        <w:pStyle w:val="BodyText"/>
        <w:ind w:left="4"/>
        <w:spacing w:before="1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引言：研究背景与意义</w:t>
      </w:r>
    </w:p>
    <w:p>
      <w:pPr>
        <w:pStyle w:val="BodyText"/>
        <w:ind w:right="176"/>
        <w:spacing w:before="222" w:line="310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1937-1949年中国历史涵盖了抗日战争(1937-1945)</w:t>
      </w:r>
      <w:r>
        <w:rPr>
          <w:sz w:val="24"/>
          <w:szCs w:val="24"/>
          <w:spacing w:val="16"/>
        </w:rPr>
        <w:t>和国共内战(1945-1949),这一时期是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中国从半殖民地向现代国家转型的关键阶段。抗日战争作为二战东方主战场，中国军民付出巨大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1"/>
        </w:rPr>
        <w:t>牺牲，抵抗日本侵略；战后内战则决定了国家命运，导致国民党</w:t>
      </w:r>
      <w:r>
        <w:rPr>
          <w:sz w:val="24"/>
          <w:szCs w:val="24"/>
        </w:rPr>
        <w:t>退守台湾和中华人民共和国成</w:t>
      </w:r>
    </w:p>
    <w:p>
      <w:pPr>
        <w:pStyle w:val="BodyText"/>
        <w:ind w:right="69"/>
        <w:spacing w:before="12" w:line="314" w:lineRule="auto"/>
        <w:rPr>
          <w:sz w:val="24"/>
          <w:szCs w:val="24"/>
        </w:rPr>
      </w:pPr>
      <w:r>
        <w:rPr>
          <w:sz w:val="24"/>
          <w:szCs w:val="24"/>
        </w:rPr>
        <w:t>立。这一时期的研究现状反映了全球史学趋势：从传统革命史观转向多元视角，包括社会史、全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3"/>
        </w:rPr>
        <w:t>球史和记忆研究。自1949年以来，中国大陆研究受官方话语影响，</w:t>
      </w:r>
      <w:r>
        <w:rPr>
          <w:sz w:val="24"/>
          <w:szCs w:val="24"/>
          <w:spacing w:val="2"/>
        </w:rPr>
        <w:t>强调中共领导；改革开放后，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研究更开放，融入国际视野。西方研究从冷战视角起步，现注重人文维度。报告基于全面文献调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研，系统完成成果收集、对比分析和未来预测，旨在体</w:t>
      </w:r>
      <w:r>
        <w:rPr>
          <w:sz w:val="24"/>
          <w:szCs w:val="24"/>
          <w:spacing w:val="-2"/>
        </w:rPr>
        <w:t>现学术综合性。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第一部分：成果收集与整理</w:t>
      </w:r>
    </w:p>
    <w:p>
      <w:pPr>
        <w:pStyle w:val="BodyText"/>
        <w:spacing w:before="211" w:line="213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本部分全面收集并整理1937-1949年中国历史研究代表性成果，涵盖专著、期刊论文和学位论</w:t>
      </w:r>
    </w:p>
    <w:p>
      <w:pPr>
        <w:pStyle w:val="BodyText"/>
        <w:ind w:right="54"/>
        <w:spacing w:before="127" w:line="325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文。成果来源包括中英文数据库(如</w:t>
      </w:r>
      <w:r>
        <w:rPr>
          <w:rFonts w:ascii="Times New Roman" w:hAnsi="Times New Roman" w:eastAsia="Times New Roman" w:cs="Times New Roman"/>
          <w:sz w:val="24"/>
          <w:szCs w:val="24"/>
        </w:rPr>
        <w:t>CNKI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JSTOR</w:t>
      </w:r>
      <w:r>
        <w:rPr>
          <w:rFonts w:ascii="SimSun" w:hAnsi="SimSun" w:eastAsia="SimSun" w:cs="SimSun"/>
          <w:sz w:val="24"/>
          <w:szCs w:val="24"/>
          <w:spacing w:val="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ProQuest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、</w:t>
      </w:r>
      <w:r>
        <w:rPr>
          <w:rFonts w:ascii="SimSun" w:hAnsi="SimSun" w:eastAsia="SimSun" w:cs="SimSun"/>
          <w:sz w:val="24"/>
          <w:szCs w:val="24"/>
          <w:spacing w:val="104"/>
        </w:rPr>
        <w:t xml:space="preserve"> </w:t>
      </w:r>
      <w:r>
        <w:rPr>
          <w:sz w:val="24"/>
          <w:szCs w:val="24"/>
          <w:spacing w:val="3"/>
        </w:rPr>
        <w:t>学术会议和专辑。重点选取高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影响力作品，按类型分类。</w:t>
      </w:r>
    </w:p>
    <w:p>
      <w:pPr>
        <w:pStyle w:val="BodyText"/>
        <w:spacing w:before="185" w:line="212" w:lineRule="auto"/>
        <w:outlineLvl w:val="3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b/>
          <w:bCs/>
          <w:spacing w:val="-10"/>
        </w:rPr>
        <w:t>1.</w:t>
      </w:r>
      <w:r>
        <w:rPr>
          <w:sz w:val="27"/>
          <w:szCs w:val="27"/>
          <w:b/>
          <w:bCs/>
          <w:spacing w:val="-10"/>
        </w:rPr>
        <w:t>专著</w:t>
      </w:r>
      <w:r>
        <w:rPr>
          <w:sz w:val="27"/>
          <w:szCs w:val="27"/>
          <w:spacing w:val="-14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0"/>
        </w:rPr>
        <w:t>(Books)</w:t>
      </w:r>
    </w:p>
    <w:p>
      <w:pPr>
        <w:pStyle w:val="BodyText"/>
        <w:spacing w:before="236" w:line="213" w:lineRule="auto"/>
        <w:rPr>
          <w:sz w:val="24"/>
          <w:szCs w:val="24"/>
        </w:rPr>
      </w:pPr>
      <w:r>
        <w:rPr>
          <w:sz w:val="24"/>
          <w:szCs w:val="24"/>
        </w:rPr>
        <w:t>专著是研究核心，数量众多，覆盖宏观叙事到专题分析</w:t>
      </w:r>
      <w:r>
        <w:rPr>
          <w:sz w:val="24"/>
          <w:szCs w:val="24"/>
          <w:spacing w:val="-1"/>
        </w:rPr>
        <w:t>。以下列举代表性作品：</w:t>
      </w:r>
    </w:p>
    <w:p>
      <w:pPr>
        <w:spacing w:line="213" w:lineRule="auto"/>
        <w:sectPr>
          <w:pgSz w:w="12240" w:h="15840"/>
          <w:pgMar w:top="1247" w:right="989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spacing w:before="46" w:line="221" w:lineRule="auto"/>
        <w:rPr/>
      </w:pPr>
      <w:r>
        <w:rPr>
          <w:b/>
          <w:bCs/>
          <w:spacing w:val="-10"/>
        </w:rPr>
        <w:t>·</w:t>
      </w:r>
      <w:r>
        <w:rPr>
          <w:spacing w:val="-82"/>
        </w:rPr>
        <w:t xml:space="preserve"> </w:t>
      </w:r>
      <w:r>
        <w:rPr>
          <w:b/>
          <w:bCs/>
          <w:spacing w:val="-10"/>
        </w:rPr>
        <w:t>西方专著:</w:t>
      </w:r>
    </w:p>
    <w:p>
      <w:pPr>
        <w:pStyle w:val="BodyText"/>
        <w:ind w:left="646" w:right="561" w:hanging="140"/>
        <w:spacing w:before="224" w:line="302" w:lineRule="auto"/>
        <w:rPr/>
      </w:pPr>
      <w:r>
        <w:rPr>
          <w:rFonts w:ascii="Arial" w:hAnsi="Arial" w:eastAsia="Arial" w:cs="Arial"/>
        </w:rPr>
        <w:t>·Rana    Mitter,Forgotten     </w:t>
      </w:r>
      <w:r>
        <w:rPr>
          <w:rFonts w:ascii="Arial" w:hAnsi="Arial" w:eastAsia="Arial" w:cs="Arial"/>
          <w:spacing w:val="-1"/>
        </w:rPr>
        <w:t>Ally:China's    World     War     Il,1937-1945(2013,Houghton</w:t>
      </w:r>
      <w:r>
        <w:rPr>
          <w:rFonts w:ascii="Arial" w:hAnsi="Arial" w:eastAsia="Arial" w:cs="Arial"/>
        </w:rPr>
        <w:t xml:space="preserve"> </w:t>
      </w:r>
      <w:r>
        <w:rPr>
          <w:rFonts w:ascii="SimSun" w:hAnsi="SimSun" w:eastAsia="SimSun" w:cs="SimSun"/>
        </w:rPr>
        <w:t>Mifflin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</w:rPr>
        <w:t>Harcourt</w:t>
      </w:r>
      <w:r>
        <w:rPr>
          <w:rFonts w:ascii="SimSun" w:hAnsi="SimSun" w:eastAsia="SimSun" w:cs="SimSun"/>
          <w:spacing w:val="4"/>
        </w:rPr>
        <w:t>):</w:t>
      </w:r>
      <w:r>
        <w:rPr>
          <w:spacing w:val="4"/>
        </w:rPr>
        <w:t>探讨中国在二战中的角色，强调被遗忘的贡献和社会转型。</w:t>
      </w:r>
    </w:p>
    <w:p>
      <w:pPr>
        <w:pStyle w:val="BodyText"/>
        <w:ind w:left="646" w:right="186" w:hanging="140"/>
        <w:spacing w:before="250" w:line="302" w:lineRule="auto"/>
        <w:rPr/>
      </w:pPr>
      <w:r>
        <w:rPr>
          <w:rFonts w:ascii="Arial" w:hAnsi="Arial" w:eastAsia="Arial" w:cs="Arial"/>
          <w:spacing w:val="-1"/>
        </w:rPr>
        <w:t>·Hans   J.van    de   Ven,War    and   Nationalism    in    China,1925-1945(2003,</w:t>
      </w:r>
      <w:r>
        <w:rPr>
          <w:rFonts w:ascii="Arial" w:hAnsi="Arial" w:eastAsia="Arial" w:cs="Arial"/>
          <w:spacing w:val="-2"/>
        </w:rPr>
        <w:t>Routledge):</w:t>
      </w:r>
      <w:r>
        <w:rPr>
          <w:rFonts w:ascii="Arial" w:hAnsi="Arial" w:eastAsia="Arial" w:cs="Arial"/>
        </w:rPr>
        <w:t xml:space="preserve"> </w:t>
      </w:r>
      <w:r>
        <w:rPr>
          <w:spacing w:val="8"/>
        </w:rPr>
        <w:t>分析国民党军事与民族主义兴起，挑战传统负面评价。</w:t>
      </w:r>
    </w:p>
    <w:p>
      <w:pPr>
        <w:ind w:left="506"/>
        <w:spacing w:before="240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"/>
          <w:position w:val="3"/>
        </w:rPr>
        <w:t>·Diana</w:t>
      </w:r>
      <w:r>
        <w:rPr>
          <w:rFonts w:ascii="Arial" w:hAnsi="Arial" w:eastAsia="Arial" w:cs="Arial"/>
          <w:sz w:val="23"/>
          <w:szCs w:val="23"/>
          <w:spacing w:val="23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Lary,The</w:t>
      </w:r>
      <w:r>
        <w:rPr>
          <w:rFonts w:ascii="Arial" w:hAnsi="Arial" w:eastAsia="Arial" w:cs="Arial"/>
          <w:sz w:val="23"/>
          <w:szCs w:val="23"/>
          <w:spacing w:val="20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Chinese</w:t>
      </w:r>
      <w:r>
        <w:rPr>
          <w:rFonts w:ascii="Arial" w:hAnsi="Arial" w:eastAsia="Arial" w:cs="Arial"/>
          <w:sz w:val="23"/>
          <w:szCs w:val="23"/>
          <w:spacing w:val="23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People</w:t>
      </w:r>
      <w:r>
        <w:rPr>
          <w:rFonts w:ascii="Arial" w:hAnsi="Arial" w:eastAsia="Arial" w:cs="Arial"/>
          <w:sz w:val="23"/>
          <w:szCs w:val="23"/>
          <w:spacing w:val="19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at</w:t>
      </w:r>
      <w:r>
        <w:rPr>
          <w:rFonts w:ascii="Arial" w:hAnsi="Arial" w:eastAsia="Arial" w:cs="Arial"/>
          <w:sz w:val="23"/>
          <w:szCs w:val="23"/>
          <w:spacing w:val="16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War:Human</w:t>
      </w:r>
      <w:r>
        <w:rPr>
          <w:rFonts w:ascii="Arial" w:hAnsi="Arial" w:eastAsia="Arial" w:cs="Arial"/>
          <w:sz w:val="23"/>
          <w:szCs w:val="23"/>
          <w:spacing w:val="20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Suffering</w:t>
      </w:r>
      <w:r>
        <w:rPr>
          <w:rFonts w:ascii="Arial" w:hAnsi="Arial" w:eastAsia="Arial" w:cs="Arial"/>
          <w:sz w:val="23"/>
          <w:szCs w:val="23"/>
          <w:spacing w:val="19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and</w:t>
      </w:r>
      <w:r>
        <w:rPr>
          <w:rFonts w:ascii="Arial" w:hAnsi="Arial" w:eastAsia="Arial" w:cs="Arial"/>
          <w:sz w:val="23"/>
          <w:szCs w:val="23"/>
          <w:spacing w:val="20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S</w:t>
      </w:r>
      <w:r>
        <w:rPr>
          <w:rFonts w:ascii="Arial" w:hAnsi="Arial" w:eastAsia="Arial" w:cs="Arial"/>
          <w:sz w:val="23"/>
          <w:szCs w:val="23"/>
          <w:spacing w:val="-3"/>
          <w:position w:val="3"/>
        </w:rPr>
        <w:t>ocial</w:t>
      </w:r>
    </w:p>
    <w:p>
      <w:pPr>
        <w:pStyle w:val="BodyText"/>
        <w:ind w:left="646" w:right="117"/>
        <w:spacing w:before="155" w:line="274" w:lineRule="auto"/>
        <w:rPr/>
      </w:pPr>
      <w:r>
        <w:rPr>
          <w:rFonts w:ascii="SimSun" w:hAnsi="SimSun" w:eastAsia="SimSun" w:cs="SimSun"/>
        </w:rPr>
        <w:t>Transformation</w:t>
      </w:r>
      <w:r>
        <w:rPr>
          <w:rFonts w:ascii="SimSun" w:hAnsi="SimSun" w:eastAsia="SimSun" w:cs="SimSun"/>
          <w:spacing w:val="4"/>
        </w:rPr>
        <w:t>,1937-1945(2010,</w:t>
      </w:r>
      <w:r>
        <w:rPr>
          <w:rFonts w:ascii="SimSun" w:hAnsi="SimSun" w:eastAsia="SimSun" w:cs="SimSun"/>
        </w:rPr>
        <w:t>Cambridge</w:t>
      </w:r>
      <w:r>
        <w:rPr>
          <w:rFonts w:ascii="SimSun" w:hAnsi="SimSun" w:eastAsia="SimSun" w:cs="SimSun"/>
          <w:spacing w:val="4"/>
        </w:rPr>
        <w:t xml:space="preserve">   </w:t>
      </w:r>
      <w:r>
        <w:rPr>
          <w:rFonts w:ascii="SimSun" w:hAnsi="SimSun" w:eastAsia="SimSun" w:cs="SimSun"/>
        </w:rPr>
        <w:t>University</w:t>
      </w:r>
      <w:r>
        <w:rPr>
          <w:rFonts w:ascii="SimSun" w:hAnsi="SimSun" w:eastAsia="SimSun" w:cs="SimSun"/>
          <w:spacing w:val="4"/>
        </w:rPr>
        <w:t xml:space="preserve">   </w:t>
      </w:r>
      <w:r>
        <w:rPr>
          <w:rFonts w:ascii="SimSun" w:hAnsi="SimSun" w:eastAsia="SimSun" w:cs="SimSun"/>
        </w:rPr>
        <w:t>Press</w:t>
      </w:r>
      <w:r>
        <w:rPr>
          <w:rFonts w:ascii="SimSun" w:hAnsi="SimSun" w:eastAsia="SimSun" w:cs="SimSun"/>
          <w:spacing w:val="4"/>
        </w:rPr>
        <w:t>):</w:t>
      </w:r>
      <w:r>
        <w:rPr>
          <w:spacing w:val="4"/>
        </w:rPr>
        <w:t>聚焦战争对民众的</w:t>
      </w:r>
      <w:r>
        <w:rPr>
          <w:spacing w:val="10"/>
        </w:rPr>
        <w:t xml:space="preserve"> </w:t>
      </w:r>
      <w:r>
        <w:rPr>
          <w:spacing w:val="6"/>
        </w:rPr>
        <w:t>冲击和社会变迁。</w:t>
      </w:r>
    </w:p>
    <w:p>
      <w:pPr>
        <w:pStyle w:val="BodyText"/>
        <w:ind w:left="646" w:right="767" w:hanging="140"/>
        <w:spacing w:before="307" w:line="286" w:lineRule="auto"/>
        <w:rPr/>
      </w:pPr>
      <w:r>
        <w:rPr>
          <w:rFonts w:ascii="Arial" w:hAnsi="Arial" w:eastAsia="Arial" w:cs="Arial"/>
        </w:rPr>
        <w:t>·Diana    Lary,China's    Civil     Wa</w:t>
      </w:r>
      <w:r>
        <w:rPr>
          <w:rFonts w:ascii="Arial" w:hAnsi="Arial" w:eastAsia="Arial" w:cs="Arial"/>
          <w:spacing w:val="-1"/>
        </w:rPr>
        <w:t>r:A    Social    History,1945-1949(2015,Cambridge</w:t>
      </w:r>
      <w:r>
        <w:rPr>
          <w:rFonts w:ascii="Arial" w:hAnsi="Arial" w:eastAsia="Arial" w:cs="Arial"/>
        </w:rPr>
        <w:t xml:space="preserve"> </w:t>
      </w:r>
      <w:r>
        <w:rPr>
          <w:rFonts w:ascii="SimSun" w:hAnsi="SimSun" w:eastAsia="SimSun" w:cs="SimSun"/>
        </w:rPr>
        <w:t>University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</w:rPr>
        <w:t>Press</w:t>
      </w:r>
      <w:r>
        <w:rPr>
          <w:rFonts w:ascii="SimSun" w:hAnsi="SimSun" w:eastAsia="SimSun" w:cs="SimSun"/>
          <w:spacing w:val="4"/>
        </w:rPr>
        <w:t>):</w:t>
      </w:r>
      <w:r>
        <w:rPr>
          <w:spacing w:val="4"/>
        </w:rPr>
        <w:t>内战社会史视角，考察民众经历。</w:t>
      </w:r>
    </w:p>
    <w:p>
      <w:pPr>
        <w:pStyle w:val="BodyText"/>
        <w:ind w:left="646" w:right="92" w:hanging="140"/>
        <w:spacing w:before="220" w:line="311" w:lineRule="auto"/>
        <w:rPr/>
      </w:pPr>
      <w:r>
        <w:rPr>
          <w:rFonts w:ascii="Arial" w:hAnsi="Arial" w:eastAsia="Arial" w:cs="Arial"/>
          <w:spacing w:val="-1"/>
        </w:rPr>
        <w:t>·Lloyd   E.Eastman,Seeds   of   Destruction:Nationalist   China   in   War   and</w:t>
      </w:r>
      <w:r>
        <w:rPr>
          <w:rFonts w:ascii="Arial" w:hAnsi="Arial" w:eastAsia="Arial" w:cs="Arial"/>
          <w:spacing w:val="6"/>
        </w:rPr>
        <w:t xml:space="preserve">   </w:t>
      </w:r>
      <w:r>
        <w:rPr>
          <w:rFonts w:ascii="Arial" w:hAnsi="Arial" w:eastAsia="Arial" w:cs="Arial"/>
          <w:spacing w:val="-1"/>
        </w:rPr>
        <w:t>Revolution,</w:t>
      </w:r>
      <w:r>
        <w:rPr>
          <w:rFonts w:ascii="Arial" w:hAnsi="Arial" w:eastAsia="Arial" w:cs="Arial"/>
        </w:rPr>
        <w:t xml:space="preserve">   </w:t>
      </w:r>
      <w:r>
        <w:rPr>
          <w:rFonts w:ascii="SimSun" w:hAnsi="SimSun" w:eastAsia="SimSun" w:cs="SimSun"/>
          <w:spacing w:val="4"/>
        </w:rPr>
        <w:t>1937-1949(1984,</w:t>
      </w:r>
      <w:r>
        <w:rPr>
          <w:rFonts w:ascii="SimSun" w:hAnsi="SimSun" w:eastAsia="SimSun" w:cs="SimSun"/>
        </w:rPr>
        <w:t>Stanford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</w:rPr>
        <w:t>University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</w:rPr>
        <w:t>Press</w:t>
      </w:r>
      <w:r>
        <w:rPr>
          <w:rFonts w:ascii="SimSun" w:hAnsi="SimSun" w:eastAsia="SimSun" w:cs="SimSun"/>
          <w:spacing w:val="4"/>
        </w:rPr>
        <w:t>):</w:t>
      </w:r>
      <w:r>
        <w:rPr>
          <w:spacing w:val="4"/>
        </w:rPr>
        <w:t>国民党失败原因分析，强调内部腐朽。</w:t>
      </w:r>
    </w:p>
    <w:p>
      <w:pPr>
        <w:pStyle w:val="BodyText"/>
        <w:ind w:left="646" w:right="127" w:hanging="140"/>
        <w:spacing w:before="229" w:line="321" w:lineRule="auto"/>
        <w:rPr/>
      </w:pPr>
      <w:r>
        <w:rPr>
          <w:rFonts w:ascii="Arial" w:hAnsi="Arial" w:eastAsia="Arial" w:cs="Arial"/>
          <w:spacing w:val="-1"/>
        </w:rPr>
        <w:t>·Timothy   Brook,Collaboration:Japanese   Agents   and   Local   Elit</w:t>
      </w:r>
      <w:r>
        <w:rPr>
          <w:rFonts w:ascii="Arial" w:hAnsi="Arial" w:eastAsia="Arial" w:cs="Arial"/>
          <w:spacing w:val="-2"/>
        </w:rPr>
        <w:t>es   in   Wartime   China</w:t>
      </w:r>
      <w:r>
        <w:rPr>
          <w:rFonts w:ascii="Arial" w:hAnsi="Arial" w:eastAsia="Arial" w:cs="Arial"/>
        </w:rPr>
        <w:t xml:space="preserve"> </w:t>
      </w:r>
      <w:r>
        <w:rPr>
          <w:rFonts w:ascii="SimSun" w:hAnsi="SimSun" w:eastAsia="SimSun" w:cs="SimSun"/>
        </w:rPr>
        <w:t>(2005,Harvard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rFonts w:ascii="SimSun" w:hAnsi="SimSun" w:eastAsia="SimSun" w:cs="SimSun"/>
        </w:rPr>
        <w:t>University</w:t>
      </w:r>
      <w:r>
        <w:rPr>
          <w:rFonts w:ascii="SimSun" w:hAnsi="SimSun" w:eastAsia="SimSun" w:cs="SimSun"/>
          <w:spacing w:val="79"/>
        </w:rPr>
        <w:t xml:space="preserve"> </w:t>
      </w:r>
      <w:r>
        <w:rPr>
          <w:rFonts w:ascii="SimSun" w:hAnsi="SimSun" w:eastAsia="SimSun" w:cs="SimSun"/>
        </w:rPr>
        <w:t>Press):</w:t>
      </w:r>
      <w:r>
        <w:rPr/>
        <w:t>沦陷区协作研</w:t>
      </w:r>
      <w:r>
        <w:rPr>
          <w:spacing w:val="-1"/>
        </w:rPr>
        <w:t>究。</w:t>
      </w:r>
    </w:p>
    <w:p>
      <w:pPr>
        <w:pStyle w:val="BodyText"/>
        <w:ind w:left="646" w:right="233" w:hanging="140"/>
        <w:spacing w:before="198" w:line="315" w:lineRule="auto"/>
        <w:rPr/>
      </w:pPr>
      <w:r>
        <w:rPr>
          <w:rFonts w:ascii="Arial" w:hAnsi="Arial" w:eastAsia="Arial" w:cs="Arial"/>
          <w:i/>
          <w:iCs/>
          <w:spacing w:val="-1"/>
        </w:rPr>
        <w:t>·Iris</w:t>
      </w:r>
      <w:r>
        <w:rPr>
          <w:rFonts w:ascii="Arial" w:hAnsi="Arial" w:eastAsia="Arial" w:cs="Arial"/>
          <w:i/>
          <w:iCs/>
          <w:spacing w:val="31"/>
          <w:w w:val="101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Chang,The</w:t>
      </w:r>
      <w:r>
        <w:rPr>
          <w:rFonts w:ascii="Arial" w:hAnsi="Arial" w:eastAsia="Arial" w:cs="Arial"/>
          <w:i/>
          <w:iCs/>
          <w:spacing w:val="22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Rape</w:t>
      </w:r>
      <w:r>
        <w:rPr>
          <w:rFonts w:ascii="Arial" w:hAnsi="Arial" w:eastAsia="Arial" w:cs="Arial"/>
          <w:i/>
          <w:iCs/>
          <w:spacing w:val="23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of  Nanking:The</w:t>
      </w:r>
      <w:r>
        <w:rPr>
          <w:rFonts w:ascii="Arial" w:hAnsi="Arial" w:eastAsia="Arial" w:cs="Arial"/>
          <w:i/>
          <w:iCs/>
          <w:spacing w:val="22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Forgotten</w:t>
      </w:r>
      <w:r>
        <w:rPr>
          <w:rFonts w:ascii="Arial" w:hAnsi="Arial" w:eastAsia="Arial" w:cs="Arial"/>
          <w:i/>
          <w:iCs/>
          <w:spacing w:val="22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Holocaust</w:t>
      </w:r>
      <w:r>
        <w:rPr>
          <w:rFonts w:ascii="Arial" w:hAnsi="Arial" w:eastAsia="Arial" w:cs="Arial"/>
          <w:i/>
          <w:iCs/>
          <w:spacing w:val="17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of</w:t>
      </w:r>
      <w:r>
        <w:rPr>
          <w:rFonts w:ascii="Arial" w:hAnsi="Arial" w:eastAsia="Arial" w:cs="Arial"/>
          <w:i/>
          <w:iCs/>
          <w:spacing w:val="16"/>
          <w:w w:val="101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World   War  Il(1997,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SimSun" w:hAnsi="SimSun" w:eastAsia="SimSun" w:cs="SimSun"/>
        </w:rPr>
        <w:t>Basic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rFonts w:ascii="SimSun" w:hAnsi="SimSun" w:eastAsia="SimSun" w:cs="SimSun"/>
        </w:rPr>
        <w:t>Books</w:t>
      </w:r>
      <w:r>
        <w:rPr>
          <w:rFonts w:ascii="SimSun" w:hAnsi="SimSun" w:eastAsia="SimSun" w:cs="SimSun"/>
          <w:spacing w:val="6"/>
        </w:rPr>
        <w:t>):</w:t>
      </w:r>
      <w:r>
        <w:rPr>
          <w:spacing w:val="6"/>
        </w:rPr>
        <w:t>南京大屠杀详述，激发全球关注。</w:t>
      </w:r>
    </w:p>
    <w:p>
      <w:pPr>
        <w:pStyle w:val="BodyText"/>
        <w:ind w:left="646" w:right="195" w:hanging="140"/>
        <w:spacing w:before="300" w:line="299" w:lineRule="auto"/>
        <w:rPr/>
      </w:pPr>
      <w:r>
        <w:rPr>
          <w:rFonts w:ascii="Arial" w:hAnsi="Arial" w:eastAsia="Arial" w:cs="Arial"/>
          <w:spacing w:val="-1"/>
        </w:rPr>
        <w:t>·Parks   M.Coble,Chinese   Capitalists   in   Japan's   New   Order:Th</w:t>
      </w:r>
      <w:r>
        <w:rPr>
          <w:rFonts w:ascii="Arial" w:hAnsi="Arial" w:eastAsia="Arial" w:cs="Arial"/>
          <w:spacing w:val="-2"/>
        </w:rPr>
        <w:t>e   Occupied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  <w:spacing w:val="-2"/>
        </w:rPr>
        <w:t>Lower</w:t>
      </w:r>
      <w:r>
        <w:rPr>
          <w:rFonts w:ascii="Arial" w:hAnsi="Arial" w:eastAsia="Arial" w:cs="Arial"/>
        </w:rPr>
        <w:t xml:space="preserve">   </w:t>
      </w:r>
      <w:r>
        <w:rPr>
          <w:rFonts w:ascii="SimSun" w:hAnsi="SimSun" w:eastAsia="SimSun" w:cs="SimSun"/>
        </w:rPr>
        <w:t>Yangzi</w:t>
      </w:r>
      <w:r>
        <w:rPr>
          <w:rFonts w:ascii="SimSun" w:hAnsi="SimSun" w:eastAsia="SimSun" w:cs="SimSun"/>
          <w:spacing w:val="3"/>
        </w:rPr>
        <w:t>,1937-1945(2003,</w:t>
      </w:r>
      <w:r>
        <w:rPr>
          <w:rFonts w:ascii="SimSun" w:hAnsi="SimSun" w:eastAsia="SimSun" w:cs="SimSun"/>
        </w:rPr>
        <w:t>University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rFonts w:ascii="SimSun" w:hAnsi="SimSun" w:eastAsia="SimSun" w:cs="SimSun"/>
        </w:rPr>
        <w:t>of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rFonts w:ascii="SimSun" w:hAnsi="SimSun" w:eastAsia="SimSun" w:cs="SimSun"/>
        </w:rPr>
        <w:t>California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rFonts w:ascii="SimSun" w:hAnsi="SimSun" w:eastAsia="SimSun" w:cs="SimSun"/>
        </w:rPr>
        <w:t>Press</w:t>
      </w:r>
      <w:r>
        <w:rPr>
          <w:rFonts w:ascii="SimSun" w:hAnsi="SimSun" w:eastAsia="SimSun" w:cs="SimSun"/>
          <w:spacing w:val="3"/>
        </w:rPr>
        <w:t>):</w:t>
      </w:r>
      <w:r>
        <w:rPr>
          <w:spacing w:val="3"/>
        </w:rPr>
        <w:t>经济史，考察沦陷区资本</w:t>
      </w:r>
      <w:r>
        <w:rPr/>
        <w:t xml:space="preserve"> </w:t>
      </w:r>
      <w:r>
        <w:rPr>
          <w:spacing w:val="-4"/>
        </w:rPr>
        <w:t>主义。</w:t>
      </w:r>
    </w:p>
    <w:p>
      <w:pPr>
        <w:pStyle w:val="BodyText"/>
        <w:ind w:left="646" w:right="499" w:hanging="140"/>
        <w:spacing w:before="251" w:line="308" w:lineRule="auto"/>
        <w:rPr/>
      </w:pPr>
      <w:r>
        <w:rPr>
          <w:rFonts w:ascii="Arial" w:hAnsi="Arial" w:eastAsia="Arial" w:cs="Arial"/>
          <w:spacing w:val="-1"/>
        </w:rPr>
        <w:t>·Brian</w:t>
      </w:r>
      <w:r>
        <w:rPr>
          <w:rFonts w:ascii="Arial" w:hAnsi="Arial" w:eastAsia="Arial" w:cs="Arial"/>
          <w:spacing w:val="28"/>
        </w:rPr>
        <w:t xml:space="preserve">  </w:t>
      </w:r>
      <w:r>
        <w:rPr>
          <w:rFonts w:ascii="Arial" w:hAnsi="Arial" w:eastAsia="Arial" w:cs="Arial"/>
          <w:spacing w:val="-1"/>
        </w:rPr>
        <w:t>Tsui,China's   Conservative   Revolution:The</w:t>
      </w:r>
      <w:r>
        <w:rPr>
          <w:rFonts w:ascii="Arial" w:hAnsi="Arial" w:eastAsia="Arial" w:cs="Arial"/>
          <w:spacing w:val="-2"/>
        </w:rPr>
        <w:t xml:space="preserve">   Quest</w:t>
      </w:r>
      <w:r>
        <w:rPr>
          <w:rFonts w:ascii="Arial" w:hAnsi="Arial" w:eastAsia="Arial" w:cs="Arial"/>
          <w:spacing w:val="26"/>
        </w:rPr>
        <w:t xml:space="preserve">  </w:t>
      </w:r>
      <w:r>
        <w:rPr>
          <w:rFonts w:ascii="Arial" w:hAnsi="Arial" w:eastAsia="Arial" w:cs="Arial"/>
          <w:spacing w:val="-2"/>
        </w:rPr>
        <w:t>for   a   New   Order,1927-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SimSun" w:hAnsi="SimSun" w:eastAsia="SimSun" w:cs="SimSun"/>
        </w:rPr>
        <w:t>1949(2018,Cambridge</w:t>
      </w:r>
      <w:r>
        <w:rPr>
          <w:rFonts w:ascii="SimSun" w:hAnsi="SimSun" w:eastAsia="SimSun" w:cs="SimSun"/>
          <w:spacing w:val="33"/>
        </w:rPr>
        <w:t xml:space="preserve">  </w:t>
      </w:r>
      <w:r>
        <w:rPr>
          <w:rFonts w:ascii="SimSun" w:hAnsi="SimSun" w:eastAsia="SimSun" w:cs="SimSun"/>
        </w:rPr>
        <w:t>University</w:t>
      </w:r>
      <w:r>
        <w:rPr>
          <w:rFonts w:ascii="SimSun" w:hAnsi="SimSun" w:eastAsia="SimSun" w:cs="SimSun"/>
          <w:spacing w:val="34"/>
        </w:rPr>
        <w:t xml:space="preserve">  </w:t>
      </w:r>
      <w:r>
        <w:rPr>
          <w:rFonts w:ascii="SimSun" w:hAnsi="SimSun" w:eastAsia="SimSun" w:cs="SimSun"/>
        </w:rPr>
        <w:t>Press):</w:t>
      </w:r>
      <w:r>
        <w:rPr/>
        <w:t>保守革命视角。</w:t>
      </w:r>
    </w:p>
    <w:p>
      <w:pPr>
        <w:pStyle w:val="BodyText"/>
        <w:ind w:left="646" w:right="316" w:hanging="140"/>
        <w:spacing w:before="222" w:line="320" w:lineRule="auto"/>
        <w:rPr/>
      </w:pPr>
      <w:r>
        <w:rPr>
          <w:rFonts w:ascii="Arial" w:hAnsi="Arial" w:eastAsia="Arial" w:cs="Arial"/>
          <w:spacing w:val="-2"/>
        </w:rPr>
        <w:t>·Frederic</w:t>
      </w:r>
      <w:r>
        <w:rPr>
          <w:rFonts w:ascii="Arial" w:hAnsi="Arial" w:eastAsia="Arial" w:cs="Arial"/>
          <w:spacing w:val="29"/>
        </w:rPr>
        <w:t xml:space="preserve">  </w:t>
      </w:r>
      <w:r>
        <w:rPr>
          <w:rFonts w:ascii="Arial" w:hAnsi="Arial" w:eastAsia="Arial" w:cs="Arial"/>
          <w:spacing w:val="-2"/>
        </w:rPr>
        <w:t>Wakeman</w:t>
      </w:r>
      <w:r>
        <w:rPr>
          <w:rFonts w:ascii="Arial" w:hAnsi="Arial" w:eastAsia="Arial" w:cs="Arial"/>
          <w:spacing w:val="22"/>
        </w:rPr>
        <w:t xml:space="preserve">  </w:t>
      </w:r>
      <w:r>
        <w:rPr>
          <w:rFonts w:ascii="Arial" w:hAnsi="Arial" w:eastAsia="Arial" w:cs="Arial"/>
          <w:spacing w:val="-2"/>
        </w:rPr>
        <w:t>Jr.,Spymaster:Dai</w:t>
      </w:r>
      <w:r>
        <w:rPr>
          <w:rFonts w:ascii="Arial" w:hAnsi="Arial" w:eastAsia="Arial" w:cs="Arial"/>
          <w:spacing w:val="27"/>
        </w:rPr>
        <w:t xml:space="preserve">  </w:t>
      </w:r>
      <w:r>
        <w:rPr>
          <w:rFonts w:ascii="Arial" w:hAnsi="Arial" w:eastAsia="Arial" w:cs="Arial"/>
          <w:spacing w:val="-2"/>
        </w:rPr>
        <w:t>Li</w:t>
      </w:r>
      <w:r>
        <w:rPr>
          <w:rFonts w:ascii="Arial" w:hAnsi="Arial" w:eastAsia="Arial" w:cs="Arial"/>
          <w:spacing w:val="23"/>
        </w:rPr>
        <w:t xml:space="preserve">  </w:t>
      </w:r>
      <w:r>
        <w:rPr>
          <w:rFonts w:ascii="Arial" w:hAnsi="Arial" w:eastAsia="Arial" w:cs="Arial"/>
          <w:spacing w:val="-2"/>
        </w:rPr>
        <w:t>and</w:t>
      </w:r>
      <w:r>
        <w:rPr>
          <w:rFonts w:ascii="Arial" w:hAnsi="Arial" w:eastAsia="Arial" w:cs="Arial"/>
          <w:spacing w:val="20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the</w:t>
      </w:r>
      <w:r>
        <w:rPr>
          <w:rFonts w:ascii="Arial" w:hAnsi="Arial" w:eastAsia="Arial" w:cs="Arial"/>
          <w:spacing w:val="24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Chinese</w:t>
      </w:r>
      <w:r>
        <w:rPr>
          <w:rFonts w:ascii="Arial" w:hAnsi="Arial" w:eastAsia="Arial" w:cs="Arial"/>
          <w:spacing w:val="23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Secret</w:t>
      </w:r>
      <w:r>
        <w:rPr>
          <w:rFonts w:ascii="Arial" w:hAnsi="Arial" w:eastAsia="Arial" w:cs="Arial"/>
          <w:spacing w:val="24"/>
        </w:rPr>
        <w:t xml:space="preserve">  </w:t>
      </w:r>
      <w:r>
        <w:rPr>
          <w:rFonts w:ascii="Arial" w:hAnsi="Arial" w:eastAsia="Arial" w:cs="Arial"/>
          <w:spacing w:val="-2"/>
        </w:rPr>
        <w:t>Service</w:t>
      </w:r>
      <w:r>
        <w:rPr>
          <w:rFonts w:ascii="Arial" w:hAnsi="Arial" w:eastAsia="Arial" w:cs="Arial"/>
          <w:spacing w:val="25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(2003,</w:t>
      </w:r>
      <w:r>
        <w:rPr>
          <w:rFonts w:ascii="Arial" w:hAnsi="Arial" w:eastAsia="Arial" w:cs="Arial"/>
        </w:rPr>
        <w:t xml:space="preserve"> </w:t>
      </w:r>
      <w:r>
        <w:rPr>
          <w:rFonts w:ascii="SimSun" w:hAnsi="SimSun" w:eastAsia="SimSun" w:cs="SimSun"/>
          <w:spacing w:val="-6"/>
        </w:rPr>
        <w:t>University of California P</w:t>
      </w:r>
      <w:r>
        <w:rPr>
          <w:rFonts w:ascii="SimSun" w:hAnsi="SimSun" w:eastAsia="SimSun" w:cs="SimSun"/>
          <w:spacing w:val="-7"/>
        </w:rPr>
        <w:t>ress):</w:t>
      </w:r>
      <w:r>
        <w:rPr>
          <w:spacing w:val="-7"/>
        </w:rPr>
        <w:t>情报史。</w:t>
      </w:r>
    </w:p>
    <w:p>
      <w:pPr>
        <w:pStyle w:val="BodyText"/>
        <w:ind w:left="646" w:hanging="140"/>
        <w:spacing w:before="218" w:line="311" w:lineRule="auto"/>
        <w:rPr/>
      </w:pPr>
      <w:r>
        <w:rPr>
          <w:rFonts w:ascii="Arial" w:hAnsi="Arial" w:eastAsia="Arial" w:cs="Arial"/>
          <w:i/>
          <w:iCs/>
          <w:spacing w:val="-1"/>
        </w:rPr>
        <w:t>·Jay</w:t>
      </w:r>
      <w:r>
        <w:rPr>
          <w:rFonts w:ascii="Arial" w:hAnsi="Arial" w:eastAsia="Arial" w:cs="Arial"/>
          <w:i/>
          <w:iCs/>
          <w:spacing w:val="27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Taylor,The   Generalissimo:Chiang</w:t>
      </w:r>
      <w:r>
        <w:rPr>
          <w:rFonts w:ascii="Arial" w:hAnsi="Arial" w:eastAsia="Arial" w:cs="Arial"/>
          <w:i/>
          <w:iCs/>
          <w:spacing w:val="23"/>
          <w:w w:val="101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Kai-shek</w:t>
      </w:r>
      <w:r>
        <w:rPr>
          <w:rFonts w:ascii="Arial" w:hAnsi="Arial" w:eastAsia="Arial" w:cs="Arial"/>
          <w:i/>
          <w:iCs/>
          <w:spacing w:val="18"/>
          <w:w w:val="101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and</w:t>
      </w:r>
      <w:r>
        <w:rPr>
          <w:rFonts w:ascii="Arial" w:hAnsi="Arial" w:eastAsia="Arial" w:cs="Arial"/>
          <w:i/>
          <w:iCs/>
          <w:spacing w:val="21"/>
        </w:rPr>
        <w:t xml:space="preserve">  </w:t>
      </w:r>
      <w:r>
        <w:rPr>
          <w:rFonts w:ascii="Arial" w:hAnsi="Arial" w:eastAsia="Arial" w:cs="Arial"/>
          <w:i/>
          <w:iCs/>
          <w:spacing w:val="-1"/>
        </w:rPr>
        <w:t>the   </w:t>
      </w:r>
      <w:r>
        <w:rPr>
          <w:rFonts w:ascii="Arial" w:hAnsi="Arial" w:eastAsia="Arial" w:cs="Arial"/>
          <w:i/>
          <w:iCs/>
          <w:spacing w:val="-2"/>
        </w:rPr>
        <w:t>Struggle</w:t>
      </w:r>
      <w:r>
        <w:rPr>
          <w:rFonts w:ascii="Arial" w:hAnsi="Arial" w:eastAsia="Arial" w:cs="Arial"/>
          <w:i/>
          <w:iCs/>
          <w:spacing w:val="25"/>
        </w:rPr>
        <w:t xml:space="preserve">  </w:t>
      </w:r>
      <w:r>
        <w:rPr>
          <w:rFonts w:ascii="Arial" w:hAnsi="Arial" w:eastAsia="Arial" w:cs="Arial"/>
          <w:i/>
          <w:iCs/>
          <w:spacing w:val="-2"/>
        </w:rPr>
        <w:t>for  Modern   China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SimSun" w:hAnsi="SimSun" w:eastAsia="SimSun" w:cs="SimSun"/>
          <w:spacing w:val="1"/>
        </w:rPr>
        <w:t>(2009,</w:t>
      </w:r>
      <w:r>
        <w:rPr>
          <w:rFonts w:ascii="SimSun" w:hAnsi="SimSun" w:eastAsia="SimSun" w:cs="SimSun"/>
        </w:rPr>
        <w:t>Belknap</w:t>
      </w:r>
      <w:r>
        <w:rPr>
          <w:rFonts w:ascii="SimSun" w:hAnsi="SimSun" w:eastAsia="SimSun" w:cs="SimSun"/>
          <w:spacing w:val="1"/>
        </w:rPr>
        <w:t xml:space="preserve">   </w:t>
      </w:r>
      <w:r>
        <w:rPr>
          <w:rFonts w:ascii="SimSun" w:hAnsi="SimSun" w:eastAsia="SimSun" w:cs="SimSun"/>
        </w:rPr>
        <w:t>Press</w:t>
      </w:r>
      <w:r>
        <w:rPr>
          <w:rFonts w:ascii="SimSun" w:hAnsi="SimSun" w:eastAsia="SimSun" w:cs="SimSun"/>
          <w:spacing w:val="1"/>
        </w:rPr>
        <w:t>):</w:t>
      </w:r>
      <w:r>
        <w:rPr>
          <w:spacing w:val="1"/>
        </w:rPr>
        <w:t>蒋介石传记，覆盖全期。</w:t>
      </w:r>
    </w:p>
    <w:p>
      <w:pPr>
        <w:pStyle w:val="BodyText"/>
        <w:ind w:left="645" w:right="56" w:hanging="89"/>
        <w:spacing w:before="209" w:line="325" w:lineRule="auto"/>
        <w:rPr/>
      </w:pPr>
      <w:r>
        <w:rPr>
          <w:rFonts w:ascii="Arial" w:hAnsi="Arial" w:eastAsia="Arial" w:cs="Arial"/>
          <w:spacing w:val="-1"/>
        </w:rPr>
        <w:t>·Odd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Arial" w:hAnsi="Arial" w:eastAsia="Arial" w:cs="Arial"/>
          <w:spacing w:val="-1"/>
        </w:rPr>
        <w:t>Arne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Arial" w:hAnsi="Arial" w:eastAsia="Arial" w:cs="Arial"/>
          <w:spacing w:val="-1"/>
        </w:rPr>
        <w:t>Westad,Decisive    Encounters:The    Chinese    Civil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Arial" w:hAnsi="Arial" w:eastAsia="Arial" w:cs="Arial"/>
          <w:spacing w:val="-1"/>
        </w:rPr>
        <w:t>War,1946-1950(2</w:t>
      </w:r>
      <w:r>
        <w:rPr>
          <w:rFonts w:ascii="Arial" w:hAnsi="Arial" w:eastAsia="Arial" w:cs="Arial"/>
          <w:spacing w:val="-2"/>
        </w:rPr>
        <w:t>003,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SimSun" w:hAnsi="SimSun" w:eastAsia="SimSun" w:cs="SimSun"/>
          <w:spacing w:val="-1"/>
        </w:rPr>
        <w:t>Stanford University Press):</w:t>
      </w:r>
      <w:r>
        <w:rPr>
          <w:spacing w:val="-1"/>
        </w:rPr>
        <w:t>内战军事分析。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6" w:line="224" w:lineRule="auto"/>
        <w:rPr/>
      </w:pPr>
      <w:r>
        <w:rPr>
          <w:b/>
          <w:bCs/>
          <w:spacing w:val="-1"/>
        </w:rPr>
        <w:t>.中立去苹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·</w:t>
      </w:r>
    </w:p>
    <w:p>
      <w:pPr>
        <w:spacing w:line="224" w:lineRule="auto"/>
        <w:sectPr>
          <w:pgSz w:w="12240" w:h="15840"/>
          <w:pgMar w:top="1257" w:right="1023" w:bottom="0" w:left="1343" w:header="0" w:footer="0" w:gutter="0"/>
        </w:sectPr>
        <w:rPr/>
      </w:pPr>
    </w:p>
    <w:p>
      <w:pPr>
        <w:pStyle w:val="BodyText"/>
        <w:ind w:left="1259"/>
        <w:spacing w:before="22" w:line="225" w:lineRule="auto"/>
        <w:rPr>
          <w:sz w:val="11"/>
          <w:szCs w:val="11"/>
        </w:rPr>
      </w:pPr>
      <w:r>
        <w:rPr>
          <w:sz w:val="11"/>
          <w:szCs w:val="11"/>
          <w:spacing w:val="-9"/>
        </w:rPr>
        <w:t>白</w:t>
      </w:r>
      <w:r>
        <w:rPr>
          <w:sz w:val="11"/>
          <w:szCs w:val="11"/>
          <w:spacing w:val="25"/>
        </w:rPr>
        <w:t xml:space="preserve">  </w:t>
      </w:r>
      <w:r>
        <w:rPr>
          <w:sz w:val="11"/>
          <w:szCs w:val="11"/>
          <w:spacing w:val="-9"/>
        </w:rPr>
        <w:t>·</w:t>
      </w:r>
    </w:p>
    <w:p>
      <w:pPr>
        <w:pStyle w:val="BodyText"/>
        <w:ind w:left="1009" w:hanging="140"/>
        <w:spacing w:before="258" w:line="350" w:lineRule="auto"/>
        <w:rPr/>
      </w:pPr>
      <w:r>
        <w:rPr>
          <w:spacing w:val="4"/>
        </w:rPr>
        <w:t>·唐培吉、龚古今主编，中国抗日战争史稿(上下册，1999,湖北人民</w:t>
      </w:r>
      <w:r>
        <w:rPr>
          <w:spacing w:val="3"/>
        </w:rPr>
        <w:t>出版社):首部全面抗日</w:t>
      </w:r>
      <w:r>
        <w:rPr/>
        <w:t xml:space="preserve"> </w:t>
      </w:r>
      <w:r>
        <w:rPr>
          <w:spacing w:val="8"/>
        </w:rPr>
        <w:t>战争史，详述国共合作与战场。</w:t>
      </w:r>
    </w:p>
    <w:p>
      <w:pPr>
        <w:pStyle w:val="BodyText"/>
        <w:ind w:left="1009" w:right="507" w:hanging="106"/>
        <w:spacing w:before="97" w:line="388" w:lineRule="auto"/>
        <w:rPr>
          <w:sz w:val="18"/>
          <w:szCs w:val="18"/>
        </w:rPr>
      </w:pPr>
      <w:r>
        <w:rPr>
          <w:sz w:val="24"/>
          <w:szCs w:val="24"/>
          <w:i/>
          <w:iCs/>
          <w:spacing w:val="-11"/>
        </w:rPr>
        <w:t>·</w:t>
      </w:r>
      <w:r>
        <w:rPr>
          <w:sz w:val="24"/>
          <w:szCs w:val="24"/>
          <w:spacing w:val="-79"/>
        </w:rPr>
        <w:t xml:space="preserve"> </w:t>
      </w:r>
      <w:r>
        <w:rPr>
          <w:sz w:val="24"/>
          <w:szCs w:val="24"/>
          <w:i/>
          <w:iCs/>
          <w:spacing w:val="-11"/>
        </w:rPr>
        <w:t>张金，中流砥柱</w:t>
      </w:r>
      <w:r>
        <w:rPr>
          <w:sz w:val="24"/>
          <w:szCs w:val="24"/>
          <w:spacing w:val="-87"/>
        </w:rPr>
        <w:t xml:space="preserve"> </w:t>
      </w:r>
      <w:r>
        <w:rPr>
          <w:sz w:val="24"/>
          <w:szCs w:val="24"/>
          <w:i/>
          <w:iCs/>
          <w:spacing w:val="-11"/>
        </w:rPr>
        <w:t>——</w:t>
      </w:r>
      <w:r>
        <w:rPr>
          <w:sz w:val="24"/>
          <w:szCs w:val="24"/>
          <w:spacing w:val="-11"/>
        </w:rPr>
        <w:t xml:space="preserve"> </w:t>
      </w:r>
      <w:r>
        <w:rPr>
          <w:sz w:val="24"/>
          <w:szCs w:val="24"/>
          <w:i/>
          <w:iCs/>
          <w:spacing w:val="-11"/>
        </w:rPr>
        <w:t>抗战时期的中国共产党(2005</w:t>
      </w:r>
      <w:r>
        <w:rPr>
          <w:sz w:val="24"/>
          <w:szCs w:val="24"/>
          <w:i/>
          <w:iCs/>
          <w:spacing w:val="-12"/>
        </w:rPr>
        <w:t>,同济大学出版社):强调中共领导作</w:t>
      </w:r>
      <w:r>
        <w:rPr>
          <w:sz w:val="24"/>
          <w:szCs w:val="24"/>
        </w:rPr>
        <w:t xml:space="preserve"> </w:t>
      </w:r>
      <w:r>
        <w:rPr>
          <w:sz w:val="18"/>
          <w:szCs w:val="18"/>
          <w:spacing w:val="-5"/>
        </w:rPr>
        <w:t>用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。</w:t>
      </w:r>
    </w:p>
    <w:p>
      <w:pPr>
        <w:pStyle w:val="BodyText"/>
        <w:ind w:left="1009" w:right="26" w:hanging="140"/>
        <w:spacing w:before="76" w:line="279" w:lineRule="auto"/>
        <w:rPr/>
      </w:pPr>
      <w:r>
        <w:rPr>
          <w:spacing w:val="9"/>
        </w:rPr>
        <w:t>·</w:t>
      </w:r>
      <w:r>
        <w:rPr>
          <w:spacing w:val="-72"/>
        </w:rPr>
        <w:t xml:space="preserve"> </w:t>
      </w:r>
      <w:r>
        <w:rPr>
          <w:spacing w:val="9"/>
        </w:rPr>
        <w:t>王建朗等，当代中国抗日战争史研究(1949-2021)(2022,社会科学文献出版社):70年研</w:t>
      </w:r>
      <w:r>
        <w:rPr/>
        <w:t xml:space="preserve"> </w:t>
      </w:r>
      <w:r>
        <w:rPr>
          <w:spacing w:val="8"/>
        </w:rPr>
        <w:t>究综述，分阶段总结。</w:t>
      </w:r>
    </w:p>
    <w:p>
      <w:pPr>
        <w:pStyle w:val="BodyText"/>
        <w:ind w:left="1009" w:right="299" w:hanging="140"/>
        <w:spacing w:before="252" w:line="284" w:lineRule="auto"/>
        <w:rPr/>
      </w:pPr>
      <w:r>
        <w:rPr>
          <w:spacing w:val="7"/>
        </w:rPr>
        <w:t>·</w:t>
      </w:r>
      <w:r>
        <w:rPr>
          <w:spacing w:val="-83"/>
        </w:rPr>
        <w:t xml:space="preserve"> </w:t>
      </w:r>
      <w:r>
        <w:rPr>
          <w:spacing w:val="7"/>
        </w:rPr>
        <w:t>易劳逸</w:t>
      </w:r>
      <w:r>
        <w:rPr>
          <w:rFonts w:ascii="Arial" w:hAnsi="Arial" w:eastAsia="Arial" w:cs="Arial"/>
          <w:spacing w:val="7"/>
        </w:rPr>
        <w:t>(</w:t>
      </w:r>
      <w:r>
        <w:rPr>
          <w:rFonts w:ascii="Arial" w:hAnsi="Arial" w:eastAsia="Arial" w:cs="Arial"/>
        </w:rPr>
        <w:t>Lloyd</w:t>
      </w:r>
      <w:r>
        <w:rPr>
          <w:rFonts w:ascii="Arial" w:hAnsi="Arial" w:eastAsia="Arial" w:cs="Arial"/>
          <w:spacing w:val="7"/>
        </w:rPr>
        <w:t xml:space="preserve">     </w:t>
      </w:r>
      <w:r>
        <w:rPr>
          <w:rFonts w:ascii="Arial" w:hAnsi="Arial" w:eastAsia="Arial" w:cs="Arial"/>
        </w:rPr>
        <w:t>E</w:t>
      </w:r>
      <w:r>
        <w:rPr>
          <w:rFonts w:ascii="Arial" w:hAnsi="Arial" w:eastAsia="Arial" w:cs="Arial"/>
          <w:spacing w:val="7"/>
        </w:rPr>
        <w:t>.</w:t>
      </w:r>
      <w:r>
        <w:rPr>
          <w:rFonts w:ascii="Arial" w:hAnsi="Arial" w:eastAsia="Arial" w:cs="Arial"/>
        </w:rPr>
        <w:t>Eastman</w:t>
      </w:r>
      <w:r>
        <w:rPr>
          <w:rFonts w:ascii="Arial" w:hAnsi="Arial" w:eastAsia="Arial" w:cs="Arial"/>
          <w:spacing w:val="7"/>
        </w:rPr>
        <w:t>),</w:t>
      </w:r>
      <w:r>
        <w:rPr>
          <w:spacing w:val="7"/>
        </w:rPr>
        <w:t>毁灭的种子：国民党中国在战争与</w:t>
      </w:r>
      <w:r>
        <w:rPr>
          <w:spacing w:val="6"/>
        </w:rPr>
        <w:t>革命中的命运，1937-</w:t>
      </w:r>
      <w:r>
        <w:rPr/>
        <w:t xml:space="preserve"> </w:t>
      </w:r>
      <w:r>
        <w:rPr>
          <w:spacing w:val="10"/>
        </w:rPr>
        <w:t>1949(中文译本，2000):内战失败分析。</w:t>
      </w:r>
    </w:p>
    <w:p>
      <w:pPr>
        <w:pStyle w:val="BodyText"/>
        <w:ind w:left="1009" w:right="310" w:hanging="106"/>
        <w:spacing w:before="274" w:line="278" w:lineRule="auto"/>
        <w:rPr/>
      </w:pPr>
      <w:r>
        <w:rPr>
          <w:sz w:val="24"/>
          <w:szCs w:val="24"/>
          <w:i/>
          <w:iCs/>
          <w:spacing w:val="-12"/>
        </w:rPr>
        <w:t>·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i/>
          <w:iCs/>
          <w:spacing w:val="-12"/>
        </w:rPr>
        <w:t>王奇生，革命与反革命：社会文化视野下的民国政治(2010,社会科学文献出版社):政治</w:t>
      </w:r>
      <w:r>
        <w:rPr>
          <w:sz w:val="24"/>
          <w:szCs w:val="24"/>
        </w:rPr>
        <w:t xml:space="preserve"> </w:t>
      </w:r>
      <w:r>
        <w:rPr>
          <w:spacing w:val="9"/>
        </w:rPr>
        <w:t>文化视角。</w:t>
      </w:r>
    </w:p>
    <w:p>
      <w:pPr>
        <w:pStyle w:val="BodyText"/>
        <w:ind w:left="1009" w:right="290" w:hanging="106"/>
        <w:spacing w:before="253" w:line="269" w:lineRule="auto"/>
        <w:rPr>
          <w:rFonts w:ascii="SimSun" w:hAnsi="SimSun" w:eastAsia="SimSun" w:cs="SimSun"/>
        </w:rPr>
      </w:pPr>
      <w:r>
        <w:rPr>
          <w:sz w:val="24"/>
          <w:szCs w:val="24"/>
          <w:i/>
          <w:iCs/>
          <w:spacing w:val="-8"/>
        </w:rPr>
        <w:t>·</w:t>
      </w:r>
      <w:r>
        <w:rPr>
          <w:sz w:val="24"/>
          <w:szCs w:val="24"/>
          <w:spacing w:val="-8"/>
        </w:rPr>
        <w:t xml:space="preserve"> </w:t>
      </w:r>
      <w:r>
        <w:rPr>
          <w:sz w:val="24"/>
          <w:szCs w:val="24"/>
          <w:i/>
          <w:iCs/>
          <w:spacing w:val="-8"/>
        </w:rPr>
        <w:t>杨奎松，革命的形成：中国共产党与农民运动(1921</w:t>
      </w:r>
      <w:r>
        <w:rPr>
          <w:sz w:val="24"/>
          <w:szCs w:val="24"/>
          <w:spacing w:val="-8"/>
        </w:rPr>
        <w:t xml:space="preserve"> </w:t>
      </w:r>
      <w:r>
        <w:rPr>
          <w:sz w:val="24"/>
          <w:szCs w:val="24"/>
          <w:i/>
          <w:iCs/>
          <w:spacing w:val="-8"/>
        </w:rPr>
        <w:t>-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i/>
          <w:iCs/>
          <w:spacing w:val="-8"/>
        </w:rPr>
        <w:t>1927)(扩展至内战，</w:t>
      </w:r>
      <w:r>
        <w:rPr>
          <w:sz w:val="24"/>
          <w:szCs w:val="24"/>
          <w:i/>
          <w:iCs/>
          <w:spacing w:val="-9"/>
        </w:rPr>
        <w:t>2017):虽早</w:t>
      </w:r>
      <w:r>
        <w:rPr>
          <w:sz w:val="24"/>
          <w:szCs w:val="24"/>
        </w:rPr>
        <w:t xml:space="preserve"> </w:t>
      </w:r>
      <w:r>
        <w:rPr>
          <w:spacing w:val="13"/>
        </w:rPr>
        <w:t>期焦点，但延伸至1940</w:t>
      </w:r>
      <w:r>
        <w:rPr>
          <w:rFonts w:ascii="Arial" w:hAnsi="Arial" w:eastAsia="Arial" w:cs="Arial"/>
          <w:spacing w:val="13"/>
        </w:rPr>
        <w:t>s</w:t>
      </w:r>
      <w:r>
        <w:rPr>
          <w:rFonts w:ascii="SimSun" w:hAnsi="SimSun" w:eastAsia="SimSun" w:cs="SimSun"/>
          <w:spacing w:val="13"/>
        </w:rPr>
        <w:t>。</w:t>
      </w:r>
    </w:p>
    <w:p>
      <w:pPr>
        <w:pStyle w:val="BodyText"/>
        <w:ind w:left="1009" w:right="172" w:hanging="106"/>
        <w:spacing w:before="274" w:line="278" w:lineRule="auto"/>
        <w:rPr/>
      </w:pPr>
      <w:r>
        <w:rPr>
          <w:sz w:val="24"/>
          <w:szCs w:val="24"/>
          <w:i/>
          <w:iCs/>
          <w:spacing w:val="-7"/>
        </w:rPr>
        <w:t>·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i/>
          <w:iCs/>
          <w:spacing w:val="-7"/>
        </w:rPr>
        <w:t>胡博，中国二战史研究七十年：1950</w:t>
      </w:r>
      <w:r>
        <w:rPr>
          <w:sz w:val="24"/>
          <w:szCs w:val="24"/>
          <w:spacing w:val="-43"/>
        </w:rPr>
        <w:t xml:space="preserve"> </w:t>
      </w:r>
      <w:r>
        <w:rPr>
          <w:sz w:val="24"/>
          <w:szCs w:val="24"/>
          <w:i/>
          <w:iCs/>
          <w:spacing w:val="-7"/>
        </w:rPr>
        <w:t>-</w:t>
      </w:r>
      <w:r>
        <w:rPr>
          <w:sz w:val="24"/>
          <w:szCs w:val="24"/>
          <w:spacing w:val="-7"/>
        </w:rPr>
        <w:t xml:space="preserve"> </w:t>
      </w:r>
      <w:r>
        <w:rPr>
          <w:sz w:val="24"/>
          <w:szCs w:val="24"/>
          <w:i/>
          <w:iCs/>
          <w:spacing w:val="-7"/>
        </w:rPr>
        <w:t>2019(2020,社会</w:t>
      </w:r>
      <w:r>
        <w:rPr>
          <w:sz w:val="24"/>
          <w:szCs w:val="24"/>
          <w:i/>
          <w:iCs/>
          <w:spacing w:val="-8"/>
        </w:rPr>
        <w:t>科学文献出版社):二战中国史研</w:t>
      </w:r>
      <w:r>
        <w:rPr>
          <w:sz w:val="24"/>
          <w:szCs w:val="24"/>
        </w:rPr>
        <w:t xml:space="preserve"> </w:t>
      </w:r>
      <w:r>
        <w:rPr>
          <w:spacing w:val="1"/>
        </w:rPr>
        <w:t>究综述。</w:t>
      </w:r>
    </w:p>
    <w:p>
      <w:pPr>
        <w:pStyle w:val="BodyText"/>
        <w:ind w:left="869"/>
        <w:spacing w:before="253" w:line="213" w:lineRule="auto"/>
        <w:rPr/>
      </w:pPr>
      <w:r>
        <w:rPr>
          <w:spacing w:val="9"/>
        </w:rPr>
        <w:t>·</w:t>
      </w:r>
      <w:r>
        <w:rPr>
          <w:spacing w:val="-75"/>
        </w:rPr>
        <w:t xml:space="preserve"> </w:t>
      </w:r>
      <w:r>
        <w:rPr>
          <w:spacing w:val="9"/>
        </w:rPr>
        <w:t>中共中央党史研究室，中国共产党历史(第二卷)(2</w:t>
      </w:r>
      <w:r>
        <w:rPr>
          <w:spacing w:val="8"/>
        </w:rPr>
        <w:t>011):官方叙事，覆盖抗日与内战。</w:t>
      </w:r>
    </w:p>
    <w:p>
      <w:pPr>
        <w:pStyle w:val="BodyText"/>
        <w:spacing w:before="298" w:line="212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10"/>
        </w:rPr>
        <w:t>2.</w:t>
      </w:r>
      <w:r>
        <w:rPr>
          <w:rFonts w:ascii="Arial" w:hAnsi="Arial" w:eastAsia="Arial" w:cs="Arial"/>
          <w:sz w:val="28"/>
          <w:szCs w:val="28"/>
          <w:spacing w:val="-18"/>
        </w:rPr>
        <w:t xml:space="preserve"> </w:t>
      </w:r>
      <w:r>
        <w:rPr>
          <w:sz w:val="28"/>
          <w:szCs w:val="28"/>
          <w:spacing w:val="-10"/>
        </w:rPr>
        <w:t>期刊论文</w:t>
      </w:r>
      <w:r>
        <w:rPr>
          <w:sz w:val="28"/>
          <w:szCs w:val="28"/>
          <w:spacing w:val="-42"/>
        </w:rPr>
        <w:t xml:space="preserve"> </w:t>
      </w:r>
      <w:r>
        <w:rPr>
          <w:rFonts w:ascii="Arial" w:hAnsi="Arial" w:eastAsia="Arial" w:cs="Arial"/>
          <w:sz w:val="28"/>
          <w:szCs w:val="28"/>
          <w:spacing w:val="-10"/>
        </w:rPr>
        <w:t>(Journal Articles)</w:t>
      </w:r>
    </w:p>
    <w:p>
      <w:pPr>
        <w:pStyle w:val="BodyText"/>
        <w:spacing w:before="245" w:line="213" w:lineRule="auto"/>
        <w:rPr>
          <w:rFonts w:ascii="SimSun" w:hAnsi="SimSun" w:eastAsia="SimSun" w:cs="SimSun"/>
        </w:rPr>
      </w:pPr>
      <w:r>
        <w:rPr>
          <w:spacing w:val="3"/>
        </w:rPr>
        <w:t>论文多发表于《抗日战争研究》、</w:t>
      </w:r>
      <w:r>
        <w:rPr>
          <w:spacing w:val="49"/>
        </w:rPr>
        <w:t xml:space="preserve"> </w:t>
      </w:r>
      <w:r>
        <w:rPr>
          <w:spacing w:val="3"/>
        </w:rPr>
        <w:t>近代史研究》、</w:t>
      </w:r>
      <w:r>
        <w:rPr>
          <w:spacing w:val="-36"/>
        </w:rPr>
        <w:t xml:space="preserve"> </w:t>
      </w:r>
      <w:r>
        <w:rPr>
          <w:spacing w:val="3"/>
        </w:rPr>
        <w:t>伊国社会科学》等，西方如</w:t>
      </w:r>
      <w:r>
        <w:rPr>
          <w:rFonts w:ascii="SimSun" w:hAnsi="SimSun" w:eastAsia="SimSun" w:cs="SimSun"/>
        </w:rPr>
        <w:t>Modern</w:t>
      </w:r>
      <w:r>
        <w:rPr>
          <w:rFonts w:ascii="SimSun" w:hAnsi="SimSun" w:eastAsia="SimSun" w:cs="SimSun"/>
          <w:spacing w:val="43"/>
        </w:rPr>
        <w:t xml:space="preserve">  </w:t>
      </w:r>
      <w:r>
        <w:rPr>
          <w:rFonts w:ascii="SimSun" w:hAnsi="SimSun" w:eastAsia="SimSun" w:cs="SimSun"/>
        </w:rPr>
        <w:t>Asian</w:t>
      </w:r>
    </w:p>
    <w:p>
      <w:pPr>
        <w:pStyle w:val="BodyText"/>
        <w:spacing w:before="175" w:line="221" w:lineRule="auto"/>
        <w:rPr/>
      </w:pPr>
      <w:r>
        <w:rPr>
          <w:rFonts w:ascii="SimSun" w:hAnsi="SimSun" w:eastAsia="SimSun" w:cs="SimSun"/>
        </w:rPr>
        <w:t>Studies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SimSun" w:hAnsi="SimSun" w:eastAsia="SimSun" w:cs="SimSun"/>
        </w:rPr>
        <w:t>Journal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</w:rPr>
        <w:t>of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</w:rPr>
        <w:t>Asian</w:t>
      </w:r>
      <w:r>
        <w:rPr>
          <w:rFonts w:ascii="SimSun" w:hAnsi="SimSun" w:eastAsia="SimSun" w:cs="SimSun"/>
          <w:spacing w:val="27"/>
        </w:rPr>
        <w:t xml:space="preserve"> </w:t>
      </w:r>
      <w:r>
        <w:rPr>
          <w:rFonts w:ascii="SimSun" w:hAnsi="SimSun" w:eastAsia="SimSun" w:cs="SimSun"/>
        </w:rPr>
        <w:t>Studies</w:t>
      </w:r>
      <w:r>
        <w:rPr>
          <w:rFonts w:ascii="SimSun" w:hAnsi="SimSun" w:eastAsia="SimSun" w:cs="SimSun"/>
          <w:spacing w:val="1"/>
        </w:rPr>
        <w:t>。</w:t>
      </w:r>
      <w:r>
        <w:rPr>
          <w:spacing w:val="1"/>
        </w:rPr>
        <w:t>以下选代表性：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280"/>
        <w:spacing w:before="75" w:line="232" w:lineRule="auto"/>
        <w:rPr/>
      </w:pPr>
      <w:r>
        <w:rPr/>
        <w:t>主</w:t>
      </w:r>
    </w:p>
    <w:p>
      <w:pPr>
        <w:spacing w:line="232" w:lineRule="auto"/>
        <w:sectPr>
          <w:pgSz w:w="12240" w:h="15840"/>
          <w:pgMar w:top="963" w:right="1023" w:bottom="0" w:left="980" w:header="0" w:footer="0" w:gutter="0"/>
        </w:sectPr>
        <w:rPr/>
      </w:pP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317"/>
        <w:spacing w:before="71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作者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313"/>
        <w:spacing w:before="63" w:line="18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5"/>
        </w:rPr>
        <w:t>Rana</w:t>
      </w:r>
      <w:r>
        <w:rPr>
          <w:rFonts w:ascii="Arial" w:hAnsi="Arial" w:eastAsia="Arial" w:cs="Arial"/>
          <w:sz w:val="22"/>
          <w:szCs w:val="22"/>
          <w:b/>
          <w:bCs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5"/>
        </w:rPr>
        <w:t>Mitter &amp;Aaron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标题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63" w:line="18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9"/>
        </w:rPr>
        <w:t>China</w:t>
      </w:r>
      <w:r>
        <w:rPr>
          <w:rFonts w:ascii="Arial" w:hAnsi="Arial" w:eastAsia="Arial" w:cs="Arial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9"/>
        </w:rPr>
        <w:t>in World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1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期刊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63" w:line="173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Modern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71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年份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09"/>
        <w:spacing w:before="64" w:line="17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2011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rPr>
          <w:rFonts w:ascii="Arial"/>
          <w:sz w:val="21"/>
        </w:rPr>
      </w:pPr>
      <w:r>
        <w:pict>
          <v:shape id="_x0000_s2" style="position:absolute;margin-left:0.318573pt;margin-top:1.18689pt;mso-position-vertical-relative:text;mso-position-horizontal-relative:text;width:15.45pt;height:49.0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要</w:t>
                  </w:r>
                  <w:r>
                    <w:rPr>
                      <w:sz w:val="22"/>
                      <w:szCs w:val="22"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内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  <w:position w:val="1"/>
                    </w:rPr>
                    <w:t>容</w:t>
                  </w:r>
                </w:p>
              </w:txbxContent>
            </v:textbox>
          </v:shape>
        </w:pict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72" w:line="187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战争经</w:t>
      </w:r>
    </w:p>
    <w:p>
      <w:pPr>
        <w:spacing w:line="187" w:lineRule="auto"/>
        <w:sectPr>
          <w:pgSz w:w="12240" w:h="15840"/>
          <w:pgMar w:top="1004" w:right="1339" w:bottom="0" w:left="1836" w:header="0" w:footer="0" w:gutter="0"/>
          <w:cols w:equalWidth="0" w:num="5">
            <w:col w:w="4095" w:space="100"/>
            <w:col w:w="2350" w:space="100"/>
            <w:col w:w="881" w:space="100"/>
            <w:col w:w="720" w:space="0"/>
            <w:col w:w="720" w:space="0"/>
          </w:cols>
        </w:sectPr>
        <w:rPr>
          <w:sz w:val="22"/>
          <w:szCs w:val="22"/>
        </w:rPr>
      </w:pPr>
    </w:p>
    <w:tbl>
      <w:tblPr>
        <w:tblStyle w:val="TableNormal"/>
        <w:tblW w:w="8715" w:type="dxa"/>
        <w:tblInd w:w="12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31"/>
        <w:gridCol w:w="2302"/>
        <w:gridCol w:w="1816"/>
        <w:gridCol w:w="1166"/>
      </w:tblGrid>
      <w:tr>
        <w:trPr>
          <w:trHeight w:val="340" w:hRule="atLeast"/>
        </w:trPr>
        <w:tc>
          <w:tcPr>
            <w:tcW w:w="3431" w:type="dxa"/>
            <w:vAlign w:val="top"/>
          </w:tcPr>
          <w:p>
            <w:pPr>
              <w:spacing w:before="5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William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Moore</w:t>
            </w:r>
          </w:p>
        </w:tc>
        <w:tc>
          <w:tcPr>
            <w:tcW w:w="2302" w:type="dxa"/>
            <w:vAlign w:val="top"/>
          </w:tcPr>
          <w:p>
            <w:pPr>
              <w:ind w:left="448"/>
              <w:spacing w:line="286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  <w:position w:val="3"/>
              </w:rPr>
              <w:t>War</w:t>
            </w:r>
            <w:r>
              <w:rPr>
                <w:rFonts w:ascii="Arial" w:hAnsi="Arial" w:eastAsia="Arial" w:cs="Arial"/>
                <w:sz w:val="21"/>
                <w:szCs w:val="21"/>
                <w:spacing w:val="14"/>
                <w:w w:val="101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21"/>
                <w:szCs w:val="21"/>
                <w:spacing w:val="-2"/>
                <w:position w:val="3"/>
              </w:rPr>
              <w:t>Il,1937-</w:t>
            </w:r>
          </w:p>
        </w:tc>
        <w:tc>
          <w:tcPr>
            <w:tcW w:w="1816" w:type="dxa"/>
            <w:vAlign w:val="top"/>
          </w:tcPr>
          <w:p>
            <w:pPr>
              <w:ind w:left="576"/>
              <w:spacing w:before="5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i/>
                <w:iCs/>
              </w:rPr>
              <w:t>Asian</w:t>
            </w:r>
          </w:p>
        </w:tc>
        <w:tc>
          <w:tcPr>
            <w:tcW w:w="1166" w:type="dxa"/>
            <w:vAlign w:val="top"/>
          </w:tcPr>
          <w:p>
            <w:pPr>
              <w:spacing w:before="22" w:line="222" w:lineRule="auto"/>
              <w:jc w:val="righ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5"/>
              </w:rPr>
              <w:t>历与记</w:t>
            </w:r>
          </w:p>
        </w:tc>
      </w:tr>
      <w:tr>
        <w:trPr>
          <w:trHeight w:val="342" w:hRule="atLeast"/>
        </w:trPr>
        <w:tc>
          <w:tcPr>
            <w:tcW w:w="34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ind w:left="448"/>
              <w:spacing w:before="91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1945:</w:t>
            </w:r>
          </w:p>
        </w:tc>
        <w:tc>
          <w:tcPr>
            <w:tcW w:w="1816" w:type="dxa"/>
            <w:vAlign w:val="top"/>
          </w:tcPr>
          <w:p>
            <w:pPr>
              <w:ind w:left="587"/>
              <w:spacing w:before="80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i/>
                <w:iCs/>
                <w:spacing w:val="-2"/>
              </w:rPr>
              <w:t>Studies</w:t>
            </w:r>
          </w:p>
        </w:tc>
        <w:tc>
          <w:tcPr>
            <w:tcW w:w="1166" w:type="dxa"/>
            <w:vAlign w:val="top"/>
          </w:tcPr>
          <w:p>
            <w:pPr>
              <w:ind w:left="544"/>
              <w:spacing w:before="53" w:line="22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5"/>
              </w:rPr>
              <w:t>忆分</w:t>
            </w:r>
          </w:p>
        </w:tc>
      </w:tr>
      <w:tr>
        <w:trPr>
          <w:trHeight w:val="377" w:hRule="atLeast"/>
        </w:trPr>
        <w:tc>
          <w:tcPr>
            <w:tcW w:w="34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ind w:left="448"/>
              <w:spacing w:before="111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Experience,</w:t>
            </w:r>
          </w:p>
        </w:tc>
        <w:tc>
          <w:tcPr>
            <w:tcW w:w="18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ind w:left="544"/>
              <w:spacing w:before="75" w:line="22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b/>
                <w:bCs/>
                <w:spacing w:val="-11"/>
              </w:rPr>
              <w:t>析。</w:t>
            </w:r>
          </w:p>
        </w:tc>
      </w:tr>
      <w:tr>
        <w:trPr>
          <w:trHeight w:val="407" w:hRule="atLeast"/>
        </w:trPr>
        <w:tc>
          <w:tcPr>
            <w:tcW w:w="34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ind w:left="448"/>
              <w:spacing w:before="71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Memory,and</w:t>
            </w:r>
          </w:p>
        </w:tc>
        <w:tc>
          <w:tcPr>
            <w:tcW w:w="18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3431" w:type="dxa"/>
            <w:vAlign w:val="top"/>
          </w:tcPr>
          <w:p>
            <w:pPr>
              <w:pStyle w:val="TableText"/>
              <w:ind w:left="2330"/>
              <w:spacing w:before="140" w:line="170" w:lineRule="exact"/>
              <w:rPr/>
            </w:pPr>
            <w:r>
              <w:rPr>
                <w:spacing w:val="-1"/>
              </w:rPr>
              <w:t>Legacy</w:t>
            </w:r>
          </w:p>
        </w:tc>
        <w:tc>
          <w:tcPr>
            <w:tcW w:w="23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95" w:lineRule="exact"/>
        <w:rPr/>
      </w:pPr>
      <w:r/>
    </w:p>
    <w:tbl>
      <w:tblPr>
        <w:tblStyle w:val="TableNormal"/>
        <w:tblW w:w="10090" w:type="dxa"/>
        <w:tblInd w:w="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0"/>
        <w:gridCol w:w="2432"/>
        <w:gridCol w:w="85"/>
        <w:gridCol w:w="1326"/>
        <w:gridCol w:w="1337"/>
        <w:gridCol w:w="3870"/>
      </w:tblGrid>
      <w:tr>
        <w:trPr>
          <w:trHeight w:val="1673" w:hRule="atLeast"/>
        </w:trPr>
        <w:tc>
          <w:tcPr>
            <w:tcW w:w="10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"/>
              <w:spacing w:before="153"/>
              <w:rPr/>
            </w:pPr>
            <w:r>
              <w:rPr>
                <w:b/>
                <w:bCs/>
                <w:spacing w:val="-4"/>
              </w:rPr>
              <w:t>Poshek</w:t>
            </w:r>
          </w:p>
          <w:p>
            <w:pPr>
              <w:pStyle w:val="TableText"/>
              <w:ind w:left="33"/>
              <w:spacing w:before="132"/>
              <w:rPr/>
            </w:pPr>
            <w:r>
              <w:rPr>
                <w:b/>
                <w:bCs/>
                <w:spacing w:val="-4"/>
              </w:rPr>
              <w:t>Fu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4"/>
              </w:rPr>
              <w:t>&amp;</w:t>
            </w:r>
          </w:p>
          <w:p>
            <w:pPr>
              <w:pStyle w:val="TableText"/>
              <w:ind w:left="33"/>
              <w:spacing w:before="54" w:line="214" w:lineRule="auto"/>
              <w:rPr/>
            </w:pPr>
            <w:r>
              <w:rPr>
                <w:b/>
                <w:bCs/>
                <w:spacing w:val="-4"/>
              </w:rPr>
              <w:t>Chang-</w:t>
            </w:r>
          </w:p>
          <w:p>
            <w:pPr>
              <w:pStyle w:val="TableText"/>
              <w:ind w:left="33"/>
              <w:spacing w:before="165" w:line="214" w:lineRule="auto"/>
              <w:rPr/>
            </w:pPr>
            <w:r>
              <w:rPr>
                <w:b/>
                <w:bCs/>
                <w:spacing w:val="-4"/>
              </w:rPr>
              <w:t>tai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Hung</w:t>
            </w:r>
          </w:p>
        </w:tc>
        <w:tc>
          <w:tcPr>
            <w:tcW w:w="3843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0"/>
              <w:spacing w:before="128" w:line="214" w:lineRule="auto"/>
              <w:rPr/>
            </w:pPr>
            <w:r>
              <w:rPr>
                <w:spacing w:val="-1"/>
              </w:rPr>
              <w:t>War and Popular</w:t>
            </w:r>
            <w:r>
              <w:rPr>
                <w:spacing w:val="16"/>
              </w:rPr>
              <w:t xml:space="preserve">      </w:t>
            </w:r>
            <w:r>
              <w:rPr>
                <w:spacing w:val="-1"/>
                <w:position w:val="-2"/>
              </w:rPr>
              <w:t>American</w:t>
            </w:r>
          </w:p>
          <w:p>
            <w:pPr>
              <w:pStyle w:val="TableText"/>
              <w:ind w:left="140" w:right="216"/>
              <w:spacing w:before="171" w:line="290" w:lineRule="auto"/>
              <w:rPr/>
            </w:pPr>
            <w:r>
              <w:rPr/>
              <w:t>Culture:Resistance </w:t>
            </w:r>
            <w:r>
              <w:rPr>
                <w:spacing w:val="-1"/>
              </w:rPr>
              <w:t>in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Historical</w:t>
            </w:r>
            <w:r>
              <w:rPr/>
              <w:t xml:space="preserve"> </w:t>
            </w:r>
            <w:r>
              <w:rPr>
                <w:spacing w:val="-1"/>
              </w:rPr>
              <w:t>Modern China,1937-</w:t>
            </w:r>
            <w:r>
              <w:rPr>
                <w:spacing w:val="32"/>
              </w:rPr>
              <w:t xml:space="preserve">   </w:t>
            </w:r>
            <w:r>
              <w:rPr>
                <w:spacing w:val="-1"/>
                <w:position w:val="-2"/>
              </w:rPr>
              <w:t>Review</w:t>
            </w:r>
          </w:p>
          <w:p>
            <w:pPr>
              <w:pStyle w:val="TableText"/>
              <w:ind w:left="140"/>
              <w:spacing w:before="79"/>
              <w:rPr/>
            </w:pPr>
            <w:r>
              <w:rPr>
                <w:spacing w:val="-5"/>
              </w:rPr>
              <w:t>1945</w:t>
            </w:r>
          </w:p>
        </w:tc>
        <w:tc>
          <w:tcPr>
            <w:tcW w:w="13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/>
              <w:spacing w:before="155"/>
              <w:rPr/>
            </w:pPr>
            <w:r>
              <w:rPr>
                <w:spacing w:val="-5"/>
              </w:rPr>
              <w:t>1996</w:t>
            </w:r>
          </w:p>
        </w:tc>
        <w:tc>
          <w:tcPr>
            <w:tcW w:w="38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40" w:right="2800"/>
              <w:spacing w:before="134" w:line="331" w:lineRule="auto"/>
              <w:rPr/>
            </w:pPr>
            <w:r>
              <w:rPr>
                <w:spacing w:val="-6"/>
              </w:rPr>
              <w:t>文化</w:t>
            </w:r>
            <w:r>
              <w:rPr/>
              <w:t xml:space="preserve"> </w:t>
            </w:r>
            <w:r>
              <w:rPr/>
              <w:t>抵</w:t>
            </w:r>
          </w:p>
          <w:p>
            <w:pPr>
              <w:pStyle w:val="TableText"/>
              <w:ind w:left="640"/>
              <w:spacing w:line="219" w:lineRule="auto"/>
              <w:rPr/>
            </w:pPr>
            <w:r>
              <w:rPr/>
              <w:t>抗。</w:t>
            </w:r>
          </w:p>
        </w:tc>
      </w:tr>
      <w:tr>
        <w:trPr>
          <w:trHeight w:val="479" w:hRule="atLeast"/>
        </w:trPr>
        <w:tc>
          <w:tcPr>
            <w:tcW w:w="104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33"/>
              <w:spacing w:before="181" w:line="188" w:lineRule="auto"/>
              <w:rPr/>
            </w:pPr>
            <w:r>
              <w:rPr>
                <w:b/>
                <w:bCs/>
                <w:spacing w:val="-4"/>
              </w:rPr>
              <w:t>David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71" w:line="183" w:lineRule="auto"/>
              <w:rPr/>
            </w:pPr>
            <w:r>
              <w:rPr>
                <w:b/>
                <w:bCs/>
                <w:spacing w:val="-4"/>
              </w:rPr>
              <w:t>Serfass</w:t>
            </w:r>
          </w:p>
        </w:tc>
        <w:tc>
          <w:tcPr>
            <w:tcW w:w="3843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140"/>
              <w:spacing w:before="152"/>
              <w:rPr/>
            </w:pPr>
            <w:r>
              <w:rPr>
                <w:spacing w:val="-1"/>
              </w:rPr>
              <w:t>Collaboration and</w:t>
            </w:r>
            <w:r>
              <w:rPr>
                <w:spacing w:val="25"/>
              </w:rPr>
              <w:t xml:space="preserve">    </w:t>
            </w:r>
            <w:r>
              <w:rPr>
                <w:spacing w:val="-1"/>
              </w:rPr>
              <w:t>Twentieth-</w:t>
            </w:r>
          </w:p>
        </w:tc>
        <w:tc>
          <w:tcPr>
            <w:tcW w:w="1337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288"/>
              <w:spacing w:before="152"/>
              <w:rPr/>
            </w:pPr>
            <w:r>
              <w:rPr>
                <w:spacing w:val="-3"/>
              </w:rPr>
              <w:t>2022</w:t>
            </w:r>
          </w:p>
        </w:tc>
        <w:tc>
          <w:tcPr>
            <w:tcW w:w="387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640"/>
              <w:spacing w:before="131" w:line="220" w:lineRule="auto"/>
              <w:rPr/>
            </w:pPr>
            <w:r>
              <w:rPr>
                <w:spacing w:val="8"/>
              </w:rPr>
              <w:t>沦陷</w:t>
            </w:r>
          </w:p>
          <w:p>
            <w:pPr>
              <w:pStyle w:val="TableText"/>
              <w:ind w:left="640"/>
              <w:spacing w:before="170" w:line="222" w:lineRule="auto"/>
              <w:rPr/>
            </w:pPr>
            <w:r>
              <w:rPr>
                <w:spacing w:val="11"/>
              </w:rPr>
              <w:t>区国</w:t>
            </w:r>
          </w:p>
          <w:p>
            <w:pPr>
              <w:pStyle w:val="TableText"/>
              <w:ind w:left="640" w:right="2775"/>
              <w:spacing w:before="92" w:line="314" w:lineRule="auto"/>
              <w:rPr/>
            </w:pPr>
            <w:r>
              <w:rPr>
                <w:spacing w:val="7"/>
              </w:rPr>
              <w:t>家构</w:t>
            </w:r>
            <w:r>
              <w:rPr/>
              <w:t xml:space="preserve"> </w:t>
            </w:r>
            <w:r>
              <w:rPr/>
              <w:t>建。</w:t>
            </w:r>
          </w:p>
        </w:tc>
      </w:tr>
      <w:tr>
        <w:trPr>
          <w:trHeight w:val="1559" w:hRule="atLeast"/>
        </w:trPr>
        <w:tc>
          <w:tcPr>
            <w:tcW w:w="104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7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60" w:right="13"/>
              <w:spacing w:before="134" w:line="293" w:lineRule="auto"/>
              <w:rPr/>
            </w:pPr>
            <w:r>
              <w:rPr>
                <w:spacing w:val="-5"/>
              </w:rPr>
              <w:t>State Making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in China:</w:t>
            </w:r>
            <w:r>
              <w:rPr/>
              <w:t xml:space="preserve"> </w:t>
            </w:r>
            <w:r>
              <w:rPr>
                <w:spacing w:val="-2"/>
              </w:rPr>
              <w:t>Defining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the</w:t>
            </w:r>
          </w:p>
          <w:p>
            <w:pPr>
              <w:pStyle w:val="TableText"/>
              <w:ind w:left="140"/>
              <w:spacing w:before="7" w:line="183" w:lineRule="auto"/>
              <w:rPr/>
            </w:pPr>
            <w:r>
              <w:rPr>
                <w:spacing w:val="-1"/>
              </w:rPr>
              <w:t>Occupation</w:t>
            </w:r>
            <w:r>
              <w:rPr>
                <w:spacing w:val="85"/>
              </w:rPr>
              <w:t xml:space="preserve"> </w:t>
            </w:r>
            <w:r>
              <w:rPr>
                <w:spacing w:val="-1"/>
              </w:rPr>
              <w:t>State,</w:t>
            </w:r>
          </w:p>
          <w:p>
            <w:pPr>
              <w:pStyle w:val="TableText"/>
              <w:ind w:left="140"/>
              <w:spacing w:before="194"/>
              <w:rPr/>
            </w:pPr>
            <w:r>
              <w:rPr>
                <w:spacing w:val="-3"/>
              </w:rPr>
              <w:t>1937-1945</w:t>
            </w:r>
          </w:p>
        </w:tc>
        <w:tc>
          <w:tcPr>
            <w:tcW w:w="1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" w:right="549"/>
              <w:spacing w:before="112" w:line="333" w:lineRule="auto"/>
              <w:rPr/>
            </w:pPr>
            <w:r>
              <w:rPr>
                <w:spacing w:val="-1"/>
              </w:rPr>
              <w:t>Century</w:t>
            </w:r>
            <w:r>
              <w:rPr/>
              <w:t xml:space="preserve"> </w:t>
            </w:r>
            <w:r>
              <w:rPr>
                <w:spacing w:val="-2"/>
              </w:rPr>
              <w:t>China</w:t>
            </w:r>
          </w:p>
        </w:tc>
        <w:tc>
          <w:tcPr>
            <w:tcW w:w="1337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7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95" w:hRule="atLeast"/>
        </w:trPr>
        <w:tc>
          <w:tcPr>
            <w:tcW w:w="10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71" w:line="183" w:lineRule="auto"/>
              <w:rPr/>
            </w:pPr>
            <w:r>
              <w:rPr>
                <w:b/>
                <w:bCs/>
                <w:spacing w:val="-3"/>
              </w:rPr>
              <w:t>Eric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Han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71" w:line="214" w:lineRule="auto"/>
              <w:rPr/>
            </w:pPr>
            <w:r>
              <w:rPr>
                <w:b/>
                <w:bCs/>
                <w:spacing w:val="-4"/>
              </w:rPr>
              <w:t>Chang-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71" w:line="183" w:lineRule="auto"/>
              <w:rPr/>
            </w:pPr>
            <w:r>
              <w:rPr>
                <w:b/>
                <w:bCs/>
                <w:spacing w:val="-3"/>
              </w:rPr>
              <w:t>Tai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Hung</w:t>
            </w:r>
          </w:p>
        </w:tc>
        <w:tc>
          <w:tcPr>
            <w:tcW w:w="24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9"/>
              <w:spacing w:before="280" w:line="184" w:lineRule="auto"/>
              <w:rPr/>
            </w:pPr>
            <w:r>
              <w:rPr>
                <w:spacing w:val="-1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True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Sino-Japanese</w:t>
            </w:r>
          </w:p>
          <w:p>
            <w:pPr>
              <w:pStyle w:val="TableText"/>
              <w:ind w:left="153"/>
              <w:spacing w:before="84" w:line="215" w:lineRule="auto"/>
              <w:rPr/>
            </w:pPr>
            <w:r>
              <w:rPr>
                <w:b/>
                <w:bCs/>
                <w:spacing w:val="-3"/>
              </w:rPr>
              <w:t>Amity?</w:t>
            </w:r>
          </w:p>
          <w:p>
            <w:pPr>
              <w:pStyle w:val="TableText"/>
              <w:ind w:left="140" w:right="98"/>
              <w:spacing w:before="114" w:line="314" w:lineRule="auto"/>
              <w:rPr/>
            </w:pPr>
            <w:r>
              <w:rPr>
                <w:spacing w:val="-1"/>
              </w:rPr>
              <w:t>Collaborationism and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the Yokohama</w:t>
            </w:r>
          </w:p>
          <w:p>
            <w:pPr>
              <w:pStyle w:val="TableText"/>
              <w:ind w:left="140"/>
              <w:spacing w:before="12" w:line="222" w:lineRule="auto"/>
              <w:rPr/>
            </w:pPr>
            <w:r>
              <w:rPr>
                <w:spacing w:val="-1"/>
              </w:rPr>
              <w:t>Chinese(1937-1945)</w:t>
            </w:r>
          </w:p>
          <w:p>
            <w:pPr>
              <w:pStyle w:val="TableText"/>
              <w:ind w:left="140" w:right="73"/>
              <w:spacing w:before="215" w:line="345" w:lineRule="auto"/>
              <w:rPr/>
            </w:pPr>
            <w:r>
              <w:rPr>
                <w:spacing w:val="-10"/>
              </w:rPr>
              <w:t>The Politics of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Songs:</w:t>
            </w:r>
            <w:r>
              <w:rPr/>
              <w:t xml:space="preserve"> </w:t>
            </w:r>
            <w:r>
              <w:rPr>
                <w:spacing w:val="-2"/>
              </w:rPr>
              <w:t>Myths and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Symbols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/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Chinese</w:t>
            </w:r>
          </w:p>
          <w:p>
            <w:pPr>
              <w:pStyle w:val="TableText"/>
              <w:ind w:left="149"/>
              <w:spacing w:before="1" w:line="183" w:lineRule="auto"/>
              <w:rPr/>
            </w:pPr>
            <w:r>
              <w:rPr>
                <w:spacing w:val="-1"/>
              </w:rPr>
              <w:t>Communist War</w:t>
            </w:r>
          </w:p>
          <w:p>
            <w:pPr>
              <w:pStyle w:val="TableText"/>
              <w:ind w:left="149"/>
              <w:spacing w:before="82" w:line="216" w:lineRule="auto"/>
              <w:rPr/>
            </w:pPr>
            <w:r>
              <w:rPr>
                <w:spacing w:val="-1"/>
              </w:rPr>
              <w:t>Music,1937-1949</w:t>
            </w:r>
          </w:p>
        </w:tc>
        <w:tc>
          <w:tcPr>
            <w:tcW w:w="141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8" w:right="260"/>
              <w:spacing w:before="271" w:line="286" w:lineRule="auto"/>
              <w:rPr/>
            </w:pPr>
            <w:r>
              <w:rPr>
                <w:spacing w:val="-3"/>
              </w:rPr>
              <w:t>Journal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/>
              <w:t xml:space="preserve"> </w:t>
            </w:r>
            <w:r>
              <w:rPr>
                <w:spacing w:val="-1"/>
              </w:rPr>
              <w:t>Asian</w:t>
            </w:r>
          </w:p>
          <w:p>
            <w:pPr>
              <w:pStyle w:val="TableText"/>
              <w:ind w:left="98"/>
              <w:rPr/>
            </w:pPr>
            <w:r>
              <w:rPr>
                <w:spacing w:val="-2"/>
              </w:rPr>
              <w:t>Studies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72"/>
              <w:rPr/>
            </w:pPr>
            <w:r>
              <w:rPr>
                <w:spacing w:val="-1"/>
              </w:rPr>
              <w:t>Modern</w:t>
            </w:r>
          </w:p>
          <w:p>
            <w:pPr>
              <w:pStyle w:val="TableText"/>
              <w:ind w:left="98"/>
              <w:spacing w:before="178" w:line="184" w:lineRule="auto"/>
              <w:rPr/>
            </w:pPr>
            <w:r>
              <w:rPr>
                <w:spacing w:val="-1"/>
              </w:rPr>
              <w:t>Asian</w:t>
            </w:r>
          </w:p>
          <w:p>
            <w:pPr>
              <w:pStyle w:val="TableText"/>
              <w:ind w:left="98"/>
              <w:spacing w:before="96"/>
              <w:rPr/>
            </w:pPr>
            <w:r>
              <w:rPr>
                <w:spacing w:val="-2"/>
              </w:rPr>
              <w:t>Studies</w:t>
            </w:r>
          </w:p>
        </w:tc>
        <w:tc>
          <w:tcPr>
            <w:tcW w:w="13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71"/>
              <w:rPr/>
            </w:pPr>
            <w:r>
              <w:rPr>
                <w:spacing w:val="-3"/>
              </w:rPr>
              <w:t>2013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71"/>
              <w:rPr/>
            </w:pPr>
            <w:r>
              <w:rPr>
                <w:spacing w:val="-5"/>
              </w:rPr>
              <w:t>1996</w:t>
            </w:r>
          </w:p>
        </w:tc>
        <w:tc>
          <w:tcPr>
            <w:tcW w:w="38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40"/>
              <w:spacing w:before="133" w:line="220" w:lineRule="auto"/>
              <w:rPr/>
            </w:pPr>
            <w:r>
              <w:rPr>
                <w:spacing w:val="-3"/>
              </w:rPr>
              <w:t>华侨</w:t>
            </w:r>
          </w:p>
          <w:p>
            <w:pPr>
              <w:pStyle w:val="TableText"/>
              <w:ind w:left="640" w:right="2789"/>
              <w:spacing w:before="167" w:line="313" w:lineRule="auto"/>
              <w:rPr/>
            </w:pPr>
            <w:r>
              <w:rPr>
                <w:spacing w:val="-10"/>
              </w:rPr>
              <w:t>协</w:t>
            </w:r>
            <w:r>
              <w:rPr/>
              <w:t xml:space="preserve">   </w:t>
            </w:r>
            <w:r>
              <w:rPr/>
              <w:t>作。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3"/>
              <w:spacing w:before="72" w:line="219" w:lineRule="auto"/>
              <w:rPr/>
            </w:pPr>
            <w:r>
              <w:rPr>
                <w:b/>
                <w:bCs/>
                <w:spacing w:val="-1"/>
              </w:rPr>
              <w:t>战争</w:t>
            </w:r>
          </w:p>
          <w:p>
            <w:pPr>
              <w:pStyle w:val="TableText"/>
              <w:ind w:left="643"/>
              <w:spacing w:before="169" w:line="220" w:lineRule="auto"/>
              <w:rPr/>
            </w:pPr>
            <w:r>
              <w:rPr>
                <w:b/>
                <w:bCs/>
                <w:spacing w:val="-5"/>
              </w:rPr>
              <w:t>音乐</w:t>
            </w:r>
          </w:p>
          <w:p>
            <w:pPr>
              <w:pStyle w:val="TableText"/>
              <w:ind w:left="640"/>
              <w:spacing w:before="91" w:line="221" w:lineRule="auto"/>
              <w:rPr/>
            </w:pPr>
            <w:r>
              <w:rPr/>
              <w:t>政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0"/>
              <w:spacing w:before="72" w:line="224" w:lineRule="auto"/>
              <w:rPr/>
            </w:pPr>
            <w:r>
              <w:rPr/>
              <w:t>治。</w:t>
            </w:r>
          </w:p>
        </w:tc>
      </w:tr>
      <w:tr>
        <w:trPr>
          <w:trHeight w:val="1583" w:hRule="atLeast"/>
        </w:trPr>
        <w:tc>
          <w:tcPr>
            <w:tcW w:w="10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72" w:line="221" w:lineRule="auto"/>
              <w:rPr/>
            </w:pPr>
            <w:r>
              <w:rPr>
                <w:b/>
                <w:bCs/>
                <w:spacing w:val="-5"/>
              </w:rPr>
              <w:t>王爱云</w:t>
            </w:r>
          </w:p>
        </w:tc>
        <w:tc>
          <w:tcPr>
            <w:tcW w:w="24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0" w:right="99"/>
              <w:spacing w:before="206" w:line="312" w:lineRule="auto"/>
              <w:rPr/>
            </w:pPr>
            <w:r>
              <w:rPr>
                <w:spacing w:val="-1"/>
              </w:rPr>
              <w:t>近十年来西方对中国抗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日战争研究述评</w:t>
            </w:r>
          </w:p>
        </w:tc>
        <w:tc>
          <w:tcPr>
            <w:tcW w:w="141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8" w:right="142" w:firstLine="18"/>
              <w:spacing w:before="208" w:line="320" w:lineRule="auto"/>
              <w:rPr/>
            </w:pPr>
            <w:r>
              <w:rPr>
                <w:spacing w:val="-2"/>
              </w:rPr>
              <w:t>抗日战争纪</w:t>
            </w:r>
            <w:r>
              <w:rPr/>
              <w:t xml:space="preserve"> </w:t>
            </w:r>
            <w:r>
              <w:rPr>
                <w:spacing w:val="10"/>
              </w:rPr>
              <w:t>念网</w:t>
            </w:r>
          </w:p>
        </w:tc>
        <w:tc>
          <w:tcPr>
            <w:tcW w:w="13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8"/>
              <w:spacing w:before="72"/>
              <w:rPr/>
            </w:pPr>
            <w:r>
              <w:rPr>
                <w:spacing w:val="-3"/>
              </w:rPr>
              <w:t>2016</w:t>
            </w:r>
          </w:p>
        </w:tc>
        <w:tc>
          <w:tcPr>
            <w:tcW w:w="38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40"/>
              <w:spacing w:before="209" w:line="221" w:lineRule="auto"/>
              <w:rPr/>
            </w:pPr>
            <w:r>
              <w:rPr>
                <w:spacing w:val="9"/>
              </w:rPr>
              <w:t>西方</w:t>
            </w:r>
          </w:p>
          <w:p>
            <w:pPr>
              <w:pStyle w:val="TableText"/>
              <w:ind w:left="640" w:right="2767"/>
              <w:spacing w:before="74" w:line="309" w:lineRule="auto"/>
              <w:rPr/>
            </w:pPr>
            <w:r>
              <w:rPr>
                <w:spacing w:val="11"/>
              </w:rPr>
              <w:t>研究</w:t>
            </w:r>
            <w:r>
              <w:rPr/>
              <w:t xml:space="preserve"> </w:t>
            </w:r>
            <w:r>
              <w:rPr/>
              <w:t>综</w:t>
            </w:r>
          </w:p>
          <w:p>
            <w:pPr>
              <w:pStyle w:val="TableText"/>
              <w:ind w:left="640"/>
              <w:spacing w:line="224" w:lineRule="auto"/>
              <w:rPr/>
            </w:pPr>
            <w:r>
              <w:rPr/>
              <w:t>述。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08"/>
        <w:rPr/>
      </w:pPr>
      <w:r/>
    </w:p>
    <w:p>
      <w:pPr>
        <w:sectPr>
          <w:footerReference w:type="default" r:id="rId2"/>
          <w:pgSz w:w="12240" w:h="15840"/>
          <w:pgMar w:top="1122" w:right="1189" w:bottom="1355" w:left="923" w:header="0" w:footer="982" w:gutter="0"/>
          <w:cols w:equalWidth="0" w:num="1">
            <w:col w:w="10127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ind w:left="6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唐培吉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抗日战争与上海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63" w:firstLine="19"/>
        <w:spacing w:before="71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《上海党史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研究》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5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777"/>
        <w:spacing w:before="43" w:line="30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上海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抗战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角</w:t>
      </w:r>
    </w:p>
    <w:p>
      <w:pPr>
        <w:spacing w:before="25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色。</w:t>
      </w:r>
    </w:p>
    <w:p>
      <w:pPr>
        <w:spacing w:line="184" w:lineRule="auto"/>
        <w:sectPr>
          <w:type w:val="continuous"/>
          <w:pgSz w:w="12240" w:h="15840"/>
          <w:pgMar w:top="1122" w:right="1189" w:bottom="1355" w:left="923" w:header="0" w:footer="982" w:gutter="0"/>
          <w:cols w:equalWidth="0" w:num="5">
            <w:col w:w="1117" w:space="100"/>
            <w:col w:w="2350" w:space="100"/>
            <w:col w:w="1565" w:space="100"/>
            <w:col w:w="1466" w:space="100"/>
            <w:col w:w="3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33" w:lineRule="auto"/>
        <w:rPr>
          <w:rFonts w:ascii="Arial"/>
          <w:sz w:val="21"/>
        </w:rPr>
      </w:pPr>
      <w:r/>
    </w:p>
    <w:p>
      <w:pPr>
        <w:ind w:left="273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张云</w:t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"/>
        <w:spacing w:before="74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论抗战时期中国兵广兄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对日攻势防御战略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0" w:right="279" w:hanging="110"/>
        <w:spacing w:before="44" w:line="4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《中国车事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科学》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0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2U05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2847"/>
        <w:spacing w:before="43" w:line="2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车事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战</w:t>
      </w:r>
    </w:p>
    <w:p>
      <w:pPr>
        <w:spacing w:before="2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略。</w:t>
      </w:r>
    </w:p>
    <w:p>
      <w:pPr>
        <w:spacing w:line="221" w:lineRule="auto"/>
        <w:sectPr>
          <w:footerReference w:type="default" r:id="rId3"/>
          <w:pgSz w:w="12240" w:h="15840"/>
          <w:pgMar w:top="901" w:right="1120" w:bottom="400" w:left="719" w:header="0" w:footer="0" w:gutter="0"/>
          <w:cols w:equalWidth="0" w:num="5">
            <w:col w:w="1341" w:space="100"/>
            <w:col w:w="2221" w:space="100"/>
            <w:col w:w="1360" w:space="100"/>
            <w:col w:w="1801" w:space="100"/>
            <w:col w:w="328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ind w:left="270" w:right="734" w:firstLine="1100"/>
        <w:spacing w:before="180" w:line="321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6" style="position:absolute;margin-left:10.7679pt;margin-top:75.5882pt;mso-position-vertical-relative:text;mso-position-horizontal-relative:text;width:507.55pt;height:0.5pt;z-index:251664384;" filled="false" strokecolor="#000000" strokeweight="0.50pt" coordsize="10150,10" coordorigin="0,0" path="m0,5l1029,5m1029,5l3500,5m3500,5l4849,5m4849,5l6260,5m6260,5l10150,5m0,5l1029,5m1029,5l3500,5m3500,5l4849,5m4849,5l6260,5m6260,5l10150,5e">
            <v:stroke joinstyle="miter" miterlimit="10"/>
          </v:shape>
        </w:pict>
      </w:r>
      <w:r>
        <w:rPr>
          <w:rFonts w:ascii="SimSun" w:hAnsi="SimSun" w:eastAsia="SimSun" w:cs="SimSun"/>
          <w:sz w:val="22"/>
          <w:szCs w:val="22"/>
          <w:spacing w:val="2"/>
        </w:rPr>
        <w:t>试论第二条战线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杨奎松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0" w:right="278" w:hanging="110"/>
        <w:spacing w:before="1" w:line="40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《青运史研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究》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内战</w:t>
      </w:r>
    </w:p>
    <w:p>
      <w:pPr>
        <w:ind w:right="2827"/>
        <w:spacing w:before="218" w:line="29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第二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战</w:t>
      </w:r>
    </w:p>
    <w:p>
      <w:pPr>
        <w:spacing w:before="1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线。</w:t>
      </w:r>
    </w:p>
    <w:p>
      <w:pPr>
        <w:spacing w:line="220" w:lineRule="auto"/>
        <w:sectPr>
          <w:type w:val="continuous"/>
          <w:pgSz w:w="12240" w:h="15840"/>
          <w:pgMar w:top="901" w:right="1120" w:bottom="400" w:left="719" w:header="0" w:footer="0" w:gutter="0"/>
          <w:cols w:equalWidth="0" w:num="4">
            <w:col w:w="3661" w:space="100"/>
            <w:col w:w="1360" w:space="100"/>
            <w:col w:w="1801" w:space="100"/>
            <w:col w:w="328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27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侯桂芳</w:t>
      </w:r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6"/>
        <w:spacing w:before="17" w:line="3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抗日战争时期中国共产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党的知识分子政策及作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2" w:right="389" w:hanging="232"/>
        <w:spacing w:before="19" w:line="39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《上海党史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与党建》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826"/>
        <w:spacing w:before="20" w:line="3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知识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分子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政</w:t>
      </w:r>
    </w:p>
    <w:p>
      <w:pPr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策。</w:t>
      </w:r>
    </w:p>
    <w:p>
      <w:pPr>
        <w:spacing w:line="220" w:lineRule="auto"/>
        <w:sectPr>
          <w:type w:val="continuous"/>
          <w:pgSz w:w="12240" w:h="15840"/>
          <w:pgMar w:top="901" w:right="1120" w:bottom="400" w:left="719" w:header="0" w:footer="0" w:gutter="0"/>
          <w:cols w:equalWidth="0" w:num="5">
            <w:col w:w="1271" w:space="100"/>
            <w:col w:w="2291" w:space="100"/>
            <w:col w:w="1482" w:space="100"/>
            <w:col w:w="1679" w:space="100"/>
            <w:col w:w="328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260"/>
        <w:spacing w:before="288" w:line="213" w:lineRule="auto"/>
        <w:rPr>
          <w:sz w:val="24"/>
          <w:szCs w:val="24"/>
        </w:rPr>
      </w:pPr>
      <w:r>
        <w:pict>
          <v:shape id="_x0000_s8" style="position:absolute;margin-left:10.7679pt;margin-top:-178.493pt;mso-position-vertical-relative:text;mso-position-horizontal-relative:text;width:507.55pt;height:0.5pt;z-index:251663360;" filled="false" strokecolor="#000000" strokeweight="0.50pt" coordsize="10150,10" coordorigin="0,0" path="m0,5l1029,5m1029,5l3500,5m3500,5l4849,5m4849,5l6260,5m6260,5l10150,5m0,5l1029,5m1029,5l3500,5m3500,5l4849,5m4849,5l6260,5m6260,5l10150,5e">
            <v:stroke joinstyle="miter" miterlimit="10"/>
          </v:shape>
        </w:pict>
      </w:r>
      <w:r>
        <w:rPr>
          <w:sz w:val="24"/>
          <w:szCs w:val="24"/>
          <w:spacing w:val="-1"/>
        </w:rPr>
        <w:t>更多论文见</w:t>
      </w:r>
      <w:r>
        <w:rPr>
          <w:rFonts w:ascii="SimSun" w:hAnsi="SimSun" w:eastAsia="SimSun" w:cs="SimSun"/>
          <w:sz w:val="24"/>
          <w:szCs w:val="24"/>
          <w:spacing w:val="-1"/>
        </w:rPr>
        <w:t>Grafiati</w:t>
      </w:r>
      <w:r>
        <w:rPr>
          <w:sz w:val="24"/>
          <w:szCs w:val="24"/>
          <w:spacing w:val="-1"/>
        </w:rPr>
        <w:t>数据库，约数百篇聚焦1</w:t>
      </w:r>
      <w:r>
        <w:rPr>
          <w:sz w:val="24"/>
          <w:szCs w:val="24"/>
          <w:spacing w:val="-2"/>
        </w:rPr>
        <w:t>937-1945。</w:t>
      </w:r>
    </w:p>
    <w:p>
      <w:pPr>
        <w:pStyle w:val="BodyText"/>
        <w:ind w:left="260"/>
        <w:spacing w:before="325" w:line="22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4"/>
        </w:rPr>
        <w:t>3.</w:t>
      </w:r>
      <w:r>
        <w:rPr>
          <w:sz w:val="29"/>
          <w:szCs w:val="29"/>
          <w:spacing w:val="-24"/>
        </w:rPr>
        <w:t>学位论文</w:t>
      </w:r>
      <w:r>
        <w:rPr>
          <w:sz w:val="29"/>
          <w:szCs w:val="29"/>
          <w:spacing w:val="-4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4"/>
        </w:rPr>
        <w:t>(Theses and Dissertations)</w:t>
      </w:r>
    </w:p>
    <w:p>
      <w:pPr>
        <w:pStyle w:val="BodyText"/>
        <w:ind w:left="260"/>
        <w:spacing w:before="201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学位论文提供深度个案，常使用新史料。选例：</w:t>
      </w:r>
    </w:p>
    <w:p>
      <w:pPr>
        <w:pStyle w:val="BodyText"/>
        <w:ind w:left="769" w:right="369" w:hanging="149"/>
        <w:spacing w:before="227" w:line="31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·Tae  Jin  Weng,State-Building  and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Military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Strategy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in   Republican  China,1937-1949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(2019,University of Chicago):</w:t>
      </w:r>
      <w:r>
        <w:rPr>
          <w:sz w:val="24"/>
          <w:szCs w:val="24"/>
          <w:spacing w:val="-4"/>
        </w:rPr>
        <w:t>国家构建与军事。</w:t>
      </w:r>
    </w:p>
    <w:p>
      <w:pPr>
        <w:pStyle w:val="BodyText"/>
        <w:ind w:left="769" w:right="99" w:hanging="149"/>
        <w:spacing w:before="177" w:line="31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·Linh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D.Vu,The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Sovereignty  of  t</w:t>
      </w:r>
      <w:r>
        <w:rPr>
          <w:rFonts w:ascii="Arial" w:hAnsi="Arial" w:eastAsia="Arial" w:cs="Arial"/>
          <w:sz w:val="24"/>
          <w:szCs w:val="24"/>
          <w:spacing w:val="-1"/>
        </w:rPr>
        <w:t>he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War   Dead:Martyrs,Memorials,and  the   Makings  of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Modern  China,1912-1949(2017,UC</w:t>
      </w:r>
      <w:r>
        <w:rPr>
          <w:rFonts w:ascii="SimSun" w:hAnsi="SimSun" w:eastAsia="SimSun" w:cs="SimSun"/>
          <w:sz w:val="24"/>
          <w:szCs w:val="24"/>
          <w:spacing w:val="36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Berkeley):</w:t>
      </w:r>
      <w:r>
        <w:rPr>
          <w:sz w:val="24"/>
          <w:szCs w:val="24"/>
        </w:rPr>
        <w:t>战争纪念与主权。</w:t>
      </w:r>
    </w:p>
    <w:p>
      <w:pPr>
        <w:pStyle w:val="BodyText"/>
        <w:ind w:left="769" w:right="78" w:hanging="149"/>
        <w:spacing w:before="205" w:line="31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·Tae  Jin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Park,In  Support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of“New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China”:Origins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  the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China   </w:t>
      </w:r>
      <w:r>
        <w:rPr>
          <w:rFonts w:ascii="Arial" w:hAnsi="Arial" w:eastAsia="Arial" w:cs="Arial"/>
          <w:sz w:val="24"/>
          <w:szCs w:val="24"/>
          <w:spacing w:val="-2"/>
        </w:rPr>
        <w:t>Lobby,1937-1941(2016,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West Virginia University):</w:t>
      </w:r>
      <w:r>
        <w:rPr>
          <w:sz w:val="24"/>
          <w:szCs w:val="24"/>
          <w:spacing w:val="-7"/>
        </w:rPr>
        <w:t>美国中国游说集团起源。</w:t>
      </w:r>
    </w:p>
    <w:p>
      <w:pPr>
        <w:pStyle w:val="BodyText"/>
        <w:ind w:left="769" w:right="230" w:hanging="149"/>
        <w:spacing w:before="248" w:line="2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·Joshua   H.Howard,Workers   at   War:La</w:t>
      </w:r>
      <w:r>
        <w:rPr>
          <w:rFonts w:ascii="Arial" w:hAnsi="Arial" w:eastAsia="Arial" w:cs="Arial"/>
          <w:sz w:val="24"/>
          <w:szCs w:val="24"/>
          <w:spacing w:val="-1"/>
        </w:rPr>
        <w:t>bor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China's   Arsenals,1937-1953(2004,UC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Berkeley):</w:t>
      </w:r>
      <w:r>
        <w:rPr>
          <w:sz w:val="24"/>
          <w:szCs w:val="24"/>
          <w:spacing w:val="-4"/>
        </w:rPr>
        <w:t>战争劳工。</w:t>
      </w:r>
    </w:p>
    <w:p>
      <w:pPr>
        <w:pStyle w:val="BodyText"/>
        <w:ind w:left="769" w:right="618" w:hanging="149"/>
        <w:spacing w:before="280" w:line="26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·M.Colette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Plum,Lost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Childhoods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New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China</w:t>
      </w:r>
      <w:r>
        <w:rPr>
          <w:rFonts w:ascii="Arial" w:hAnsi="Arial" w:eastAsia="Arial" w:cs="Arial"/>
          <w:sz w:val="24"/>
          <w:szCs w:val="24"/>
          <w:spacing w:val="-2"/>
        </w:rPr>
        <w:t>:Child-Citizen-Workers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at  War,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1937-1945(2012,PhD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   </w:t>
      </w:r>
      <w:r>
        <w:rPr>
          <w:rFonts w:ascii="Arial" w:hAnsi="Arial" w:eastAsia="Arial" w:cs="Arial"/>
          <w:sz w:val="24"/>
          <w:szCs w:val="24"/>
          <w:spacing w:val="-1"/>
        </w:rPr>
        <w:t>thesis):</w:t>
      </w:r>
      <w:r>
        <w:rPr>
          <w:sz w:val="24"/>
          <w:szCs w:val="24"/>
          <w:spacing w:val="-1"/>
        </w:rPr>
        <w:t>儿童在战争中。</w:t>
      </w:r>
    </w:p>
    <w:p>
      <w:pPr>
        <w:pStyle w:val="BodyText"/>
        <w:ind w:left="769" w:right="27" w:hanging="149"/>
        <w:spacing w:before="215" w:line="30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·Reut  Harari,Between  Trust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and  Violence:Medical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Encounters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under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Japanese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Military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Occupation</w:t>
      </w:r>
      <w:r>
        <w:rPr>
          <w:rFonts w:ascii="SimSun" w:hAnsi="SimSun" w:eastAsia="SimSun" w:cs="SimSun"/>
          <w:sz w:val="24"/>
          <w:szCs w:val="24"/>
          <w:spacing w:val="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during</w:t>
      </w:r>
      <w:r>
        <w:rPr>
          <w:rFonts w:ascii="SimSun" w:hAnsi="SimSun" w:eastAsia="SimSun" w:cs="SimSun"/>
          <w:sz w:val="24"/>
          <w:szCs w:val="24"/>
          <w:spacing w:val="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the</w:t>
      </w:r>
      <w:r>
        <w:rPr>
          <w:rFonts w:ascii="SimSun" w:hAnsi="SimSun" w:eastAsia="SimSun" w:cs="SimSu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W</w:t>
      </w:r>
      <w:r>
        <w:rPr>
          <w:rFonts w:ascii="SimSun" w:hAnsi="SimSun" w:eastAsia="SimSun" w:cs="SimSun"/>
          <w:sz w:val="24"/>
          <w:szCs w:val="24"/>
          <w:spacing w:val="-2"/>
        </w:rPr>
        <w:t>ar</w:t>
      </w:r>
      <w:r>
        <w:rPr>
          <w:rFonts w:ascii="SimSun" w:hAnsi="SimSun" w:eastAsia="SimSun" w:cs="SimSun"/>
          <w:sz w:val="24"/>
          <w:szCs w:val="24"/>
          <w:spacing w:val="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in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China(1937-1945)(2020,PhD</w:t>
      </w:r>
      <w:r>
        <w:rPr>
          <w:rFonts w:ascii="SimSun" w:hAnsi="SimSun" w:eastAsia="SimSun" w:cs="SimSun"/>
          <w:sz w:val="24"/>
          <w:szCs w:val="24"/>
          <w:spacing w:val="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thesis):</w:t>
      </w:r>
      <w:r>
        <w:rPr>
          <w:sz w:val="24"/>
          <w:szCs w:val="24"/>
          <w:spacing w:val="-2"/>
        </w:rPr>
        <w:t>医疗遭遇。</w:t>
      </w:r>
    </w:p>
    <w:p>
      <w:pPr>
        <w:pStyle w:val="BodyText"/>
        <w:ind w:left="769" w:hanging="149"/>
        <w:spacing w:before="209" w:line="30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·Polina  V.Kulneva,Japan  and  China:Mutual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Perception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Recent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Historical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Experience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(2020,thesis):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 </w:t>
      </w:r>
      <w:r>
        <w:rPr>
          <w:sz w:val="24"/>
          <w:szCs w:val="24"/>
          <w:spacing w:val="-2"/>
        </w:rPr>
        <w:t>中日历史感知。</w:t>
      </w:r>
    </w:p>
    <w:p>
      <w:pPr>
        <w:pStyle w:val="BodyText"/>
        <w:ind w:left="260"/>
        <w:spacing w:before="291" w:line="187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这些成果总数逾千，近年数字化趋势增强，如</w:t>
      </w:r>
      <w:r>
        <w:rPr>
          <w:rFonts w:ascii="Times New Roman" w:hAnsi="Times New Roman" w:eastAsia="Times New Roman" w:cs="Times New Roman"/>
          <w:sz w:val="24"/>
          <w:szCs w:val="24"/>
        </w:rPr>
        <w:t>CNKI</w:t>
      </w:r>
      <w:r>
        <w:rPr>
          <w:sz w:val="24"/>
          <w:szCs w:val="24"/>
          <w:spacing w:val="4"/>
        </w:rPr>
        <w:t>收录超</w:t>
      </w:r>
      <w:r>
        <w:rPr>
          <w:sz w:val="24"/>
          <w:szCs w:val="24"/>
          <w:spacing w:val="3"/>
        </w:rPr>
        <w:t>5000篇相关论文。</w:t>
      </w:r>
    </w:p>
    <w:p>
      <w:pPr>
        <w:spacing w:line="187" w:lineRule="auto"/>
        <w:sectPr>
          <w:type w:val="continuous"/>
          <w:pgSz w:w="12240" w:h="15840"/>
          <w:pgMar w:top="901" w:right="1120" w:bottom="400" w:left="719" w:header="0" w:footer="0" w:gutter="0"/>
          <w:cols w:equalWidth="0" w:num="1">
            <w:col w:w="10401" w:space="0"/>
          </w:cols>
        </w:sectPr>
        <w:rPr>
          <w:sz w:val="24"/>
          <w:szCs w:val="24"/>
        </w:rPr>
      </w:pPr>
    </w:p>
    <w:p>
      <w:pPr>
        <w:pStyle w:val="BodyText"/>
        <w:ind w:left="4"/>
        <w:spacing w:before="60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第二部分：横向对比分析</w:t>
      </w:r>
    </w:p>
    <w:p>
      <w:pPr>
        <w:pStyle w:val="BodyText"/>
        <w:ind w:right="80"/>
        <w:spacing w:before="230" w:line="320" w:lineRule="auto"/>
        <w:rPr>
          <w:sz w:val="24"/>
          <w:szCs w:val="24"/>
        </w:rPr>
      </w:pPr>
      <w:r>
        <w:rPr>
          <w:sz w:val="24"/>
          <w:szCs w:val="24"/>
        </w:rPr>
        <w:t>本部分从五个维度对比上述成果，进行深入分析。维度基于研究趋势</w:t>
      </w:r>
      <w:r>
        <w:rPr>
          <w:sz w:val="24"/>
          <w:szCs w:val="24"/>
          <w:spacing w:val="-1"/>
        </w:rPr>
        <w:t>：领域多样、视角创新、方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法融合、理论应用、结论争鸣。</w:t>
      </w:r>
    </w:p>
    <w:p>
      <w:pPr>
        <w:pStyle w:val="BodyText"/>
        <w:ind w:left="3"/>
        <w:spacing w:before="215" w:line="222" w:lineRule="auto"/>
        <w:outlineLvl w:val="3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1.</w:t>
      </w:r>
      <w:r>
        <w:rPr>
          <w:sz w:val="24"/>
          <w:szCs w:val="24"/>
          <w:b/>
          <w:bCs/>
          <w:spacing w:val="-7"/>
        </w:rPr>
        <w:t>研究领域</w:t>
      </w:r>
    </w:p>
    <w:p>
      <w:pPr>
        <w:pStyle w:val="BodyText"/>
        <w:spacing w:before="214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成果覆盖多领域，军事史、政治史为主，社会、经济、文化、外交、地域史</w:t>
      </w:r>
      <w:r>
        <w:rPr>
          <w:sz w:val="24"/>
          <w:szCs w:val="24"/>
          <w:spacing w:val="-2"/>
        </w:rPr>
        <w:t>渐兴。</w:t>
      </w:r>
    </w:p>
    <w:p>
      <w:pPr>
        <w:pStyle w:val="BodyText"/>
        <w:ind w:left="509" w:right="156" w:hanging="136"/>
        <w:spacing w:before="263" w:line="27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·</w:t>
      </w:r>
      <w:r>
        <w:rPr>
          <w:sz w:val="24"/>
          <w:szCs w:val="24"/>
          <w:spacing w:val="-79"/>
        </w:rPr>
        <w:t xml:space="preserve"> </w:t>
      </w:r>
      <w:r>
        <w:rPr>
          <w:sz w:val="24"/>
          <w:szCs w:val="24"/>
          <w:b/>
          <w:bCs/>
          <w:spacing w:val="-4"/>
        </w:rPr>
        <w:t>军事史：</w:t>
      </w:r>
      <w:r>
        <w:rPr>
          <w:sz w:val="24"/>
          <w:szCs w:val="24"/>
          <w:spacing w:val="-4"/>
        </w:rPr>
        <w:t>焦点抗日正面/敌后战场、内战战役。如</w:t>
      </w:r>
      <w:r>
        <w:rPr>
          <w:rFonts w:ascii="SimSun" w:hAnsi="SimSun" w:eastAsia="SimSun" w:cs="SimSun"/>
          <w:sz w:val="24"/>
          <w:szCs w:val="24"/>
          <w:spacing w:val="-4"/>
        </w:rPr>
        <w:t>van</w:t>
      </w:r>
      <w:r>
        <w:rPr>
          <w:rFonts w:ascii="SimSun" w:hAnsi="SimSun" w:eastAsia="SimSun" w:cs="SimSun"/>
          <w:sz w:val="24"/>
          <w:szCs w:val="24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de Ven</w:t>
      </w:r>
      <w:r>
        <w:rPr>
          <w:sz w:val="24"/>
          <w:szCs w:val="24"/>
          <w:spacing w:val="-4"/>
        </w:rPr>
        <w:t>分析国民党军事弱点，</w:t>
      </w:r>
      <w:r>
        <w:rPr>
          <w:rFonts w:ascii="SimSun" w:hAnsi="SimSun" w:eastAsia="SimSun" w:cs="SimSun"/>
          <w:sz w:val="24"/>
          <w:szCs w:val="24"/>
          <w:spacing w:val="-4"/>
        </w:rPr>
        <w:t>Tanner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考察满洲战役。中文如《中国军事科学》论文强调中共游击战。</w:t>
      </w:r>
    </w:p>
    <w:p>
      <w:pPr>
        <w:pStyle w:val="BodyText"/>
        <w:ind w:left="373"/>
        <w:spacing w:before="252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·政治史：</w:t>
      </w:r>
      <w:r>
        <w:rPr>
          <w:sz w:val="24"/>
          <w:szCs w:val="24"/>
          <w:spacing w:val="-3"/>
        </w:rPr>
        <w:t>国共关系、统一战线。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Eastman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3"/>
        </w:rPr>
        <w:t>批判国民</w:t>
      </w:r>
      <w:r>
        <w:rPr>
          <w:sz w:val="24"/>
          <w:szCs w:val="24"/>
          <w:spacing w:val="-4"/>
        </w:rPr>
        <w:t>党腐朽，杨奎松分析内战第二战线。</w:t>
      </w:r>
    </w:p>
    <w:p>
      <w:pPr>
        <w:pStyle w:val="BodyText"/>
        <w:ind w:left="373"/>
        <w:spacing w:before="28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·</w:t>
      </w:r>
      <w:r>
        <w:rPr>
          <w:sz w:val="24"/>
          <w:szCs w:val="24"/>
          <w:spacing w:val="-102"/>
        </w:rPr>
        <w:t xml:space="preserve"> </w:t>
      </w:r>
      <w:r>
        <w:rPr>
          <w:sz w:val="24"/>
          <w:szCs w:val="24"/>
          <w:b/>
          <w:bCs/>
          <w:spacing w:val="-3"/>
        </w:rPr>
        <w:t>社会史：</w:t>
      </w:r>
      <w:r>
        <w:rPr>
          <w:sz w:val="24"/>
          <w:szCs w:val="24"/>
          <w:spacing w:val="-3"/>
        </w:rPr>
        <w:t>民众苦难、动员。</w:t>
      </w:r>
      <w:r>
        <w:rPr>
          <w:rFonts w:ascii="SimSun" w:hAnsi="SimSun" w:eastAsia="SimSun" w:cs="SimSun"/>
          <w:sz w:val="24"/>
          <w:szCs w:val="24"/>
          <w:spacing w:val="-3"/>
        </w:rPr>
        <w:t>Lary</w:t>
      </w:r>
      <w:r>
        <w:rPr>
          <w:sz w:val="24"/>
          <w:szCs w:val="24"/>
          <w:spacing w:val="-3"/>
        </w:rPr>
        <w:t>作品详述社会转型，</w:t>
      </w:r>
      <w:r>
        <w:rPr>
          <w:rFonts w:ascii="SimSun" w:hAnsi="SimSun" w:eastAsia="SimSun" w:cs="SimSun"/>
          <w:sz w:val="24"/>
          <w:szCs w:val="24"/>
          <w:spacing w:val="-3"/>
        </w:rPr>
        <w:t>Keati</w:t>
      </w:r>
      <w:r>
        <w:rPr>
          <w:rFonts w:ascii="SimSun" w:hAnsi="SimSun" w:eastAsia="SimSun" w:cs="SimSun"/>
          <w:sz w:val="24"/>
          <w:szCs w:val="24"/>
          <w:spacing w:val="-4"/>
        </w:rPr>
        <w:t>ng</w:t>
      </w:r>
      <w:r>
        <w:rPr>
          <w:sz w:val="24"/>
          <w:szCs w:val="24"/>
          <w:spacing w:val="-4"/>
        </w:rPr>
        <w:t>个案陕甘宁。</w:t>
      </w:r>
    </w:p>
    <w:p>
      <w:pPr>
        <w:pStyle w:val="BodyText"/>
        <w:spacing w:before="253" w:line="213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·</w:t>
      </w:r>
      <w:r>
        <w:rPr>
          <w:sz w:val="24"/>
          <w:szCs w:val="24"/>
          <w:spacing w:val="-83"/>
        </w:rPr>
        <w:t xml:space="preserve"> </w:t>
      </w:r>
      <w:r>
        <w:rPr>
          <w:sz w:val="24"/>
          <w:szCs w:val="24"/>
          <w:b/>
          <w:bCs/>
          <w:spacing w:val="-4"/>
        </w:rPr>
        <w:t>经济史：</w:t>
      </w:r>
      <w:r>
        <w:rPr>
          <w:sz w:val="24"/>
          <w:szCs w:val="24"/>
          <w:spacing w:val="-4"/>
        </w:rPr>
        <w:t>沦陷区经济、战时财政。</w:t>
      </w:r>
      <w:r>
        <w:rPr>
          <w:rFonts w:ascii="SimSun" w:hAnsi="SimSun" w:eastAsia="SimSun" w:cs="SimSun"/>
          <w:sz w:val="24"/>
          <w:szCs w:val="24"/>
          <w:spacing w:val="-4"/>
        </w:rPr>
        <w:t>Coble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4"/>
        </w:rPr>
        <w:t>研究杨子江资本主义，</w:t>
      </w:r>
      <w:r>
        <w:rPr>
          <w:rFonts w:ascii="SimSun" w:hAnsi="SimSun" w:eastAsia="SimSun" w:cs="SimSun"/>
          <w:sz w:val="24"/>
          <w:szCs w:val="24"/>
          <w:spacing w:val="-4"/>
        </w:rPr>
        <w:t>Boecking </w:t>
      </w:r>
      <w:r>
        <w:rPr>
          <w:sz w:val="24"/>
          <w:szCs w:val="24"/>
          <w:spacing w:val="-4"/>
        </w:rPr>
        <w:t>关税与民族主义。</w:t>
      </w:r>
    </w:p>
    <w:p>
      <w:pPr>
        <w:pStyle w:val="BodyText"/>
        <w:ind w:left="373"/>
        <w:spacing w:before="26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·</w:t>
      </w:r>
      <w:r>
        <w:rPr>
          <w:sz w:val="24"/>
          <w:szCs w:val="24"/>
          <w:spacing w:val="-99"/>
        </w:rPr>
        <w:t xml:space="preserve"> </w:t>
      </w:r>
      <w:r>
        <w:rPr>
          <w:sz w:val="24"/>
          <w:szCs w:val="24"/>
          <w:b/>
          <w:bCs/>
          <w:spacing w:val="-5"/>
        </w:rPr>
        <w:t>文化史：</w:t>
      </w:r>
      <w:r>
        <w:rPr>
          <w:sz w:val="24"/>
          <w:szCs w:val="24"/>
          <w:spacing w:val="-5"/>
        </w:rPr>
        <w:t>宣传、记忆。</w:t>
      </w:r>
      <w:r>
        <w:rPr>
          <w:rFonts w:ascii="SimSun" w:hAnsi="SimSun" w:eastAsia="SimSun" w:cs="SimSun"/>
          <w:sz w:val="24"/>
          <w:szCs w:val="24"/>
          <w:spacing w:val="-5"/>
        </w:rPr>
        <w:t>Hung </w:t>
      </w:r>
      <w:r>
        <w:rPr>
          <w:sz w:val="24"/>
          <w:szCs w:val="24"/>
          <w:spacing w:val="-5"/>
        </w:rPr>
        <w:t>分析战争音乐，</w:t>
      </w:r>
      <w:r>
        <w:rPr>
          <w:rFonts w:ascii="SimSun" w:hAnsi="SimSun" w:eastAsia="SimSun" w:cs="SimSun"/>
          <w:sz w:val="24"/>
          <w:szCs w:val="24"/>
          <w:spacing w:val="-5"/>
        </w:rPr>
        <w:t>Chan</w:t>
      </w:r>
      <w:r>
        <w:rPr>
          <w:rFonts w:ascii="SimSun" w:hAnsi="SimSun" w:eastAsia="SimSun" w:cs="SimSun"/>
          <w:sz w:val="24"/>
          <w:szCs w:val="24"/>
          <w:spacing w:val="-6"/>
        </w:rPr>
        <w:t>g</w:t>
      </w:r>
      <w:r>
        <w:rPr>
          <w:rFonts w:ascii="SimSun" w:hAnsi="SimSun" w:eastAsia="SimSun" w:cs="SimSun"/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6"/>
        </w:rPr>
        <w:t>文化创伤。</w:t>
      </w:r>
    </w:p>
    <w:p>
      <w:pPr>
        <w:pStyle w:val="BodyText"/>
        <w:ind w:left="373"/>
        <w:spacing w:before="257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·外交史：</w:t>
      </w:r>
      <w:r>
        <w:rPr>
          <w:sz w:val="24"/>
          <w:szCs w:val="24"/>
          <w:spacing w:val="-4"/>
        </w:rPr>
        <w:t>中美关系、日中互动。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Yu</w:t>
      </w:r>
      <w:r>
        <w:rPr>
          <w:sz w:val="24"/>
          <w:szCs w:val="24"/>
          <w:spacing w:val="-4"/>
        </w:rPr>
        <w:t>考察战略情报局，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Xiang </w:t>
      </w:r>
      <w:r>
        <w:rPr>
          <w:sz w:val="24"/>
          <w:szCs w:val="24"/>
          <w:spacing w:val="-4"/>
        </w:rPr>
        <w:t>新四军外交。</w:t>
      </w:r>
    </w:p>
    <w:p>
      <w:pPr>
        <w:pStyle w:val="BodyText"/>
        <w:ind w:left="373"/>
        <w:spacing w:before="260" w:line="21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·</w:t>
      </w:r>
      <w:r>
        <w:rPr>
          <w:sz w:val="24"/>
          <w:szCs w:val="24"/>
          <w:spacing w:val="-100"/>
        </w:rPr>
        <w:t xml:space="preserve"> </w:t>
      </w:r>
      <w:r>
        <w:rPr>
          <w:sz w:val="24"/>
          <w:szCs w:val="24"/>
          <w:b/>
          <w:bCs/>
          <w:spacing w:val="-4"/>
        </w:rPr>
        <w:t>地域史：</w:t>
      </w:r>
      <w:r>
        <w:rPr>
          <w:sz w:val="24"/>
          <w:szCs w:val="24"/>
          <w:spacing w:val="-4"/>
        </w:rPr>
        <w:t>地方研究兴起，如上海</w:t>
      </w:r>
      <w:r>
        <w:rPr>
          <w:sz w:val="24"/>
          <w:szCs w:val="24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(Wak</w:t>
      </w:r>
      <w:r>
        <w:rPr>
          <w:rFonts w:ascii="SimSun" w:hAnsi="SimSun" w:eastAsia="SimSun" w:cs="SimSun"/>
          <w:sz w:val="24"/>
          <w:szCs w:val="24"/>
          <w:spacing w:val="-5"/>
        </w:rPr>
        <w:t>eman)、  </w:t>
      </w:r>
      <w:r>
        <w:rPr>
          <w:sz w:val="24"/>
          <w:szCs w:val="24"/>
          <w:spacing w:val="-5"/>
        </w:rPr>
        <w:t>广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5"/>
        </w:rPr>
        <w:t>西</w:t>
      </w:r>
      <w:r>
        <w:rPr>
          <w:sz w:val="24"/>
          <w:szCs w:val="24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(Lary)、</w:t>
      </w:r>
      <w:r>
        <w:rPr>
          <w:sz w:val="24"/>
          <w:szCs w:val="24"/>
          <w:spacing w:val="-5"/>
        </w:rPr>
        <w:t>华北根据地</w:t>
      </w:r>
      <w:r>
        <w:rPr>
          <w:sz w:val="24"/>
          <w:szCs w:val="24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(Goodman)。</w:t>
      </w:r>
    </w:p>
    <w:p>
      <w:pPr>
        <w:pStyle w:val="BodyText"/>
        <w:ind w:right="108"/>
        <w:spacing w:before="230" w:line="391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对比：早期军事政治主导(1949-1980</w:t>
      </w:r>
      <w:r>
        <w:rPr>
          <w:rFonts w:ascii="SimSun" w:hAnsi="SimSun" w:eastAsia="SimSun" w:cs="SimSun"/>
          <w:sz w:val="24"/>
          <w:szCs w:val="24"/>
          <w:spacing w:val="5"/>
        </w:rPr>
        <w:t>s), </w:t>
      </w:r>
      <w:r>
        <w:rPr>
          <w:sz w:val="24"/>
          <w:szCs w:val="24"/>
          <w:spacing w:val="5"/>
        </w:rPr>
        <w:t>近年社会文化地</w:t>
      </w:r>
      <w:r>
        <w:rPr>
          <w:sz w:val="24"/>
          <w:szCs w:val="24"/>
          <w:spacing w:val="4"/>
        </w:rPr>
        <w:t>域占比增</w:t>
      </w:r>
      <w:r>
        <w:rPr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(</w:t>
      </w:r>
      <w:r>
        <w:rPr>
          <w:rFonts w:ascii="SimSun" w:hAnsi="SimSun" w:eastAsia="SimSun" w:cs="SimSun"/>
          <w:sz w:val="24"/>
          <w:szCs w:val="24"/>
        </w:rPr>
        <w:t>post</w:t>
      </w:r>
      <w:r>
        <w:rPr>
          <w:rFonts w:ascii="SimSun" w:hAnsi="SimSun" w:eastAsia="SimSun" w:cs="SimSun"/>
          <w:sz w:val="24"/>
          <w:szCs w:val="24"/>
          <w:spacing w:val="4"/>
        </w:rPr>
        <w:t>-2000),</w:t>
      </w:r>
      <w:r>
        <w:rPr>
          <w:rFonts w:ascii="SimSun" w:hAnsi="SimSun" w:eastAsia="SimSun" w:cs="SimSun"/>
          <w:sz w:val="24"/>
          <w:szCs w:val="24"/>
          <w:spacing w:val="46"/>
        </w:rPr>
        <w:t xml:space="preserve">  </w:t>
      </w:r>
      <w:r>
        <w:rPr>
          <w:sz w:val="24"/>
          <w:szCs w:val="24"/>
          <w:spacing w:val="4"/>
        </w:rPr>
        <w:t>体现新社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会史影响。</w:t>
      </w:r>
    </w:p>
    <w:p>
      <w:pPr>
        <w:pStyle w:val="BodyText"/>
        <w:ind w:left="3"/>
        <w:spacing w:before="124" w:line="222" w:lineRule="auto"/>
        <w:outlineLvl w:val="3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2.</w:t>
      </w:r>
      <w:r>
        <w:rPr>
          <w:sz w:val="24"/>
          <w:szCs w:val="24"/>
          <w:b/>
          <w:bCs/>
          <w:spacing w:val="6"/>
        </w:rPr>
        <w:t>研究视角</w:t>
      </w:r>
    </w:p>
    <w:p>
      <w:pPr>
        <w:pStyle w:val="BodyText"/>
        <w:spacing w:before="215" w:line="222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视角从宏观叙事转向微观多元。</w:t>
      </w:r>
    </w:p>
    <w:p>
      <w:pPr>
        <w:pStyle w:val="BodyText"/>
        <w:ind w:left="369"/>
        <w:spacing w:before="250" w:line="213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·宏观叙事：整体战争进程，如</w:t>
      </w:r>
      <w:r>
        <w:rPr>
          <w:rFonts w:ascii="SimSun" w:hAnsi="SimSun" w:eastAsia="SimSun" w:cs="SimSun"/>
          <w:sz w:val="24"/>
          <w:szCs w:val="24"/>
          <w:spacing w:val="-6"/>
        </w:rPr>
        <w:t>Mitter</w:t>
      </w:r>
      <w:r>
        <w:rPr>
          <w:sz w:val="24"/>
          <w:szCs w:val="24"/>
          <w:spacing w:val="-6"/>
        </w:rPr>
        <w:t>二战中国角色。</w:t>
      </w:r>
    </w:p>
    <w:p>
      <w:pPr>
        <w:pStyle w:val="BodyText"/>
        <w:ind w:left="369"/>
        <w:spacing w:before="253" w:line="213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·微观个案：村县级，如</w:t>
      </w:r>
      <w:r>
        <w:rPr>
          <w:rFonts w:ascii="SimSun" w:hAnsi="SimSun" w:eastAsia="SimSun" w:cs="SimSun"/>
          <w:sz w:val="24"/>
          <w:szCs w:val="24"/>
          <w:spacing w:val="-5"/>
        </w:rPr>
        <w:t>Esherick</w:t>
      </w:r>
      <w:r>
        <w:rPr>
          <w:sz w:val="24"/>
          <w:szCs w:val="24"/>
          <w:spacing w:val="-5"/>
        </w:rPr>
        <w:t>陕甘宁基层。</w:t>
      </w:r>
    </w:p>
    <w:p>
      <w:pPr>
        <w:pStyle w:val="BodyText"/>
        <w:ind w:left="369"/>
        <w:spacing w:before="264" w:line="213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·全球史视角：中国在二战，</w:t>
      </w:r>
      <w:r>
        <w:rPr>
          <w:rFonts w:ascii="SimSun" w:hAnsi="SimSun" w:eastAsia="SimSun" w:cs="SimSun"/>
          <w:sz w:val="24"/>
          <w:szCs w:val="24"/>
          <w:spacing w:val="-7"/>
        </w:rPr>
        <w:t>Mitter</w:t>
      </w:r>
      <w:r>
        <w:rPr>
          <w:sz w:val="24"/>
          <w:szCs w:val="24"/>
          <w:spacing w:val="-7"/>
        </w:rPr>
        <w:t>强调盟友地位。</w:t>
      </w:r>
    </w:p>
    <w:p>
      <w:pPr>
        <w:pStyle w:val="BodyText"/>
        <w:ind w:left="369"/>
        <w:spacing w:before="273" w:line="213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·底层视角：民众、劳工，如</w:t>
      </w:r>
      <w:r>
        <w:rPr>
          <w:rFonts w:ascii="Arial" w:hAnsi="Arial" w:eastAsia="Arial" w:cs="Arial"/>
          <w:sz w:val="24"/>
          <w:szCs w:val="24"/>
          <w:spacing w:val="-5"/>
        </w:rPr>
        <w:t>Howard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-5"/>
        </w:rPr>
        <w:t>军工厂</w:t>
      </w:r>
      <w:r>
        <w:rPr>
          <w:sz w:val="24"/>
          <w:szCs w:val="24"/>
          <w:spacing w:val="-6"/>
        </w:rPr>
        <w:t>工人。</w:t>
      </w:r>
    </w:p>
    <w:p>
      <w:pPr>
        <w:pStyle w:val="BodyText"/>
        <w:ind w:left="369"/>
        <w:spacing w:before="263" w:line="21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·性别视角：新兴，如</w:t>
      </w:r>
      <w:r>
        <w:rPr>
          <w:rFonts w:ascii="SimSun" w:hAnsi="SimSun" w:eastAsia="SimSun" w:cs="SimSun"/>
          <w:sz w:val="24"/>
          <w:szCs w:val="24"/>
          <w:spacing w:val="-4"/>
        </w:rPr>
        <w:t>Baumler</w:t>
      </w:r>
      <w:r>
        <w:rPr>
          <w:rFonts w:ascii="SimSun" w:hAnsi="SimSun" w:eastAsia="SimSun" w:cs="SimSun"/>
          <w:sz w:val="24"/>
          <w:szCs w:val="24"/>
          <w:spacing w:val="-10"/>
        </w:rPr>
        <w:t xml:space="preserve"> </w:t>
      </w:r>
      <w:r>
        <w:rPr>
          <w:sz w:val="24"/>
          <w:szCs w:val="24"/>
          <w:spacing w:val="-4"/>
        </w:rPr>
        <w:t>飞行员性别角色，</w:t>
      </w:r>
      <w:r>
        <w:rPr>
          <w:rFonts w:ascii="SimSun" w:hAnsi="SimSun" w:eastAsia="SimSun" w:cs="SimSun"/>
          <w:sz w:val="24"/>
          <w:szCs w:val="24"/>
          <w:spacing w:val="-4"/>
        </w:rPr>
        <w:t>Barnes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4"/>
        </w:rPr>
        <w:t>战时医疗女性。</w:t>
      </w:r>
    </w:p>
    <w:p>
      <w:pPr>
        <w:pStyle w:val="BodyText"/>
        <w:ind w:left="369"/>
        <w:spacing w:before="289" w:line="218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·</w:t>
      </w:r>
      <w:r>
        <w:rPr>
          <w:sz w:val="24"/>
          <w:szCs w:val="24"/>
          <w:spacing w:val="-77"/>
        </w:rPr>
        <w:t xml:space="preserve"> </w:t>
      </w:r>
      <w:r>
        <w:rPr>
          <w:sz w:val="24"/>
          <w:szCs w:val="24"/>
          <w:spacing w:val="-4"/>
        </w:rPr>
        <w:t>比较视角：中欧协作</w:t>
      </w:r>
      <w:r>
        <w:rPr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(Brook</w:t>
      </w:r>
      <w:r>
        <w:rPr>
          <w:rFonts w:ascii="SimSun" w:hAnsi="SimSun" w:eastAsia="SimSun" w:cs="SimSun"/>
          <w:sz w:val="24"/>
          <w:szCs w:val="24"/>
          <w:spacing w:val="3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vs.Vichy),</w:t>
      </w:r>
      <w:r>
        <w:rPr>
          <w:sz w:val="24"/>
          <w:szCs w:val="24"/>
          <w:spacing w:val="-4"/>
        </w:rPr>
        <w:t>中日记忆</w:t>
      </w:r>
      <w:r>
        <w:rPr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(Kazantsev)。</w:t>
      </w:r>
    </w:p>
    <w:p>
      <w:pPr>
        <w:pStyle w:val="BodyText"/>
        <w:spacing w:before="300" w:line="213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对比：传统视角宏观革命(中文官方),西方微观全球；性别底层弱，但增长。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1" w:lineRule="auto"/>
        <w:outlineLvl w:val="3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sz w:val="24"/>
          <w:szCs w:val="24"/>
          <w:b/>
          <w:bCs/>
          <w:spacing w:val="1"/>
        </w:rPr>
        <w:t>研究方法</w:t>
      </w:r>
    </w:p>
    <w:p>
      <w:pPr>
        <w:spacing w:line="221" w:lineRule="auto"/>
        <w:sectPr>
          <w:pgSz w:w="12240" w:h="15840"/>
          <w:pgMar w:top="1135" w:right="1110" w:bottom="400" w:left="980" w:header="0" w:footer="0" w:gutter="0"/>
        </w:sectPr>
        <w:rPr>
          <w:sz w:val="24"/>
          <w:szCs w:val="24"/>
        </w:rPr>
      </w:pPr>
    </w:p>
    <w:p>
      <w:pPr>
        <w:pStyle w:val="BodyText"/>
        <w:spacing w:before="46" w:line="221" w:lineRule="auto"/>
        <w:rPr/>
      </w:pPr>
      <w:r>
        <w:rPr>
          <w:spacing w:val="7"/>
        </w:rPr>
        <w:t>方法从文献考证扩展跨学科。</w:t>
      </w:r>
    </w:p>
    <w:p>
      <w:pPr>
        <w:pStyle w:val="BodyText"/>
        <w:ind w:left="373"/>
        <w:spacing w:before="254" w:line="213" w:lineRule="auto"/>
        <w:rPr/>
      </w:pPr>
      <w:r>
        <w:rPr>
          <w:b/>
          <w:bCs/>
        </w:rPr>
        <w:t>·</w:t>
      </w:r>
      <w:r>
        <w:rPr>
          <w:spacing w:val="-73"/>
        </w:rPr>
        <w:t xml:space="preserve"> </w:t>
      </w:r>
      <w:r>
        <w:rPr>
          <w:b/>
          <w:bCs/>
        </w:rPr>
        <w:t>文献考证法：</w:t>
      </w:r>
      <w:r>
        <w:rPr/>
        <w:t>档案分析，如</w:t>
      </w:r>
      <w:r>
        <w:rPr>
          <w:rFonts w:ascii="Times New Roman" w:hAnsi="Times New Roman" w:eastAsia="Times New Roman" w:cs="Times New Roman"/>
        </w:rPr>
        <w:t>Yu</w:t>
      </w:r>
      <w:r>
        <w:rPr/>
        <w:t>情报局文件。</w:t>
      </w:r>
    </w:p>
    <w:p>
      <w:pPr>
        <w:pStyle w:val="BodyText"/>
        <w:ind w:left="369"/>
        <w:spacing w:before="264" w:line="213" w:lineRule="auto"/>
        <w:rPr/>
      </w:pPr>
      <w:r>
        <w:rPr/>
        <w:t>·</w:t>
      </w:r>
      <w:r>
        <w:rPr>
          <w:b/>
          <w:bCs/>
        </w:rPr>
        <w:t>口述史：</w:t>
      </w:r>
      <w:r>
        <w:rPr/>
        <w:t>访谈，如</w:t>
      </w:r>
      <w:r>
        <w:rPr>
          <w:rFonts w:ascii="SimSun" w:hAnsi="SimSun" w:eastAsia="SimSun" w:cs="SimSun"/>
        </w:rPr>
        <w:t>Benton </w:t>
      </w:r>
      <w:r>
        <w:rPr/>
        <w:t>新四军。</w:t>
      </w:r>
    </w:p>
    <w:p>
      <w:pPr>
        <w:pStyle w:val="BodyText"/>
        <w:ind w:left="369"/>
        <w:spacing w:before="284" w:line="213" w:lineRule="auto"/>
        <w:rPr/>
      </w:pPr>
      <w:r>
        <w:rPr>
          <w:spacing w:val="8"/>
        </w:rPr>
        <w:t>·</w:t>
      </w:r>
      <w:r>
        <w:rPr>
          <w:spacing w:val="-85"/>
        </w:rPr>
        <w:t xml:space="preserve"> </w:t>
      </w:r>
      <w:r>
        <w:rPr>
          <w:spacing w:val="8"/>
        </w:rPr>
        <w:t>计量史学：数据统计，如抗战损失(北平研究)。</w:t>
      </w:r>
    </w:p>
    <w:p>
      <w:pPr>
        <w:pStyle w:val="BodyText"/>
        <w:ind w:left="369"/>
        <w:spacing w:before="251" w:line="212" w:lineRule="auto"/>
        <w:rPr/>
      </w:pPr>
      <w:r>
        <w:rPr>
          <w:spacing w:val="3"/>
        </w:rPr>
        <w:t>·</w:t>
      </w:r>
      <w:r>
        <w:rPr>
          <w:spacing w:val="-90"/>
        </w:rPr>
        <w:t xml:space="preserve"> </w:t>
      </w:r>
      <w:r>
        <w:rPr>
          <w:spacing w:val="3"/>
        </w:rPr>
        <w:t>跨学科方法：社会学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Goodman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3"/>
        </w:rPr>
        <w:t>生态)、人类学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Harrison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村落)。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75" w:line="213" w:lineRule="auto"/>
        <w:rPr/>
      </w:pPr>
      <w:r>
        <w:rPr>
          <w:b/>
          <w:bCs/>
          <w:spacing w:val="2"/>
        </w:rPr>
        <w:t>·</w:t>
      </w:r>
      <w:r>
        <w:rPr>
          <w:spacing w:val="-90"/>
        </w:rPr>
        <w:t xml:space="preserve"> </w:t>
      </w:r>
      <w:r>
        <w:rPr>
          <w:b/>
          <w:bCs/>
          <w:spacing w:val="2"/>
        </w:rPr>
        <w:t>数字化方法：</w:t>
      </w:r>
      <w:r>
        <w:rPr>
          <w:spacing w:val="2"/>
        </w:rPr>
        <w:t>新兴，如</w:t>
      </w:r>
      <w:r>
        <w:rPr>
          <w:rFonts w:ascii="SimSun" w:hAnsi="SimSun" w:eastAsia="SimSun" w:cs="SimSun"/>
          <w:spacing w:val="2"/>
        </w:rPr>
        <w:t>O'</w:t>
      </w:r>
      <w:r>
        <w:rPr>
          <w:rFonts w:ascii="SimSun" w:hAnsi="SimSun" w:eastAsia="SimSun" w:cs="SimSun"/>
        </w:rPr>
        <w:t>Halpin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2"/>
        </w:rPr>
        <w:t>密码分析，少见但潜力大。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9"/>
        </w:rPr>
        <w:t>对比：传统方法主导中文，西方更跨学科；数字化空白需填补。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5" w:lineRule="auto"/>
        <w:outlineLvl w:val="4"/>
        <w:rPr/>
      </w:pPr>
      <w:r>
        <w:rPr>
          <w:rFonts w:ascii="SimSun" w:hAnsi="SimSun" w:eastAsia="SimSun" w:cs="SimSun"/>
          <w:b/>
          <w:bCs/>
          <w:spacing w:val="7"/>
        </w:rPr>
        <w:t>4.</w:t>
      </w:r>
      <w:r>
        <w:rPr>
          <w:rFonts w:ascii="SimSun" w:hAnsi="SimSun" w:eastAsia="SimSun" w:cs="SimSun"/>
          <w:spacing w:val="-67"/>
        </w:rPr>
        <w:t xml:space="preserve"> </w:t>
      </w:r>
      <w:r>
        <w:rPr>
          <w:b/>
          <w:bCs/>
          <w:spacing w:val="7"/>
        </w:rPr>
        <w:t>理论运用</w:t>
      </w:r>
    </w:p>
    <w:p>
      <w:pPr>
        <w:pStyle w:val="BodyText"/>
        <w:spacing w:before="218" w:line="213" w:lineRule="auto"/>
        <w:rPr/>
      </w:pPr>
      <w:r>
        <w:rPr>
          <w:spacing w:val="8"/>
        </w:rPr>
        <w:t>理论框架丰富，融入现代理论。</w:t>
      </w:r>
    </w:p>
    <w:p>
      <w:pPr>
        <w:pStyle w:val="BodyText"/>
        <w:ind w:left="369"/>
        <w:spacing w:before="284" w:line="221" w:lineRule="auto"/>
        <w:rPr/>
      </w:pPr>
      <w:r>
        <w:rPr>
          <w:spacing w:val="-2"/>
        </w:rPr>
        <w:t>·</w:t>
      </w:r>
      <w:r>
        <w:rPr>
          <w:spacing w:val="-78"/>
        </w:rPr>
        <w:t xml:space="preserve"> </w:t>
      </w:r>
      <w:r>
        <w:rPr>
          <w:spacing w:val="-2"/>
        </w:rPr>
        <w:t>民族主义理论：</w:t>
      </w:r>
      <w:r>
        <w:rPr>
          <w:rFonts w:ascii="SimSun" w:hAnsi="SimSun" w:eastAsia="SimSun" w:cs="SimSun"/>
          <w:spacing w:val="-2"/>
        </w:rPr>
        <w:t>van</w:t>
      </w:r>
      <w:r>
        <w:rPr>
          <w:rFonts w:ascii="SimSun" w:hAnsi="SimSun" w:eastAsia="SimSun" w:cs="SimSun"/>
          <w:spacing w:val="66"/>
        </w:rPr>
        <w:t xml:space="preserve"> </w:t>
      </w:r>
      <w:r>
        <w:rPr>
          <w:rFonts w:ascii="SimSun" w:hAnsi="SimSun" w:eastAsia="SimSun" w:cs="SimSun"/>
          <w:spacing w:val="-2"/>
        </w:rPr>
        <w:t>de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  <w:spacing w:val="-2"/>
        </w:rPr>
        <w:t>Ven</w:t>
      </w:r>
      <w:r>
        <w:rPr>
          <w:spacing w:val="-2"/>
        </w:rPr>
        <w:t>战争民族主义。</w:t>
      </w:r>
    </w:p>
    <w:p>
      <w:pPr>
        <w:pStyle w:val="BodyText"/>
        <w:ind w:left="369"/>
        <w:spacing w:before="275" w:line="222" w:lineRule="auto"/>
        <w:rPr/>
      </w:pPr>
      <w:r>
        <w:rPr>
          <w:spacing w:val="-1"/>
        </w:rPr>
        <w:t>·</w:t>
      </w:r>
      <w:r>
        <w:rPr>
          <w:spacing w:val="-85"/>
        </w:rPr>
        <w:t xml:space="preserve"> </w:t>
      </w:r>
      <w:r>
        <w:rPr>
          <w:spacing w:val="-1"/>
        </w:rPr>
        <w:t>现代化理论：</w:t>
      </w:r>
      <w:r>
        <w:rPr>
          <w:rFonts w:ascii="SimSun" w:hAnsi="SimSun" w:eastAsia="SimSun" w:cs="SimSun"/>
          <w:spacing w:val="-1"/>
        </w:rPr>
        <w:t>Eastman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spacing w:val="-1"/>
        </w:rPr>
        <w:t>国民党现代化失败。</w:t>
      </w:r>
    </w:p>
    <w:p>
      <w:pPr>
        <w:pStyle w:val="BodyText"/>
        <w:ind w:left="369"/>
        <w:spacing w:before="254" w:line="213" w:lineRule="auto"/>
        <w:rPr/>
      </w:pPr>
      <w:r>
        <w:rPr>
          <w:spacing w:val="2"/>
        </w:rPr>
        <w:t>·</w:t>
      </w:r>
      <w:r>
        <w:rPr>
          <w:spacing w:val="-80"/>
        </w:rPr>
        <w:t xml:space="preserve"> </w:t>
      </w:r>
      <w:r>
        <w:rPr>
          <w:spacing w:val="2"/>
        </w:rPr>
        <w:t>革命史观：中文官方，如张金中流砥柱。</w:t>
      </w:r>
    </w:p>
    <w:p>
      <w:pPr>
        <w:pStyle w:val="BodyText"/>
        <w:ind w:left="369"/>
        <w:spacing w:before="301" w:line="218" w:lineRule="auto"/>
        <w:rPr/>
      </w:pPr>
      <w:r>
        <w:rPr>
          <w:spacing w:val="-4"/>
        </w:rPr>
        <w:t>·</w:t>
      </w:r>
      <w:r>
        <w:rPr>
          <w:spacing w:val="-88"/>
        </w:rPr>
        <w:t xml:space="preserve"> </w:t>
      </w:r>
      <w:r>
        <w:rPr>
          <w:spacing w:val="-4"/>
        </w:rPr>
        <w:t>新社会史理论：</w:t>
      </w:r>
      <w:r>
        <w:rPr>
          <w:spacing w:val="-51"/>
        </w:rPr>
        <w:t xml:space="preserve"> </w:t>
      </w:r>
      <w:r>
        <w:rPr>
          <w:rFonts w:ascii="SimSun" w:hAnsi="SimSun" w:eastAsia="SimSun" w:cs="SimSun"/>
          <w:spacing w:val="-4"/>
        </w:rPr>
        <w:t>Lary</w:t>
      </w:r>
      <w:r>
        <w:rPr>
          <w:spacing w:val="-4"/>
        </w:rPr>
        <w:t>社会转型。</w:t>
      </w:r>
    </w:p>
    <w:p>
      <w:pPr>
        <w:pStyle w:val="BodyText"/>
        <w:ind w:left="369"/>
        <w:spacing w:before="242" w:line="222" w:lineRule="auto"/>
        <w:rPr/>
      </w:pPr>
      <w:r>
        <w:rPr>
          <w:spacing w:val="-1"/>
        </w:rPr>
        <w:t>·</w:t>
      </w:r>
      <w:r>
        <w:rPr>
          <w:spacing w:val="-74"/>
        </w:rPr>
        <w:t xml:space="preserve"> </w:t>
      </w:r>
      <w:r>
        <w:rPr>
          <w:spacing w:val="-1"/>
        </w:rPr>
        <w:t>后殖民理论：</w:t>
      </w:r>
      <w:r>
        <w:rPr>
          <w:rFonts w:ascii="SimSun" w:hAnsi="SimSun" w:eastAsia="SimSun" w:cs="SimSun"/>
          <w:spacing w:val="-1"/>
        </w:rPr>
        <w:t>Brook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"/>
        </w:rPr>
        <w:t>协作作为殖民遗留。</w:t>
      </w:r>
    </w:p>
    <w:p>
      <w:pPr>
        <w:pStyle w:val="BodyText"/>
        <w:ind w:left="369"/>
        <w:spacing w:before="263" w:line="221" w:lineRule="auto"/>
        <w:rPr/>
      </w:pPr>
      <w:r>
        <w:rPr>
          <w:spacing w:val="-1"/>
        </w:rPr>
        <w:t>·</w:t>
      </w:r>
      <w:r>
        <w:rPr>
          <w:spacing w:val="-88"/>
        </w:rPr>
        <w:t xml:space="preserve"> </w:t>
      </w:r>
      <w:r>
        <w:rPr>
          <w:spacing w:val="-1"/>
        </w:rPr>
        <w:t>记忆研究理论：</w:t>
      </w:r>
      <w:r>
        <w:rPr>
          <w:rFonts w:ascii="SimSun" w:hAnsi="SimSun" w:eastAsia="SimSun" w:cs="SimSun"/>
          <w:spacing w:val="-1"/>
        </w:rPr>
        <w:t>Tian  PRC</w:t>
      </w:r>
      <w:r>
        <w:rPr>
          <w:spacing w:val="-1"/>
        </w:rPr>
        <w:t>战争记</w:t>
      </w:r>
      <w:r>
        <w:rPr>
          <w:spacing w:val="-2"/>
        </w:rPr>
        <w:t>忆演变。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8"/>
        </w:rPr>
        <w:t>对比：中文多革命民族主义，西方后殖民记忆；理论应用增强客观性。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9"/>
        </w:rPr>
        <w:t>5.</w:t>
      </w:r>
      <w:r>
        <w:rPr>
          <w:b/>
          <w:bCs/>
          <w:spacing w:val="9"/>
        </w:rPr>
        <w:t>研究结论：观点、争论与共识</w:t>
      </w:r>
    </w:p>
    <w:p>
      <w:pPr>
        <w:pStyle w:val="BodyText"/>
        <w:spacing w:before="227" w:line="333" w:lineRule="auto"/>
        <w:jc w:val="both"/>
        <w:rPr/>
      </w:pPr>
      <w:r>
        <w:rPr>
          <w:spacing w:val="18"/>
        </w:rPr>
        <w:t>共识：中共中流砥柱(抗战领导),国民党正面贡献但内战失败(军事经济原因)。争论：</w:t>
      </w:r>
      <w:r>
        <w:rPr>
          <w:spacing w:val="17"/>
        </w:rPr>
        <w:t>伪政权</w:t>
      </w:r>
      <w:r>
        <w:rPr/>
        <w:t xml:space="preserve"> </w:t>
      </w:r>
      <w:r>
        <w:rPr>
          <w:spacing w:val="4"/>
        </w:rPr>
        <w:t>称呼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Brook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4"/>
        </w:rPr>
        <w:t>“合作”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4"/>
        </w:rPr>
        <w:t>.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4"/>
        </w:rPr>
        <w:t>传统“伪”),中国战场边缘性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Porch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4"/>
        </w:rPr>
        <w:t>.</w:t>
      </w:r>
      <w:r>
        <w:rPr>
          <w:rFonts w:ascii="SimSun" w:hAnsi="SimSun" w:eastAsia="SimSun" w:cs="SimSun"/>
        </w:rPr>
        <w:t>Mitter</w:t>
      </w:r>
      <w:r>
        <w:rPr>
          <w:spacing w:val="4"/>
        </w:rPr>
        <w:t>核心),内战责任(中共</w:t>
      </w:r>
      <w:r>
        <w:rPr/>
        <w:t xml:space="preserve"> </w:t>
      </w:r>
      <w:r>
        <w:rPr>
          <w:spacing w:val="18"/>
        </w:rPr>
        <w:t>战略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18"/>
        </w:rPr>
        <w:t>.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18"/>
        </w:rPr>
        <w:t>国民党失误)。观点流派：革命派(中共胜利必然),修正派(复杂因素，如社会灰色地</w:t>
      </w:r>
      <w:r>
        <w:rPr/>
        <w:t xml:space="preserve"> </w:t>
      </w:r>
      <w:r>
        <w:rPr>
          <w:spacing w:val="7"/>
        </w:rPr>
        <w:t>带)。共识增强平衡，如承认国共合作益处。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第三部分：未来选题预测</w:t>
      </w:r>
    </w:p>
    <w:p>
      <w:pPr>
        <w:pStyle w:val="BodyText"/>
        <w:spacing w:before="230" w:line="221" w:lineRule="auto"/>
        <w:rPr/>
      </w:pPr>
      <w:r>
        <w:rPr>
          <w:spacing w:val="18"/>
        </w:rPr>
        <w:t>基于空白(如性别、环境、数字化)和新趋势(如全球档案、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spacing w:val="18"/>
        </w:rPr>
        <w:t>分析</w:t>
      </w:r>
      <w:r>
        <w:rPr>
          <w:spacing w:val="17"/>
        </w:rPr>
        <w:t>),预测三个选题：</w:t>
      </w:r>
    </w:p>
    <w:p>
      <w:pPr>
        <w:spacing w:line="221" w:lineRule="auto"/>
        <w:sectPr>
          <w:pgSz w:w="12240" w:h="15840"/>
          <w:pgMar w:top="1000" w:right="1172" w:bottom="400" w:left="980" w:header="0" w:footer="0" w:gutter="0"/>
        </w:sectPr>
        <w:rPr/>
      </w:pPr>
    </w:p>
    <w:p>
      <w:pPr>
        <w:pStyle w:val="BodyText"/>
        <w:ind w:left="668" w:hanging="319"/>
        <w:spacing w:before="48" w:line="27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1.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1"/>
        </w:rPr>
        <w:t>战争中的性别与家庭动态：价值：填补女性/家庭视角空白，揭示社会韧性。路径：口述史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+档案，跨性别研究。难点：史料稀缺，敏感</w:t>
      </w:r>
      <w:r>
        <w:rPr>
          <w:sz w:val="24"/>
          <w:szCs w:val="24"/>
          <w:spacing w:val="-1"/>
        </w:rPr>
        <w:t>性。</w:t>
      </w:r>
    </w:p>
    <w:p>
      <w:pPr>
        <w:pStyle w:val="BodyText"/>
        <w:ind w:left="668" w:right="306" w:hanging="319"/>
        <w:spacing w:before="263" w:line="276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sz w:val="24"/>
          <w:szCs w:val="24"/>
          <w:spacing w:val="1"/>
        </w:rPr>
        <w:t>数字化方法分析战时经济影响：价值：量化损失，提供</w:t>
      </w:r>
      <w:r>
        <w:rPr>
          <w:sz w:val="24"/>
          <w:szCs w:val="24"/>
        </w:rPr>
        <w:t>数据驱动洞见。路径：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</w:rPr>
        <w:t>处理档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案、计量模型。难点：数据完整性、技术门槛。</w:t>
      </w:r>
    </w:p>
    <w:p>
      <w:pPr>
        <w:pStyle w:val="BodyText"/>
        <w:ind w:left="668" w:right="81" w:hanging="319"/>
        <w:spacing w:before="232" w:line="27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3.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sz w:val="24"/>
          <w:szCs w:val="24"/>
        </w:rPr>
        <w:t>全球视角下华侨与抵抗网络：价值：扩展国际维度，理解侨民作用。路径：跨国档案、比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较史。难点：多语史料，政治偏见。</w:t>
      </w:r>
    </w:p>
    <w:p>
      <w:pPr>
        <w:pStyle w:val="BodyText"/>
        <w:spacing w:before="313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这些选题具潜力，推动研究创新。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结论：研究展望</w:t>
      </w:r>
    </w:p>
    <w:p>
      <w:pPr>
        <w:pStyle w:val="BodyText"/>
        <w:spacing w:before="220" w:line="213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1937-1949研究已成熟，但需更多包容、多学科方法。</w:t>
      </w:r>
      <w:r>
        <w:rPr>
          <w:sz w:val="24"/>
          <w:szCs w:val="24"/>
          <w:spacing w:val="2"/>
        </w:rPr>
        <w:t>未来，国际合作和新工具将深化理解。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before="112" w:line="198" w:lineRule="auto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sz w:val="39"/>
          <w:szCs w:val="39"/>
          <w:b/>
          <w:bCs/>
          <w:spacing w:val="-16"/>
        </w:rPr>
        <w:t>Key Citations</w:t>
      </w:r>
    </w:p>
    <w:p>
      <w:pPr>
        <w:ind w:left="349"/>
        <w:spacing w:before="282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·Oxford  Bibliographies  on  Second  Sino-Japanese  War</w:t>
      </w:r>
    </w:p>
    <w:p>
      <w:pPr>
        <w:ind w:left="349"/>
        <w:spacing w:before="24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·Changed  by  War:The  Changing  Historiography  Of  Wartime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China</w:t>
      </w:r>
    </w:p>
    <w:p>
      <w:pPr>
        <w:ind w:left="349"/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·Legacy</w:t>
      </w:r>
      <w:r>
        <w:rPr>
          <w:rFonts w:ascii="Arial" w:hAnsi="Arial" w:eastAsia="Arial" w:cs="Arial"/>
          <w:sz w:val="24"/>
          <w:szCs w:val="24"/>
          <w:spacing w:val="3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26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the</w:t>
      </w:r>
      <w:r>
        <w:rPr>
          <w:rFonts w:ascii="Arial" w:hAnsi="Arial" w:eastAsia="Arial" w:cs="Arial"/>
          <w:sz w:val="24"/>
          <w:szCs w:val="24"/>
          <w:spacing w:val="41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Second</w:t>
      </w:r>
      <w:r>
        <w:rPr>
          <w:rFonts w:ascii="Arial" w:hAnsi="Arial" w:eastAsia="Arial" w:cs="Arial"/>
          <w:sz w:val="24"/>
          <w:szCs w:val="24"/>
          <w:spacing w:val="41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Sino-Japanese</w:t>
      </w:r>
      <w:r>
        <w:rPr>
          <w:rFonts w:ascii="Arial" w:hAnsi="Arial" w:eastAsia="Arial" w:cs="Arial"/>
          <w:sz w:val="24"/>
          <w:szCs w:val="24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Wa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r</w:t>
      </w:r>
      <w:r>
        <w:rPr>
          <w:rFonts w:ascii="Arial" w:hAnsi="Arial" w:eastAsia="Arial" w:cs="Arial"/>
          <w:sz w:val="24"/>
          <w:szCs w:val="24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49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PRC</w:t>
      </w:r>
    </w:p>
    <w:p>
      <w:pPr>
        <w:ind w:left="349"/>
        <w:spacing w:before="28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·Chinese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</w:rPr>
        <w:t>Military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</w:rPr>
        <w:t>History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</w:rPr>
        <w:t>Research</w:t>
      </w:r>
    </w:p>
    <w:p>
      <w:pPr>
        <w:ind w:left="349"/>
        <w:spacing w:before="307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·Western  Research  on</w:t>
      </w:r>
      <w:r>
        <w:rPr>
          <w:rFonts w:ascii="Arial" w:hAnsi="Arial" w:eastAsia="Arial" w:cs="Arial"/>
          <w:sz w:val="24"/>
          <w:szCs w:val="24"/>
          <w:spacing w:val="6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Anti-Japanese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War</w:t>
      </w:r>
    </w:p>
    <w:p>
      <w:pPr>
        <w:ind w:left="349"/>
        <w:spacing w:before="248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·Journal</w:t>
      </w:r>
      <w:r>
        <w:rPr>
          <w:rFonts w:ascii="Arial" w:hAnsi="Arial" w:eastAsia="Arial" w:cs="Arial"/>
          <w:sz w:val="24"/>
          <w:szCs w:val="24"/>
          <w:spacing w:val="6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Articles  on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 xml:space="preserve"> China  History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1937-1945</w:t>
      </w:r>
    </w:p>
    <w:sectPr>
      <w:pgSz w:w="12240" w:h="15840"/>
      <w:pgMar w:top="958" w:right="1134" w:bottom="40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6"/>
      <w:spacing w:before="251" w:line="205" w:lineRule="auto"/>
      <w:rPr>
        <w:sz w:val="8"/>
        <w:szCs w:val="8"/>
      </w:rPr>
    </w:pPr>
    <w:r>
      <w:pict>
        <v:shape id="_x0000_s4" style="position:absolute;margin-left:47.9992pt;margin-top:724.248pt;mso-position-vertical-relative:page;mso-position-horizontal-relative:page;width:504.55pt;height:0.5pt;z-index:251658240;" o:allowincell="f" filled="false" strokecolor="#000000" strokeweight="0.50pt" coordsize="10090,10" coordorigin="0,0" path="m0,5l1050,5m1050,5l3510,5m3510,5l4860,5m4860,5l6279,5m6279,5l10090,5e">
          <v:stroke joinstyle="miter" miterlimit="10"/>
        </v:shape>
      </w:pict>
    </w:r>
    <w:r>
      <w:rPr>
        <w:rFonts w:ascii="SimSun" w:hAnsi="SimSun" w:eastAsia="SimSun" w:cs="SimSun"/>
        <w:sz w:val="8"/>
        <w:szCs w:val="8"/>
        <w:spacing w:val="-4"/>
      </w:rPr>
      <w:t>1</w:t>
    </w:r>
    <w:r>
      <w:rPr>
        <w:rFonts w:ascii="SimSun" w:hAnsi="SimSun" w:eastAsia="SimSun" w:cs="SimSun"/>
        <w:sz w:val="8"/>
        <w:szCs w:val="8"/>
        <w:spacing w:val="21"/>
      </w:rPr>
      <w:t xml:space="preserve">  </w:t>
    </w:r>
    <w:r>
      <w:rPr>
        <w:rFonts w:ascii="SimSun" w:hAnsi="SimSun" w:eastAsia="SimSun" w:cs="SimSun"/>
        <w:sz w:val="8"/>
        <w:szCs w:val="8"/>
        <w:spacing w:val="-4"/>
      </w:rPr>
      <w:t>-</w:t>
    </w:r>
    <w:r>
      <w:rPr>
        <w:rFonts w:ascii="SimSun" w:hAnsi="SimSun" w:eastAsia="SimSun" w:cs="SimSun"/>
        <w:sz w:val="8"/>
        <w:szCs w:val="8"/>
      </w:rPr>
      <w:t xml:space="preserve">                                                                </w:t>
    </w:r>
    <w:r>
      <w:rPr>
        <w:rFonts w:ascii="SimSun" w:hAnsi="SimSun" w:eastAsia="SimSun" w:cs="SimSun"/>
        <w:sz w:val="10"/>
        <w:szCs w:val="10"/>
        <w:spacing w:val="-4"/>
      </w:rPr>
      <w:t>六</w:t>
    </w:r>
    <w:r>
      <w:rPr>
        <w:rFonts w:ascii="SimSun" w:hAnsi="SimSun" w:eastAsia="SimSun" w:cs="SimSun"/>
        <w:sz w:val="10"/>
        <w:szCs w:val="10"/>
        <w:spacing w:val="8"/>
      </w:rPr>
      <w:t xml:space="preserve">  </w:t>
    </w:r>
    <w:r>
      <w:rPr>
        <w:sz w:val="10"/>
        <w:szCs w:val="10"/>
      </w:rPr>
      <w:drawing>
        <wp:inline distT="0" distB="0" distL="0" distR="0">
          <wp:extent cx="120705" cy="4571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705" cy="457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0"/>
        <w:szCs w:val="10"/>
        <w:spacing w:val="3"/>
      </w:rPr>
      <w:t xml:space="preserve">         </w:t>
    </w:r>
    <w:r>
      <w:rPr>
        <w:rFonts w:ascii="SimSun" w:hAnsi="SimSun" w:eastAsia="SimSun" w:cs="SimSun"/>
        <w:sz w:val="4"/>
        <w:szCs w:val="4"/>
        <w:i/>
        <w:iCs/>
        <w:spacing w:val="-4"/>
      </w:rPr>
      <w:t>l</w:t>
    </w:r>
    <w:r>
      <w:rPr>
        <w:rFonts w:ascii="SimSun" w:hAnsi="SimSun" w:eastAsia="SimSun" w:cs="SimSun"/>
        <w:sz w:val="4"/>
        <w:szCs w:val="4"/>
        <w:spacing w:val="7"/>
      </w:rPr>
      <w:t xml:space="preserve">   </w:t>
    </w:r>
    <w:r>
      <w:rPr>
        <w:rFonts w:ascii="SimSun" w:hAnsi="SimSun" w:eastAsia="SimSun" w:cs="SimSun"/>
        <w:sz w:val="4"/>
        <w:szCs w:val="4"/>
        <w:i/>
        <w:iCs/>
        <w:spacing w:val="-4"/>
      </w:rPr>
      <w:t>土</w:t>
    </w:r>
    <w:r>
      <w:rPr>
        <w:rFonts w:ascii="SimSun" w:hAnsi="SimSun" w:eastAsia="SimSun" w:cs="SimSun"/>
        <w:sz w:val="4"/>
        <w:szCs w:val="4"/>
      </w:rPr>
      <w:t xml:space="preserve">                                                                                                                                                                </w:t>
    </w:r>
    <w:r>
      <w:rPr>
        <w:sz w:val="8"/>
        <w:szCs w:val="8"/>
        <w:spacing w:val="-4"/>
      </w:rPr>
      <w:t>士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2.xml"/><Relationship Id="rId2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2026-03-15T23:56:55</vt:filetime>
  </property>
  <property fmtid="{D5CDD505-2E9C-101B-9397-08002B2CF9AE}" pid="4" name="UsrData">
    <vt:lpwstr>69b6d6c36314910020303d31wl</vt:lpwstr>
  </property>
</Properties>
</file>