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全球南方合作对文明交流互鉴的赋能机制</w:t>
      </w:r>
    </w:p>
    <w:p>
      <w:pPr>
        <w:pStyle w:val="Heading2"/>
      </w:pPr>
      <w:r>
        <w:t>一项多理论视角的战略评估</w:t>
      </w:r>
    </w:p>
    <w:p>
      <w:r>
        <w:t>---</w:t>
      </w:r>
    </w:p>
    <w:p>
      <w:r>
        <w:rPr>
          <w:b/>
        </w:rPr>
        <w:t>编制机构</w:t>
      </w:r>
      <w:r>
        <w:t>：顶级智库政策咨询中心</w:t>
      </w:r>
    </w:p>
    <w:p>
      <w:r>
        <w:rPr>
          <w:b/>
        </w:rPr>
        <w:t>编制时间</w:t>
      </w:r>
      <w:r>
        <w:t>：2026年1月</w:t>
      </w:r>
    </w:p>
    <w:p>
      <w:r>
        <w:rPr>
          <w:b/>
        </w:rPr>
        <w:t>报告等级</w:t>
      </w:r>
      <w:r>
        <w:t>：战略决策参考级</w:t>
      </w:r>
    </w:p>
    <w:p>
      <w:r>
        <w:rPr>
          <w:b/>
        </w:rPr>
        <w:t>密级</w:t>
      </w:r>
      <w:r>
        <w:t>：智库内部参考</w:t>
      </w:r>
    </w:p>
    <w:p>
      <w:r>
        <w:t>---</w:t>
      </w:r>
    </w:p>
    <w:p>
      <w:pPr>
        <w:pStyle w:val="Heading2"/>
      </w:pPr>
      <w:r>
        <w:t>执行摘要</w:t>
      </w:r>
    </w:p>
    <w:p>
      <w:r>
        <w:t>据联合国教科文组织（UNESCO）于2024年4月发布的《文明对话与相互学习国际论坛报告》指出，当今世界在地缘政治分化、意识形态冲突加剧的背景下，文明间的对话和相互学习已成为维系全球和平与进步的关键纽带。同期，中国国家主席习近平于2023年3月15日提出的"全球文明倡议"（Global Civilization Initiative, GCI），已在2024年联合国大会获得一致通过，并将每年6月10日设定为"国际文明对话日"，标志着全球南方国家推动文明交流互鉴进入了制度化、常态化的新阶段。</w:t>
      </w:r>
    </w:p>
    <w:p>
      <w:r>
        <w:t>据世界银行及联合国开发计划署数据，全球南方的经济实力在快速上升：其GDP占全球比重已从1980年的33%上升至2010年的45%，预计至2060年将达60%。这一经济基础的转变，直接赋予了全球南方在国际文明对话中更大的话语权和参与度。然而，</w:t>
      </w:r>
      <w:r>
        <w:rPr>
          <w:b/>
        </w:rPr>
        <w:t>在一定程度上</w:t>
      </w:r>
      <w:r>
        <w:t>，全球南方在建立对等的文明对话机制、重塑知识权力体系、深化相互理解方面仍面临多重挑战。这些挑战不仅源于历史遗留的权力失衡（后殖民视角），也来自于对非西方现代化道路的话语压制（东方主义批判），以及全球知识网络中存在的结构性不对称（全球史视角）。</w:t>
      </w:r>
    </w:p>
    <w:p>
      <w:r>
        <w:t>本报告通过整合</w:t>
      </w:r>
      <w:r>
        <w:rPr>
          <w:b/>
        </w:rPr>
        <w:t>非西方现代化理论、后殖民主义理论、东方学批判、全球史视角</w:t>
      </w:r>
      <w:r>
        <w:t>等四大理论维度，系统分析了全球南方合作在文明交流互鉴中的赋能机制、运作逻辑、潜在局限，以及与联合国可持续发展目标（SDGs）和"构建人类命运共同体"等更高层次战略框架的内在关联。</w:t>
      </w:r>
    </w:p>
    <w:p>
      <w:r>
        <w:rPr>
          <w:b/>
        </w:rPr>
        <w:t>关键发现</w:t>
      </w:r>
      <w:r>
        <w:t>包括：</w:t>
      </w:r>
    </w:p>
    <w:p>
      <w:pPr>
        <w:pStyle w:val="ListNumber"/>
      </w:pPr>
      <w:r>
        <w:rPr>
          <w:b/>
        </w:rPr>
        <w:t>多元现代性的合法性确立</w:t>
      </w:r>
      <w:r>
        <w:t>：非西方现代化理论为全球南方国家的自主发展道路提供了理论支撑，使其能够在学习西方制度框架的同时，创造性地融合本地文明传统，形成多样化的现代化模式。这一理论的实践意义在于，它反驳了"一体化收敛"的论断，为各国自主选择发展路径提供了学术合法性。</w:t>
      </w:r>
    </w:p>
    <w:p>
      <w:pPr>
        <w:pStyle w:val="ListNumber"/>
      </w:pPr>
      <w:r>
        <w:rPr>
          <w:b/>
        </w:rPr>
        <w:t>权力重建的紧迫性</w:t>
      </w:r>
      <w:r>
        <w:t>：后殖民主义理论揭示了，即使在法律上去殖民数十年后，知识权力结构、话语权体系、制度安排等仍然反映着深层的不对称性。全球南方的"声音复原"和"代理能力确认"不仅是历史正义的需要，也是推动公正的国际秩序的前提。</w:t>
      </w:r>
    </w:p>
    <w:p>
      <w:pPr>
        <w:pStyle w:val="ListNumber"/>
      </w:pPr>
      <w:r>
        <w:rPr>
          <w:b/>
        </w:rPr>
        <w:t>话语权转移的长期性和复杂性</w:t>
      </w:r>
      <w:r>
        <w:t>：东方学话语批判提醒我们，西方对东方（包括全球南方）的认识长期以来是被权力塑造的。打破这一局面需要的不仅是非西方国家的发声，更需要建立制度化的对等对话机制、发展替代性的知识生产体系、以及培养跨文明的相互理解能力。</w:t>
      </w:r>
    </w:p>
    <w:p>
      <w:pPr>
        <w:pStyle w:val="ListNumber"/>
      </w:pPr>
      <w:r>
        <w:rPr>
          <w:b/>
        </w:rPr>
        <w:t>全球史视角的包容性</w:t>
      </w:r>
      <w:r>
        <w:t>：以全球史视角重新叙述人类文明史，意味着承认各大文明在人类进步中的多元贡献，反对任何文明的单方面优越性论断。这为全球南方国家在国际知识网络中建立对等地位提供了方法论基础。</w:t>
      </w:r>
    </w:p>
    <w:p>
      <w:r>
        <w:rPr>
          <w:b/>
        </w:rPr>
        <w:t>主要挑战</w:t>
      </w:r>
      <w:r>
        <w:t>包括：</w:t>
      </w:r>
    </w:p>
    <w:p>
      <w:pPr>
        <w:pStyle w:val="ListBullet"/>
      </w:pPr>
      <w:r>
        <w:t>理论框架本身可能存在的局限（如对现代性共同特征的模糊化、对二元对立的强化）</w:t>
      </w:r>
    </w:p>
    <w:p>
      <w:pPr>
        <w:pStyle w:val="ListBullet"/>
      </w:pPr>
      <w:r>
        <w:t>制度化建设的滞后性（虽然有国际倡议和平台，但实际权力转移仍在初期）</w:t>
      </w:r>
    </w:p>
    <w:p>
      <w:pPr>
        <w:pStyle w:val="ListBullet"/>
      </w:pPr>
      <w:r>
        <w:t>跨文明对话的实现困难（利益分歧、文化差异、话语习惯差异）</w:t>
      </w:r>
    </w:p>
    <w:p>
      <w:pPr>
        <w:pStyle w:val="ListBullet"/>
      </w:pPr>
      <w:r>
        <w:t>非西方国家内部的多样性和分化（不能简单地将"全球南方"视为一个同质整体）</w:t>
      </w:r>
    </w:p>
    <w:p>
      <w:r>
        <w:t>---</w:t>
      </w:r>
    </w:p>
    <w:p>
      <w:pPr>
        <w:pStyle w:val="Heading2"/>
      </w:pPr>
      <w:r>
        <w:t>第一部分  全球南方的政治经济背景与理论地位</w:t>
      </w:r>
    </w:p>
    <w:p>
      <w:pPr>
        <w:pStyle w:val="Heading3"/>
      </w:pPr>
      <w:r>
        <w:t>一、全球南方概念的界定与演进</w:t>
      </w:r>
    </w:p>
    <w:p>
      <w:pPr>
        <w:pStyle w:val="Heading4"/>
      </w:pPr>
      <w:r>
        <w:t>（一）多维度定义框架</w:t>
      </w:r>
    </w:p>
    <w:p>
      <w:r>
        <w:rPr>
          <w:b/>
        </w:rPr>
        <w:t>1. 地理维度的界定</w:t>
      </w:r>
    </w:p>
    <w:p>
      <w:r>
        <w:t>据中国社会科学院国际政治研究中心于2025年2月发表的《"全球南方"的历史轨迹和时代使命》研究报告指出，"全球南方"既有与生俱来的地理属性，也带有鲜明的时代政治意味。从地理角度讲，它通常指代两类国家群体：其一是位于地球赤道以南的南半球国家；其二是北半球南部的发展中国家，特别是亚洲、非洲和拉丁美洲的广大地区。</w:t>
      </w:r>
    </w:p>
    <w:p>
      <w:r>
        <w:t>然而，</w:t>
      </w:r>
      <w:r>
        <w:rPr>
          <w:b/>
        </w:rPr>
        <w:t>在一定程度上</w:t>
      </w:r>
      <w:r>
        <w:t>，地理范畴的单纯罗列难以完全捕捉"全球南方"的内涵。近年来学术界更强调其地理外延的拓展性——甚至包括许多发达国家内部的贫困地区，正式承认了南北之间的不平等并非完全由地理决定，而是由经济发展水平和国际地位共同决定的。</w:t>
      </w:r>
    </w:p>
    <w:p>
      <w:r>
        <w:rPr>
          <w:b/>
        </w:rPr>
        <w:t>2. 政治经济维度的界定</w:t>
      </w:r>
    </w:p>
    <w:p>
      <w:r>
        <w:t>据联合国南南合作办公室（UNOSSC）于2024年发布的《全球倡导对话系列：撬动全球南方的私营部门力量》报告指出，"全球南方"在国际秩序中的共同利益大体上可以从三个方面总结：</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核心关切</w:t>
            </w:r>
          </w:p>
        </w:tc>
        <w:tc>
          <w:tcPr>
            <w:tcW w:type="dxa" w:w="2880"/>
          </w:tcPr>
          <w:p>
            <w:r>
              <w:t>具体表现</w:t>
            </w:r>
          </w:p>
        </w:tc>
      </w:tr>
      <w:tr>
        <w:tc>
          <w:tcPr>
            <w:tcW w:type="dxa" w:w="2880"/>
          </w:tcPr>
          <w:p>
            <w:r>
              <w:rPr>
                <w:b/>
              </w:rPr>
              <w:t>政治原则</w:t>
            </w:r>
          </w:p>
        </w:tc>
        <w:tc>
          <w:tcPr>
            <w:tcW w:type="dxa" w:w="2880"/>
          </w:tcPr>
          <w:p>
            <w:r>
              <w:t>反殖民主义、主权平等、不干涉内政</w:t>
            </w:r>
          </w:p>
        </w:tc>
        <w:tc>
          <w:tcPr>
            <w:tcW w:type="dxa" w:w="2880"/>
          </w:tcPr>
          <w:p>
            <w:r>
              <w:t>G77+China的共同政治立场</w:t>
            </w:r>
          </w:p>
        </w:tc>
      </w:tr>
      <w:tr>
        <w:tc>
          <w:tcPr>
            <w:tcW w:type="dxa" w:w="2880"/>
          </w:tcPr>
          <w:p>
            <w:r>
              <w:rPr>
                <w:b/>
              </w:rPr>
              <w:t>经济利益</w:t>
            </w:r>
          </w:p>
        </w:tc>
        <w:tc>
          <w:tcPr>
            <w:tcW w:type="dxa" w:w="2880"/>
          </w:tcPr>
          <w:p>
            <w:r>
              <w:t>反对新殖民主义、平等互利、共同发展</w:t>
            </w:r>
          </w:p>
        </w:tc>
        <w:tc>
          <w:tcPr>
            <w:tcW w:type="dxa" w:w="2880"/>
          </w:tcPr>
          <w:p>
            <w:r>
              <w:t>要求公正的贸易体系、技术转让</w:t>
            </w:r>
          </w:p>
        </w:tc>
      </w:tr>
      <w:tr>
        <w:tc>
          <w:tcPr>
            <w:tcW w:type="dxa" w:w="2880"/>
          </w:tcPr>
          <w:p>
            <w:r>
              <w:rPr>
                <w:b/>
              </w:rPr>
              <w:t>全球治理</w:t>
            </w:r>
          </w:p>
        </w:tc>
        <w:tc>
          <w:tcPr>
            <w:tcW w:type="dxa" w:w="2880"/>
          </w:tcPr>
          <w:p>
            <w:r>
              <w:t>共同但有区别的责任、提升话语权</w:t>
            </w:r>
          </w:p>
        </w:tc>
        <w:tc>
          <w:tcPr>
            <w:tcW w:type="dxa" w:w="2880"/>
          </w:tcPr>
          <w:p>
            <w:r>
              <w:t>改革国际金融机构，扩大决策权</w:t>
            </w:r>
          </w:p>
        </w:tc>
      </w:tr>
    </w:tbl>
    <w:p>
      <w:r>
        <w:t>值得注意的是，这三个维度不是平面并列，而是在反对外来压制、争取自主地位这一根本目标的统一下，形成了有机的整体。</w:t>
      </w:r>
    </w:p>
    <w:p>
      <w:r>
        <w:rPr>
          <w:b/>
        </w:rPr>
        <w:t>3. 时代维度的界定</w:t>
      </w:r>
    </w:p>
    <w:p>
      <w:r>
        <w:t>据联合国秘书长于2023年9月发表的声明指出，"全球南方"这一概念的出现和广泛使用，反映了全球化时代背景下的一个深刻变化：一方面，各国相互联系和相互依存程度空前提高（这是"全球"的体现）；另一方面，曾经处于国际体系边缘的发展中国家作为一个整体在上升，并日益成为全球事务中的重要行动者（这是"南方"上升的体现）。</w:t>
      </w:r>
    </w:p>
    <w:p>
      <w:r>
        <w:rPr>
          <w:b/>
        </w:rPr>
        <w:t>4. 身份认同维度的建立</w:t>
      </w:r>
    </w:p>
    <w:p>
      <w:r>
        <w:t>据中国国际问题研究院于2025年7月发表的《"中间地带"视角下的全球南方》研究报告所析，"全球南方"并非单纯的地理或经济分类，而已逐步演化成了一种新的</w:t>
      </w:r>
      <w:r>
        <w:rPr>
          <w:b/>
        </w:rPr>
        <w:t>国际身份认同</w:t>
      </w:r>
      <w:r>
        <w:t>。这种认同基于共同的历史经验（多数国家经历过殖民统治或半殖民统治）、共同的发展诉求（加快现代化建设、缩小发展差距）、以及共同的国际立场（反对霸权、追求多极化）。</w:t>
      </w:r>
    </w:p>
    <w:p>
      <w:pPr>
        <w:pStyle w:val="Heading4"/>
      </w:pPr>
      <w:r>
        <w:t>（二）全球南方的规模与构成</w:t>
      </w:r>
    </w:p>
    <w:p>
      <w:r>
        <w:t>据联合国第78届大会记录，"全球南方"的主要代表组织为"77国集团+中国"（G77+China），该组织拥有134个成员国，代表了全球人口的约80%。虽然这134个国家在经济实力、政治制度、文化传统等方面存在巨大差异，但它们在国际秩序中的共同地位使其能够形成一个相对统一的行动力量。</w:t>
      </w:r>
    </w:p>
    <w:p>
      <w:r>
        <w:rPr>
          <w:b/>
        </w:rPr>
        <w:t>普遍认为</w:t>
      </w:r>
      <w:r>
        <w:t>，全球南方内部的差异包括但不限于：</w:t>
      </w:r>
    </w:p>
    <w:p>
      <w:pPr>
        <w:pStyle w:val="ListBullet"/>
      </w:pPr>
      <w:r>
        <w:t>经济发展水平差异：从墨西哥、巴西等中等收入国家到最不发达国家</w:t>
      </w:r>
    </w:p>
    <w:p>
      <w:pPr>
        <w:pStyle w:val="ListBullet"/>
      </w:pPr>
      <w:r>
        <w:t>政治体制差异：多党制、一党制、君主制、共和制并存</w:t>
      </w:r>
    </w:p>
    <w:p>
      <w:pPr>
        <w:pStyle w:val="ListBullet"/>
      </w:pPr>
      <w:r>
        <w:t>社会文化差异：宗教信仰、民族构成、文化传统千差万别</w:t>
      </w:r>
    </w:p>
    <w:p>
      <w:pPr>
        <w:pStyle w:val="ListBullet"/>
      </w:pPr>
      <w:r>
        <w:t>国际地位差异：既有新兴大国（如中国、印度、巴西），也有小岛屿发展中国家</w:t>
      </w:r>
    </w:p>
    <w:p>
      <w:r>
        <w:t>然而，这些内部差异并未削弱全球南方作为一个整体行动者的力量，反而使其成为一个具有包容性、多元性的国际政治力量。</w:t>
      </w:r>
    </w:p>
    <w:p>
      <w:pPr>
        <w:pStyle w:val="Heading3"/>
      </w:pPr>
      <w:r>
        <w:t>二、全球南方的经济崛起与地位提升</w:t>
      </w:r>
    </w:p>
    <w:p>
      <w:pPr>
        <w:pStyle w:val="Heading4"/>
      </w:pPr>
      <w:r>
        <w:t>（一）经济实力的量化演进</w:t>
      </w:r>
    </w:p>
    <w:p>
      <w:r>
        <w:t>据联合国开发计划署（UNDP）数据，全球南方经济实力的上升轨迹清晰可见：</w:t>
      </w:r>
    </w:p>
    <w:p>
      <w:pPr>
        <w:pStyle w:val="ListBullet"/>
      </w:pPr>
      <w:r>
        <w:rPr>
          <w:b/>
        </w:rPr>
        <w:t>1980年</w:t>
      </w:r>
      <w:r>
        <w:t>：全球南方GDP占全球总额的33%</w:t>
      </w:r>
    </w:p>
    <w:p>
      <w:pPr>
        <w:pStyle w:val="ListBullet"/>
      </w:pPr>
      <w:r>
        <w:rPr>
          <w:b/>
        </w:rPr>
        <w:t>2010年</w:t>
      </w:r>
      <w:r>
        <w:t>：上升至45%，增长幅度为12个百分点</w:t>
      </w:r>
    </w:p>
    <w:p>
      <w:pPr>
        <w:pStyle w:val="ListBullet"/>
      </w:pPr>
      <w:r>
        <w:rPr>
          <w:b/>
        </w:rPr>
        <w:t>2025年</w:t>
      </w:r>
      <w:r>
        <w:t>（估计）：约占48%，继续上升</w:t>
      </w:r>
    </w:p>
    <w:p>
      <w:pPr>
        <w:pStyle w:val="ListBullet"/>
      </w:pPr>
      <w:r>
        <w:rPr>
          <w:b/>
        </w:rPr>
        <w:t>2060年</w:t>
      </w:r>
      <w:r>
        <w:t>（预计）：可望达到60%</w:t>
      </w:r>
    </w:p>
    <w:p>
      <w:r>
        <w:t>这一变化过程可以用"东升西降"和"南上北下"来概括，体现了战后以来最深刻的地缘经济格局调整。关键驱动力包括：</w:t>
      </w:r>
    </w:p>
    <w:tbl>
      <w:tblPr>
        <w:tblStyle w:val="TableGrid"/>
        <w:tblW w:type="auto" w:w="0"/>
        <w:tblLook w:firstColumn="1" w:firstRow="1" w:lastColumn="0" w:lastRow="0" w:noHBand="0" w:noVBand="1" w:val="04A0"/>
      </w:tblPr>
      <w:tblGrid>
        <w:gridCol w:w="2880"/>
        <w:gridCol w:w="2880"/>
        <w:gridCol w:w="2880"/>
      </w:tblGrid>
      <w:tr>
        <w:tc>
          <w:tcPr>
            <w:tcW w:type="dxa" w:w="2880"/>
          </w:tcPr>
          <w:p>
            <w:r>
              <w:t>驱动因素</w:t>
            </w:r>
          </w:p>
        </w:tc>
        <w:tc>
          <w:tcPr>
            <w:tcW w:type="dxa" w:w="2880"/>
          </w:tcPr>
          <w:p>
            <w:r>
              <w:t>表现形式</w:t>
            </w:r>
          </w:p>
        </w:tc>
        <w:tc>
          <w:tcPr>
            <w:tcW w:type="dxa" w:w="2880"/>
          </w:tcPr>
          <w:p>
            <w:r>
              <w:t>影响</w:t>
            </w:r>
          </w:p>
        </w:tc>
      </w:tr>
      <w:tr>
        <w:tc>
          <w:tcPr>
            <w:tcW w:type="dxa" w:w="2880"/>
          </w:tcPr>
          <w:p>
            <w:r>
              <w:rPr>
                <w:b/>
              </w:rPr>
              <w:t>新兴市场快速发展</w:t>
            </w:r>
          </w:p>
        </w:tc>
        <w:tc>
          <w:tcPr>
            <w:tcW w:type="dxa" w:w="2880"/>
          </w:tcPr>
          <w:p>
            <w:r>
              <w:t>中国、印度等国GDP增长率长期高于西方</w:t>
            </w:r>
          </w:p>
        </w:tc>
        <w:tc>
          <w:tcPr>
            <w:tcW w:type="dxa" w:w="2880"/>
          </w:tcPr>
          <w:p>
            <w:r>
              <w:t>经济总量快速扩大</w:t>
            </w:r>
          </w:p>
        </w:tc>
      </w:tr>
      <w:tr>
        <w:tc>
          <w:tcPr>
            <w:tcW w:type="dxa" w:w="2880"/>
          </w:tcPr>
          <w:p>
            <w:r>
              <w:rPr>
                <w:b/>
              </w:rPr>
              <w:t>产业链重心转移</w:t>
            </w:r>
          </w:p>
        </w:tc>
        <w:tc>
          <w:tcPr>
            <w:tcW w:type="dxa" w:w="2880"/>
          </w:tcPr>
          <w:p>
            <w:r>
              <w:t>制造业、新能源产业向亚洲转移</w:t>
            </w:r>
          </w:p>
        </w:tc>
        <w:tc>
          <w:tcPr>
            <w:tcW w:type="dxa" w:w="2880"/>
          </w:tcPr>
          <w:p>
            <w:r>
              <w:t>创造财富和就业的能力提升</w:t>
            </w:r>
          </w:p>
        </w:tc>
      </w:tr>
      <w:tr>
        <w:tc>
          <w:tcPr>
            <w:tcW w:type="dxa" w:w="2880"/>
          </w:tcPr>
          <w:p>
            <w:r>
              <w:rPr>
                <w:b/>
              </w:rPr>
              <w:t>资源禀赋优势</w:t>
            </w:r>
          </w:p>
        </w:tc>
        <w:tc>
          <w:tcPr>
            <w:tcW w:type="dxa" w:w="2880"/>
          </w:tcPr>
          <w:p>
            <w:r>
              <w:t>拥有能源、矿产、农业等战略资源</w:t>
            </w:r>
          </w:p>
        </w:tc>
        <w:tc>
          <w:tcPr>
            <w:tcW w:type="dxa" w:w="2880"/>
          </w:tcPr>
          <w:p>
            <w:r>
              <w:t>国际贸易地位提升</w:t>
            </w:r>
          </w:p>
        </w:tc>
      </w:tr>
      <w:tr>
        <w:tc>
          <w:tcPr>
            <w:tcW w:type="dxa" w:w="2880"/>
          </w:tcPr>
          <w:p>
            <w:r>
              <w:rPr>
                <w:b/>
              </w:rPr>
              <w:t>技术进步加快</w:t>
            </w:r>
          </w:p>
        </w:tc>
        <w:tc>
          <w:tcPr>
            <w:tcW w:type="dxa" w:w="2880"/>
          </w:tcPr>
          <w:p>
            <w:r>
              <w:t>从追赶到部分领域领先</w:t>
            </w:r>
          </w:p>
        </w:tc>
        <w:tc>
          <w:tcPr>
            <w:tcW w:type="dxa" w:w="2880"/>
          </w:tcPr>
          <w:p>
            <w:r>
              <w:t>创新驱动能力增强</w:t>
            </w:r>
          </w:p>
        </w:tc>
      </w:tr>
    </w:tbl>
    <w:p>
      <w:pPr>
        <w:pStyle w:val="Heading4"/>
      </w:pPr>
      <w:r>
        <w:t>（二）政治地位的提升</w:t>
      </w:r>
    </w:p>
    <w:p>
      <w:r>
        <w:rPr>
          <w:b/>
        </w:rPr>
        <w:t>机制层面</w:t>
      </w:r>
      <w:r>
        <w:t>：金砖国家（BRICS）的扩容和制度化运作为全球南方提供了政治协调的新平台。据报道，2022-2024年期间，印度尼西亚、印度和巴西相继担任G20轮值主席，这充分说明全球南方国家在全球治理中的话语权和影响力在上升。</w:t>
      </w:r>
    </w:p>
    <w:p>
      <w:r>
        <w:rPr>
          <w:b/>
        </w:rPr>
        <w:t>制度层面</w:t>
      </w:r>
      <w:r>
        <w:t>：国务院发展研究中心的一份报告指出，全球南方国家在联合国、世界银行、国际货币基金组织等国际机构中，正在逐步推动更公正的权力分配。虽然改革进展仍需时日，但这一方向已成为不可逆转的历史趋势。</w:t>
      </w:r>
    </w:p>
    <w:p>
      <w:pPr>
        <w:pStyle w:val="Heading4"/>
      </w:pPr>
      <w:r>
        <w:t>（三）文明地位的确立</w:t>
      </w:r>
    </w:p>
    <w:p>
      <w:r>
        <w:t>据联合国教科文组织（UNESCO）于2024年4月发布的《文明对话与相互学习国际研讨会总结报告》指出，全球南方的经济和政治地位提升，自然而然地带来了文化自信心的增强。越来越多的全球南方国家和学者开始系统地总结和阐述自身的文明贡献，这种做法具有重要的战略意义：</w:t>
      </w:r>
    </w:p>
    <w:p>
      <w:pPr>
        <w:pStyle w:val="ListNumber"/>
      </w:pPr>
      <w:r>
        <w:rPr>
          <w:b/>
        </w:rPr>
        <w:t>打破话语垄断</w:t>
      </w:r>
      <w:r>
        <w:t>：长期以来，西方话语占据了国际学术和媒体的主导地位。全球南方声音的提升，意味着一个多元化的叙述体系正在形成。</w:t>
      </w:r>
    </w:p>
    <w:p>
      <w:pPr>
        <w:pStyle w:val="ListNumber"/>
      </w:pPr>
      <w:r>
        <w:rPr>
          <w:b/>
        </w:rPr>
        <w:t>重塑知识权力</w:t>
      </w:r>
      <w:r>
        <w:t>：这不仅仅是在讲述历史，更涉及</w:t>
      </w:r>
      <w:r>
        <w:rPr>
          <w:b/>
        </w:rPr>
        <w:t>谁有权定义现代化、谁有权评价文明、谁有权规划未来</w:t>
      </w:r>
      <w:r>
        <w:t>这样的根本性问题。</w:t>
      </w:r>
    </w:p>
    <w:p>
      <w:pPr>
        <w:pStyle w:val="ListNumber"/>
      </w:pPr>
      <w:r>
        <w:rPr>
          <w:b/>
        </w:rPr>
        <w:t>建立文明自信</w:t>
      </w:r>
      <w:r>
        <w:t>：据普遍观察，经济实力的增强和文明地位的提升，正在给全球南方国家的民众和精英带来前所未有的文明自信。</w:t>
      </w:r>
    </w:p>
    <w:p>
      <w:r>
        <w:t>---</w:t>
      </w:r>
    </w:p>
    <w:p>
      <w:pPr>
        <w:pStyle w:val="Heading2"/>
      </w:pPr>
      <w:r>
        <w:t>第二部分  四大理论维度的系统分析</w:t>
      </w:r>
    </w:p>
    <w:p>
      <w:pPr>
        <w:pStyle w:val="Heading3"/>
      </w:pPr>
      <w:r>
        <w:t>一、非西方现代化理论：多元现代性的理论基础</w:t>
      </w:r>
    </w:p>
    <w:p>
      <w:pPr>
        <w:pStyle w:val="Heading4"/>
      </w:pPr>
      <w:r>
        <w:t>（一）理论核心与发展脉络</w:t>
      </w:r>
    </w:p>
    <w:p>
      <w:r>
        <w:rPr>
          <w:b/>
        </w:rPr>
        <w:t>1. 多元现代性理论的基本主张</w:t>
      </w:r>
    </w:p>
    <w:p>
      <w:r>
        <w:t>据以色列比较社会学家Shmuel Eisenstadt于1999-2000年间发表的系列研究成果，现代性不应被视为西欧文明的垄断产物。与之相反，Eisenstadt主张：</w:t>
      </w:r>
      <w:r>
        <w:rPr>
          <w:b/>
        </w:rPr>
        <w:t>现代性是一个"多元现代性"的概念，每一个社会都是"一个持续构建和重建多种文化计划的故事"</w:t>
      </w:r>
      <w:r>
        <w:t>。</w:t>
      </w:r>
    </w:p>
    <w:p>
      <w:r>
        <w:t>这一主张具有深远的理论和现实意义：在理论层面，它反驳了20世纪中期流行的"收敛论"（所有现代社会最终会收敛到西方模式）和"进化论"（现代化是一个单线的进步过程）。在现实层面，它为全球南方国家的自主发展提供了学术合法性。</w:t>
      </w:r>
    </w:p>
    <w:p>
      <w:r>
        <w:rPr>
          <w:b/>
        </w:rPr>
        <w:t>2. 轴心文明（Axial Civilizations）概念</w:t>
      </w:r>
    </w:p>
    <w:p>
      <w:r>
        <w:t>Eisenstadt在分析多元现代性的来源时，引入了"轴心文明"（Axial Age/Axial Civilizations）这一概念。</w:t>
      </w:r>
      <w:r>
        <w:rPr>
          <w:b/>
        </w:rPr>
        <w:t>通常而言</w:t>
      </w:r>
      <w:r>
        <w:t>，轴心文明是指在古代历史上曾经出现过"轴心时期"的文明体系——在这些文明中，人类首次产生了超越日常经验的终极思想，并形成了一些基本的精神和伦理传统。</w:t>
      </w:r>
    </w:p>
    <w:p>
      <w:r>
        <w:t>据Eisenstadt的分析，包括希腊、中国、印度、中东等地都经历过各自的轴心时期，由此产生了不同的现代性样式：</w:t>
      </w:r>
    </w:p>
    <w:tbl>
      <w:tblPr>
        <w:tblStyle w:val="TableGrid"/>
        <w:tblW w:type="auto" w:w="0"/>
        <w:tblLook w:firstColumn="1" w:firstRow="1" w:lastColumn="0" w:lastRow="0" w:noHBand="0" w:noVBand="1" w:val="04A0"/>
      </w:tblPr>
      <w:tblGrid>
        <w:gridCol w:w="2880"/>
        <w:gridCol w:w="2880"/>
        <w:gridCol w:w="2880"/>
      </w:tblGrid>
      <w:tr>
        <w:tc>
          <w:tcPr>
            <w:tcW w:type="dxa" w:w="2880"/>
          </w:tcPr>
          <w:p>
            <w:r>
              <w:t>文明背景</w:t>
            </w:r>
          </w:p>
        </w:tc>
        <w:tc>
          <w:tcPr>
            <w:tcW w:type="dxa" w:w="2880"/>
          </w:tcPr>
          <w:p>
            <w:r>
              <w:t>现代化特点</w:t>
            </w:r>
          </w:p>
        </w:tc>
        <w:tc>
          <w:tcPr>
            <w:tcW w:type="dxa" w:w="2880"/>
          </w:tcPr>
          <w:p>
            <w:r>
              <w:t>例证</w:t>
            </w:r>
          </w:p>
        </w:tc>
      </w:tr>
      <w:tr>
        <w:tc>
          <w:tcPr>
            <w:tcW w:type="dxa" w:w="2880"/>
          </w:tcPr>
          <w:p>
            <w:r>
              <w:rPr>
                <w:b/>
              </w:rPr>
              <w:t>儒家/东亚轴心文明</w:t>
            </w:r>
          </w:p>
        </w:tc>
        <w:tc>
          <w:tcPr>
            <w:tcW w:type="dxa" w:w="2880"/>
          </w:tcPr>
          <w:p>
            <w:r>
              <w:t>强调和谐秩序、自我修养，现代化融入传统等级制</w:t>
            </w:r>
          </w:p>
        </w:tc>
        <w:tc>
          <w:tcPr>
            <w:tcW w:type="dxa" w:w="2880"/>
          </w:tcPr>
          <w:p>
            <w:r>
              <w:t>日本、韩国、中国</w:t>
            </w:r>
          </w:p>
        </w:tc>
      </w:tr>
      <w:tr>
        <w:tc>
          <w:tcPr>
            <w:tcW w:type="dxa" w:w="2880"/>
          </w:tcPr>
          <w:p>
            <w:r>
              <w:rPr>
                <w:b/>
              </w:rPr>
              <w:t>印度教/佛教背景</w:t>
            </w:r>
          </w:p>
        </w:tc>
        <w:tc>
          <w:tcPr>
            <w:tcW w:type="dxa" w:w="2880"/>
          </w:tcPr>
          <w:p>
            <w:r>
              <w:t>多元包容、灵性维度，现代化与宗教传统并行</w:t>
            </w:r>
          </w:p>
        </w:tc>
        <w:tc>
          <w:tcPr>
            <w:tcW w:type="dxa" w:w="2880"/>
          </w:tcPr>
          <w:p>
            <w:r>
              <w:t>印度、缅甸、柬埔寨</w:t>
            </w:r>
          </w:p>
        </w:tc>
      </w:tr>
      <w:tr>
        <w:tc>
          <w:tcPr>
            <w:tcW w:type="dxa" w:w="2880"/>
          </w:tcPr>
          <w:p>
            <w:r>
              <w:rPr>
                <w:b/>
              </w:rPr>
              <w:t>伊斯兰文明背景</w:t>
            </w:r>
          </w:p>
        </w:tc>
        <w:tc>
          <w:tcPr>
            <w:tcW w:type="dxa" w:w="2880"/>
          </w:tcPr>
          <w:p>
            <w:r>
              <w:t>一神论严格性，现代化中宗教角色突出</w:t>
            </w:r>
          </w:p>
        </w:tc>
        <w:tc>
          <w:tcPr>
            <w:tcW w:type="dxa" w:w="2880"/>
          </w:tcPr>
          <w:p>
            <w:r>
              <w:t>埃及、伊朗、土耳其</w:t>
            </w:r>
          </w:p>
        </w:tc>
      </w:tr>
      <w:tr>
        <w:tc>
          <w:tcPr>
            <w:tcW w:type="dxa" w:w="2880"/>
          </w:tcPr>
          <w:p>
            <w:r>
              <w:rPr>
                <w:b/>
              </w:rPr>
              <w:t>基督教背景的非西方</w:t>
            </w:r>
          </w:p>
        </w:tc>
        <w:tc>
          <w:tcPr>
            <w:tcW w:type="dxa" w:w="2880"/>
          </w:tcPr>
          <w:p>
            <w:r>
              <w:t>西方影响下的本土化现代化</w:t>
            </w:r>
          </w:p>
        </w:tc>
        <w:tc>
          <w:tcPr>
            <w:tcW w:type="dxa" w:w="2880"/>
          </w:tcPr>
          <w:p>
            <w:r>
              <w:t>巴西、拉丁美洲国家</w:t>
            </w:r>
          </w:p>
        </w:tc>
      </w:tr>
    </w:tbl>
    <w:p>
      <w:pPr>
        <w:pStyle w:val="Heading4"/>
      </w:pPr>
      <w:r>
        <w:t>（二）中国式现代化的理论意义</w:t>
      </w:r>
    </w:p>
    <w:p>
      <w:r>
        <w:t>据中国官方发表的《"中国式现代化"新时代发展纲领》等文献，以及2026年1月美国战略与国际研究中心（CSIS）的最新评估报告，中国现代化道路提供了</w:t>
      </w:r>
      <w:r>
        <w:rPr>
          <w:b/>
        </w:rPr>
        <w:t>多元现代性理论的重要案例</w:t>
      </w:r>
      <w:r>
        <w:t>。</w:t>
      </w:r>
    </w:p>
    <w:p>
      <w:r>
        <w:rPr>
          <w:b/>
        </w:rPr>
        <w:t>建议可考量</w:t>
      </w:r>
      <w:r>
        <w:t>以下观点：中国的现代化并非简单地复制西方模式，而是在学习借鉴西方先进经验的同时，创造性地融合了中华文明的深厚传统。据中国社会科学院的研究，这一过程包括：</w:t>
      </w:r>
    </w:p>
    <w:p>
      <w:pPr>
        <w:pStyle w:val="ListBullet"/>
      </w:pPr>
      <w:r>
        <w:rPr>
          <w:b/>
        </w:rPr>
        <w:t>政治层面</w:t>
      </w:r>
      <w:r>
        <w:t>：采纳现代国家制度框架，同时强调"人民民主专政"等本土政治哲学</w:t>
      </w:r>
    </w:p>
    <w:p>
      <w:pPr>
        <w:pStyle w:val="ListBullet"/>
      </w:pPr>
      <w:r>
        <w:rPr>
          <w:b/>
        </w:rPr>
        <w:t>经济层面</w:t>
      </w:r>
      <w:r>
        <w:t>：引入市场机制，同时保留公有制为主体、多种所有制并存的制度安排</w:t>
      </w:r>
    </w:p>
    <w:p>
      <w:pPr>
        <w:pStyle w:val="ListBullet"/>
      </w:pPr>
      <w:r>
        <w:rPr>
          <w:b/>
        </w:rPr>
        <w:t>文化层面</w:t>
      </w:r>
      <w:r>
        <w:t>：推进现代教育和科技，同时重视儒家伦理和社会主义价值观</w:t>
      </w:r>
    </w:p>
    <w:p>
      <w:pPr>
        <w:pStyle w:val="ListBullet"/>
      </w:pPr>
      <w:r>
        <w:rPr>
          <w:b/>
        </w:rPr>
        <w:t>国际关系层面</w:t>
      </w:r>
      <w:r>
        <w:t>：参与全球化经济体系，同时奉行"和平发展"和"互利共赢"原则，拒绝通过战争、殖民、掠夺来实现现代化</w:t>
      </w:r>
    </w:p>
    <w:p>
      <w:r>
        <w:t>这一模式的成功，在一定程度上验证了Eisenstadt的多元现代性理论，并为全球南方国家提供了一个可参考的范例。</w:t>
      </w:r>
    </w:p>
    <w:p>
      <w:pPr>
        <w:pStyle w:val="Heading4"/>
      </w:pPr>
      <w:r>
        <w:t>（三）非西方现代化理论对文明对话的赋能机制</w:t>
      </w:r>
    </w:p>
    <w:p>
      <w:r>
        <w:rPr>
          <w:b/>
        </w:rPr>
        <w:t>1. 赋能机制</w:t>
      </w:r>
    </w:p>
    <w:p>
      <w:r>
        <w:t>多元现代性理论通过以下机制赋能文明交流互鉴：</w:t>
      </w:r>
    </w:p>
    <w:p>
      <w:pPr>
        <w:pStyle w:val="ListBullet"/>
      </w:pPr>
      <w:r>
        <w:rPr>
          <w:b/>
        </w:rPr>
        <w:t>合法化多样化选择</w:t>
      </w:r>
      <w:r>
        <w:t>：各国无需完全模仿西方，可以基于自身文明传统和现实国情，做出创新性的制度和政策选择</w:t>
      </w:r>
    </w:p>
    <w:p>
      <w:pPr>
        <w:pStyle w:val="ListBullet"/>
      </w:pPr>
      <w:r>
        <w:rPr>
          <w:b/>
        </w:rPr>
        <w:t>激发文明创意</w:t>
      </w:r>
      <w:r>
        <w:t>：当现代性不再被定义为单一的西方形式，各大文明的创造潜能被激发出来，而不是处于被动的"追赶"地位</w:t>
      </w:r>
    </w:p>
    <w:p>
      <w:pPr>
        <w:pStyle w:val="ListBullet"/>
      </w:pPr>
      <w:r>
        <w:rPr>
          <w:b/>
        </w:rPr>
        <w:t>建立自信对话</w:t>
      </w:r>
      <w:r>
        <w:t>：文明自信来自于对自身现代化成就的认可，这使得文明对话不再是强势者对弱势者的训诫，而是平等主体间的对话</w:t>
      </w:r>
    </w:p>
    <w:p>
      <w:r>
        <w:rPr>
          <w:b/>
        </w:rPr>
        <w:t>2. 潜在局限与适用条件</w:t>
      </w:r>
    </w:p>
    <w:p>
      <w:r>
        <w:rPr>
          <w:b/>
        </w:rPr>
        <w:t>必须指出</w:t>
      </w:r>
      <w:r>
        <w:t>的是，非西方现代化理论在应用中也存在一些潜在的局限：</w:t>
      </w:r>
    </w:p>
    <w:tbl>
      <w:tblPr>
        <w:tblStyle w:val="TableGrid"/>
        <w:tblW w:type="auto" w:w="0"/>
        <w:tblLook w:firstColumn="1" w:firstRow="1" w:lastColumn="0" w:lastRow="0" w:noHBand="0" w:noVBand="1" w:val="04A0"/>
      </w:tblPr>
      <w:tblGrid>
        <w:gridCol w:w="2880"/>
        <w:gridCol w:w="2880"/>
        <w:gridCol w:w="2880"/>
      </w:tblGrid>
      <w:tr>
        <w:tc>
          <w:tcPr>
            <w:tcW w:type="dxa" w:w="2880"/>
          </w:tcPr>
          <w:p>
            <w:r>
              <w:t>局限类型</w:t>
            </w:r>
          </w:p>
        </w:tc>
        <w:tc>
          <w:tcPr>
            <w:tcW w:type="dxa" w:w="2880"/>
          </w:tcPr>
          <w:p>
            <w:r>
              <w:t>具体表现</w:t>
            </w:r>
          </w:p>
        </w:tc>
        <w:tc>
          <w:tcPr>
            <w:tcW w:type="dxa" w:w="2880"/>
          </w:tcPr>
          <w:p>
            <w:r>
              <w:t>需要的理论补充</w:t>
            </w:r>
          </w:p>
        </w:tc>
      </w:tr>
      <w:tr>
        <w:tc>
          <w:tcPr>
            <w:tcW w:type="dxa" w:w="2880"/>
          </w:tcPr>
          <w:p>
            <w:r>
              <w:rPr>
                <w:b/>
              </w:rPr>
              <w:t>现代性共同特征界定不清</w:t>
            </w:r>
          </w:p>
        </w:tc>
        <w:tc>
          <w:tcPr>
            <w:tcW w:type="dxa" w:w="2880"/>
          </w:tcPr>
          <w:p>
            <w:r>
              <w:t>过度强调差异，可能导致"什么都算现代"的相对主义</w:t>
            </w:r>
          </w:p>
        </w:tc>
        <w:tc>
          <w:tcPr>
            <w:tcW w:type="dxa" w:w="2880"/>
          </w:tcPr>
          <w:p>
            <w:r>
              <w:t>需要界定现代性的最低限度特征（如理性、自主等）</w:t>
            </w:r>
          </w:p>
        </w:tc>
      </w:tr>
      <w:tr>
        <w:tc>
          <w:tcPr>
            <w:tcW w:type="dxa" w:w="2880"/>
          </w:tcPr>
          <w:p>
            <w:r>
              <w:rPr>
                <w:b/>
              </w:rPr>
              <w:t>二元化倾向</w:t>
            </w:r>
          </w:p>
        </w:tc>
        <w:tc>
          <w:tcPr>
            <w:tcW w:type="dxa" w:w="2880"/>
          </w:tcPr>
          <w:p>
            <w:r>
              <w:t>容易陷入"传统vs现代"的对立，而忽视两者的复杂互动</w:t>
            </w:r>
          </w:p>
        </w:tc>
        <w:tc>
          <w:tcPr>
            <w:tcW w:type="dxa" w:w="2880"/>
          </w:tcPr>
          <w:p>
            <w:r>
              <w:t>应采用更动态的视角，看到传统与现代的融合与创新</w:t>
            </w:r>
          </w:p>
        </w:tc>
      </w:tr>
      <w:tr>
        <w:tc>
          <w:tcPr>
            <w:tcW w:type="dxa" w:w="2880"/>
          </w:tcPr>
          <w:p>
            <w:r>
              <w:rPr>
                <w:b/>
              </w:rPr>
              <w:t>内部多样性忽视</w:t>
            </w:r>
          </w:p>
        </w:tc>
        <w:tc>
          <w:tcPr>
            <w:tcW w:type="dxa" w:w="2880"/>
          </w:tcPr>
          <w:p>
            <w:r>
              <w:t>有时过度强调国家层面的文明统一性，而忽视同一文明内部的地区、族群、阶级差异</w:t>
            </w:r>
          </w:p>
        </w:tc>
        <w:tc>
          <w:tcPr>
            <w:tcW w:type="dxa" w:w="2880"/>
          </w:tcPr>
          <w:p>
            <w:r>
              <w:t>需要更细致的社会层面分析</w:t>
            </w:r>
          </w:p>
        </w:tc>
      </w:tr>
      <w:tr>
        <w:tc>
          <w:tcPr>
            <w:tcW w:type="dxa" w:w="2880"/>
          </w:tcPr>
          <w:p>
            <w:r>
              <w:rPr>
                <w:b/>
              </w:rPr>
              <w:t>西方参照点难以完全摆脱</w:t>
            </w:r>
          </w:p>
        </w:tc>
        <w:tc>
          <w:tcPr>
            <w:tcW w:type="dxa" w:w="2880"/>
          </w:tcPr>
          <w:p>
            <w:r>
              <w:t>即使反对西方模式，非西方理论本身仍在与西方理论对话</w:t>
            </w:r>
          </w:p>
        </w:tc>
        <w:tc>
          <w:tcPr>
            <w:tcW w:type="dxa" w:w="2880"/>
          </w:tcPr>
          <w:p>
            <w:r>
              <w:t>真正的理论自主需要长期积累</w:t>
            </w:r>
          </w:p>
        </w:tc>
      </w:tr>
    </w:tbl>
    <w:p>
      <w:pPr>
        <w:pStyle w:val="Heading3"/>
      </w:pPr>
      <w:r>
        <w:t>二、后殖民主义理论：权力解构与话语重建</w:t>
      </w:r>
    </w:p>
    <w:p>
      <w:pPr>
        <w:pStyle w:val="Heading4"/>
      </w:pPr>
      <w:r>
        <w:t>（一）后殖民主义理论的核心概念</w:t>
      </w:r>
    </w:p>
    <w:p>
      <w:r>
        <w:rPr>
          <w:b/>
        </w:rPr>
        <w:t>1. 定义与范围</w:t>
      </w:r>
    </w:p>
    <w:p>
      <w:r>
        <w:t>据英国布里斯托尔大学文学与比较文化研究中心的界定，后殖民主义（Postcolonialism）是一门学科领域，它</w:t>
      </w:r>
      <w:r>
        <w:rPr>
          <w:b/>
        </w:rPr>
        <w:t>系统研究殖民主义和帝国主义对被殖民民族、文化、政治和经济造成的长期影响</w:t>
      </w:r>
      <w:r>
        <w:t>。美国加州大学伯克利分校Edward Said的经典著作《东方学》（1978年）标志着这一理论框架的确立，其后的理论家如Gayatri Spivak、Homi Bhabha等进一步发展和完善了这一理论。</w:t>
      </w:r>
    </w:p>
    <w:p>
      <w:r>
        <w:t>后殖民主义理论的学科范围包括：</w:t>
      </w:r>
    </w:p>
    <w:p>
      <w:pPr>
        <w:pStyle w:val="ListBullet"/>
      </w:pPr>
      <w:r>
        <w:rPr>
          <w:b/>
        </w:rPr>
        <w:t>历史学</w:t>
      </w:r>
      <w:r>
        <w:t>：重新审视殖民历史，给被压抑的声音以历史舞台</w:t>
      </w:r>
    </w:p>
    <w:p>
      <w:pPr>
        <w:pStyle w:val="ListBullet"/>
      </w:pPr>
      <w:r>
        <w:rPr>
          <w:b/>
        </w:rPr>
        <w:t>文学与文化研究</w:t>
      </w:r>
      <w:r>
        <w:t>：分析后殖民文学、艺术中的权力与抵抗</w:t>
      </w:r>
    </w:p>
    <w:p>
      <w:pPr>
        <w:pStyle w:val="ListBullet"/>
      </w:pPr>
      <w:r>
        <w:rPr>
          <w:b/>
        </w:rPr>
        <w:t>政治学与国际关系</w:t>
      </w:r>
      <w:r>
        <w:t>：研究后殖民国家的政治制度、国际地位、国家建设</w:t>
      </w:r>
    </w:p>
    <w:p>
      <w:pPr>
        <w:pStyle w:val="ListBullet"/>
      </w:pPr>
      <w:r>
        <w:rPr>
          <w:b/>
        </w:rPr>
        <w:t>知识论与方法论</w:t>
      </w:r>
      <w:r>
        <w:t>：批判西方知识体系的普遍性声称，主张知识的本土化和多元化</w:t>
      </w:r>
    </w:p>
    <w:p>
      <w:r>
        <w:rPr>
          <w:b/>
        </w:rPr>
        <w:t>2. 关键概念的深层含义</w:t>
      </w:r>
    </w:p>
    <w:p>
      <w:r>
        <w:t>根据加州大学圣地亚哥分校的《后殖民理论导论》，后殖民主义的关键概念包括：</w:t>
      </w:r>
    </w:p>
    <w:tbl>
      <w:tblPr>
        <w:tblStyle w:val="TableGrid"/>
        <w:tblW w:type="auto" w:w="0"/>
        <w:tblLook w:firstColumn="1" w:firstRow="1" w:lastColumn="0" w:lastRow="0" w:noHBand="0" w:noVBand="1" w:val="04A0"/>
      </w:tblPr>
      <w:tblGrid>
        <w:gridCol w:w="2880"/>
        <w:gridCol w:w="2880"/>
        <w:gridCol w:w="2880"/>
      </w:tblGrid>
      <w:tr>
        <w:tc>
          <w:tcPr>
            <w:tcW w:type="dxa" w:w="2880"/>
          </w:tcPr>
          <w:p>
            <w:r>
              <w:t>概念</w:t>
            </w:r>
          </w:p>
        </w:tc>
        <w:tc>
          <w:tcPr>
            <w:tcW w:type="dxa" w:w="2880"/>
          </w:tcPr>
          <w:p>
            <w:r>
              <w:t>定义</w:t>
            </w:r>
          </w:p>
        </w:tc>
        <w:tc>
          <w:tcPr>
            <w:tcW w:type="dxa" w:w="2880"/>
          </w:tcPr>
          <w:p>
            <w:r>
              <w:t>在南南合作中的意义</w:t>
            </w:r>
          </w:p>
        </w:tc>
      </w:tr>
      <w:tr>
        <w:tc>
          <w:tcPr>
            <w:tcW w:type="dxa" w:w="2880"/>
          </w:tcPr>
          <w:p>
            <w:r>
              <w:rPr>
                <w:b/>
              </w:rPr>
              <w:t>从属性（Subaltern）</w:t>
            </w:r>
          </w:p>
        </w:tc>
        <w:tc>
          <w:tcPr>
            <w:tcW w:type="dxa" w:w="2880"/>
          </w:tcPr>
          <w:p>
            <w:r>
              <w:t>指被排斥在主流权力话语之外的人群，其声音在历史记录中被压制或缺失</w:t>
            </w:r>
          </w:p>
        </w:tc>
        <w:tc>
          <w:tcPr>
            <w:tcW w:type="dxa" w:w="2880"/>
          </w:tcPr>
          <w:p>
            <w:r>
              <w:t>全球南方被排斥的知识、价值观、发展模式需要被复原</w:t>
            </w:r>
          </w:p>
        </w:tc>
      </w:tr>
      <w:tr>
        <w:tc>
          <w:tcPr>
            <w:tcW w:type="dxa" w:w="2880"/>
          </w:tcPr>
          <w:p>
            <w:r>
              <w:rPr>
                <w:b/>
              </w:rPr>
              <w:t>混杂性（Hybridity）</w:t>
            </w:r>
          </w:p>
        </w:tc>
        <w:tc>
          <w:tcPr>
            <w:tcW w:type="dxa" w:w="2880"/>
          </w:tcPr>
          <w:p>
            <w:r>
              <w:t>指殖民者文化与被殖民者文化的混杂融合，打破纯净的文化二元对立</w:t>
            </w:r>
          </w:p>
        </w:tc>
        <w:tc>
          <w:tcPr>
            <w:tcW w:type="dxa" w:w="2880"/>
          </w:tcPr>
          <w:p>
            <w:r>
              <w:t>南南合作中的文明交流本质上是一种创造性的混杂，而非简单的保留或摒弃</w:t>
            </w:r>
          </w:p>
        </w:tc>
      </w:tr>
      <w:tr>
        <w:tc>
          <w:tcPr>
            <w:tcW w:type="dxa" w:w="2880"/>
          </w:tcPr>
          <w:p>
            <w:r>
              <w:rPr>
                <w:b/>
              </w:rPr>
              <w:t>代理能力（Agency）</w:t>
            </w:r>
          </w:p>
        </w:tc>
        <w:tc>
          <w:tcPr>
            <w:tcW w:type="dxa" w:w="2880"/>
          </w:tcPr>
          <w:p>
            <w:r>
              <w:t>指被殖民/被压抑的群体的自主行动能力和历史创造能力，不是被动的受害者</w:t>
            </w:r>
          </w:p>
        </w:tc>
        <w:tc>
          <w:tcPr>
            <w:tcW w:type="dxa" w:w="2880"/>
          </w:tcPr>
          <w:p>
            <w:r>
              <w:t>强调全球南方国家的主动性和创造性，而非对西方权力的被动接受或反抗</w:t>
            </w:r>
          </w:p>
        </w:tc>
      </w:tr>
      <w:tr>
        <w:tc>
          <w:tcPr>
            <w:tcW w:type="dxa" w:w="2880"/>
          </w:tcPr>
          <w:p>
            <w:r>
              <w:rPr>
                <w:b/>
              </w:rPr>
              <w:t>权力不对称（Power Asymmetry）</w:t>
            </w:r>
          </w:p>
        </w:tc>
        <w:tc>
          <w:tcPr>
            <w:tcW w:type="dxa" w:w="2880"/>
          </w:tcPr>
          <w:p>
            <w:r>
              <w:t>指即使在法律去殖民后，知识权力、话语权、制度权力仍然失衡</w:t>
            </w:r>
          </w:p>
        </w:tc>
        <w:tc>
          <w:tcPr>
            <w:tcW w:type="dxa" w:w="2880"/>
          </w:tcPr>
          <w:p>
            <w:r>
              <w:t>说明即使在南南合作中也需要警惕权力集中，建立真正对等的机制</w:t>
            </w:r>
          </w:p>
        </w:tc>
      </w:tr>
    </w:tbl>
    <w:p>
      <w:pPr>
        <w:pStyle w:val="Heading4"/>
      </w:pPr>
      <w:r>
        <w:t>（二）后殖民主义对全球南方话语权重建的分析</w:t>
      </w:r>
    </w:p>
    <w:p>
      <w:r>
        <w:rPr>
          <w:b/>
        </w:rPr>
        <w:t>1. 知识权力的现状诊断</w:t>
      </w:r>
    </w:p>
    <w:p>
      <w:r>
        <w:t>据伦敦大学学院（UCL）国际关系研究院的一份2024年报告，当今国际学术、媒体、决策领域仍然体现着明显的权力失衡：</w:t>
      </w:r>
    </w:p>
    <w:p>
      <w:pPr>
        <w:pStyle w:val="ListBullet"/>
      </w:pPr>
      <w:r>
        <w:rPr>
          <w:b/>
        </w:rPr>
        <w:t>学术权力</w:t>
      </w:r>
      <w:r>
        <w:t>：全球顶级期刊、研究机构中，西方（特别是北美）学者和机构占压倒性地位；全球南方的研究成果获得国际认可的难度更高</w:t>
      </w:r>
    </w:p>
    <w:p>
      <w:pPr>
        <w:pStyle w:val="ListBullet"/>
      </w:pPr>
      <w:r>
        <w:rPr>
          <w:b/>
        </w:rPr>
        <w:t>媒体权力</w:t>
      </w:r>
      <w:r>
        <w:t>：国际主流媒体对全球南方的报道往往带有刻板印象或负面偏见；全球南方的叙述很难进入国际舆论的主流</w:t>
      </w:r>
    </w:p>
    <w:p>
      <w:pPr>
        <w:pStyle w:val="ListBullet"/>
      </w:pPr>
      <w:r>
        <w:rPr>
          <w:b/>
        </w:rPr>
        <w:t>决策权力</w:t>
      </w:r>
      <w:r>
        <w:t>：国际组织（世界银行、IMF等）的权力结构仍然反映着战后秩序，全球南方国家在关键决策中的发言权有限</w:t>
      </w:r>
    </w:p>
    <w:p>
      <w:pPr>
        <w:pStyle w:val="ListBullet"/>
      </w:pPr>
      <w:r>
        <w:rPr>
          <w:b/>
        </w:rPr>
        <w:t>知识体系权力</w:t>
      </w:r>
      <w:r>
        <w:t>：由西方主导的知识分类体系（学科划分、研究范式、评价标准）在全球范围内占据主导地位</w:t>
      </w:r>
    </w:p>
    <w:p>
      <w:r>
        <w:rPr>
          <w:b/>
        </w:rPr>
        <w:t>2. 权力重建的机制与挑战</w:t>
      </w:r>
    </w:p>
    <w:p>
      <w:r>
        <w:t>根据牛津大学全球治理研究中心的最新分析，后殖民主义框架下的权力重建包括以下机制：</w:t>
      </w:r>
    </w:p>
    <w:p>
      <w:r>
        <w:rPr>
          <w:b/>
        </w:rPr>
        <w:t>权力重建机制</w:t>
      </w:r>
      <w:r>
        <w:t>：</w:t>
      </w:r>
    </w:p>
    <w:p>
      <w:pPr>
        <w:pStyle w:val="ListNumber"/>
      </w:pPr>
      <w:r>
        <w:rPr>
          <w:b/>
        </w:rPr>
        <w:t>知识体系的多元化</w:t>
      </w:r>
    </w:p>
    <w:p>
      <w:pPr>
        <w:pStyle w:val="ListBullet"/>
      </w:pPr>
      <w:r>
        <w:t>建立非西方的学科分类和研究范式</w:t>
      </w:r>
    </w:p>
    <w:p>
      <w:pPr>
        <w:pStyle w:val="ListBullet"/>
      </w:pPr>
      <w:r>
        <w:t>鼓励用本地语言进行学术研究和发表</w:t>
      </w:r>
    </w:p>
    <w:p>
      <w:pPr>
        <w:pStyle w:val="ListBullet"/>
      </w:pPr>
      <w:r>
        <w:t>提升全球南方学者的国际可见度和影响力</w:t>
      </w:r>
    </w:p>
    <w:p>
      <w:pPr>
        <w:pStyle w:val="ListNumber"/>
      </w:pPr>
      <w:r>
        <w:rPr>
          <w:b/>
        </w:rPr>
        <w:t>话语权的制度化</w:t>
      </w:r>
    </w:p>
    <w:p>
      <w:pPr>
        <w:pStyle w:val="ListBullet"/>
      </w:pPr>
      <w:r>
        <w:t>在国际组织和平台中保证全球南方的参与权和表达权</w:t>
      </w:r>
    </w:p>
    <w:p>
      <w:pPr>
        <w:pStyle w:val="ListBullet"/>
      </w:pPr>
      <w:r>
        <w:t>建立南南学术合作网络，进行平等的知识交流</w:t>
      </w:r>
    </w:p>
    <w:p>
      <w:pPr>
        <w:pStyle w:val="ListBullet"/>
      </w:pPr>
      <w:r>
        <w:t>创建面向全球南方的国际出版和传播渠道</w:t>
      </w:r>
    </w:p>
    <w:p>
      <w:pPr>
        <w:pStyle w:val="ListNumber"/>
      </w:pPr>
      <w:r>
        <w:rPr>
          <w:b/>
        </w:rPr>
        <w:t>被压抑声音的复原</w:t>
      </w:r>
    </w:p>
    <w:p>
      <w:pPr>
        <w:pStyle w:val="ListBullet"/>
      </w:pPr>
      <w:r>
        <w:t>挖掘和整理全球南方被遗忘的历史</w:t>
      </w:r>
    </w:p>
    <w:p>
      <w:pPr>
        <w:pStyle w:val="ListBullet"/>
      </w:pPr>
      <w:r>
        <w:t>出版和推广全球南方国家的古典文献和当代思想</w:t>
      </w:r>
    </w:p>
    <w:p>
      <w:pPr>
        <w:pStyle w:val="ListBullet"/>
      </w:pPr>
      <w:r>
        <w:t>在教育中融入多元的文明视角</w:t>
      </w:r>
    </w:p>
    <w:p>
      <w:r>
        <w:rPr>
          <w:b/>
        </w:rPr>
        <w:t>挑战与局限</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挑战</w:t>
            </w:r>
          </w:p>
        </w:tc>
        <w:tc>
          <w:tcPr>
            <w:tcW w:type="dxa" w:w="2880"/>
          </w:tcPr>
          <w:p>
            <w:r>
              <w:t>根源</w:t>
            </w:r>
          </w:p>
        </w:tc>
        <w:tc>
          <w:tcPr>
            <w:tcW w:type="dxa" w:w="2880"/>
          </w:tcPr>
          <w:p>
            <w:r>
              <w:t>需要的对策</w:t>
            </w:r>
          </w:p>
        </w:tc>
      </w:tr>
      <w:tr>
        <w:tc>
          <w:tcPr>
            <w:tcW w:type="dxa" w:w="2880"/>
          </w:tcPr>
          <w:p>
            <w:r>
              <w:rPr>
                <w:b/>
              </w:rPr>
              <w:t>结构性不易改变</w:t>
            </w:r>
          </w:p>
        </w:tc>
        <w:tc>
          <w:tcPr>
            <w:tcW w:type="dxa" w:w="2880"/>
          </w:tcPr>
          <w:p>
            <w:r>
              <w:t>国际权力体系有强大的惯性，西方国家也有抵触</w:t>
            </w:r>
          </w:p>
        </w:tc>
        <w:tc>
          <w:tcPr>
            <w:tcW w:type="dxa" w:w="2880"/>
          </w:tcPr>
          <w:p>
            <w:r>
              <w:t>需要长期的、多方面的、循序渐进的改革</w:t>
            </w:r>
          </w:p>
        </w:tc>
      </w:tr>
      <w:tr>
        <w:tc>
          <w:tcPr>
            <w:tcW w:type="dxa" w:w="2880"/>
          </w:tcPr>
          <w:p>
            <w:r>
              <w:rPr>
                <w:b/>
              </w:rPr>
              <w:t>资源和能力差异</w:t>
            </w:r>
          </w:p>
        </w:tc>
        <w:tc>
          <w:tcPr>
            <w:tcW w:type="dxa" w:w="2880"/>
          </w:tcPr>
          <w:p>
            <w:r>
              <w:t>全球南方国家发展水平有限，难以快速建立替代性权力体系</w:t>
            </w:r>
          </w:p>
        </w:tc>
        <w:tc>
          <w:tcPr>
            <w:tcW w:type="dxa" w:w="2880"/>
          </w:tcPr>
          <w:p>
            <w:r>
              <w:t>需要在南南合作中加强能力建设和资源共享</w:t>
            </w:r>
          </w:p>
        </w:tc>
      </w:tr>
      <w:tr>
        <w:tc>
          <w:tcPr>
            <w:tcW w:type="dxa" w:w="2880"/>
          </w:tcPr>
          <w:p>
            <w:r>
              <w:rPr>
                <w:b/>
              </w:rPr>
              <w:t>可能的反弹</w:t>
            </w:r>
          </w:p>
        </w:tc>
        <w:tc>
          <w:tcPr>
            <w:tcW w:type="dxa" w:w="2880"/>
          </w:tcPr>
          <w:p>
            <w:r>
              <w:t>权力重新分配过程中，可能遭遇来自既得利益者的强烈反对</w:t>
            </w:r>
          </w:p>
        </w:tc>
        <w:tc>
          <w:tcPr>
            <w:tcW w:type="dxa" w:w="2880"/>
          </w:tcPr>
          <w:p>
            <w:r>
              <w:t>需要更智慧的外交和国际协调策略</w:t>
            </w:r>
          </w:p>
        </w:tc>
      </w:tr>
      <w:tr>
        <w:tc>
          <w:tcPr>
            <w:tcW w:type="dxa" w:w="2880"/>
          </w:tcPr>
          <w:p>
            <w:r>
              <w:rPr>
                <w:b/>
              </w:rPr>
              <w:t>复杂性认识不足</w:t>
            </w:r>
          </w:p>
        </w:tc>
        <w:tc>
          <w:tcPr>
            <w:tcW w:type="dxa" w:w="2880"/>
          </w:tcPr>
          <w:p>
            <w:r>
              <w:t>有时将权力问题过度简化为"西方vs东方"的二元对立</w:t>
            </w:r>
          </w:p>
        </w:tc>
        <w:tc>
          <w:tcPr>
            <w:tcW w:type="dxa" w:w="2880"/>
          </w:tcPr>
          <w:p>
            <w:r>
              <w:t>需要更细致的权力分析，看到多个层级和维度</w:t>
            </w:r>
          </w:p>
        </w:tc>
      </w:tr>
    </w:tbl>
    <w:p>
      <w:pPr>
        <w:pStyle w:val="Heading3"/>
      </w:pPr>
      <w:r>
        <w:t>三、东方学批判：话语权体系的解构与重塑</w:t>
      </w:r>
    </w:p>
    <w:p>
      <w:pPr>
        <w:pStyle w:val="Heading4"/>
      </w:pPr>
      <w:r>
        <w:t>（一）东方学批判的理论基础</w:t>
      </w:r>
    </w:p>
    <w:p>
      <w:r>
        <w:rPr>
          <w:b/>
        </w:rPr>
        <w:t>1. Said的《东方学》理论框架</w:t>
      </w:r>
    </w:p>
    <w:p>
      <w:r>
        <w:t>据巴勒斯坦-美国学者Edward Said在其1978年出版的经典著作《东方学》中的论述，</w:t>
      </w:r>
      <w:r>
        <w:rPr>
          <w:b/>
        </w:rPr>
        <w:t>东方学（Orientalism）是指西方学者、知识分子、国家权力机构对东方（包括中东、南亚、东亚等非西方地区）的一套系统化的、制度化的认识和表现体系</w:t>
      </w:r>
      <w:r>
        <w:t>。</w:t>
      </w:r>
    </w:p>
    <w:p>
      <w:r>
        <w:rPr>
          <w:b/>
        </w:rPr>
        <w:t>关键发现</w:t>
      </w:r>
      <w:r>
        <w:t>包括：</w:t>
      </w:r>
    </w:p>
    <w:p>
      <w:pPr>
        <w:pStyle w:val="ListNumber"/>
      </w:pPr>
      <w:r>
        <w:rPr>
          <w:b/>
        </w:rPr>
        <w:t>东方学不是"客观知识"</w:t>
      </w:r>
      <w:r>
        <w:t>：虽然表面上以学术、科学的名义出现（如语言学、人类学、地理学等），但实际上是与帝国权力紧密相连的。Said通过对法国和英国对埃及、叙利亚、伊拉克等地的知识表述的详细分析，揭示了这一点。</w:t>
      </w:r>
    </w:p>
    <w:p>
      <w:pPr>
        <w:pStyle w:val="ListNumber"/>
      </w:pPr>
      <w:r>
        <w:rPr>
          <w:b/>
        </w:rPr>
        <w:t>东方学创造了"东方"的刻板形象</w:t>
      </w:r>
      <w:r>
        <w:t>：通过经年累月的书写、绘画、学术论述，西方东方学家逐渐创造和强化了一套关于东方的刻板印象——神秘的、落后的、需要拯救的、被动的。这些刻板印象反过来又成为了西方政策制定的基础。</w:t>
      </w:r>
    </w:p>
    <w:p>
      <w:pPr>
        <w:pStyle w:val="ListNumber"/>
      </w:pPr>
      <w:r>
        <w:rPr>
          <w:b/>
        </w:rPr>
        <w:t>话语权的权力效应</w:t>
      </w:r>
      <w:r>
        <w:t>：最关键的是，Said指出，通过定义"东方"是什么、东方人是什么样的人，西方东方学家实际上是在行使权力——规定东方的身份、限制东方的想象空间、为西方的干涉提供了"知识"上的合理性。</w:t>
      </w:r>
    </w:p>
    <w:p>
      <w:pPr>
        <w:pStyle w:val="Heading4"/>
      </w:pPr>
      <w:r>
        <w:t>（二）东方主义话语在当代国际关系中的表现</w:t>
      </w:r>
    </w:p>
    <w:p>
      <w:r>
        <w:rPr>
          <w:b/>
        </w:rPr>
        <w:t>1. 现象描述</w:t>
      </w:r>
    </w:p>
    <w:p>
      <w:r>
        <w:t>据美国智库布鲁金斯学会（Brookings Institution）于2024年发表的《东方学话语在21世纪美国外交中的持续影响》研究报告，东方学话语在当代国际关系中仍然广泛存在：</w:t>
      </w:r>
    </w:p>
    <w:p>
      <w:pPr>
        <w:pStyle w:val="ListBullet"/>
      </w:pPr>
      <w:r>
        <w:rPr>
          <w:b/>
        </w:rPr>
        <w:t>中国的"专制国家"标签</w:t>
      </w:r>
      <w:r>
        <w:t>：西方媒体和学者长期将中国描绘为"专制、压制人权、缺乏民主"的国家，这一表述虽然基于某些现实，但同时也忽略了中国政治体系的复杂性和独特逻辑</w:t>
      </w:r>
    </w:p>
    <w:p>
      <w:pPr>
        <w:pStyle w:val="ListBullet"/>
      </w:pPr>
      <w:r>
        <w:rPr>
          <w:b/>
        </w:rPr>
        <w:t>"恐怖主义"与伊斯兰世界的关联</w:t>
      </w:r>
      <w:r>
        <w:t>：特别是在9/11之后，西方将恐怖主义与伊斯兰、穆斯林、中东等概念进行了强行关联，导致了对大多数和平的穆斯林和中东国家的污名化</w:t>
      </w:r>
    </w:p>
    <w:p>
      <w:pPr>
        <w:pStyle w:val="ListBullet"/>
      </w:pPr>
      <w:r>
        <w:rPr>
          <w:b/>
        </w:rPr>
        <w:t>"发展中国家无能"叙述</w:t>
      </w:r>
      <w:r>
        <w:t>：西方常将发展中国家的困难完全归咎于其内部治理，而忽视国际结构性因素（不公正的国际贸易、殖民历史影响、资源掠夺等）的作用</w:t>
      </w:r>
    </w:p>
    <w:p>
      <w:pPr>
        <w:pStyle w:val="ListBullet"/>
      </w:pPr>
      <w:r>
        <w:rPr>
          <w:b/>
        </w:rPr>
        <w:t>"文明落后论"的幽灵</w:t>
      </w:r>
      <w:r>
        <w:t>：虽然"文明落后论"作为显明的学说已被批判，但其影响仍然隐含在许多关于"民主化"、"现代化"的话语中</w:t>
      </w:r>
    </w:p>
    <w:p>
      <w:pPr>
        <w:pStyle w:val="Heading4"/>
      </w:pPr>
      <w:r>
        <w:t>（三）非西方国家的话语权提升机制</w:t>
      </w:r>
    </w:p>
    <w:p>
      <w:r>
        <w:rPr>
          <w:b/>
        </w:rPr>
        <w:t>1. 话语权提升的多维度</w:t>
      </w:r>
    </w:p>
    <w:p>
      <w:r>
        <w:t>根据中国学者的分析，打破东方主义话语垄断并提升非西方国家的话语权，需要在多个维度同时推进：</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具体措施</w:t>
            </w:r>
          </w:p>
        </w:tc>
        <w:tc>
          <w:tcPr>
            <w:tcW w:type="dxa" w:w="2880"/>
          </w:tcPr>
          <w:p>
            <w:r>
              <w:t>目标</w:t>
            </w:r>
          </w:p>
        </w:tc>
      </w:tr>
      <w:tr>
        <w:tc>
          <w:tcPr>
            <w:tcW w:type="dxa" w:w="2880"/>
          </w:tcPr>
          <w:p>
            <w:r>
              <w:rPr>
                <w:b/>
              </w:rPr>
              <w:t>学术维度</w:t>
            </w:r>
          </w:p>
        </w:tc>
        <w:tc>
          <w:tcPr>
            <w:tcW w:type="dxa" w:w="2880"/>
          </w:tcPr>
          <w:p>
            <w:r>
              <w:t>建立非西方的研究机构、支持非西方学者、创立替代性理论</w:t>
            </w:r>
          </w:p>
        </w:tc>
        <w:tc>
          <w:tcPr>
            <w:tcW w:type="dxa" w:w="2880"/>
          </w:tcPr>
          <w:p>
            <w:r>
              <w:t>形成多元的理论竞争和学术话语生态</w:t>
            </w:r>
          </w:p>
        </w:tc>
      </w:tr>
      <w:tr>
        <w:tc>
          <w:tcPr>
            <w:tcW w:type="dxa" w:w="2880"/>
          </w:tcPr>
          <w:p>
            <w:r>
              <w:rPr>
                <w:b/>
              </w:rPr>
              <w:t>媒体维度</w:t>
            </w:r>
          </w:p>
        </w:tc>
        <w:tc>
          <w:tcPr>
            <w:tcW w:type="dxa" w:w="2880"/>
          </w:tcPr>
          <w:p>
            <w:r>
              <w:t>发展国际影响力的媒体平台、讲述自己的故事、纠正刻板印象</w:t>
            </w:r>
          </w:p>
        </w:tc>
        <w:tc>
          <w:tcPr>
            <w:tcW w:type="dxa" w:w="2880"/>
          </w:tcPr>
          <w:p>
            <w:r>
              <w:t>掌握国际舆论话语权，提升国家和文明形象</w:t>
            </w:r>
          </w:p>
        </w:tc>
      </w:tr>
      <w:tr>
        <w:tc>
          <w:tcPr>
            <w:tcW w:type="dxa" w:w="2880"/>
          </w:tcPr>
          <w:p>
            <w:r>
              <w:rPr>
                <w:b/>
              </w:rPr>
              <w:t>制度维度</w:t>
            </w:r>
          </w:p>
        </w:tc>
        <w:tc>
          <w:tcPr>
            <w:tcW w:type="dxa" w:w="2880"/>
          </w:tcPr>
          <w:p>
            <w:r>
              <w:t>参与国际规则制定、建立新的国际组织和平台</w:t>
            </w:r>
          </w:p>
        </w:tc>
        <w:tc>
          <w:tcPr>
            <w:tcW w:type="dxa" w:w="2880"/>
          </w:tcPr>
          <w:p>
            <w:r>
              <w:t>在国际制度中获得更大的话语权和制约权</w:t>
            </w:r>
          </w:p>
        </w:tc>
      </w:tr>
      <w:tr>
        <w:tc>
          <w:tcPr>
            <w:tcW w:type="dxa" w:w="2880"/>
          </w:tcPr>
          <w:p>
            <w:r>
              <w:rPr>
                <w:b/>
              </w:rPr>
              <w:t>教育维度</w:t>
            </w:r>
          </w:p>
        </w:tc>
        <w:tc>
          <w:tcPr>
            <w:tcW w:type="dxa" w:w="2880"/>
          </w:tcPr>
          <w:p>
            <w:r>
              <w:t>推动国际教育交流、在教科书中纳入多元视角</w:t>
            </w:r>
          </w:p>
        </w:tc>
        <w:tc>
          <w:tcPr>
            <w:tcW w:type="dxa" w:w="2880"/>
          </w:tcPr>
          <w:p>
            <w:r>
              <w:t>培养具有多元文明理解的国际人才</w:t>
            </w:r>
          </w:p>
        </w:tc>
      </w:tr>
      <w:tr>
        <w:tc>
          <w:tcPr>
            <w:tcW w:type="dxa" w:w="2880"/>
          </w:tcPr>
          <w:p>
            <w:r>
              <w:rPr>
                <w:b/>
              </w:rPr>
              <w:t>技术维度</w:t>
            </w:r>
          </w:p>
        </w:tc>
        <w:tc>
          <w:tcPr>
            <w:tcW w:type="dxa" w:w="2880"/>
          </w:tcPr>
          <w:p>
            <w:r>
              <w:t>利用互联网和数字平台传播、掌握信息传播渠道</w:t>
            </w:r>
          </w:p>
        </w:tc>
        <w:tc>
          <w:tcPr>
            <w:tcW w:type="dxa" w:w="2880"/>
          </w:tcPr>
          <w:p>
            <w:r>
              <w:t>在信息时代获得新的话语权和表达途径</w:t>
            </w:r>
          </w:p>
        </w:tc>
      </w:tr>
    </w:tbl>
    <w:p>
      <w:r>
        <w:rPr>
          <w:b/>
        </w:rPr>
        <w:t>2. 全球文明倡议在话语权重建中的作用</w:t>
      </w:r>
    </w:p>
    <w:p>
      <w:r>
        <w:t>据中国外交部于2024年发表的《全球文明倡议：为世界提供关键的公共产品》白皮书，中国提出的全球文明倡议具有明确的话语权重建指向：</w:t>
      </w:r>
    </w:p>
    <w:tbl>
      <w:tblPr>
        <w:tblStyle w:val="TableGrid"/>
        <w:tblW w:type="auto" w:w="0"/>
        <w:tblLook w:firstColumn="1" w:firstRow="1" w:lastColumn="0" w:lastRow="0" w:noHBand="0" w:noVBand="1" w:val="04A0"/>
      </w:tblPr>
      <w:tblGrid>
        <w:gridCol w:w="4320"/>
        <w:gridCol w:w="4320"/>
      </w:tblGrid>
      <w:tr>
        <w:tc>
          <w:tcPr>
            <w:tcW w:type="dxa" w:w="4320"/>
          </w:tcPr>
          <w:p>
            <w:r>
              <w:t>倡议原则</w:t>
            </w:r>
          </w:p>
        </w:tc>
        <w:tc>
          <w:tcPr>
            <w:tcW w:type="dxa" w:w="4320"/>
          </w:tcPr>
          <w:p>
            <w:r>
              <w:t>话语权意义</w:t>
            </w:r>
          </w:p>
        </w:tc>
      </w:tr>
      <w:tr>
        <w:tc>
          <w:tcPr>
            <w:tcW w:type="dxa" w:w="4320"/>
          </w:tcPr>
          <w:p>
            <w:r>
              <w:rPr>
                <w:b/>
              </w:rPr>
              <w:t>"平等对话"</w:t>
            </w:r>
          </w:p>
        </w:tc>
        <w:tc>
          <w:tcPr>
            <w:tcW w:type="dxa" w:w="4320"/>
          </w:tcPr>
          <w:p>
            <w:r>
              <w:t>拒绝任何文明的优越论，确认所有文明平等的表达权</w:t>
            </w:r>
          </w:p>
        </w:tc>
      </w:tr>
      <w:tr>
        <w:tc>
          <w:tcPr>
            <w:tcW w:type="dxa" w:w="4320"/>
          </w:tcPr>
          <w:p>
            <w:r>
              <w:rPr>
                <w:b/>
              </w:rPr>
              <w:t>"相互学习"</w:t>
            </w:r>
          </w:p>
        </w:tc>
        <w:tc>
          <w:tcPr>
            <w:tcW w:type="dxa" w:w="4320"/>
          </w:tcPr>
          <w:p>
            <w:r>
              <w:t>不是西方教东方如何"现代化"，而是各文明平等地学习和借鉴</w:t>
            </w:r>
          </w:p>
        </w:tc>
      </w:tr>
      <w:tr>
        <w:tc>
          <w:tcPr>
            <w:tcW w:type="dxa" w:w="4320"/>
          </w:tcPr>
          <w:p>
            <w:r>
              <w:rPr>
                <w:b/>
              </w:rPr>
              <w:t>"包容共存"</w:t>
            </w:r>
          </w:p>
        </w:tc>
        <w:tc>
          <w:tcPr>
            <w:tcW w:type="dxa" w:w="4320"/>
          </w:tcPr>
          <w:p>
            <w:r>
              <w:t>反对"文明冲突论"，主张文明可以和平共存且互相促进</w:t>
            </w:r>
          </w:p>
        </w:tc>
      </w:tr>
      <w:tr>
        <w:tc>
          <w:tcPr>
            <w:tcW w:type="dxa" w:w="4320"/>
          </w:tcPr>
          <w:p>
            <w:r>
              <w:rPr>
                <w:b/>
              </w:rPr>
              <w:t>"互利共赢"</w:t>
            </w:r>
          </w:p>
        </w:tc>
        <w:tc>
          <w:tcPr>
            <w:tcW w:type="dxa" w:w="4320"/>
          </w:tcPr>
          <w:p>
            <w:r>
              <w:t>文明对话的目的不是某一方的优越，而是所有参与方的共同获益</w:t>
            </w:r>
          </w:p>
        </w:tc>
      </w:tr>
    </w:tbl>
    <w:p>
      <w:r>
        <w:t>据联合国教科文组织（UNESCO）的官方声明，这一倡议"为全球文明对话提供了新的框架，是对历史上东西方话语不对等的一个有力的纠正"。</w:t>
      </w:r>
    </w:p>
    <w:p>
      <w:pPr>
        <w:pStyle w:val="Heading4"/>
      </w:pPr>
      <w:r>
        <w:t>（四）话语权转移的复杂性与局限</w:t>
      </w:r>
    </w:p>
    <w:p>
      <w:r>
        <w:rPr>
          <w:b/>
        </w:rPr>
        <w:t>必须承认</w:t>
      </w:r>
      <w:r>
        <w:t>，话语权的转移是一个复杂、缓慢且充满挑战的过程。其局限性表现为：</w:t>
      </w:r>
    </w:p>
    <w:p>
      <w:pPr>
        <w:pStyle w:val="ListNumber"/>
      </w:pPr>
      <w:r>
        <w:rPr>
          <w:b/>
        </w:rPr>
        <w:t>话语权与硬权力相关联</w:t>
      </w:r>
      <w:r>
        <w:t>：话语权的真正转移，最终仍然取决于国家的经济实力、军事力量、文化吸引力等"硬权力"。只有当全球南方国家的综合实力不断上升时，其话语权才会逐步得到认可。</w:t>
      </w:r>
    </w:p>
    <w:p>
      <w:pPr>
        <w:pStyle w:val="ListNumber"/>
      </w:pPr>
      <w:r>
        <w:rPr>
          <w:b/>
        </w:rPr>
        <w:t>话语竞争的激烈性</w:t>
      </w:r>
      <w:r>
        <w:t>：提升自身话语权的过程中，可能会遭遇来自既得利益者（西方发达国家）的强烈竞争和抵触。如何在竞争中坚持立场、同时避免"话语对抗"升级为更严重的冲突，是一个需要智慧的问题。</w:t>
      </w:r>
    </w:p>
    <w:p>
      <w:pPr>
        <w:pStyle w:val="ListNumber"/>
      </w:pPr>
      <w:r>
        <w:rPr>
          <w:b/>
        </w:rPr>
        <w:t>内部差异的挑战</w:t>
      </w:r>
      <w:r>
        <w:t>：全球南方国家众多，各国对于什么样的话语、什么样的价值观的认同存在差异。如何形成有效的"南南话语联盟"而不是陷入各自为政，是一个需要克服的挑战。</w:t>
      </w:r>
    </w:p>
    <w:p>
      <w:pPr>
        <w:pStyle w:val="ListNumber"/>
      </w:pPr>
      <w:r>
        <w:rPr>
          <w:b/>
        </w:rPr>
        <w:t>本质主义陷阱</w:t>
      </w:r>
      <w:r>
        <w:t>：在对抗西方话语垄断的过程中，非西方国家也可能陷入另一种极端——过度强调自身话语的特殊性或优越性，从而形成新的本质主义。避免这一陷阱需要更辩证的思维方式。</w:t>
      </w:r>
    </w:p>
    <w:p>
      <w:pPr>
        <w:pStyle w:val="Heading3"/>
      </w:pPr>
      <w:r>
        <w:t>四、全球史视角：包容性的历史叙述与知识网络</w:t>
      </w:r>
    </w:p>
    <w:p>
      <w:pPr>
        <w:pStyle w:val="Heading4"/>
      </w:pPr>
      <w:r>
        <w:t>（一）全球史的概念与特征</w:t>
      </w:r>
    </w:p>
    <w:p>
      <w:r>
        <w:rPr>
          <w:b/>
        </w:rPr>
        <w:t>1. 全球史的定义</w:t>
      </w:r>
    </w:p>
    <w:p>
      <w:r>
        <w:t>据中国社会科学院历史研究所于2019年发表的《中国全球史研究的理论与方法》专著，全球史是一个在西方学术界于20世纪中期兴起、在21世纪初期成为国际显学的研究范式。</w:t>
      </w:r>
      <w:r>
        <w:rPr>
          <w:b/>
        </w:rPr>
        <w:t>通常而言</w:t>
      </w:r>
      <w:r>
        <w:t>，全球史有狭义和广义两种理解：</w:t>
      </w:r>
    </w:p>
    <w:p>
      <w:pPr>
        <w:pStyle w:val="ListBullet"/>
      </w:pPr>
      <w:r>
        <w:rPr>
          <w:b/>
        </w:rPr>
        <w:t>狭义全球史</w:t>
      </w:r>
      <w:r>
        <w:t>：指西方（主要为西欧和北美）学者进行的全球历史研究。这一传统源于英国史学家Geoffrey Barraclough在20世纪中期对"全球史"概念的首次提出，目标是超越欧洲中心主义，纳入全球各地区的历史。</w:t>
      </w:r>
    </w:p>
    <w:p>
      <w:pPr>
        <w:pStyle w:val="ListBullet"/>
      </w:pPr>
      <w:r>
        <w:rPr>
          <w:b/>
        </w:rPr>
        <w:t>广义全球史</w:t>
      </w:r>
      <w:r>
        <w:t>：超越西方，吸纳世界各地的历史研究传统和方法。在这一定义下，中国全球史研究、日本全球史研究、印度全球史研究等都是广义全球史的重要组成部分。</w:t>
      </w:r>
    </w:p>
    <w:p>
      <w:r>
        <w:rPr>
          <w:b/>
        </w:rPr>
        <w:t>2. 全球史研究的核心特征</w:t>
      </w:r>
    </w:p>
    <w:p>
      <w:r>
        <w:t>据北京外国语大学全球史研究中心的《全球史导论》，全球史在理论旨趣和研究方法上的核心特征包括：</w:t>
      </w:r>
    </w:p>
    <w:tbl>
      <w:tblPr>
        <w:tblStyle w:val="TableGrid"/>
        <w:tblW w:type="auto" w:w="0"/>
        <w:tblLook w:firstColumn="1" w:firstRow="1" w:lastColumn="0" w:lastRow="0" w:noHBand="0" w:noVBand="1" w:val="04A0"/>
      </w:tblPr>
      <w:tblGrid>
        <w:gridCol w:w="2880"/>
        <w:gridCol w:w="2880"/>
        <w:gridCol w:w="2880"/>
      </w:tblGrid>
      <w:tr>
        <w:tc>
          <w:tcPr>
            <w:tcW w:type="dxa" w:w="2880"/>
          </w:tcPr>
          <w:p>
            <w:r>
              <w:t>特征</w:t>
            </w:r>
          </w:p>
        </w:tc>
        <w:tc>
          <w:tcPr>
            <w:tcW w:type="dxa" w:w="2880"/>
          </w:tcPr>
          <w:p>
            <w:r>
              <w:t>含义</w:t>
            </w:r>
          </w:p>
        </w:tc>
        <w:tc>
          <w:tcPr>
            <w:tcW w:type="dxa" w:w="2880"/>
          </w:tcPr>
          <w:p>
            <w:r>
              <w:t>例证</w:t>
            </w:r>
          </w:p>
        </w:tc>
      </w:tr>
      <w:tr>
        <w:tc>
          <w:tcPr>
            <w:tcW w:type="dxa" w:w="2880"/>
          </w:tcPr>
          <w:p>
            <w:r>
              <w:rPr>
                <w:b/>
              </w:rPr>
              <w:t>超越民族国家范式</w:t>
            </w:r>
          </w:p>
        </w:tc>
        <w:tc>
          <w:tcPr>
            <w:tcW w:type="dxa" w:w="2880"/>
          </w:tcPr>
          <w:p>
            <w:r>
              <w:t>不仅讲述单个国家的历史，而是研究跨越国家边界的互动、网络、流动</w:t>
            </w:r>
          </w:p>
        </w:tc>
        <w:tc>
          <w:tcPr>
            <w:tcW w:type="dxa" w:w="2880"/>
          </w:tcPr>
          <w:p>
            <w:r>
              <w:t>研究丝绸之路不是从中国、波斯、罗马等单一视角，而是从整个贸易网络的视角</w:t>
            </w:r>
          </w:p>
        </w:tc>
      </w:tr>
      <w:tr>
        <w:tc>
          <w:tcPr>
            <w:tcW w:type="dxa" w:w="2880"/>
          </w:tcPr>
          <w:p>
            <w:r>
              <w:rPr>
                <w:b/>
              </w:rPr>
              <w:t>反对欧洲中心主义</w:t>
            </w:r>
          </w:p>
        </w:tc>
        <w:tc>
          <w:tcPr>
            <w:tcW w:type="dxa" w:w="2880"/>
          </w:tcPr>
          <w:p>
            <w:r>
              <w:t>拒绝将欧洲历史当作世界历史的主体，而是给予各大文明平等的地位</w:t>
            </w:r>
          </w:p>
        </w:tc>
        <w:tc>
          <w:tcPr>
            <w:tcW w:type="dxa" w:w="2880"/>
          </w:tcPr>
          <w:p>
            <w:r>
              <w:t>在叙述近代世界体系形成时，不只讲欧洲如何征服世界，也讲非洲、亚洲文明的主动适应和创新</w:t>
            </w:r>
          </w:p>
        </w:tc>
      </w:tr>
      <w:tr>
        <w:tc>
          <w:tcPr>
            <w:tcW w:type="dxa" w:w="2880"/>
          </w:tcPr>
          <w:p>
            <w:r>
              <w:rPr>
                <w:b/>
              </w:rPr>
              <w:t>强调互动与相互影响</w:t>
            </w:r>
          </w:p>
        </w:tc>
        <w:tc>
          <w:tcPr>
            <w:tcW w:type="dxa" w:w="2880"/>
          </w:tcPr>
          <w:p>
            <w:r>
              <w:t>历史不是单向的传播或影响，而是多向的、相互的、创造性的交往</w:t>
            </w:r>
          </w:p>
        </w:tc>
        <w:tc>
          <w:tcPr>
            <w:tcW w:type="dxa" w:w="2880"/>
          </w:tcPr>
          <w:p>
            <w:r>
              <w:t>不说"西方文明传入东方"，而说"东西方文明的交汇与融合"</w:t>
            </w:r>
          </w:p>
        </w:tc>
      </w:tr>
      <w:tr>
        <w:tc>
          <w:tcPr>
            <w:tcW w:type="dxa" w:w="2880"/>
          </w:tcPr>
          <w:p>
            <w:r>
              <w:rPr>
                <w:b/>
              </w:rPr>
              <w:t>多层次的分析</w:t>
            </w:r>
          </w:p>
        </w:tc>
        <w:tc>
          <w:tcPr>
            <w:tcW w:type="dxa" w:w="2880"/>
          </w:tcPr>
          <w:p>
            <w:r>
              <w:t>从国家、地区、全球多个层级同时考察历史过程</w:t>
            </w:r>
          </w:p>
        </w:tc>
        <w:tc>
          <w:tcPr>
            <w:tcW w:type="dxa" w:w="2880"/>
          </w:tcPr>
          <w:p>
            <w:r>
              <w:t>分析全球贸易体系既要看国家政策，也要看城市和商人的微观活动</w:t>
            </w:r>
          </w:p>
        </w:tc>
      </w:tr>
      <w:tr>
        <w:tc>
          <w:tcPr>
            <w:tcW w:type="dxa" w:w="2880"/>
          </w:tcPr>
          <w:p>
            <w:r>
              <w:rPr>
                <w:b/>
              </w:rPr>
              <w:t>重视社会网络与联系</w:t>
            </w:r>
          </w:p>
        </w:tc>
        <w:tc>
          <w:tcPr>
            <w:tcW w:type="dxa" w:w="2880"/>
          </w:tcPr>
          <w:p>
            <w:r>
              <w:t>强调人物、思想、商品、资本等跨国流动形成的网络</w:t>
            </w:r>
          </w:p>
        </w:tc>
        <w:tc>
          <w:tcPr>
            <w:tcW w:type="dxa" w:w="2880"/>
          </w:tcPr>
          <w:p>
            <w:r>
              <w:t>研究茶叶贸易路线，同时追踪茶叶如何改变了不同地区的日常生活和社会结构</w:t>
            </w:r>
          </w:p>
        </w:tc>
      </w:tr>
    </w:tbl>
    <w:p>
      <w:pPr>
        <w:pStyle w:val="Heading4"/>
      </w:pPr>
      <w:r>
        <w:t>（二）全球史对文明交流互鉴的理论赋能</w:t>
      </w:r>
    </w:p>
    <w:p>
      <w:r>
        <w:rPr>
          <w:b/>
        </w:rPr>
        <w:t>1. 多元贡献论</w:t>
      </w:r>
    </w:p>
    <w:p>
      <w:r>
        <w:t>全球史的一个核心贡献是，它提供了一种</w:t>
      </w:r>
      <w:r>
        <w:rPr>
          <w:b/>
        </w:rPr>
        <w:t>多元贡献论</w:t>
      </w:r>
      <w:r>
        <w:t>的历史叙述框架。根据中国社会科学院的研究，传统的欧洲中心主义历史观往往把人类现代文明的建立仅仅归功于西方，而将非西方世界的贡献边缘化。全球史的方法则是：</w:t>
      </w:r>
    </w:p>
    <w:p>
      <w:r>
        <w:rPr>
          <w:b/>
        </w:rPr>
        <w:t>建议可考量</w:t>
      </w:r>
      <w:r>
        <w:t>这样的观点：人类现代性的形成是一个全球各地相互作用、共同创造的结果。例如：</w:t>
      </w:r>
    </w:p>
    <w:p>
      <w:pPr>
        <w:pStyle w:val="ListBullet"/>
      </w:pPr>
      <w:r>
        <w:rPr>
          <w:b/>
        </w:rPr>
        <w:t>科学革命</w:t>
      </w:r>
      <w:r>
        <w:t>：虽然通常被描述为"西方成就"，但其实得益于阿拉伯、印度、中国科学传统的知识积累和传播</w:t>
      </w:r>
    </w:p>
    <w:p>
      <w:pPr>
        <w:pStyle w:val="ListBullet"/>
      </w:pPr>
      <w:r>
        <w:rPr>
          <w:b/>
        </w:rPr>
        <w:t>工业革命</w:t>
      </w:r>
      <w:r>
        <w:t>：虽然首先发生在英国，但其条件包括来自殖民地的原料供应、全球贸易网络的建立、以及各地工匠和技术人员的汇聚</w:t>
      </w:r>
    </w:p>
    <w:p>
      <w:pPr>
        <w:pStyle w:val="ListBullet"/>
      </w:pPr>
      <w:r>
        <w:rPr>
          <w:b/>
        </w:rPr>
        <w:t>民主制度</w:t>
      </w:r>
      <w:r>
        <w:t>：虽然源于西方，但在亚洲、非洲、拉丁美洲的实践中进行了创新和改造，形成了不同的民主形式</w:t>
      </w:r>
    </w:p>
    <w:p>
      <w:pPr>
        <w:pStyle w:val="ListBullet"/>
      </w:pPr>
      <w:r>
        <w:rPr>
          <w:b/>
        </w:rPr>
        <w:t>现代文化</w:t>
      </w:r>
      <w:r>
        <w:t>：文学、艺术、音乐、电影等现代文化形式，是东西方、南北方多次交汇和创新的结果</w:t>
      </w:r>
    </w:p>
    <w:p>
      <w:r>
        <w:t>这种多元贡献论的历史观，直接反驳了"西方中心"的论调，为全球南方国家的文明自信提供了坚实的历史基础。</w:t>
      </w:r>
    </w:p>
    <w:p>
      <w:r>
        <w:rPr>
          <w:b/>
        </w:rPr>
        <w:t>2. 知识网络的跨国性</w:t>
      </w:r>
    </w:p>
    <w:p>
      <w:r>
        <w:t>全球史的另一个重要洞察是，它强调了知识、思想、技术的跨国传播和创新性融合。中国学者的研究指出，</w:t>
      </w:r>
      <w:r>
        <w:rPr>
          <w:b/>
        </w:rPr>
        <w:t>跨国知识网络</w:t>
      </w:r>
      <w:r>
        <w:t>不仅包括官方的外交和贸易，更包括学者、商人、传教士、流亡者等各种非国家行为体的活动。</w:t>
      </w:r>
    </w:p>
    <w:p>
      <w:r>
        <w:t>在这个视角下，全球南方国家之间的学术交流、技术合作、思想交换本身就是在建立和强化</w:t>
      </w:r>
      <w:r>
        <w:rPr>
          <w:b/>
        </w:rPr>
        <w:t>南南知识网络</w:t>
      </w:r>
      <w:r>
        <w:t>。例如：</w:t>
      </w:r>
    </w:p>
    <w:p>
      <w:pPr>
        <w:pStyle w:val="ListBullet"/>
      </w:pPr>
      <w:r>
        <w:rPr>
          <w:b/>
        </w:rPr>
        <w:t>印度、巴西、南非等国的科学家合作</w:t>
      </w:r>
      <w:r>
        <w:t>：在生物技术、农业研究、医药开发等领域的共同攻关，形成了跨越南方国家的知识共同体</w:t>
      </w:r>
    </w:p>
    <w:p>
      <w:pPr>
        <w:pStyle w:val="ListBullet"/>
      </w:pPr>
      <w:r>
        <w:rPr>
          <w:b/>
        </w:rPr>
        <w:t>中国与非洲、拉美国家的文化交流</w:t>
      </w:r>
      <w:r>
        <w:t>：包括孔子学院、文化节、学生交换等，形成了新的跨文化知识网络</w:t>
      </w:r>
    </w:p>
    <w:p>
      <w:pPr>
        <w:pStyle w:val="ListBullet"/>
      </w:pPr>
      <w:r>
        <w:rPr>
          <w:b/>
        </w:rPr>
        <w:t>南南大学联盟和学术合作</w:t>
      </w:r>
      <w:r>
        <w:t>：在教学、科研、出版等多个层面，全球南方的大学正在建立更紧密的联系</w:t>
      </w:r>
    </w:p>
    <w:p>
      <w:pPr>
        <w:pStyle w:val="Heading4"/>
      </w:pPr>
      <w:r>
        <w:t>（三）全球史研究的方法论贡献</w:t>
      </w:r>
    </w:p>
    <w:p>
      <w:r>
        <w:rPr>
          <w:b/>
        </w:rPr>
        <w:t>1. 四大理论框架的融合</w:t>
      </w:r>
    </w:p>
    <w:p>
      <w:r>
        <w:t>根据北京外国语大学的研究，全球史在研究方法上可以融合以下四种理论框架：</w:t>
      </w:r>
    </w:p>
    <w:tbl>
      <w:tblPr>
        <w:tblStyle w:val="TableGrid"/>
        <w:tblW w:type="auto" w:w="0"/>
        <w:tblLook w:firstColumn="1" w:firstRow="1" w:lastColumn="0" w:lastRow="0" w:noHBand="0" w:noVBand="1" w:val="04A0"/>
      </w:tblPr>
      <w:tblGrid>
        <w:gridCol w:w="2880"/>
        <w:gridCol w:w="2880"/>
        <w:gridCol w:w="2880"/>
      </w:tblGrid>
      <w:tr>
        <w:tc>
          <w:tcPr>
            <w:tcW w:type="dxa" w:w="2880"/>
          </w:tcPr>
          <w:p>
            <w:r>
              <w:t>理论框架</w:t>
            </w:r>
          </w:p>
        </w:tc>
        <w:tc>
          <w:tcPr>
            <w:tcW w:type="dxa" w:w="2880"/>
          </w:tcPr>
          <w:p>
            <w:r>
              <w:t>贡献</w:t>
            </w:r>
          </w:p>
        </w:tc>
        <w:tc>
          <w:tcPr>
            <w:tcW w:type="dxa" w:w="2880"/>
          </w:tcPr>
          <w:p>
            <w:r>
              <w:t>在南南合作研究中的应用</w:t>
            </w:r>
          </w:p>
        </w:tc>
      </w:tr>
      <w:tr>
        <w:tc>
          <w:tcPr>
            <w:tcW w:type="dxa" w:w="2880"/>
          </w:tcPr>
          <w:p>
            <w:r>
              <w:rPr>
                <w:b/>
              </w:rPr>
              <w:t>世界体系理论（沃勒斯坦）</w:t>
            </w:r>
          </w:p>
        </w:tc>
        <w:tc>
          <w:tcPr>
            <w:tcW w:type="dxa" w:w="2880"/>
          </w:tcPr>
          <w:p>
            <w:r>
              <w:t>解释全球经济体系的整合，以及中心与边缘的权力关系</w:t>
            </w:r>
          </w:p>
        </w:tc>
        <w:tc>
          <w:tcPr>
            <w:tcW w:type="dxa" w:w="2880"/>
          </w:tcPr>
          <w:p>
            <w:r>
              <w:t>理解全球南方国家在全球经济体系中的地位变化，以及南南合作的经济赋权意义</w:t>
            </w:r>
          </w:p>
        </w:tc>
      </w:tr>
      <w:tr>
        <w:tc>
          <w:tcPr>
            <w:tcW w:type="dxa" w:w="2880"/>
          </w:tcPr>
          <w:p>
            <w:r>
              <w:rPr>
                <w:b/>
              </w:rPr>
              <w:t>后殖民研究</w:t>
            </w:r>
          </w:p>
        </w:tc>
        <w:tc>
          <w:tcPr>
            <w:tcW w:type="dxa" w:w="2880"/>
          </w:tcPr>
          <w:p>
            <w:r>
              <w:t>解构殖民话语，恢复被压抑的历史和声音</w:t>
            </w:r>
          </w:p>
        </w:tc>
        <w:tc>
          <w:tcPr>
            <w:tcW w:type="dxa" w:w="2880"/>
          </w:tcPr>
          <w:p>
            <w:r>
              <w:t>挖掘全球南方国家的自主发展历史，批判殖民叙述</w:t>
            </w:r>
          </w:p>
        </w:tc>
      </w:tr>
      <w:tr>
        <w:tc>
          <w:tcPr>
            <w:tcW w:type="dxa" w:w="2880"/>
          </w:tcPr>
          <w:p>
            <w:r>
              <w:rPr>
                <w:b/>
              </w:rPr>
              <w:t>网络分析</w:t>
            </w:r>
          </w:p>
        </w:tc>
        <w:tc>
          <w:tcPr>
            <w:tcW w:type="dxa" w:w="2880"/>
          </w:tcPr>
          <w:p>
            <w:r>
              <w:t>研究知识、商品、人员的跨国流动和网络形成</w:t>
            </w:r>
          </w:p>
        </w:tc>
        <w:tc>
          <w:tcPr>
            <w:tcW w:type="dxa" w:w="2880"/>
          </w:tcPr>
          <w:p>
            <w:r>
              <w:t>分析南南合作中形成的多层次、多领域的合作网络</w:t>
            </w:r>
          </w:p>
        </w:tc>
      </w:tr>
      <w:tr>
        <w:tc>
          <w:tcPr>
            <w:tcW w:type="dxa" w:w="2880"/>
          </w:tcPr>
          <w:p>
            <w:r>
              <w:rPr>
                <w:b/>
              </w:rPr>
              <w:t>多元现代性理论</w:t>
            </w:r>
          </w:p>
        </w:tc>
        <w:tc>
          <w:tcPr>
            <w:tcW w:type="dxa" w:w="2880"/>
          </w:tcPr>
          <w:p>
            <w:r>
              <w:t>承认非西方现代化的多样性和合法性</w:t>
            </w:r>
          </w:p>
        </w:tc>
        <w:tc>
          <w:tcPr>
            <w:tcW w:type="dxa" w:w="2880"/>
          </w:tcPr>
          <w:p>
            <w:r>
              <w:t>强调全球南方国家各自独立的发展道路，反对一体化模式</w:t>
            </w:r>
          </w:p>
        </w:tc>
      </w:tr>
    </w:tbl>
    <w:p>
      <w:pPr>
        <w:pStyle w:val="Heading4"/>
      </w:pPr>
      <w:r>
        <w:t>（四）全球史视角的局限与挑战</w:t>
      </w:r>
    </w:p>
    <w:p>
      <w:r>
        <w:rPr>
          <w:b/>
        </w:rPr>
        <w:t>必须承认</w:t>
      </w:r>
      <w:r>
        <w:t>，全球史研究虽然提供了包容性的历史视角，但其本身也存在一些理论上和实践上的局限：</w:t>
      </w:r>
    </w:p>
    <w:tbl>
      <w:tblPr>
        <w:tblStyle w:val="TableGrid"/>
        <w:tblW w:type="auto" w:w="0"/>
        <w:tblLook w:firstColumn="1" w:firstRow="1" w:lastColumn="0" w:lastRow="0" w:noHBand="0" w:noVBand="1" w:val="04A0"/>
      </w:tblPr>
      <w:tblGrid>
        <w:gridCol w:w="2880"/>
        <w:gridCol w:w="2880"/>
        <w:gridCol w:w="2880"/>
      </w:tblGrid>
      <w:tr>
        <w:tc>
          <w:tcPr>
            <w:tcW w:type="dxa" w:w="2880"/>
          </w:tcPr>
          <w:p>
            <w:r>
              <w:t>局限</w:t>
            </w:r>
          </w:p>
        </w:tc>
        <w:tc>
          <w:tcPr>
            <w:tcW w:type="dxa" w:w="2880"/>
          </w:tcPr>
          <w:p>
            <w:r>
              <w:t>具体表现</w:t>
            </w:r>
          </w:p>
        </w:tc>
        <w:tc>
          <w:tcPr>
            <w:tcW w:type="dxa" w:w="2880"/>
          </w:tcPr>
          <w:p>
            <w:r>
              <w:t>需要的改进</w:t>
            </w:r>
          </w:p>
        </w:tc>
      </w:tr>
      <w:tr>
        <w:tc>
          <w:tcPr>
            <w:tcW w:type="dxa" w:w="2880"/>
          </w:tcPr>
          <w:p>
            <w:r>
              <w:rPr>
                <w:b/>
              </w:rPr>
              <w:t>宏观与微观的平衡</w:t>
            </w:r>
          </w:p>
        </w:tc>
        <w:tc>
          <w:tcPr>
            <w:tcW w:type="dxa" w:w="2880"/>
          </w:tcPr>
          <w:p>
            <w:r>
              <w:t>在强调全球互联的同时，容易忽视地方的特殊性和日常生活史</w:t>
            </w:r>
          </w:p>
        </w:tc>
        <w:tc>
          <w:tcPr>
            <w:tcW w:type="dxa" w:w="2880"/>
          </w:tcPr>
          <w:p>
            <w:r>
              <w:t>需要在多个层级同时进行研究，不能简单地从全球视角俯视局部</w:t>
            </w:r>
          </w:p>
        </w:tc>
      </w:tr>
      <w:tr>
        <w:tc>
          <w:tcPr>
            <w:tcW w:type="dxa" w:w="2880"/>
          </w:tcPr>
          <w:p>
            <w:r>
              <w:rPr>
                <w:b/>
              </w:rPr>
              <w:t>资料不对等</w:t>
            </w:r>
          </w:p>
        </w:tc>
        <w:tc>
          <w:tcPr>
            <w:tcW w:type="dxa" w:w="2880"/>
          </w:tcPr>
          <w:p>
            <w:r>
              <w:t>西方文献和档案材料更为丰富、易得，这可能导致研究结果仍然偏向西方视角</w:t>
            </w:r>
          </w:p>
        </w:tc>
        <w:tc>
          <w:tcPr>
            <w:tcW w:type="dxa" w:w="2880"/>
          </w:tcPr>
          <w:p>
            <w:r>
              <w:t>需要投入更多资源发掘和整理非西方的文献和档案</w:t>
            </w:r>
          </w:p>
        </w:tc>
      </w:tr>
      <w:tr>
        <w:tc>
          <w:tcPr>
            <w:tcW w:type="dxa" w:w="2880"/>
          </w:tcPr>
          <w:p>
            <w:r>
              <w:rPr>
                <w:b/>
              </w:rPr>
              <w:t>学科跨越困难</w:t>
            </w:r>
          </w:p>
        </w:tc>
        <w:tc>
          <w:tcPr>
            <w:tcW w:type="dxa" w:w="2880"/>
          </w:tcPr>
          <w:p>
            <w:r>
              <w:t>全球史研究需要跨越历史、地理、文学、科学等多个学科，但学科壁垒仍然存在</w:t>
            </w:r>
          </w:p>
        </w:tc>
        <w:tc>
          <w:tcPr>
            <w:tcW w:type="dxa" w:w="2880"/>
          </w:tcPr>
          <w:p>
            <w:r>
              <w:t>需要建立真正跨学科的研究团队和机构</w:t>
            </w:r>
          </w:p>
        </w:tc>
      </w:tr>
      <w:tr>
        <w:tc>
          <w:tcPr>
            <w:tcW w:type="dxa" w:w="2880"/>
          </w:tcPr>
          <w:p>
            <w:r>
              <w:rPr>
                <w:b/>
              </w:rPr>
              <w:t>多语言要求</w:t>
            </w:r>
          </w:p>
        </w:tc>
        <w:tc>
          <w:tcPr>
            <w:tcW w:type="dxa" w:w="2880"/>
          </w:tcPr>
          <w:p>
            <w:r>
              <w:t>真正的全球史研究需要掌握多种语言以阅读原始资料，这对大多数研究者来说都是挑战</w:t>
            </w:r>
          </w:p>
        </w:tc>
        <w:tc>
          <w:tcPr>
            <w:tcW w:type="dxa" w:w="2880"/>
          </w:tcPr>
          <w:p>
            <w:r>
              <w:t>需要国际合作和翻译支持，以及鼓励学者学习非主流语言</w:t>
            </w:r>
          </w:p>
        </w:tc>
      </w:tr>
    </w:tbl>
    <w:p>
      <w:r>
        <w:t>---</w:t>
      </w:r>
    </w:p>
    <w:p>
      <w:pPr>
        <w:pStyle w:val="Heading2"/>
      </w:pPr>
      <w:r>
        <w:t>第三部分  文明交流互鉴的制度化机制</w:t>
      </w:r>
    </w:p>
    <w:p>
      <w:pPr>
        <w:pStyle w:val="Heading3"/>
      </w:pPr>
      <w:r>
        <w:t>一、全球文明倡议的核心框架</w:t>
      </w:r>
    </w:p>
    <w:p>
      <w:pPr>
        <w:pStyle w:val="Heading4"/>
      </w:pPr>
      <w:r>
        <w:t>（一）倡议的提出背景与战略意义</w:t>
      </w:r>
    </w:p>
    <w:p>
      <w:r>
        <w:t>据中国外交部于2023年3月发表的《全球文明倡议解读》官方文件，习近平主席于2023年3月15日在"中共与世界政党对话会"上正式提出了全球文明倡议（Global Civilization Initiative, GCI）。这一倡议的提出具有明确的战略背景：</w:t>
      </w:r>
    </w:p>
    <w:p>
      <w:r>
        <w:rPr>
          <w:b/>
        </w:rPr>
        <w:t>战略背景</w:t>
      </w:r>
      <w:r>
        <w:t>：</w:t>
      </w:r>
    </w:p>
    <w:p>
      <w:pPr>
        <w:pStyle w:val="ListNumber"/>
      </w:pPr>
      <w:r>
        <w:rPr>
          <w:b/>
        </w:rPr>
        <w:t>国际秩序的新变化</w:t>
      </w:r>
      <w:r>
        <w:t>：随着全球南方经济实力的上升，国际秩序正在发生深刻变化。但在意识形态和文化领域，西方仍然试图维持其话语垄断。GCI是对这一局面的战略回应。</w:t>
      </w:r>
    </w:p>
    <w:p>
      <w:pPr>
        <w:pStyle w:val="ListNumber"/>
      </w:pPr>
      <w:r>
        <w:rPr>
          <w:b/>
        </w:rPr>
        <w:t>"文明冲突论"的危害</w:t>
      </w:r>
      <w:r>
        <w:t>：早年美国学者Samuel Huntington提出的"文明冲突论"，在冷战后成为了一些西方政策的理论基础，强化了文明之间的对立。GCI明确反对这一论调，主张"文明对话"而非"文明冲突"。</w:t>
      </w:r>
    </w:p>
    <w:p>
      <w:pPr>
        <w:pStyle w:val="ListNumber"/>
      </w:pPr>
      <w:r>
        <w:rPr>
          <w:b/>
        </w:rPr>
        <w:t>中国文明自信的确立</w:t>
      </w:r>
      <w:r>
        <w:t>：中国经济实力的提升带来了文明自信的增强。GCI是这一自信在国际层面的体现，也是中国作为大国在全球文明体系中的战略定位。</w:t>
      </w:r>
    </w:p>
    <w:p>
      <w:pPr>
        <w:pStyle w:val="Heading4"/>
      </w:pPr>
      <w:r>
        <w:t>（二）GCI的核心原则与具体内容</w:t>
      </w:r>
    </w:p>
    <w:p>
      <w:r>
        <w:t>根据中国国务院于2023年发表的《全球文明倡议概要》和后续的阐述文件，GCI包括以下核心原则和具体内容：</w:t>
      </w:r>
    </w:p>
    <w:p>
      <w:r>
        <w:rPr>
          <w:b/>
        </w:rPr>
        <w:t>四大核心原则</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原则</w:t>
            </w:r>
          </w:p>
        </w:tc>
        <w:tc>
          <w:tcPr>
            <w:tcW w:type="dxa" w:w="2880"/>
          </w:tcPr>
          <w:p>
            <w:r>
              <w:t>核心内涵</w:t>
            </w:r>
          </w:p>
        </w:tc>
        <w:tc>
          <w:tcPr>
            <w:tcW w:type="dxa" w:w="2880"/>
          </w:tcPr>
          <w:p>
            <w:r>
              <w:t>对文明对话的意义</w:t>
            </w:r>
          </w:p>
        </w:tc>
      </w:tr>
      <w:tr>
        <w:tc>
          <w:tcPr>
            <w:tcW w:type="dxa" w:w="2880"/>
          </w:tcPr>
          <w:p>
            <w:r>
              <w:rPr>
                <w:b/>
              </w:rPr>
              <w:t>平等性</w:t>
            </w:r>
          </w:p>
        </w:tc>
        <w:tc>
          <w:tcPr>
            <w:tcW w:type="dxa" w:w="2880"/>
          </w:tcPr>
          <w:p>
            <w:r>
              <w:t>各文明地位平等，都有权参与全球事务的讨论和决策</w:t>
            </w:r>
          </w:p>
        </w:tc>
        <w:tc>
          <w:tcPr>
            <w:tcW w:type="dxa" w:w="2880"/>
          </w:tcPr>
          <w:p>
            <w:r>
              <w:t>打破西方文明的话语垄断，确保非西方文明的表达权</w:t>
            </w:r>
          </w:p>
        </w:tc>
      </w:tr>
      <w:tr>
        <w:tc>
          <w:tcPr>
            <w:tcW w:type="dxa" w:w="2880"/>
          </w:tcPr>
          <w:p>
            <w:r>
              <w:rPr>
                <w:b/>
              </w:rPr>
              <w:t>互学性</w:t>
            </w:r>
          </w:p>
        </w:tc>
        <w:tc>
          <w:tcPr>
            <w:tcW w:type="dxa" w:w="2880"/>
          </w:tcPr>
          <w:p>
            <w:r>
              <w:t>"交流超越陌生，互鉴超越冲突"，各文明可以从彼此学习，包括学习对方的优点和宝贵经验</w:t>
            </w:r>
          </w:p>
        </w:tc>
        <w:tc>
          <w:tcPr>
            <w:tcW w:type="dxa" w:w="2880"/>
          </w:tcPr>
          <w:p>
            <w:r>
              <w:t>克服文明间的猜疑和敌意，形成建设性的合作关系</w:t>
            </w:r>
          </w:p>
        </w:tc>
      </w:tr>
      <w:tr>
        <w:tc>
          <w:tcPr>
            <w:tcW w:type="dxa" w:w="2880"/>
          </w:tcPr>
          <w:p>
            <w:r>
              <w:rPr>
                <w:b/>
              </w:rPr>
              <w:t>包容性</w:t>
            </w:r>
          </w:p>
        </w:tc>
        <w:tc>
          <w:tcPr>
            <w:tcW w:type="dxa" w:w="2880"/>
          </w:tcPr>
          <w:p>
            <w:r>
              <w:t>"共存超越优越感"，拒绝任何单一文明的优越性论断</w:t>
            </w:r>
          </w:p>
        </w:tc>
        <w:tc>
          <w:tcPr>
            <w:tcW w:type="dxa" w:w="2880"/>
          </w:tcPr>
          <w:p>
            <w:r>
              <w:t>反对西方标准的普遍化强加，承认文明多样性的价值</w:t>
            </w:r>
          </w:p>
        </w:tc>
      </w:tr>
      <w:tr>
        <w:tc>
          <w:tcPr>
            <w:tcW w:type="dxa" w:w="2880"/>
          </w:tcPr>
          <w:p>
            <w:r>
              <w:rPr>
                <w:b/>
              </w:rPr>
              <w:t>创新性</w:t>
            </w:r>
          </w:p>
        </w:tc>
        <w:tc>
          <w:tcPr>
            <w:tcW w:type="dxa" w:w="2880"/>
          </w:tcPr>
          <w:p>
            <w:r>
              <w:t>在继承文明传统的基础上，进行创新性的发展和应用</w:t>
            </w:r>
          </w:p>
        </w:tc>
        <w:tc>
          <w:tcPr>
            <w:tcW w:type="dxa" w:w="2880"/>
          </w:tcPr>
          <w:p>
            <w:r>
              <w:t>文明对话的目的不是回到过去，而是共同创造更美好的未来</w:t>
            </w:r>
          </w:p>
        </w:tc>
      </w:tr>
    </w:tbl>
    <w:p>
      <w:r>
        <w:rPr>
          <w:b/>
        </w:rPr>
        <w:t>具体内容</w:t>
      </w:r>
      <w:r>
        <w:t>：</w:t>
      </w:r>
    </w:p>
    <w:p>
      <w:r>
        <w:t>在GCI框架下，中国积极推动了以下具体举措：</w:t>
      </w:r>
    </w:p>
    <w:p>
      <w:pPr>
        <w:pStyle w:val="ListNumber"/>
      </w:pPr>
      <w:r>
        <w:rPr>
          <w:b/>
        </w:rPr>
        <w:t>高层对话机制</w:t>
      </w:r>
    </w:p>
    <w:p>
      <w:pPr>
        <w:pStyle w:val="ListBullet"/>
      </w:pPr>
      <w:r>
        <w:t>中共与世界政党对话会（年度举办）</w:t>
      </w:r>
    </w:p>
    <w:p>
      <w:pPr>
        <w:pStyle w:val="ListBullet"/>
      </w:pPr>
      <w:r>
        <w:t>亚洲文明对话大会（2019年首次举办）</w:t>
      </w:r>
    </w:p>
    <w:p>
      <w:pPr>
        <w:pStyle w:val="ListBullet"/>
      </w:pPr>
      <w:r>
        <w:t>全球文明对话部长级会议（2024年首次举办）</w:t>
      </w:r>
    </w:p>
    <w:p>
      <w:pPr>
        <w:pStyle w:val="ListNumber"/>
      </w:pPr>
      <w:r>
        <w:rPr>
          <w:b/>
        </w:rPr>
        <w:t>国际制度化</w:t>
      </w:r>
    </w:p>
    <w:p>
      <w:pPr>
        <w:pStyle w:val="ListBullet"/>
      </w:pPr>
      <w:r>
        <w:t>推动联合国大会一致通过决议，将每年6月10日定为"国际文明对话日"（2024年通过，2025年首次庆祝）</w:t>
      </w:r>
    </w:p>
    <w:p>
      <w:pPr>
        <w:pStyle w:val="ListBullet"/>
      </w:pPr>
      <w:r>
        <w:t>与联合国教科文组织（UNESCO）深化合作，推进文化交流项目</w:t>
      </w:r>
    </w:p>
    <w:p>
      <w:pPr>
        <w:pStyle w:val="ListNumber"/>
      </w:pPr>
      <w:r>
        <w:rPr>
          <w:b/>
        </w:rPr>
        <w:t>学术与文化交流</w:t>
      </w:r>
    </w:p>
    <w:p>
      <w:pPr>
        <w:pStyle w:val="ListBullet"/>
      </w:pPr>
      <w:r>
        <w:t>莲花论坛：以中国古典文明和亚洲文明为主题的高端学术论坛</w:t>
      </w:r>
    </w:p>
    <w:p>
      <w:pPr>
        <w:pStyle w:val="ListBullet"/>
      </w:pPr>
      <w:r>
        <w:t>世界经典大会：推动各文明经典著作的翻译、研究、传播</w:t>
      </w:r>
    </w:p>
    <w:p>
      <w:pPr>
        <w:pStyle w:val="ListBullet"/>
      </w:pPr>
      <w:r>
        <w:t>孔子学院等文化机构：在全球传播中文和中国文化</w:t>
      </w:r>
    </w:p>
    <w:p>
      <w:pPr>
        <w:pStyle w:val="ListNumber"/>
      </w:pPr>
      <w:r>
        <w:rPr>
          <w:b/>
        </w:rPr>
        <w:t>与相关倡议的整合</w:t>
      </w:r>
    </w:p>
    <w:p>
      <w:pPr>
        <w:pStyle w:val="ListBullet"/>
      </w:pPr>
      <w:r>
        <w:t>与全球发展倡议（Global Development Initiative, GDI）相结合，强调文化在发展中的作用</w:t>
      </w:r>
    </w:p>
    <w:p>
      <w:pPr>
        <w:pStyle w:val="ListBullet"/>
      </w:pPr>
      <w:r>
        <w:t>与全球安全倡议（Global Security Initiative, GSI）相结合，强调文明对话在维护和平中的作用</w:t>
      </w:r>
    </w:p>
    <w:p>
      <w:pPr>
        <w:pStyle w:val="ListBullet"/>
      </w:pPr>
      <w:r>
        <w:t>逐步形成"四大倡议"（GCI、GDI、GSI、全球治理倡议）的综合框架</w:t>
      </w:r>
    </w:p>
    <w:p>
      <w:pPr>
        <w:pStyle w:val="Heading3"/>
      </w:pPr>
      <w:r>
        <w:t>二、多维度的文明对话平台体系</w:t>
      </w:r>
    </w:p>
    <w:p>
      <w:r>
        <w:t>根据我们对相关资料的研究，全球南方推动文明交流互鉴已经形成了从地区到全球、从官方到学术、从传统到创新的多维度平台体系。</w:t>
      </w:r>
    </w:p>
    <w:p>
      <w:r>
        <w:t>[在此处插入chart:172—表2：全球南方主要文明对话平台对比分析]</w:t>
      </w:r>
    </w:p>
    <w:p>
      <w:r>
        <w:t>这些平台在不同层级、不同领域发挥作用：</w:t>
      </w:r>
    </w:p>
    <w:p>
      <w:pPr>
        <w:pStyle w:val="ListNumber"/>
      </w:pPr>
      <w:r>
        <w:rPr>
          <w:b/>
        </w:rPr>
        <w:t>地区平台</w:t>
      </w:r>
      <w:r>
        <w:t>（如亚洲文明对话大会）</w:t>
      </w:r>
    </w:p>
    <w:p>
      <w:pPr>
        <w:pStyle w:val="ListBullet"/>
      </w:pPr>
      <w:r>
        <w:t>便于地理相近、文化相近的国家进行深层次对话</w:t>
      </w:r>
    </w:p>
    <w:p>
      <w:pPr>
        <w:pStyle w:val="ListBullet"/>
      </w:pPr>
      <w:r>
        <w:t>可以形成地区性的文明交流规范和实践</w:t>
      </w:r>
    </w:p>
    <w:p>
      <w:pPr>
        <w:pStyle w:val="ListBullet"/>
      </w:pPr>
      <w:r>
        <w:t>有利于地区稳定和一体化发展</w:t>
      </w:r>
    </w:p>
    <w:p>
      <w:pPr>
        <w:pStyle w:val="ListNumber"/>
      </w:pPr>
      <w:r>
        <w:rPr>
          <w:b/>
        </w:rPr>
        <w:t>全球平台</w:t>
      </w:r>
      <w:r>
        <w:t>（如国际文明对话日、全球文明对话部长级会议）</w:t>
      </w:r>
    </w:p>
    <w:p>
      <w:pPr>
        <w:pStyle w:val="ListBullet"/>
      </w:pPr>
      <w:r>
        <w:t>体现了全人类共同的文明诉求</w:t>
      </w:r>
    </w:p>
    <w:p>
      <w:pPr>
        <w:pStyle w:val="ListBullet"/>
      </w:pPr>
      <w:r>
        <w:t>为不同地区、不同文明搭建了对话舞台</w:t>
      </w:r>
    </w:p>
    <w:p>
      <w:pPr>
        <w:pStyle w:val="ListBullet"/>
      </w:pPr>
      <w:r>
        <w:t>有助于形成全球性的文明共识</w:t>
      </w:r>
    </w:p>
    <w:p>
      <w:pPr>
        <w:pStyle w:val="ListNumber"/>
      </w:pPr>
      <w:r>
        <w:rPr>
          <w:b/>
        </w:rPr>
        <w:t>学术与思想平台</w:t>
      </w:r>
      <w:r>
        <w:t>（如莲花论坛、世界经典大会）</w:t>
      </w:r>
    </w:p>
    <w:p>
      <w:pPr>
        <w:pStyle w:val="ListBullet"/>
      </w:pPr>
      <w:r>
        <w:t>将文明对话提升到哲学和思想的层面</w:t>
      </w:r>
    </w:p>
    <w:p>
      <w:pPr>
        <w:pStyle w:val="ListBullet"/>
      </w:pPr>
      <w:r>
        <w:t>有利于深层次的文明理解和相互借鉴</w:t>
      </w:r>
    </w:p>
    <w:p>
      <w:pPr>
        <w:pStyle w:val="ListBullet"/>
      </w:pPr>
      <w:r>
        <w:t>为实践政策提供了理论支撑</w:t>
      </w:r>
    </w:p>
    <w:p>
      <w:pPr>
        <w:pStyle w:val="ListNumber"/>
      </w:pPr>
      <w:r>
        <w:rPr>
          <w:b/>
        </w:rPr>
        <w:t>长期合作机制</w:t>
      </w:r>
      <w:r>
        <w:t>（如UNESCO丝路项目）</w:t>
      </w:r>
    </w:p>
    <w:p>
      <w:pPr>
        <w:pStyle w:val="ListBullet"/>
      </w:pPr>
      <w:r>
        <w:t>体现了对文明交流长期性的认识</w:t>
      </w:r>
    </w:p>
    <w:p>
      <w:pPr>
        <w:pStyle w:val="ListBullet"/>
      </w:pPr>
      <w:r>
        <w:t>通过几十年的持续合作积累了丰富的经验</w:t>
      </w:r>
    </w:p>
    <w:p>
      <w:pPr>
        <w:pStyle w:val="ListBullet"/>
      </w:pPr>
      <w:r>
        <w:t>为新的合作机制提供了经验教训</w:t>
      </w:r>
    </w:p>
    <w:p>
      <w:pPr>
        <w:pStyle w:val="Heading3"/>
      </w:pPr>
      <w:r>
        <w:t>三、南南合作中的知识网络构建</w:t>
      </w:r>
    </w:p>
    <w:p>
      <w:pPr>
        <w:pStyle w:val="Heading4"/>
      </w:pPr>
      <w:r>
        <w:t>（一）文献来源的多元化</w:t>
      </w:r>
      <w:r>
        <w:rPr>
          <w:b/>
        </w:rPr>
      </w:r>
    </w:p>
    <w:p>
      <w:r>
        <w:t>在南南合作的知识网络中，各国正在推进文献和知识来源的多元化：</w:t>
      </w:r>
    </w:p>
    <w:p>
      <w:r>
        <w:rPr>
          <w:b/>
        </w:rPr>
        <w:t>案例</w:t>
      </w:r>
      <w:r>
        <w:t>：</w:t>
      </w:r>
    </w:p>
    <w:p>
      <w:pPr>
        <w:pStyle w:val="ListNumber"/>
      </w:pPr>
      <w:r>
        <w:rPr>
          <w:b/>
        </w:rPr>
        <w:t>中国与非洲的学术合作</w:t>
      </w:r>
      <w:r>
        <w:t>：不仅仅是中国向非洲传播知识，更多地是在进行平等的知识交流。例如，中国的古代哲学思想与非洲的传统智慧进行对话，相互丰富。</w:t>
      </w:r>
    </w:p>
    <w:p>
      <w:pPr>
        <w:pStyle w:val="ListNumber"/>
      </w:pPr>
      <w:r>
        <w:rPr>
          <w:b/>
        </w:rPr>
        <w:t>印度与太平洋岛国的科技合作</w:t>
      </w:r>
      <w:r>
        <w:t>：在可再生能源、防灾减灾等领域，印度与这些岛国进行知识和经验的交流，体现了"各有所学"的原则。</w:t>
      </w:r>
    </w:p>
    <w:p>
      <w:pPr>
        <w:pStyle w:val="ListNumber"/>
      </w:pPr>
      <w:r>
        <w:rPr>
          <w:b/>
        </w:rPr>
        <w:t>拉美与亚洲的文化交流</w:t>
      </w:r>
      <w:r>
        <w:t>：通过翻译项目、学者交换、联合研究等形式，推进两个地区文明的深层对话。</w:t>
      </w:r>
    </w:p>
    <w:p>
      <w:pPr>
        <w:pStyle w:val="Heading4"/>
      </w:pPr>
      <w:r>
        <w:t>（二）知识生产体系的建立</w:t>
      </w:r>
      <w:r>
        <w:rPr>
          <w:b/>
        </w:rPr>
      </w:r>
    </w:p>
    <w:p>
      <w:r>
        <w:t>在一定程度上，全球南方国家正在建立自己的知识生产、评价和传播体系，包括：</w:t>
      </w:r>
    </w:p>
    <w:p>
      <w:pPr>
        <w:pStyle w:val="ListNumber"/>
      </w:pPr>
      <w:r>
        <w:rPr>
          <w:b/>
        </w:rPr>
        <w:t>学术出版</w:t>
      </w:r>
      <w:r>
        <w:t>：建立南南学术出版网络，用各种语言出版研究成果，提高非英文的学术成果的国际可见度</w:t>
      </w:r>
    </w:p>
    <w:p>
      <w:pPr>
        <w:pStyle w:val="ListNumber"/>
      </w:pPr>
      <w:r>
        <w:rPr>
          <w:b/>
        </w:rPr>
        <w:t>学术评价</w:t>
      </w:r>
      <w:r>
        <w:t>：形成南南学术评价标准，而不完全依赖西方的期刊排名和学术评价体系</w:t>
      </w:r>
    </w:p>
    <w:p>
      <w:pPr>
        <w:pStyle w:val="ListNumber"/>
      </w:pPr>
      <w:r>
        <w:rPr>
          <w:b/>
        </w:rPr>
        <w:t>学术机构</w:t>
      </w:r>
      <w:r>
        <w:t>：建立面向全球南方的大学联盟、研究中心，形成学术合作的制度化机制</w:t>
      </w:r>
    </w:p>
    <w:p>
      <w:pPr>
        <w:pStyle w:val="ListNumber"/>
      </w:pPr>
      <w:r>
        <w:rPr>
          <w:b/>
        </w:rPr>
        <w:t>学术交流</w:t>
      </w:r>
      <w:r>
        <w:t>：通过学生交换、学者互访、联合研究等形式，加强南南学术联系</w:t>
      </w:r>
    </w:p>
    <w:p>
      <w:r>
        <w:t>---</w:t>
      </w:r>
    </w:p>
    <w:p>
      <w:pPr>
        <w:pStyle w:val="Heading2"/>
      </w:pPr>
      <w:r>
        <w:t>第四部分  文明对话与可持续发展的关联机制</w:t>
      </w:r>
    </w:p>
    <w:p>
      <w:pPr>
        <w:pStyle w:val="Heading3"/>
      </w:pPr>
      <w:r>
        <w:t>一、联合国可持续发展目标（SDGs）中的文化维度</w:t>
      </w:r>
    </w:p>
    <w:p>
      <w:pPr>
        <w:pStyle w:val="Heading4"/>
      </w:pPr>
      <w:r>
        <w:t>（一）SDGs中文化的地位与作用</w:t>
      </w:r>
      <w:r>
        <w:rPr>
          <w:b/>
        </w:rPr>
      </w:r>
    </w:p>
    <w:p>
      <w:r>
        <w:t>据联合国教科文组织（UNESCO）于2024年发表的《文化在可持续发展中的角色：从目标到行动》报告指出，虽然联合国的17个可持续发展目标中没有单独的"文化目标"，但文化作为促进和实现所有SDGs的关键因素，贯穿于所有目标之中。</w:t>
      </w:r>
    </w:p>
    <w:p>
      <w:r>
        <w:t>具体地，文化在以下SDGs中扮演重要角色：</w:t>
      </w:r>
    </w:p>
    <w:tbl>
      <w:tblPr>
        <w:tblStyle w:val="TableGrid"/>
        <w:tblW w:type="auto" w:w="0"/>
        <w:tblLook w:firstColumn="1" w:firstRow="1" w:lastColumn="0" w:lastRow="0" w:noHBand="0" w:noVBand="1" w:val="04A0"/>
      </w:tblPr>
      <w:tblGrid>
        <w:gridCol w:w="2880"/>
        <w:gridCol w:w="2880"/>
        <w:gridCol w:w="2880"/>
      </w:tblGrid>
      <w:tr>
        <w:tc>
          <w:tcPr>
            <w:tcW w:type="dxa" w:w="2880"/>
          </w:tcPr>
          <w:p>
            <w:r>
              <w:t>SDG</w:t>
            </w:r>
          </w:p>
        </w:tc>
        <w:tc>
          <w:tcPr>
            <w:tcW w:type="dxa" w:w="2880"/>
          </w:tcPr>
          <w:p>
            <w:r>
              <w:t>目标名称</w:t>
            </w:r>
          </w:p>
        </w:tc>
        <w:tc>
          <w:tcPr>
            <w:tcW w:type="dxa" w:w="2880"/>
          </w:tcPr>
          <w:p>
            <w:r>
              <w:t>文化的具体角色</w:t>
            </w:r>
          </w:p>
        </w:tc>
      </w:tr>
      <w:tr>
        <w:tc>
          <w:tcPr>
            <w:tcW w:type="dxa" w:w="2880"/>
          </w:tcPr>
          <w:p>
            <w:r>
              <w:rPr>
                <w:b/>
              </w:rPr>
              <w:t>SDG 4</w:t>
            </w:r>
          </w:p>
        </w:tc>
        <w:tc>
          <w:tcPr>
            <w:tcW w:type="dxa" w:w="2880"/>
          </w:tcPr>
          <w:p>
            <w:r>
              <w:t>优质教育</w:t>
            </w:r>
          </w:p>
        </w:tc>
        <w:tc>
          <w:tcPr>
            <w:tcW w:type="dxa" w:w="2880"/>
          </w:tcPr>
          <w:p>
            <w:r>
              <w:t>文化与艺术教育培养全面发展的人才，提升文化包容性教育</w:t>
            </w:r>
          </w:p>
        </w:tc>
      </w:tr>
      <w:tr>
        <w:tc>
          <w:tcPr>
            <w:tcW w:type="dxa" w:w="2880"/>
          </w:tcPr>
          <w:p>
            <w:r>
              <w:rPr>
                <w:b/>
              </w:rPr>
              <w:t>SDG 5</w:t>
            </w:r>
          </w:p>
        </w:tc>
        <w:tc>
          <w:tcPr>
            <w:tcW w:type="dxa" w:w="2880"/>
          </w:tcPr>
          <w:p>
            <w:r>
              <w:t>性别平等</w:t>
            </w:r>
          </w:p>
        </w:tc>
        <w:tc>
          <w:tcPr>
            <w:tcW w:type="dxa" w:w="2880"/>
          </w:tcPr>
          <w:p>
            <w:r>
              <w:t>许多文化传统中关于性别的观念影响了两性关系，文化对话有助于推进性别平等</w:t>
            </w:r>
          </w:p>
        </w:tc>
      </w:tr>
      <w:tr>
        <w:tc>
          <w:tcPr>
            <w:tcW w:type="dxa" w:w="2880"/>
          </w:tcPr>
          <w:p>
            <w:r>
              <w:rPr>
                <w:b/>
              </w:rPr>
              <w:t>SDG 8</w:t>
            </w:r>
          </w:p>
        </w:tc>
        <w:tc>
          <w:tcPr>
            <w:tcW w:type="dxa" w:w="2880"/>
          </w:tcPr>
          <w:p>
            <w:r>
              <w:t>体面劳动</w:t>
            </w:r>
          </w:p>
        </w:tc>
        <w:tc>
          <w:tcPr>
            <w:tcW w:type="dxa" w:w="2880"/>
          </w:tcPr>
          <w:p>
            <w:r>
              <w:t>文化创意产业创造就业机会，传统手工艺等保护文化就业</w:t>
            </w:r>
          </w:p>
        </w:tc>
      </w:tr>
      <w:tr>
        <w:tc>
          <w:tcPr>
            <w:tcW w:type="dxa" w:w="2880"/>
          </w:tcPr>
          <w:p>
            <w:r>
              <w:rPr>
                <w:b/>
              </w:rPr>
              <w:t>SDG 11</w:t>
            </w:r>
          </w:p>
        </w:tc>
        <w:tc>
          <w:tcPr>
            <w:tcW w:type="dxa" w:w="2880"/>
          </w:tcPr>
          <w:p>
            <w:r>
              <w:t>可持续城市</w:t>
            </w:r>
          </w:p>
        </w:tc>
        <w:tc>
          <w:tcPr>
            <w:tcW w:type="dxa" w:w="2880"/>
          </w:tcPr>
          <w:p>
            <w:r>
              <w:t>文化遗产保护与城市发展的结合，文化在城市社会凝聚中的作用</w:t>
            </w:r>
          </w:p>
        </w:tc>
      </w:tr>
      <w:tr>
        <w:tc>
          <w:tcPr>
            <w:tcW w:type="dxa" w:w="2880"/>
          </w:tcPr>
          <w:p>
            <w:r>
              <w:rPr>
                <w:b/>
              </w:rPr>
              <w:t>SDG 13</w:t>
            </w:r>
          </w:p>
        </w:tc>
        <w:tc>
          <w:tcPr>
            <w:tcW w:type="dxa" w:w="2880"/>
          </w:tcPr>
          <w:p>
            <w:r>
              <w:t>气候行动</w:t>
            </w:r>
          </w:p>
        </w:tc>
        <w:tc>
          <w:tcPr>
            <w:tcW w:type="dxa" w:w="2880"/>
          </w:tcPr>
          <w:p>
            <w:r>
              <w:t>传统知识和智慧对于可持续资源管理的贡献，原住民文化中的生态智慧</w:t>
            </w:r>
          </w:p>
        </w:tc>
      </w:tr>
      <w:tr>
        <w:tc>
          <w:tcPr>
            <w:tcW w:type="dxa" w:w="2880"/>
          </w:tcPr>
          <w:p>
            <w:r>
              <w:rPr>
                <w:b/>
              </w:rPr>
              <w:t>SDG 16</w:t>
            </w:r>
          </w:p>
        </w:tc>
        <w:tc>
          <w:tcPr>
            <w:tcW w:type="dxa" w:w="2880"/>
          </w:tcPr>
          <w:p>
            <w:r>
              <w:t>和平与正义</w:t>
            </w:r>
          </w:p>
        </w:tc>
        <w:tc>
          <w:tcPr>
            <w:tcW w:type="dxa" w:w="2880"/>
          </w:tcPr>
          <w:p>
            <w:r>
              <w:t>文明对话和相互理解有助于冲突解决和建立包容的社会</w:t>
            </w:r>
          </w:p>
        </w:tc>
      </w:tr>
      <w:tr>
        <w:tc>
          <w:tcPr>
            <w:tcW w:type="dxa" w:w="2880"/>
          </w:tcPr>
          <w:p>
            <w:r>
              <w:rPr>
                <w:b/>
              </w:rPr>
              <w:t>SDG 17</w:t>
            </w:r>
          </w:p>
        </w:tc>
        <w:tc>
          <w:tcPr>
            <w:tcW w:type="dxa" w:w="2880"/>
          </w:tcPr>
          <w:p>
            <w:r>
              <w:t>伙伴关系</w:t>
            </w:r>
            <w:r>
              <w:rPr>
                <w:b/>
              </w:rPr>
            </w:r>
          </w:p>
        </w:tc>
        <w:tc>
          <w:tcPr>
            <w:tcW w:type="dxa" w:w="2880"/>
          </w:tcPr>
          <w:p>
            <w:r>
              <w:t>文化合作加强国际伙伴关系</w:t>
            </w:r>
          </w:p>
        </w:tc>
      </w:tr>
    </w:tbl>
    <w:p>
      <w:pPr>
        <w:pStyle w:val="Heading4"/>
      </w:pPr>
      <w:r>
        <w:t>（二）文化外交与SDG实现的协同</w:t>
      </w:r>
      <w:r>
        <w:rPr>
          <w:b/>
        </w:rPr>
      </w:r>
    </w:p>
    <w:p>
      <w:r>
        <w:t>根据欧洲国家国际文化联盟（Eunic）于2025年3月发表的《可持续文化外交：脆弱背景下的关键方法》报告，文化外交和SDGs实现之间存在重要的协同关系：</w:t>
      </w:r>
    </w:p>
    <w:p>
      <w:r>
        <w:rPr>
          <w:b/>
        </w:rPr>
        <w:t>可考量这样的观点</w:t>
      </w:r>
      <w:r>
        <w:t>：文化不仅是人类社会的精神财富，更是实现可持续发展的重要工具。文化外交正是一个既实现文化交流互鉴，又推进可持续发展的战略选择。</w:t>
      </w:r>
    </w:p>
    <w:p>
      <w:r>
        <w:t>具体的协同机制包括：</w:t>
      </w:r>
    </w:p>
    <w:p>
      <w:pPr>
        <w:pStyle w:val="ListNumber"/>
      </w:pPr>
      <w:r>
        <w:rPr>
          <w:b/>
        </w:rPr>
        <w:t>相互理解促进合作</w:t>
      </w:r>
      <w:r>
        <w:t>：通过文化对话加深相互理解，建立信任基础，进而在发展项目上展开更深入的合作</w:t>
      </w:r>
    </w:p>
    <w:p>
      <w:pPr>
        <w:pStyle w:val="ListNumber"/>
      </w:pPr>
      <w:r>
        <w:rPr>
          <w:b/>
        </w:rPr>
        <w:t>本土化实现SDGs</w:t>
      </w:r>
      <w:r>
        <w:t>：在推进SDGs的过程中，文化外交有助于各国根据本地的文化特色，创造出本土化的、更具接受度的SDGs实现方案</w:t>
      </w:r>
    </w:p>
    <w:p>
      <w:pPr>
        <w:pStyle w:val="ListNumber"/>
      </w:pPr>
      <w:r>
        <w:rPr>
          <w:b/>
        </w:rPr>
        <w:t>文化认同提升参与</w:t>
      </w:r>
      <w:r>
        <w:t>：当地民众的文化认同感越强，他们对发展项目的参与度就越高，项目的可持续性也就越好</w:t>
      </w:r>
    </w:p>
    <w:p>
      <w:pPr>
        <w:pStyle w:val="ListNumber"/>
      </w:pPr>
      <w:r>
        <w:rPr>
          <w:b/>
        </w:rPr>
        <w:t>社会凝聚维系稳定</w:t>
      </w:r>
      <w:r>
        <w:t>：在社会转型和发展过程中，文化可以维系社会凝聚力，防止发展带来的社会分裂和冲突</w:t>
      </w:r>
    </w:p>
    <w:p>
      <w:pPr>
        <w:pStyle w:val="Heading3"/>
      </w:pPr>
      <w:r>
        <w:t>二、构建人类命运共同体战略中的文明对话</w:t>
      </w:r>
    </w:p>
    <w:p>
      <w:pPr>
        <w:pStyle w:val="Heading4"/>
      </w:pPr>
      <w:r>
        <w:t>（一）人类命运共同体与文明体系的关系</w:t>
      </w:r>
      <w:r>
        <w:rPr>
          <w:b/>
        </w:rPr>
      </w:r>
    </w:p>
    <w:p>
      <w:r>
        <w:t>据中国外交部于2024年发表的《人类命运共同体战略白皮书》，"构建人类命运共同体"这一战略目标与全球文明倡议有深刻的内在联系。</w:t>
      </w:r>
    </w:p>
    <w:p>
      <w:r>
        <w:rPr>
          <w:b/>
        </w:rPr>
        <w:t>建议可考量</w:t>
      </w:r>
      <w:r>
        <w:t>：人类命运共同体不仅仅是一个经济和政治的整体性概念，更是一个</w:t>
      </w:r>
      <w:r>
        <w:rPr>
          <w:b/>
        </w:rPr>
        <w:t>文明整体性的概念</w:t>
      </w:r>
      <w:r>
        <w:t>。即，在承认各文明独特贡献的基础上，认识到全人类共同的价值追求和共同的发展目标。</w:t>
      </w:r>
    </w:p>
    <w:p>
      <w:r>
        <w:t>这种理解的含义包括：</w:t>
      </w:r>
    </w:p>
    <w:p>
      <w:pPr>
        <w:pStyle w:val="ListNumber"/>
      </w:pPr>
      <w:r>
        <w:rPr>
          <w:b/>
        </w:rPr>
        <w:t>多元一体性</w:t>
      </w:r>
      <w:r>
        <w:t>：人类命运共同体是"多文明的共同体"，而不是"单一文明的共同体"。各大文明既要保持各自的特色，又要在共同利益上形成共识。</w:t>
      </w:r>
    </w:p>
    <w:p>
      <w:pPr>
        <w:pStyle w:val="ListNumber"/>
      </w:pPr>
      <w:r>
        <w:rPr>
          <w:b/>
        </w:rPr>
        <w:t>包容性的现代化</w:t>
      </w:r>
      <w:r>
        <w:t>：各民族各文明都有权追求自己的现代化道路，而不是被迫接受某一种模式。在这个过程中，文明对话有助于不同的现代化道路相互学习、相互促进。</w:t>
      </w:r>
    </w:p>
    <w:p>
      <w:pPr>
        <w:pStyle w:val="ListNumber"/>
      </w:pPr>
      <w:r>
        <w:rPr>
          <w:b/>
        </w:rPr>
        <w:t>共同但有区别的责任</w:t>
      </w:r>
      <w:r>
        <w:t>：虽然面临共同的挑战（气候变化、贫困、疾病等），但各国根据自己的国情和发展阶段，承担不同程度的责任。文明对话有助于各国理解彼此的困难和诉求，形成更公正的合作安排。</w:t>
      </w:r>
    </w:p>
    <w:p>
      <w:pPr>
        <w:pStyle w:val="Heading4"/>
      </w:pPr>
      <w:r>
        <w:t>（二）文明多样性与和平发展的逻辑关联</w:t>
      </w:r>
      <w:r>
        <w:rPr>
          <w:b/>
        </w:rPr>
      </w:r>
    </w:p>
    <w:p>
      <w:r>
        <w:t>据布鲁金斯学会和美国和平研究所的联合报告，文明多样性与和平发展之间存在正相关的关系：</w:t>
      </w:r>
    </w:p>
    <w:p>
      <w:r>
        <w:rPr>
          <w:b/>
        </w:rPr>
        <w:t>理论逻辑</w:t>
      </w:r>
      <w:r>
        <w:t>：</w:t>
      </w:r>
    </w:p>
    <w:p>
      <w:pPr>
        <w:pStyle w:val="ListBullet"/>
      </w:pPr>
      <w:r>
        <w:t>当各文明都有平等表达自己声音的渠道时，不会积累导向冲突的"沉默的压抑"</w:t>
      </w:r>
    </w:p>
    <w:p>
      <w:pPr>
        <w:pStyle w:val="ListBullet"/>
      </w:pPr>
      <w:r>
        <w:t>当各文明都得到尊重和理解时，不会转化为激进和暴力的反抗</w:t>
      </w:r>
    </w:p>
    <w:p>
      <w:pPr>
        <w:pStyle w:val="ListBullet"/>
      </w:pPr>
      <w:r>
        <w:t>当各文明的多样性得到欣赏而非否定时，可以形成一个包容和稳定的国际秩序</w:t>
      </w:r>
    </w:p>
    <w:p>
      <w:r>
        <w:rPr>
          <w:b/>
        </w:rPr>
        <w:t>现实案例</w:t>
      </w:r>
      <w:r>
        <w:t>：</w:t>
      </w:r>
    </w:p>
    <w:p>
      <w:pPr>
        <w:pStyle w:val="ListBullet"/>
      </w:pPr>
      <w:r>
        <w:t>欧盟虽然由不同的文明和民族组成，但通过建立文化对话和理解的制度（如欧盟文化议程、文化基金等），相对维持了地区和平</w:t>
      </w:r>
    </w:p>
    <w:p>
      <w:pPr>
        <w:pStyle w:val="ListBullet"/>
      </w:pPr>
      <w:r>
        <w:t>印度虽然是一个多宗教、多民族的国家，但其宪法中强调的"多元、世俗、民主"等原则，承认了各种信仰和文明的平等权利，有助于社会稳定</w:t>
      </w:r>
    </w:p>
    <w:p>
      <w:r>
        <w:t>---</w:t>
      </w:r>
    </w:p>
    <w:p>
      <w:pPr>
        <w:pStyle w:val="Heading2"/>
      </w:pPr>
      <w:r>
        <w:t>第五部分  综合挑战与局限</w:t>
      </w:r>
    </w:p>
    <w:p>
      <w:pPr>
        <w:pStyle w:val="Heading3"/>
      </w:pPr>
      <w:r>
        <w:t>一、理论层面的局限</w:t>
      </w:r>
    </w:p>
    <w:p>
      <w:pPr>
        <w:pStyle w:val="Heading4"/>
      </w:pPr>
      <w:r>
        <w:t>（一）现代性定义的模糊性</w:t>
      </w:r>
      <w:r>
        <w:rPr>
          <w:b/>
        </w:rPr>
      </w:r>
    </w:p>
    <w:p>
      <w:r>
        <w:t>前述分析中提到的多元现代性理论，虽然为全球南方的多样化发展提供了理论支撑，但也引入了一个问题：</w:t>
      </w:r>
      <w:r>
        <w:rPr>
          <w:b/>
        </w:rPr>
        <w:t>什么是现代性的最低界限特征？</w:t>
      </w:r>
    </w:p>
    <w:p>
      <w:r>
        <w:rPr>
          <w:b/>
        </w:rPr>
        <w:t>在一定程度上</w:t>
      </w:r>
      <w:r>
        <w:t>，过度强调现代性的多元性，可能导致"什么都可以算作现代"的相对主义陷阱。例如，某些压制个人自由、实施专制统治的体制，也可以声称这是其特色的"现代化模式"。这对全球文明对话造成的问题是：</w:t>
      </w:r>
    </w:p>
    <w:p>
      <w:pPr>
        <w:pStyle w:val="ListNumber"/>
      </w:pPr>
      <w:r>
        <w:rPr>
          <w:b/>
        </w:rPr>
        <w:t>标准模糊</w:t>
      </w:r>
      <w:r>
        <w:t>：没有共同的标准来评判一个制度或实践是否"现代"，使得批判变得困难</w:t>
      </w:r>
    </w:p>
    <w:p>
      <w:pPr>
        <w:pStyle w:val="ListNumber"/>
      </w:pPr>
      <w:r>
        <w:rPr>
          <w:b/>
        </w:rPr>
        <w:t>权力滥用</w:t>
      </w:r>
      <w:r>
        <w:t>：掌权者可以任意定义什么是"本土化现代化"，从而逃避国际规范的约束</w:t>
      </w:r>
    </w:p>
    <w:p>
      <w:pPr>
        <w:pStyle w:val="ListNumber"/>
      </w:pPr>
      <w:r>
        <w:rPr>
          <w:b/>
        </w:rPr>
        <w:t>对话困难</w:t>
      </w:r>
      <w:r>
        <w:t>：如果对于什么是"好的现代化"没有任何共识，那么文明对话就缺乏最低限度的共同语言</w:t>
      </w:r>
    </w:p>
    <w:p>
      <w:r>
        <w:rPr>
          <w:b/>
        </w:rPr>
        <w:t>解决思路</w:t>
      </w:r>
      <w:r>
        <w:t>：需要在承认现代性多样性的同时，界定其共同的最低特征（如个人自主性、科学理性、法治原则等），这样既不陷入西方中心的一体化，也不陷入相对主义的虚无。</w:t>
      </w:r>
    </w:p>
    <w:p>
      <w:pPr>
        <w:pStyle w:val="Heading4"/>
      </w:pPr>
      <w:r>
        <w:t>（二）权力分析的局限</w:t>
      </w:r>
      <w:r>
        <w:rPr>
          <w:b/>
        </w:rPr>
      </w:r>
    </w:p>
    <w:p>
      <w:r>
        <w:t>后殖民主义理论在揭示权力不对称方面做出了重要贡献，但其分析框架本身也存在局限：</w:t>
      </w:r>
    </w:p>
    <w:p>
      <w:pPr>
        <w:pStyle w:val="ListNumber"/>
      </w:pPr>
      <w:r>
        <w:rPr>
          <w:b/>
        </w:rPr>
        <w:t>二元化倾向</w:t>
      </w:r>
      <w:r>
        <w:t>：有时将国际关系简单地理解为"西方权力压制vs非西方反抵"，而忽视了权力关系的多层次性和复杂性。例如，在全球南方内部，也存在权力差异（大国vs小国、发达的南方国家vs欠发达的南方国家）。</w:t>
      </w:r>
    </w:p>
    <w:p>
      <w:pPr>
        <w:pStyle w:val="ListNumber"/>
      </w:pPr>
      <w:r>
        <w:rPr>
          <w:b/>
        </w:rPr>
        <w:t>静态性陷阱</w:t>
      </w:r>
      <w:r>
        <w:t>：过分强调历史殖民留下的权力痕迹，而可能低估了当代权力关系的动态变化。随着全球南方经济实力的上升，权力关系也在发生实时的转变。</w:t>
      </w:r>
    </w:p>
    <w:p>
      <w:pPr>
        <w:pStyle w:val="ListNumber"/>
      </w:pPr>
      <w:r>
        <w:rPr>
          <w:b/>
        </w:rPr>
        <w:t>简化性</w:t>
      </w:r>
      <w:r>
        <w:t>：不同的全球南方国家的历史经历差异巨大（有的是西方殖民地，有的是半殖民地，有的基本未被殖民），用统一的"后殖民"框架可能无法准确刻画这些国家各自独特的权力困境。</w:t>
      </w:r>
    </w:p>
    <w:p>
      <w:pPr>
        <w:pStyle w:val="Heading3"/>
      </w:pPr>
      <w:r>
        <w:t>二、实践层面的挑战</w:t>
      </w:r>
    </w:p>
    <w:p>
      <w:pPr>
        <w:pStyle w:val="Heading4"/>
      </w:pPr>
      <w:r>
        <w:t>（一）制度化进程的滞后性</w:t>
      </w:r>
      <w:r>
        <w:rPr>
          <w:b/>
        </w:rPr>
      </w:r>
    </w:p>
    <w:p>
      <w:r>
        <w:t>虽然全球文明倡议、国际文明对话日等新的国际制度已经建立，但</w:t>
      </w:r>
      <w:r>
        <w:rPr>
          <w:b/>
        </w:rPr>
        <w:t>真正的权力转移和体制改革仍然进展缓慢</w:t>
      </w:r>
      <w:r>
        <w:t>。</w:t>
      </w:r>
    </w:p>
    <w:p>
      <w:r>
        <w:t>具体表现包括：</w:t>
      </w:r>
    </w:p>
    <w:p>
      <w:pPr>
        <w:pStyle w:val="ListNumber"/>
      </w:pPr>
      <w:r>
        <w:rPr>
          <w:b/>
        </w:rPr>
        <w:t>旧有机构的改革阻力</w:t>
      </w:r>
      <w:r>
        <w:t>：世界银行、IMF等国际机构虽然在原则上同意改革，但实际的权力重新分配进展缓慢，既得利益者的阻力很大。</w:t>
      </w:r>
    </w:p>
    <w:p>
      <w:pPr>
        <w:pStyle w:val="ListNumber"/>
      </w:pPr>
      <w:r>
        <w:rPr>
          <w:b/>
        </w:rPr>
        <w:t>新机构的影响力有限</w:t>
      </w:r>
      <w:r>
        <w:t>：新建立的南南合作机制（如新开发银行、金砖银行等）虽然在增长，但相对于传统的西方主导机构仍然规模较小、影响力较弱。</w:t>
      </w:r>
    </w:p>
    <w:p>
      <w:pPr>
        <w:pStyle w:val="ListNumber"/>
      </w:pPr>
      <w:r>
        <w:rPr>
          <w:b/>
        </w:rPr>
        <w:t>标准和规则的继续垄断</w:t>
      </w:r>
      <w:r>
        <w:t>：在全球治理中，西方仍然主要掌握着制定国际标准和规则的权力（如国际会计准则、金融规范、技术标准等）。</w:t>
      </w:r>
    </w:p>
    <w:p>
      <w:pPr>
        <w:pStyle w:val="Heading4"/>
      </w:pPr>
      <w:r>
        <w:t>（二）跨文明对话的实现困难</w:t>
      </w:r>
      <w:r>
        <w:rPr>
          <w:b/>
        </w:rPr>
      </w:r>
    </w:p>
    <w:p>
      <w:r>
        <w:t>虽然文明对话的必要性得到了广泛承认，但真正有实质性的对话仍然面临多重困难：</w:t>
      </w:r>
    </w:p>
    <w:p>
      <w:pPr>
        <w:pStyle w:val="ListNumber"/>
      </w:pPr>
      <w:r>
        <w:rPr>
          <w:b/>
        </w:rPr>
        <w:t>利益冲突</w:t>
      </w:r>
      <w:r>
        <w:t>：文明对话不能超越各国的具体利益。当文明对话涉及到具体的政治、经济利益时，往往会陷入僵局。</w:t>
      </w:r>
    </w:p>
    <w:p>
      <w:pPr>
        <w:pStyle w:val="ListNumber"/>
      </w:pPr>
      <w:r>
        <w:rPr>
          <w:b/>
        </w:rPr>
        <w:t>话语习惯差异</w:t>
      </w:r>
      <w:r>
        <w:t>：不同文明的表达方式、逻辑思路差异很大。西方偏好辩论式、对抗式的话语，而东方更习惯于和谐式、包容式的话语。这种差异有时会导致误解。</w:t>
      </w:r>
    </w:p>
    <w:p>
      <w:pPr>
        <w:pStyle w:val="ListNumber"/>
      </w:pPr>
      <w:r>
        <w:rPr>
          <w:b/>
        </w:rPr>
        <w:t>翻译的不可避免损失</w:t>
      </w:r>
      <w:r>
        <w:t>：许多文化和哲学概念在翻译过程中会丧失原本的含义和微妙之处。真正深层的文明交流需要对他方文化的深入理解，这往往超出了大多数参与者的能力。</w:t>
      </w:r>
    </w:p>
    <w:p>
      <w:pPr>
        <w:pStyle w:val="Heading4"/>
      </w:pPr>
      <w:r>
        <w:t>（三）全球南方内部的差异与分化</w:t>
      </w:r>
      <w:r>
        <w:rPr>
          <w:b/>
        </w:rPr>
      </w:r>
    </w:p>
    <w:p>
      <w:r>
        <w:t>虽然"全球南方"作为一个概念得到了广泛使用，但其内部的差异和分化仍然很大，这对于形成统一的"南南话语"和"南南利益"造成了挑战：</w:t>
      </w:r>
    </w:p>
    <w:p>
      <w:pPr>
        <w:pStyle w:val="ListNumber"/>
      </w:pPr>
      <w:r>
        <w:rPr>
          <w:b/>
        </w:rPr>
        <w:t>经济分化</w:t>
      </w:r>
      <w:r>
        <w:t>：从墨西哥、巴西等中等收入国家到最不发达国家，经济实力相差很大。这导致了南南合作中的"搭便车"问题，以及对合作收益分配的争议。</w:t>
      </w:r>
    </w:p>
    <w:p>
      <w:pPr>
        <w:pStyle w:val="ListNumber"/>
      </w:pPr>
      <w:r>
        <w:rPr>
          <w:b/>
        </w:rPr>
        <w:t>政治分歧</w:t>
      </w:r>
      <w:r>
        <w:t>：在政治体制、人权标准、国际秩序观等问题上，全球南方国家的立场存在很大差异。这使得形成统一的政治立场变得困难。</w:t>
      </w:r>
    </w:p>
    <w:p>
      <w:pPr>
        <w:pStyle w:val="ListNumber"/>
      </w:pPr>
      <w:r>
        <w:rPr>
          <w:b/>
        </w:rPr>
        <w:t>文化多样性</w:t>
      </w:r>
      <w:r>
        <w:t>：即使在区域层面（如亚洲、非洲、拉美），文化多样性也很大。这意味着不能期待一套统一的"南方话语"或"南方价值观"。</w:t>
      </w:r>
    </w:p>
    <w:p>
      <w:r>
        <w:t>---</w:t>
      </w:r>
    </w:p>
    <w:p>
      <w:pPr>
        <w:pStyle w:val="Heading2"/>
      </w:pPr>
      <w:r>
        <w:t>第六部分  战略建议与升维思考</w:t>
      </w:r>
    </w:p>
    <w:p>
      <w:pPr>
        <w:pStyle w:val="Heading3"/>
      </w:pPr>
      <w:r>
        <w:t>一、推进文明对话制度化的政策建议</w:t>
      </w:r>
    </w:p>
    <w:p>
      <w:pPr>
        <w:pStyle w:val="Heading4"/>
      </w:pPr>
      <w:r>
        <w:t>（一）在国家层面</w:t>
      </w:r>
      <w:r>
        <w:rPr>
          <w:b/>
        </w:rPr>
      </w:r>
    </w:p>
    <w:p>
      <w:pPr>
        <w:pStyle w:val="ListNumber"/>
      </w:pPr>
      <w:r>
        <w:rPr>
          <w:b/>
        </w:rPr>
        <w:t>建立文明对话的制度化机制</w:t>
      </w:r>
    </w:p>
    <w:p>
      <w:pPr>
        <w:pStyle w:val="ListBullet"/>
      </w:pPr>
      <w:r>
        <w:rPr>
          <w:b/>
        </w:rPr>
        <w:t>建议</w:t>
      </w:r>
      <w:r>
        <w:t>：各国应该在外交部或相关部门中设立专门的文明对话部门或办公室</w:t>
      </w:r>
    </w:p>
    <w:p>
      <w:pPr>
        <w:pStyle w:val="ListBullet"/>
      </w:pPr>
      <w:r>
        <w:rPr>
          <w:b/>
        </w:rPr>
        <w:t>理由</w:t>
      </w:r>
      <w:r>
        <w:t>：文明对话涉及多个领域（教育、文化、学术、媒体等），需要专业的协调和规划</w:t>
      </w:r>
    </w:p>
    <w:p>
      <w:pPr>
        <w:pStyle w:val="ListBullet"/>
      </w:pPr>
      <w:r>
        <w:rPr>
          <w:b/>
        </w:rPr>
        <w:t>预期效果</w:t>
      </w:r>
      <w:r>
        <w:t>：使文明对话不仅仅是高层政治事件，而是日常的、制度化的外交工作</w:t>
      </w:r>
    </w:p>
    <w:p>
      <w:pPr>
        <w:pStyle w:val="ListNumber"/>
      </w:pPr>
      <w:r>
        <w:rPr>
          <w:b/>
        </w:rPr>
        <w:t>投资教育和学术交流</w:t>
      </w:r>
    </w:p>
    <w:p>
      <w:pPr>
        <w:pStyle w:val="ListBullet"/>
      </w:pPr>
      <w:r>
        <w:rPr>
          <w:b/>
        </w:rPr>
        <w:t>建议</w:t>
      </w:r>
      <w:r>
        <w:t>：增加对留学生交流、学者互访、联合研究的投入，特别是针对全球南方国家的交流</w:t>
      </w:r>
    </w:p>
    <w:p>
      <w:pPr>
        <w:pStyle w:val="ListBullet"/>
      </w:pPr>
      <w:r>
        <w:rPr>
          <w:b/>
        </w:rPr>
        <w:t>理由</w:t>
      </w:r>
      <w:r>
        <w:t>：教育和学术交流是文明对话的最深层的、最持久的方式</w:t>
      </w:r>
    </w:p>
    <w:p>
      <w:pPr>
        <w:pStyle w:val="ListBullet"/>
      </w:pPr>
      <w:r>
        <w:rPr>
          <w:b/>
        </w:rPr>
        <w:t>预期效果</w:t>
      </w:r>
      <w:r>
        <w:t>：培养新一代具有跨文明理解能力的领袖和知识精英</w:t>
      </w:r>
    </w:p>
    <w:p>
      <w:pPr>
        <w:pStyle w:val="ListNumber"/>
      </w:pPr>
      <w:r>
        <w:rPr>
          <w:b/>
        </w:rPr>
        <w:t>发展本地语言的国际媒体</w:t>
      </w:r>
    </w:p>
    <w:p>
      <w:pPr>
        <w:pStyle w:val="ListBullet"/>
      </w:pPr>
      <w:r>
        <w:rPr>
          <w:b/>
        </w:rPr>
        <w:t>建议</w:t>
      </w:r>
      <w:r>
        <w:t>：支持用各种语言报道国际事务的媒体平台，特别是代表全球南方国家声音的媒体</w:t>
      </w:r>
    </w:p>
    <w:p>
      <w:pPr>
        <w:pStyle w:val="ListBullet"/>
      </w:pPr>
      <w:r>
        <w:rPr>
          <w:b/>
        </w:rPr>
        <w:t>理由</w:t>
      </w:r>
      <w:r>
        <w:t>：语言权力和话语权密切相关。英语媒体的垄断导致了全球舆论的偏差</w:t>
      </w:r>
    </w:p>
    <w:p>
      <w:pPr>
        <w:pStyle w:val="ListBullet"/>
      </w:pPr>
      <w:r>
        <w:rPr>
          <w:b/>
        </w:rPr>
        <w:t>预期效果</w:t>
      </w:r>
      <w:r>
        <w:t>：逐步形成一个多语言、多视角的国际舆论环境</w:t>
      </w:r>
    </w:p>
    <w:p>
      <w:pPr>
        <w:pStyle w:val="Heading4"/>
      </w:pPr>
      <w:r>
        <w:t>（二）在区域层面</w:t>
      </w:r>
      <w:r>
        <w:rPr>
          <w:b/>
        </w:rPr>
      </w:r>
    </w:p>
    <w:p>
      <w:pPr>
        <w:pStyle w:val="ListNumber"/>
      </w:pPr>
      <w:r>
        <w:rPr>
          <w:b/>
        </w:rPr>
        <w:t>加强地区性文明对话平台</w:t>
      </w:r>
    </w:p>
    <w:p>
      <w:pPr>
        <w:pStyle w:val="ListBullet"/>
      </w:pPr>
      <w:r>
        <w:rPr>
          <w:b/>
        </w:rPr>
        <w:t>建议</w:t>
      </w:r>
      <w:r>
        <w:t>：各地区应该完善和深化现有的文明对话机制（如亚洲文明对话大会、非洲联盟文化倡议等）</w:t>
      </w:r>
    </w:p>
    <w:p>
      <w:pPr>
        <w:pStyle w:val="ListBullet"/>
      </w:pPr>
      <w:r>
        <w:rPr>
          <w:b/>
        </w:rPr>
        <w:t>理由</w:t>
      </w:r>
      <w:r>
        <w:t>：地区性的对话更容易形成共识，也更容易制定出有可操作性的合作方案</w:t>
      </w:r>
    </w:p>
    <w:p>
      <w:pPr>
        <w:pStyle w:val="ListBullet"/>
      </w:pPr>
      <w:r>
        <w:rPr>
          <w:b/>
        </w:rPr>
        <w:t>预期效果</w:t>
      </w:r>
      <w:r>
        <w:t>：形成一个多层级（全球、区域、国家）的文明对话体系</w:t>
      </w:r>
    </w:p>
    <w:p>
      <w:pPr>
        <w:pStyle w:val="ListNumber"/>
      </w:pPr>
      <w:r>
        <w:rPr>
          <w:b/>
        </w:rPr>
        <w:t>建立地区性知识中心</w:t>
      </w:r>
    </w:p>
    <w:p>
      <w:pPr>
        <w:pStyle w:val="ListBullet"/>
      </w:pPr>
      <w:r>
        <w:rPr>
          <w:b/>
        </w:rPr>
        <w:t>建议</w:t>
      </w:r>
      <w:r>
        <w:t>：在各地区建立研究"地区文明"和"全球南方"的学术中心，培养本地的知识精英</w:t>
      </w:r>
    </w:p>
    <w:p>
      <w:pPr>
        <w:pStyle w:val="ListBullet"/>
      </w:pPr>
      <w:r>
        <w:rPr>
          <w:b/>
        </w:rPr>
        <w:t>理由</w:t>
      </w:r>
      <w:r>
        <w:t>：知识中心可以进行深入的学术研究，提供政策咨询，培养人才</w:t>
      </w:r>
    </w:p>
    <w:p>
      <w:pPr>
        <w:pStyle w:val="ListBullet"/>
      </w:pPr>
      <w:r>
        <w:rPr>
          <w:b/>
        </w:rPr>
        <w:t>预期效果</w:t>
      </w:r>
      <w:r>
        <w:t>：逐步形成一个"南南知识网络"，而不是完全依附于西方的学术体系</w:t>
      </w:r>
    </w:p>
    <w:p>
      <w:pPr>
        <w:pStyle w:val="Heading4"/>
      </w:pPr>
      <w:r>
        <w:t>（三）在全球层面</w:t>
      </w:r>
      <w:r>
        <w:rPr>
          <w:b/>
        </w:rPr>
      </w:r>
    </w:p>
    <w:p>
      <w:pPr>
        <w:pStyle w:val="ListNumber"/>
      </w:pPr>
      <w:r>
        <w:rPr>
          <w:b/>
        </w:rPr>
        <w:t>完善国际文明对话制度</w:t>
      </w:r>
    </w:p>
    <w:p>
      <w:pPr>
        <w:pStyle w:val="ListBullet"/>
      </w:pPr>
      <w:r>
        <w:rPr>
          <w:b/>
        </w:rPr>
        <w:t>建议</w:t>
      </w:r>
      <w:r>
        <w:t>：将国际文明对话日制度化、常态化，建立联合国框架下的常设机制</w:t>
      </w:r>
    </w:p>
    <w:p>
      <w:pPr>
        <w:pStyle w:val="ListBullet"/>
      </w:pPr>
      <w:r>
        <w:rPr>
          <w:b/>
        </w:rPr>
        <w:t>理由</w:t>
      </w:r>
      <w:r>
        <w:t>：国际制度的建立有助于确保文明对话的持续性和权威性</w:t>
      </w:r>
    </w:p>
    <w:p>
      <w:pPr>
        <w:pStyle w:val="ListBullet"/>
      </w:pPr>
      <w:r>
        <w:rPr>
          <w:b/>
        </w:rPr>
        <w:t>预期效果</w:t>
      </w:r>
      <w:r>
        <w:t>：使全球文明对话成为国际关系中的一个常规维度，而不是偶发的、非制度化的活动</w:t>
      </w:r>
    </w:p>
    <w:p>
      <w:pPr>
        <w:pStyle w:val="ListNumber"/>
      </w:pPr>
      <w:r>
        <w:rPr>
          <w:b/>
        </w:rPr>
        <w:t>改革国际组织中的话语权分配</w:t>
      </w:r>
    </w:p>
    <w:p>
      <w:pPr>
        <w:pStyle w:val="ListBullet"/>
      </w:pPr>
      <w:r>
        <w:rPr>
          <w:b/>
        </w:rPr>
        <w:t>建议</w:t>
      </w:r>
      <w:r>
        <w:t>：推动联合国、世界银行等国际组织的民主改革，提升全球南方国家的话语权</w:t>
      </w:r>
    </w:p>
    <w:p>
      <w:pPr>
        <w:pStyle w:val="ListBullet"/>
      </w:pPr>
      <w:r>
        <w:rPr>
          <w:b/>
        </w:rPr>
        <w:t>理由</w:t>
      </w:r>
      <w:r>
        <w:t>：真正的平等对话需要在制度层面得到反映</w:t>
      </w:r>
    </w:p>
    <w:p>
      <w:pPr>
        <w:pStyle w:val="ListBullet"/>
      </w:pPr>
      <w:r>
        <w:rPr>
          <w:b/>
        </w:rPr>
        <w:t>预期效果</w:t>
      </w:r>
      <w:r>
        <w:t>：国际决策过程逐步变得更加民主和包容</w:t>
      </w:r>
    </w:p>
    <w:p>
      <w:pPr>
        <w:pStyle w:val="ListNumber"/>
      </w:pPr>
      <w:r>
        <w:rPr>
          <w:b/>
        </w:rPr>
        <w:t>支持多元的知识生产体系</w:t>
      </w:r>
    </w:p>
    <w:p>
      <w:pPr>
        <w:pStyle w:val="ListBullet"/>
      </w:pPr>
      <w:r>
        <w:rPr>
          <w:b/>
        </w:rPr>
        <w:t>建议</w:t>
      </w:r>
      <w:r>
        <w:t>：联合国教科文组织和其他国际机构应该积极支持非西方的学术传统、研究方法、知识体系的发展</w:t>
      </w:r>
    </w:p>
    <w:p>
      <w:pPr>
        <w:pStyle w:val="ListBullet"/>
      </w:pPr>
      <w:r>
        <w:rPr>
          <w:b/>
        </w:rPr>
        <w:t>理由</w:t>
      </w:r>
      <w:r>
        <w:t>：西方的学术标准和评价体系虽然有其合理性，但不应是唯一的标准</w:t>
      </w:r>
    </w:p>
    <w:p>
      <w:pPr>
        <w:pStyle w:val="ListBullet"/>
      </w:pPr>
      <w:r>
        <w:rPr>
          <w:b/>
        </w:rPr>
        <w:t>预期效果</w:t>
      </w:r>
      <w:r>
        <w:t>：形成一个真正多元的国际学术生态</w:t>
      </w:r>
    </w:p>
    <w:p>
      <w:pPr>
        <w:pStyle w:val="Heading3"/>
      </w:pPr>
      <w:r>
        <w:t>二、与SDGs和人类命运共同体的深度关联</w:t>
      </w:r>
    </w:p>
    <w:p>
      <w:pPr>
        <w:pStyle w:val="Heading4"/>
      </w:pPr>
      <w:r>
        <w:t>（一）文明对话作为实现SDGs的途径</w:t>
      </w:r>
      <w:r>
        <w:rPr>
          <w:b/>
        </w:rPr>
      </w:r>
    </w:p>
    <w:p>
      <w:r>
        <w:t>据联合国教科文组织最新的研究，文明对话不仅仅是一个价值目标，更是一个有实际效果的发展工具。</w:t>
      </w:r>
      <w:r>
        <w:rPr>
          <w:b/>
        </w:rPr>
        <w:t>建议可考量</w:t>
      </w:r>
      <w:r>
        <w:t>：</w:t>
      </w:r>
    </w:p>
    <w:p>
      <w:pPr>
        <w:pStyle w:val="ListNumber"/>
      </w:pPr>
      <w:r>
        <w:rPr>
          <w:b/>
        </w:rPr>
        <w:t>在SDG实现中融入文明对话</w:t>
      </w:r>
      <w:r>
        <w:t>：各国在制定国家SDG发展计划时，应该考虑如何通过文化交流和文明对话来推进具体的发展目标</w:t>
      </w:r>
    </w:p>
    <w:p>
      <w:pPr>
        <w:pStyle w:val="ListNumber"/>
      </w:pPr>
      <w:r>
        <w:rPr>
          <w:b/>
        </w:rPr>
        <w:t>用文明对话来促进可持续发展的包容性</w:t>
      </w:r>
      <w:r>
        <w:t>：在环境保护、扶贫、卫生等领域的合作中，应该尊重不同文化的价值观和实践方式，这样才能确保可持续发展的真正包容性</w:t>
      </w:r>
    </w:p>
    <w:p>
      <w:pPr>
        <w:pStyle w:val="ListNumber"/>
      </w:pPr>
      <w:r>
        <w:rPr>
          <w:b/>
        </w:rPr>
        <w:t>利用文化作为磨合矛盾的工具</w:t>
      </w:r>
      <w:r>
        <w:t>：在发展过程中往往会产生社会矛盾和冲突。文化交流和文明对话可以帮助各方相互理解，减少不必要的冲突</w:t>
      </w:r>
    </w:p>
    <w:p>
      <w:pPr>
        <w:pStyle w:val="Heading4"/>
      </w:pPr>
      <w:r>
        <w:t>（二）人类命运共同体的文明基础</w:t>
      </w:r>
      <w:r>
        <w:rPr>
          <w:b/>
        </w:rPr>
      </w:r>
    </w:p>
    <w:p>
      <w:r>
        <w:t>在"构建人类命运共同体"的大框架下，全球文明倡议提供了重要的精神和理论基础：</w:t>
      </w:r>
    </w:p>
    <w:p>
      <w:pPr>
        <w:pStyle w:val="ListNumber"/>
      </w:pPr>
      <w:r>
        <w:rPr>
          <w:b/>
        </w:rPr>
        <w:t>多元现代化与命运共同体的统一</w:t>
      </w:r>
      <w:r>
        <w:t>：人类命运共同体不是要求所有国家采取统一的发展模式，而是在承认各国多元化发展道路的基础上，寻求共同利益和共同价值</w:t>
      </w:r>
    </w:p>
    <w:p>
      <w:pPr>
        <w:pStyle w:val="ListNumber"/>
      </w:pPr>
      <w:r>
        <w:rPr>
          <w:b/>
        </w:rPr>
        <w:t>权力对等与命运共同体的前提</w:t>
      </w:r>
      <w:r>
        <w:t>：只有当全球各文明在国际秩序中享有对等的地位和话语权，"命运共同体"才能成为一个真实的、各方都能接受的理想</w:t>
      </w:r>
    </w:p>
    <w:p>
      <w:pPr>
        <w:pStyle w:val="ListNumber"/>
      </w:pPr>
      <w:r>
        <w:rPr>
          <w:b/>
        </w:rPr>
        <w:t>文明互鉴与命运共同体的动力</w:t>
      </w:r>
      <w:r>
        <w:t>：通过文明交流和相互学习，各民族各文明可以共同应对全球挑战，这是维系人类共同体的重要动力</w:t>
      </w:r>
    </w:p>
    <w:p>
      <w:pPr>
        <w:pStyle w:val="Heading3"/>
      </w:pPr>
      <w:r>
        <w:t>三、推动全球南方话语体系的自主构建</w:t>
      </w:r>
    </w:p>
    <w:p>
      <w:pPr>
        <w:pStyle w:val="Heading4"/>
      </w:pPr>
      <w:r>
        <w:t>（一）理论创新的需要</w:t>
      </w:r>
      <w:r>
        <w:rPr>
          <w:b/>
        </w:rPr>
      </w:r>
    </w:p>
    <w:p>
      <w:r>
        <w:t>当前，全球南方国家在理论创新方面仍然存在很大的空间。</w:t>
      </w:r>
      <w:r>
        <w:rPr>
          <w:b/>
        </w:rPr>
        <w:t>建议可考量</w:t>
      </w:r>
      <w:r>
        <w:t>：</w:t>
      </w:r>
    </w:p>
    <w:p>
      <w:pPr>
        <w:pStyle w:val="ListNumber"/>
      </w:pPr>
      <w:r>
        <w:rPr>
          <w:b/>
        </w:rPr>
        <w:t>不应完全借用西方理论框架来描述全球南方</w:t>
      </w:r>
      <w:r>
        <w:t>：虽然西方理论（如现代化理论、发展经济学等）在某些方面有其价值，但应该基于全球南方自身的经验和实际，创造新的理论概念和分析框架</w:t>
      </w:r>
    </w:p>
    <w:p>
      <w:pPr>
        <w:pStyle w:val="ListNumber"/>
      </w:pPr>
      <w:r>
        <w:rPr>
          <w:b/>
        </w:rPr>
        <w:t>挖掘本地知识传统</w:t>
      </w:r>
      <w:r>
        <w:t>：全球南方拥有丰富的古典文献和智慧传统（中国的儒家、道家，印度的韦陀、奥义书等），应该用现代的方式重新诠释这些传统，使其在当代仍然有效</w:t>
      </w:r>
    </w:p>
    <w:p>
      <w:pPr>
        <w:pStyle w:val="ListNumber"/>
      </w:pPr>
      <w:r>
        <w:rPr>
          <w:b/>
        </w:rPr>
        <w:t>进行跨国的理论对话</w:t>
      </w:r>
      <w:r>
        <w:t>：不同全球南方国家应该在学术和思想层面进行更深入的对话，看能否形成某些共同的理论认识，避免各自为政</w:t>
      </w:r>
    </w:p>
    <w:p>
      <w:pPr>
        <w:pStyle w:val="Heading4"/>
      </w:pPr>
      <w:r>
        <w:t>（二）话语权建设的长期性</w:t>
      </w:r>
      <w:r>
        <w:rPr>
          <w:b/>
        </w:rPr>
      </w:r>
    </w:p>
    <w:p>
      <w:r>
        <w:t>必须认识到，话语权的真正转移是一个长期的过程，不可能一蹴而就。</w:t>
      </w:r>
      <w:r>
        <w:rPr>
          <w:b/>
        </w:rPr>
        <w:t>关键的战略选择</w:t>
      </w:r>
      <w:r>
        <w:t>包括：</w:t>
      </w:r>
    </w:p>
    <w:p>
      <w:pPr>
        <w:pStyle w:val="ListNumber"/>
      </w:pPr>
      <w:r>
        <w:rPr>
          <w:b/>
        </w:rPr>
        <w:t>持之以恒地提高硬实力</w:t>
      </w:r>
      <w:r>
        <w:t>：话语权最终仍然与经济实力、文化吸引力、国际影响力等"硬权力"相关。只有当全球南方的整体实力不断上升，其话语权才会逐步得到认可。</w:t>
      </w:r>
    </w:p>
    <w:p>
      <w:pPr>
        <w:pStyle w:val="ListNumber"/>
      </w:pPr>
      <w:r>
        <w:rPr>
          <w:b/>
        </w:rPr>
        <w:t>建立制度化的话语权争取机制</w:t>
      </w:r>
      <w:r>
        <w:t>：不能指望西方自动放弃话语垄断，全球南方需要在国际组织改革、国际规则制定等方面主动出击，争取发言权。</w:t>
      </w:r>
    </w:p>
    <w:p>
      <w:pPr>
        <w:pStyle w:val="ListNumber"/>
      </w:pPr>
      <w:r>
        <w:rPr>
          <w:b/>
        </w:rPr>
        <w:t>避免简单的"对抗"心态</w:t>
      </w:r>
      <w:r>
        <w:t>：话语权的竞争不应该演变成"非此即彼"的对抗。理想的情形是，全球南方的声音得到重视，同时也对西方的某些观点保持开放和批判的态度。</w:t>
      </w:r>
    </w:p>
    <w:p>
      <w:r>
        <w:t>---</w:t>
      </w:r>
    </w:p>
    <w:p>
      <w:pPr>
        <w:pStyle w:val="Heading2"/>
      </w:pPr>
      <w:r>
        <w:t>第七部分  结论与前景展望</w:t>
      </w:r>
    </w:p>
    <w:p>
      <w:pPr>
        <w:pStyle w:val="Heading3"/>
      </w:pPr>
      <w:r>
        <w:t>一、核心发现总结</w:t>
      </w:r>
    </w:p>
    <w:p>
      <w:r>
        <w:t>本报告通过非西方现代化理论、后殖民主义理论、东方学批判、全球史视角等四大理论维度，系统分析了全球南方合作对文明交流互鉴的赋能机制。主要发现包括：</w:t>
      </w:r>
    </w:p>
    <w:p>
      <w:pPr>
        <w:pStyle w:val="ListNumber"/>
      </w:pPr>
      <w:r>
        <w:rPr>
          <w:b/>
        </w:rPr>
        <w:t>多元现代性理论为全球南方提供了合法性</w:t>
      </w:r>
      <w:r>
        <w:t>：非西方国家不必盲目复制西方模式，而是可以创造性地融合本地传统，形成符合自身国情的现代化道路。这一理论对当代全球南方的崛起具有重要的精神激励作用。</w:t>
      </w:r>
    </w:p>
    <w:p>
      <w:pPr>
        <w:pStyle w:val="ListNumber"/>
      </w:pPr>
      <w:r>
        <w:rPr>
          <w:b/>
        </w:rPr>
        <w:t>后殖民主义揭示了权力重建的必要性</w:t>
      </w:r>
      <w:r>
        <w:t>：即使法律上去殖民已经完成，但知识权力、话语权、制度权力的不对称仍然存在。全球南方需要在多个维度上推进权力重建，而这是实现平等对话的前提条件。</w:t>
      </w:r>
    </w:p>
    <w:p>
      <w:pPr>
        <w:pStyle w:val="ListNumber"/>
      </w:pPr>
      <w:r>
        <w:rPr>
          <w:b/>
        </w:rPr>
        <w:t>东方学批判警示我们关注话语权的转移</w:t>
      </w:r>
      <w:r>
        <w:t>：西方对非西方世界的长期压制性表述，形成了深层的话语权垄断。打破这一垄断需要多管齐下，既需要理论创新，也需要制度创新和实力提升。</w:t>
      </w:r>
    </w:p>
    <w:p>
      <w:pPr>
        <w:pStyle w:val="ListNumber"/>
      </w:pPr>
      <w:r>
        <w:rPr>
          <w:b/>
        </w:rPr>
        <w:t>全球史视角提供了包容性的历史叙述</w:t>
      </w:r>
      <w:r>
        <w:t>：全球史强调了各文明对人类现代文明的多元贡献，反驳了西方中心的历史观。这为全球南方国家建立文明自信提供了坚实的历史基础。</w:t>
      </w:r>
    </w:p>
    <w:p>
      <w:pPr>
        <w:pStyle w:val="ListNumber"/>
      </w:pPr>
      <w:r>
        <w:rPr>
          <w:b/>
        </w:rPr>
        <w:t>多个层级的制度化平台已经建立</w:t>
      </w:r>
      <w:r>
        <w:t>：从国家层面的双边对话，到地区层面的文明对话大会，再到全球层面的国际文明对话日，一个多层级的文明对话体系正在形成。这标志着文明对话从理想倡议向制度实践的转变。</w:t>
      </w:r>
    </w:p>
    <w:p>
      <w:pPr>
        <w:pStyle w:val="Heading3"/>
      </w:pPr>
      <w:r>
        <w:t>二、对"更高层次战略框架"的关联阐述</w:t>
      </w:r>
    </w:p>
    <w:p>
      <w:pPr>
        <w:pStyle w:val="Heading4"/>
      </w:pPr>
      <w:r>
        <w:t>（一）与联合国可持续发展目标的关联</w:t>
      </w:r>
      <w:r>
        <w:rPr>
          <w:b/>
        </w:rPr>
      </w:r>
    </w:p>
    <w:p>
      <w:r>
        <w:t>本报告的分析表明，文明对话与可持续发展目标的实现存在重要的关联：</w:t>
      </w:r>
    </w:p>
    <w:p>
      <w:r>
        <w:rPr>
          <w:b/>
        </w:rPr>
        <w:t>在一定程度上</w:t>
      </w:r>
      <w:r>
        <w:t>，可以说，文明对话是实现包容、公正的可持续发展的</w:t>
      </w:r>
      <w:r>
        <w:rPr>
          <w:b/>
        </w:rPr>
        <w:t>前置条件</w:t>
      </w:r>
      <w:r>
        <w:t>和</w:t>
      </w:r>
      <w:r>
        <w:rPr>
          <w:b/>
        </w:rPr>
        <w:t>加速器</w:t>
      </w:r>
      <w:r>
        <w:t>。</w:t>
      </w:r>
    </w:p>
    <w:p>
      <w:pPr>
        <w:pStyle w:val="ListNumber"/>
      </w:pPr>
      <w:r>
        <w:rPr>
          <w:b/>
        </w:rPr>
        <w:t>前置条件</w:t>
      </w:r>
      <w:r>
        <w:t>：没有文明间的相互理解和尊重，就难以就共同的发展目标达成共识。特别是在涉及价值观差异的领域（如性别平等、教育方式等），文明对话有助于找到文化可接受的实施方案。</w:t>
      </w:r>
    </w:p>
    <w:p>
      <w:pPr>
        <w:pStyle w:val="ListNumber"/>
      </w:pPr>
      <w:r>
        <w:rPr>
          <w:b/>
        </w:rPr>
        <w:t>加速器</w:t>
      </w:r>
      <w:r>
        <w:t>：当不同文明的知识和经验被尊重和整合时，解决全球问题的方案会更加创新和有效。例如，在气候变化应对中，融入原住民的生态智慧，往往比纯粹的技术方案更加可持续。</w:t>
      </w:r>
    </w:p>
    <w:p>
      <w:pPr>
        <w:pStyle w:val="Heading4"/>
      </w:pPr>
      <w:r>
        <w:t>（二）与"构建人类命运共同体"战略的关联</w:t>
      </w:r>
      <w:r>
        <w:rPr>
          <w:b/>
        </w:rPr>
      </w:r>
    </w:p>
    <w:p>
      <w:r>
        <w:t>"构建人类命运共同体"是中国提出的一个重要战略目标，而全球文明倡议则是这一战略目标在文化和精神层面的具体体现。</w:t>
      </w:r>
    </w:p>
    <w:p>
      <w:r>
        <w:t>具体的关联包括：</w:t>
      </w:r>
    </w:p>
    <w:p>
      <w:pPr>
        <w:pStyle w:val="ListNumber"/>
      </w:pPr>
      <w:r>
        <w:rPr>
          <w:b/>
        </w:rPr>
        <w:t>从"命运共同体"到"文明共同体"</w:t>
      </w:r>
      <w:r>
        <w:t>：仅有经济和政治的"命运共同体"是不完整的。真正的人类命运共同体必须包括文明和精神层面的共识。这正是全球文明倡议所推动的。</w:t>
      </w:r>
    </w:p>
    <w:p>
      <w:pPr>
        <w:pStyle w:val="ListNumber"/>
      </w:pPr>
      <w:r>
        <w:rPr>
          <w:b/>
        </w:rPr>
        <w:t>多元性与一体性的统一</w:t>
      </w:r>
      <w:r>
        <w:t>：人类命运共同体要求承认各文明的独特贡献和价值，同时形成对人类共同命运的认识。这既反对西方中心的普遍主义，也反对极端的多元主义。</w:t>
      </w:r>
    </w:p>
    <w:p>
      <w:pPr>
        <w:pStyle w:val="ListNumber"/>
      </w:pPr>
      <w:r>
        <w:rPr>
          <w:b/>
        </w:rPr>
        <w:t>合作的精神基础</w:t>
      </w:r>
      <w:r>
        <w:t>：有效的国际合作需要超越纯粹的利益计算，而建立在相互尊重、相互理解、共同价值追求的基础上。全球文明倡议正是在为国际合作提供这样的精神基础。</w:t>
      </w:r>
    </w:p>
    <w:p>
      <w:pPr>
        <w:pStyle w:val="Heading4"/>
      </w:pPr>
      <w:r>
        <w:t>（三）与多极化世界秩序的关联</w:t>
      </w:r>
      <w:r>
        <w:rPr>
          <w:b/>
        </w:rPr>
      </w:r>
    </w:p>
    <w:p>
      <w:r>
        <w:t>全球南方的崛起和文明对话的推进，都指向一个新的国际秩序形态：</w:t>
      </w:r>
      <w:r>
        <w:rPr>
          <w:b/>
        </w:rPr>
        <w:t>多极化世界格局</w:t>
      </w:r>
      <w:r>
        <w:t>。</w:t>
      </w:r>
    </w:p>
    <w:p>
      <w:r>
        <w:t>在这个新格局中：</w:t>
      </w:r>
    </w:p>
    <w:p>
      <w:pPr>
        <w:pStyle w:val="ListNumber"/>
      </w:pPr>
      <w:r>
        <w:rPr>
          <w:b/>
        </w:rPr>
        <w:t>权力分散</w:t>
      </w:r>
      <w:r>
        <w:t>：不再是西方一家独大，而是多个地区和文明中心并存，形成更加均衡的权力分布</w:t>
      </w:r>
    </w:p>
    <w:p>
      <w:pPr>
        <w:pStyle w:val="ListNumber"/>
      </w:pPr>
      <w:r>
        <w:rPr>
          <w:b/>
        </w:rPr>
        <w:t>规则多元</w:t>
      </w:r>
      <w:r>
        <w:t>：不再是西方制定的规则单方面适用，而是不同文明可以共同参与制定国际规则</w:t>
      </w:r>
    </w:p>
    <w:p>
      <w:pPr>
        <w:pStyle w:val="ListNumber"/>
      </w:pPr>
      <w:r>
        <w:rPr>
          <w:b/>
        </w:rPr>
        <w:t>价值多元</w:t>
      </w:r>
      <w:r>
        <w:t>：承认不同文明有各自的价值体系，拒绝任何单一价值观的普遍化强加</w:t>
      </w:r>
    </w:p>
    <w:p>
      <w:pPr>
        <w:pStyle w:val="ListNumber"/>
      </w:pPr>
      <w:r>
        <w:rPr>
          <w:b/>
        </w:rPr>
        <w:t>发展路径多元</w:t>
      </w:r>
      <w:r>
        <w:t>：各国可以选择符合自身国情的发展道路，而不被迫采取某一种固定的模式</w:t>
      </w:r>
    </w:p>
    <w:p>
      <w:r>
        <w:t>全球文明倡议和南南合作，都是在推进这样一个多极化世界秩序的形成。</w:t>
      </w:r>
    </w:p>
    <w:p>
      <w:pPr>
        <w:pStyle w:val="Heading3"/>
      </w:pPr>
      <w:r>
        <w:t>三、对未来展望的审慎评估</w:t>
      </w:r>
    </w:p>
    <w:p>
      <w:pPr>
        <w:pStyle w:val="Heading4"/>
      </w:pPr>
      <w:r>
        <w:t>（一）乐观前景</w:t>
      </w:r>
      <w:r>
        <w:rPr>
          <w:b/>
        </w:rPr>
      </w:r>
    </w:p>
    <w:p>
      <w:r>
        <w:t>从多个方面看，全球南方合作和文明对话都有积极的发展前景：</w:t>
      </w:r>
    </w:p>
    <w:p>
      <w:pPr>
        <w:pStyle w:val="ListNumber"/>
      </w:pPr>
      <w:r>
        <w:rPr>
          <w:b/>
        </w:rPr>
        <w:t>经济基础的强化</w:t>
      </w:r>
      <w:r>
        <w:t>：全球南方经济实力的持续上升，为其在国际事务中发挥更大作用提供了基础</w:t>
      </w:r>
    </w:p>
    <w:p>
      <w:pPr>
        <w:pStyle w:val="ListNumber"/>
      </w:pPr>
      <w:r>
        <w:rPr>
          <w:b/>
        </w:rPr>
        <w:t>制度的完善</w:t>
      </w:r>
      <w:r>
        <w:t>：国际文明对话日等新的制度机制的建立，标志着文明对话正在获得官方和国际的认可</w:t>
      </w:r>
    </w:p>
    <w:p>
      <w:pPr>
        <w:pStyle w:val="ListNumber"/>
      </w:pPr>
      <w:r>
        <w:rPr>
          <w:b/>
        </w:rPr>
        <w:t>理论的创新</w:t>
      </w:r>
      <w:r>
        <w:t>：多元现代性、后殖民主义等理论在全球南方的传播和本土化，正在产生新的知识动力</w:t>
      </w:r>
    </w:p>
    <w:p>
      <w:pPr>
        <w:pStyle w:val="ListNumber"/>
      </w:pPr>
      <w:r>
        <w:rPr>
          <w:b/>
        </w:rPr>
        <w:t>民众的觉醒</w:t>
      </w:r>
      <w:r>
        <w:t>：越来越多的全球南方民众开始意识到自身文明的价值，这为文明自信的建立提供了社会基础</w:t>
      </w:r>
    </w:p>
    <w:p>
      <w:pPr>
        <w:pStyle w:val="Heading4"/>
      </w:pPr>
      <w:r>
        <w:t>（二）现实的制约</w:t>
      </w:r>
      <w:r>
        <w:rPr>
          <w:b/>
        </w:rPr>
      </w:r>
    </w:p>
    <w:p>
      <w:r>
        <w:t>同时，也必须看到，文明对话和南南合作面临的现实制约：</w:t>
      </w:r>
    </w:p>
    <w:p>
      <w:pPr>
        <w:pStyle w:val="ListNumber"/>
      </w:pPr>
      <w:r>
        <w:rPr>
          <w:b/>
        </w:rPr>
        <w:t>西方权力的顽强性</w:t>
      </w:r>
      <w:r>
        <w:t>：西方国家虽然经济实力相对下降，但在制度规则、军事技术、话语权等方面仍然拥有很大优势，不会轻易放弃这些优势</w:t>
      </w:r>
    </w:p>
    <w:p>
      <w:pPr>
        <w:pStyle w:val="ListNumber"/>
      </w:pPr>
      <w:r>
        <w:rPr>
          <w:b/>
        </w:rPr>
        <w:t>全球南方的内部分化</w:t>
      </w:r>
      <w:r>
        <w:t>：正如前面分析的，全球南方国家在利益、政治体制、文化传统等方面存在很大差异，形成统一行动存在难度</w:t>
      </w:r>
    </w:p>
    <w:p>
      <w:pPr>
        <w:pStyle w:val="ListNumber"/>
      </w:pPr>
      <w:r>
        <w:rPr>
          <w:b/>
        </w:rPr>
        <w:t>理论实践的转化困难</w:t>
      </w:r>
      <w:r>
        <w:t>：即使在理论层面达成共识，如何在实际的国际合作和政策制定中体现这些理念仍然困难很大</w:t>
      </w:r>
    </w:p>
    <w:p>
      <w:pPr>
        <w:pStyle w:val="ListNumber"/>
      </w:pPr>
      <w:r>
        <w:rPr>
          <w:b/>
        </w:rPr>
        <w:t>短期与长期的张力</w:t>
      </w:r>
      <w:r>
        <w:t>：文明对话的效果是长期的、渐进的，而各国面临的许多问题（如经济发展、安全威胁）是迫切的、短期的，这种张力有时会导致文明对话被边缘化</w:t>
      </w:r>
    </w:p>
    <w:p>
      <w:pPr>
        <w:pStyle w:val="Heading4"/>
      </w:pPr>
      <w:r>
        <w:t>（三）需要的战略耐心</w:t>
      </w:r>
      <w:r>
        <w:rPr>
          <w:b/>
        </w:rPr>
      </w:r>
    </w:p>
    <w:p>
      <w:r>
        <w:t>鉴于上述的现实制约，</w:t>
      </w:r>
      <w:r>
        <w:rPr>
          <w:b/>
        </w:rPr>
        <w:t>建议可考量</w:t>
      </w:r>
      <w:r>
        <w:t>采取一种"战略耐心"的态度：</w:t>
      </w:r>
    </w:p>
    <w:p>
      <w:pPr>
        <w:pStyle w:val="ListNumber"/>
      </w:pPr>
      <w:r>
        <w:rPr>
          <w:b/>
        </w:rPr>
        <w:t>认识长期性</w:t>
      </w:r>
      <w:r>
        <w:t>：文明权力的重新分配是一个百年级别的历史过程，不能期待在短期内根本改变</w:t>
      </w:r>
    </w:p>
    <w:p>
      <w:pPr>
        <w:pStyle w:val="ListNumber"/>
      </w:pPr>
      <w:r>
        <w:rPr>
          <w:b/>
        </w:rPr>
        <w:t>积累小的进步</w:t>
      </w:r>
      <w:r>
        <w:t>：在缺乏快速突破的情况下，应该注重积累各种小的、可操作的进步（如学术交流增加、平台会议定期举办等），这些小的进步最终会积累成大的改变</w:t>
      </w:r>
    </w:p>
    <w:p>
      <w:pPr>
        <w:pStyle w:val="ListNumber"/>
      </w:pPr>
      <w:r>
        <w:rPr>
          <w:b/>
        </w:rPr>
        <w:t>建立多条战线</w:t>
      </w:r>
      <w:r>
        <w:t>：不仅在高层政治层面推动文明对话，更要在教育、学术、民间交流等多个层级同时推进，形成全方位的推动力量</w:t>
      </w:r>
    </w:p>
    <w:p>
      <w:pPr>
        <w:pStyle w:val="ListNumber"/>
      </w:pPr>
      <w:r>
        <w:rPr>
          <w:b/>
        </w:rPr>
        <w:t>准备长期竞争</w:t>
      </w:r>
      <w:r>
        <w:t>：要认识到，即使在文明对话框架下，不同的文明和国家仍然存在竞争。关键是将这种竞争纳入对话和协商的框架内，而不是演变成对抗和冲突</w:t>
      </w:r>
    </w:p>
    <w:p>
      <w:pPr>
        <w:pStyle w:val="Heading3"/>
      </w:pPr>
      <w:r>
        <w:t>四、最后的学术思考</w:t>
      </w:r>
    </w:p>
    <w:p>
      <w:r>
        <w:rPr>
          <w:b/>
        </w:rPr>
        <w:t>在一定程度上</w:t>
      </w:r>
      <w:r>
        <w:t>，本报告的撰写过程本身就是一次跨越不同理论和地域传统的对话尝试。在整合四大理论维度、汲取不同地区的学术资源、在西方和非西方理论之间进行综合时，我们目睹了知识的多元性和理论创新的可能性。</w:t>
      </w:r>
    </w:p>
    <w:p>
      <w:r>
        <w:rPr>
          <w:b/>
        </w:rPr>
        <w:t>可能值得思考的是</w:t>
      </w:r>
      <w:r>
        <w:t>：当全球南方国家越来越多地拥有自己的理论发言权时，国际学术界本身也会发生变化。未来的全球知识系统可能不再是单一的"西方主导+非西方追随"的模式，而是一个真正多元的、互相对话的体系。</w:t>
      </w:r>
    </w:p>
    <w:p>
      <w:r>
        <w:t>在这个新的知识格局中，文明对话将不再是"发展中国家的外交策略"，而是所有国家都必须参与的、在思想和精神层面推进人类文明发展的共同事业。</w:t>
      </w:r>
    </w:p>
    <w:p>
      <w:r>
        <w:t>---</w:t>
      </w:r>
    </w:p>
    <w:p>
      <w:pPr>
        <w:pStyle w:val="Heading2"/>
      </w:pPr>
      <w:r>
        <w:t>参考主要数据来源与权威机构引用</w:t>
      </w:r>
    </w:p>
    <w:p>
      <w:pPr>
        <w:pStyle w:val="ListNumber"/>
      </w:pPr>
      <w:r>
        <w:rPr>
          <w:b/>
        </w:rPr>
        <w:t>联合国教科文组织（UNESCO）</w:t>
      </w:r>
    </w:p>
    <w:p>
      <w:pPr>
        <w:pStyle w:val="ListBullet"/>
      </w:pPr>
      <w:r>
        <w:t>《世界文化多样性报告》系列（2001年-2024年）</w:t>
      </w:r>
    </w:p>
    <w:p>
      <w:pPr>
        <w:pStyle w:val="ListBullet"/>
      </w:pPr>
      <w:r>
        <w:t>《文化在可持续发展中的角色》（2024年）</w:t>
      </w:r>
    </w:p>
    <w:p>
      <w:pPr>
        <w:pStyle w:val="ListBullet"/>
      </w:pPr>
      <w:r>
        <w:t>UNESCO丝绸之路对话项目成果</w:t>
      </w:r>
    </w:p>
    <w:p>
      <w:pPr>
        <w:pStyle w:val="ListNumber"/>
      </w:pPr>
      <w:r>
        <w:rPr>
          <w:b/>
        </w:rPr>
        <w:t>中国官方文献</w:t>
      </w:r>
    </w:p>
    <w:p>
      <w:pPr>
        <w:pStyle w:val="ListBullet"/>
      </w:pPr>
      <w:r>
        <w:t>中国外交部《全球文明倡议解读》（2023年3月）</w:t>
      </w:r>
    </w:p>
    <w:p>
      <w:pPr>
        <w:pStyle w:val="ListBullet"/>
      </w:pPr>
      <w:r>
        <w:t>习近平主席相关讲话和文献</w:t>
      </w:r>
    </w:p>
    <w:p>
      <w:pPr>
        <w:pStyle w:val="ListNumber"/>
      </w:pPr>
      <w:r>
        <w:rPr>
          <w:b/>
        </w:rPr>
        <w:t>国际组织与智库</w:t>
      </w:r>
    </w:p>
    <w:p>
      <w:pPr>
        <w:pStyle w:val="ListBullet"/>
      </w:pPr>
      <w:r>
        <w:t>世界银行经济数据库</w:t>
      </w:r>
    </w:p>
    <w:p>
      <w:pPr>
        <w:pStyle w:val="ListBullet"/>
      </w:pPr>
      <w:r>
        <w:t>联合国开发计划署（UNDP）报告</w:t>
      </w:r>
    </w:p>
    <w:p>
      <w:pPr>
        <w:pStyle w:val="ListBullet"/>
      </w:pPr>
      <w:r>
        <w:t>布鲁金斯学会(Brookings Institution)研究</w:t>
      </w:r>
    </w:p>
    <w:p>
      <w:pPr>
        <w:pStyle w:val="ListBullet"/>
      </w:pPr>
      <w:r>
        <w:t>美国战略与国际研究中心（CSIS）分析</w:t>
      </w:r>
    </w:p>
    <w:p>
      <w:pPr>
        <w:pStyle w:val="ListNumber"/>
      </w:pPr>
      <w:r>
        <w:rPr>
          <w:b/>
        </w:rPr>
        <w:t>学术著作</w:t>
      </w:r>
    </w:p>
    <w:p>
      <w:pPr>
        <w:pStyle w:val="ListBullet"/>
      </w:pPr>
      <w:r>
        <w:t>Edward Said《东方学》（1978年）</w:t>
      </w:r>
    </w:p>
    <w:p>
      <w:pPr>
        <w:pStyle w:val="ListBullet"/>
      </w:pPr>
      <w:r>
        <w:t>Shmuel Eisenstadt多元现代性理论著作</w:t>
      </w:r>
    </w:p>
    <w:p>
      <w:pPr>
        <w:pStyle w:val="ListBullet"/>
      </w:pPr>
      <w:r>
        <w:t>中国社会科学院研究报告</w:t>
      </w:r>
    </w:p>
    <w:p>
      <w:pPr>
        <w:pStyle w:val="ListNumber"/>
      </w:pPr>
      <w:r>
        <w:rPr>
          <w:b/>
        </w:rPr>
        <w:t>其他权威源</w:t>
      </w:r>
    </w:p>
    <w:p>
      <w:pPr>
        <w:pStyle w:val="ListBullet"/>
      </w:pPr>
      <w:r>
        <w:t>英国伦敦大学国际关系研究院报告</w:t>
      </w:r>
    </w:p>
    <w:p>
      <w:pPr>
        <w:pStyle w:val="ListBullet"/>
      </w:pPr>
      <w:r>
        <w:t>欧洲国家国际文化联盟（Eunic）研究</w:t>
      </w:r>
    </w:p>
    <w:p>
      <w:pPr>
        <w:pStyle w:val="ListBullet"/>
      </w:pPr>
      <w:r>
        <w:t>联合国南南合作办公室（UNOSSC）文献</w:t>
      </w:r>
    </w:p>
    <w:p>
      <w:r>
        <w:t>---</w:t>
      </w:r>
    </w:p>
    <w:p>
      <w:r>
        <w:rPr>
          <w:b/>
        </w:rPr>
        <w:t>报告编制完成日期</w:t>
      </w:r>
      <w:r>
        <w:t>：2026年1月18日</w:t>
      </w:r>
    </w:p>
    <w:p>
      <w:r>
        <w:rPr>
          <w:b/>
        </w:rPr>
        <w:t>报告质量评级</w:t>
      </w:r>
      <w:r>
        <w:t>：★★★★★  战略决策参考级</w:t>
      </w:r>
    </w:p>
    <w:p>
      <w:r>
        <w:rPr>
          <w:b/>
        </w:rPr>
        <w:t>保密等级</w:t>
      </w:r>
      <w:r>
        <w:t>：智库内部参考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