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先进制程芯片工艺中金属薄膜沉积设备调研报告"/>
      <w:r>
        <w:rPr>
          <w:rFonts w:eastAsia="Georgia" w:cs="Georgia" w:ascii="Georgia" w:hAnsi="Georgia"/>
          <w:b/>
          <w:sz w:val="56"/>
        </w:rPr>
        <w:t xml:space="preserve">先进制程芯片工艺中金属薄膜沉积设备调研报告</w:t>
      </w:r>
      <w:bookmarkEnd w:id="0"/>
    </w:p>
    <w:p>
      <w:pPr>
        <w:spacing w:line="271" w:before="240" w:lineRule="auto"/>
      </w:pPr>
      <w:bookmarkStart w:id="1" w:name="概述"/>
      <w:r>
        <w:rPr>
          <w:rFonts w:eastAsia="Georgia" w:cs="Georgia" w:ascii="Georgia" w:hAnsi="Georgia"/>
          <w:b/>
          <w:sz w:val="42"/>
        </w:rPr>
        <w:t xml:space="preserve">概述</w:t>
      </w:r>
      <w:bookmarkEnd w:id="1"/>
    </w:p>
    <w:p>
      <w:pPr>
        <w:spacing w:after="210" w:lineRule="auto"/>
      </w:pPr>
      <w:r>
        <w:rPr>
          <w:rFonts w:eastAsia="Georgia" w:cs="Georgia" w:ascii="Georgia" w:hAnsi="Georgia"/>
        </w:rPr>
        <w:t xml:space="preserve">在先进制程（7nm、5nm、3nm、2nm及以下）芯片制造中，金属薄膜的沉积是后道互连（BEOL）和前道器件（FEOL）工艺的核心环节。用户提及的五种设备——物理气相沉积（PVD）、化学气相沉积（CVD）、电子束蒸发沉积（E-beam Evaporation）、原子层沉积（ALD）和分子束外延（MBE）——并非全部在先进制程的金属薄膜工艺中得到主流应用。其中</w:t>
      </w:r>
      <w:r>
        <w:rPr>
          <w:b/>
        </w:rPr>
        <w:t xml:space="preserve">PVD、CVD和ALD</w:t>
      </w:r>
      <w:r>
        <w:rPr>
          <w:rFonts w:eastAsia="Georgia" w:cs="Georgia" w:ascii="Georgia" w:hAnsi="Georgia"/>
        </w:rPr>
        <w:t xml:space="preserve">是当今先进制程芯片制造中金属薄膜沉积的三大核心设备，而电子束蒸发沉积和分子束外延在先进逻辑/存储芯片的金属薄膜生长中并非主流选择。[1][2][3]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物理气相沉积_pvd_设备"/>
      <w:r>
        <w:rPr>
          <w:rFonts w:eastAsia="Georgia" w:cs="Georgia" w:ascii="Georgia" w:hAnsi="Georgia"/>
          <w:b/>
          <w:sz w:val="42"/>
        </w:rPr>
        <w:t xml:space="preserve">物理气相沉积（PVD）设备</w:t>
      </w:r>
      <w:bookmarkEnd w:id="2"/>
    </w:p>
    <w:p>
      <w:pPr>
        <w:spacing w:line="271" w:before="240" w:lineRule="auto"/>
      </w:pPr>
      <w:bookmarkStart w:id="3" w:name="沉积的金属薄膜类型"/>
      <w:r>
        <w:rPr>
          <w:rFonts w:eastAsia="Georgia" w:cs="Georgia" w:ascii="Georgia" w:hAnsi="Georgia"/>
          <w:b/>
          <w:sz w:val="33"/>
        </w:rPr>
        <w:t xml:space="preserve">沉积的金属薄膜类型</w:t>
      </w:r>
      <w:bookmarkEnd w:id="3"/>
    </w:p>
    <w:p>
      <w:pPr>
        <w:spacing w:after="210" w:lineRule="auto"/>
      </w:pPr>
      <w:r>
        <w:rPr>
          <w:rFonts w:eastAsia="Georgia" w:cs="Georgia" w:ascii="Georgia" w:hAnsi="Georgia"/>
        </w:rPr>
        <w:t xml:space="preserve">PVD（主要指磁控溅射）在先进制程中主要用于沉积以下金属薄膜：</w:t>
      </w:r>
    </w:p>
    <w:p>
      <w:pPr>
        <w:numPr>
          <w:ilvl w:val="0"/>
          <w:numId w:val="1"/>
        </w:numPr>
        <w:spacing w:lineRule="auto"/>
      </w:pPr>
      <w:r>
        <w:rPr>
          <w:b/>
        </w:rPr>
        <w:t xml:space="preserve">钽/氮化钽（Ta/TaN）扩散阻挡层</w:t>
      </w:r>
      <w:r>
        <w:rPr>
          <w:rFonts w:eastAsia="Georgia" w:cs="Georgia" w:ascii="Georgia" w:hAnsi="Georgia"/>
        </w:rPr>
        <w:t xml:space="preserve">：铜互连工艺中，Ta/TaN作为阻挡层防止铜向介电层扩散，是双大马士革工艺的关键层。[4][5]</w:t>
      </w:r>
    </w:p>
    <w:p>
      <w:pPr>
        <w:numPr>
          <w:ilvl w:val="0"/>
          <w:numId w:val="1"/>
        </w:numPr>
        <w:spacing w:lineRule="auto"/>
      </w:pPr>
      <w:r>
        <w:rPr>
          <w:b/>
        </w:rPr>
        <w:t xml:space="preserve">铜（Cu）种子层</w:t>
      </w:r>
      <w:r>
        <w:rPr>
          <w:rFonts w:eastAsia="Georgia" w:cs="Georgia" w:ascii="Georgia" w:hAnsi="Georgia"/>
        </w:rPr>
        <w:t xml:space="preserve">：在电镀铜填充沟槽和通孔之前，PVD沉积一层极薄的Cu种子层，为后续电化学沉积提供成核基底和导电路径。[6][7]</w:t>
      </w:r>
    </w:p>
    <w:p>
      <w:pPr>
        <w:numPr>
          <w:ilvl w:val="0"/>
          <w:numId w:val="1"/>
        </w:numPr>
        <w:spacing w:lineRule="auto"/>
      </w:pPr>
      <w:r>
        <w:rPr>
          <w:b/>
        </w:rPr>
        <w:t xml:space="preserve">钴（Co）阻挡层/衬垫层</w:t>
      </w:r>
      <w:r>
        <w:rPr>
          <w:rFonts w:eastAsia="Georgia" w:cs="Georgia" w:ascii="Georgia" w:hAnsi="Georgia"/>
        </w:rPr>
        <w:t xml:space="preserve">：在3nm/2nm节点，PVD钴靶材用于沉积低电阻率阻挡层和接触层，取代部分传统Ta/TaN。[8]</w:t>
      </w:r>
    </w:p>
    <w:p>
      <w:pPr>
        <w:numPr>
          <w:ilvl w:val="0"/>
          <w:numId w:val="1"/>
        </w:numPr>
        <w:spacing w:lineRule="auto"/>
      </w:pPr>
      <w:r>
        <w:rPr>
          <w:b/>
        </w:rPr>
        <w:t xml:space="preserve">钌（Ru）衬垫层</w:t>
      </w:r>
      <w:r>
        <w:rPr>
          <w:rFonts w:eastAsia="Georgia" w:cs="Georgia" w:ascii="Georgia" w:hAnsi="Georgia"/>
        </w:rPr>
        <w:t xml:space="preserve">：作为下一代互连衬垫材料，PVD钌可实现无种子层直接电镀铜，简化工艺流程。[9][8]</w:t>
      </w:r>
    </w:p>
    <w:p>
      <w:pPr>
        <w:numPr>
          <w:ilvl w:val="0"/>
          <w:numId w:val="1"/>
        </w:numPr>
        <w:spacing w:lineRule="auto"/>
      </w:pPr>
      <w:r>
        <w:rPr>
          <w:b/>
        </w:rPr>
        <w:t xml:space="preserve">钛/氮化钛（Ti/TiN）粘附层/阻挡层</w:t>
      </w:r>
      <w:r>
        <w:rPr>
          <w:rFonts w:eastAsia="Georgia" w:cs="Georgia" w:ascii="Georgia" w:hAnsi="Georgia"/>
        </w:rPr>
        <w:t xml:space="preserve">：在钨填充接触孔之前，PVD常用于沉积Ti/TiN作为粘附层和阻挡层。[5]</w:t>
      </w:r>
    </w:p>
    <w:p>
      <w:pPr>
        <w:numPr>
          <w:ilvl w:val="0"/>
          <w:numId w:val="1"/>
        </w:numPr>
        <w:spacing w:lineRule="auto"/>
      </w:pPr>
      <w:r>
        <w:rPr>
          <w:b/>
        </w:rPr>
        <w:t xml:space="preserve">钨（W）接触金属</w:t>
      </w:r>
      <w:r>
        <w:rPr>
          <w:rFonts w:eastAsia="Georgia" w:cs="Georgia" w:ascii="Georgia" w:hAnsi="Georgia"/>
        </w:rPr>
        <w:t xml:space="preserve">：Applied Materials的Endura™ Ioniq™ W IMS系统通过高覆盖率的PVD钨沉积，在接触层形成纯金属钨。[10]</w:t>
      </w:r>
    </w:p>
    <w:p>
      <w:pPr>
        <w:spacing w:line="271" w:before="240" w:lineRule="auto"/>
      </w:pPr>
      <w:bookmarkStart w:id="4" w:name="为什么选择pvd"/>
      <w:r>
        <w:rPr>
          <w:rFonts w:eastAsia="Georgia" w:cs="Georgia" w:ascii="Georgia" w:hAnsi="Georgia"/>
          <w:b/>
          <w:sz w:val="33"/>
        </w:rPr>
        <w:t xml:space="preserve">为什么选择PVD</w:t>
      </w:r>
      <w:bookmarkEnd w:id="4"/>
    </w:p>
    <w:p>
      <w:pPr>
        <w:spacing w:after="210" w:lineRule="auto"/>
      </w:pPr>
      <w:r>
        <w:rPr>
          <w:rFonts w:eastAsia="Georgia" w:cs="Georgia" w:ascii="Georgia" w:hAnsi="Georgia"/>
        </w:rPr>
        <w:t xml:space="preserve">PVD的核心优势在于其能够沉积</w:t>
      </w:r>
      <w:r>
        <w:rPr>
          <w:b/>
        </w:rPr>
        <w:t xml:space="preserve">高纯度、高致密度</w:t>
      </w:r>
      <w:r>
        <w:rPr>
          <w:rFonts w:eastAsia="Georgia" w:cs="Georgia" w:ascii="Georgia" w:hAnsi="Georgia"/>
        </w:rPr>
        <w:t xml:space="preserve">的金属薄膜，薄膜具有优异的导电性和附着力。对于阻挡层和种子层，PVD沉积的薄膜具有致密的微观结构，能有效阻止铜的扩散。此外，离子化PVD（iPVD）技术通过增强粒子的方向性，改善了高深宽比结构的台阶覆盖性。然而，随着特征尺寸的持续缩小，PVD在超高深宽比结构中的覆盖性面临挑战，正逐步被ALD在部分应用中替代。[11][12][5]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化学气相沉积_cvd_设备"/>
      <w:r>
        <w:rPr>
          <w:rFonts w:eastAsia="Georgia" w:cs="Georgia" w:ascii="Georgia" w:hAnsi="Georgia"/>
          <w:b/>
          <w:sz w:val="42"/>
        </w:rPr>
        <w:t xml:space="preserve">化学气相沉积（CVD）设备</w:t>
      </w:r>
      <w:bookmarkEnd w:id="5"/>
    </w:p>
    <w:p>
      <w:pPr>
        <w:spacing w:line="271" w:before="240" w:lineRule="auto"/>
      </w:pPr>
      <w:bookmarkStart w:id="6" w:name="沉积的金属薄膜类型_2"/>
      <w:r>
        <w:rPr>
          <w:rFonts w:eastAsia="Georgia" w:cs="Georgia" w:ascii="Georgia" w:hAnsi="Georgia"/>
          <w:b/>
          <w:sz w:val="33"/>
        </w:rPr>
        <w:t xml:space="preserve">沉积的金属薄膜类型</w:t>
      </w:r>
      <w:bookmarkEnd w:id="6"/>
    </w:p>
    <w:p>
      <w:pPr>
        <w:spacing w:after="210" w:lineRule="auto"/>
      </w:pPr>
      <w:r>
        <w:rPr>
          <w:rFonts w:eastAsia="Georgia" w:cs="Georgia" w:ascii="Georgia" w:hAnsi="Georgia"/>
        </w:rPr>
        <w:t xml:space="preserve">CVD在先进制程中主要用于沉积以下金属薄膜：</w:t>
      </w:r>
    </w:p>
    <w:p>
      <w:pPr>
        <w:numPr>
          <w:ilvl w:val="0"/>
          <w:numId w:val="2"/>
        </w:numPr>
        <w:spacing w:lineRule="auto"/>
      </w:pPr>
      <w:r>
        <w:rPr>
          <w:b/>
        </w:rPr>
        <w:t xml:space="preserve">钨（W）接触填充和插塞</w:t>
      </w:r>
      <w:r>
        <w:rPr>
          <w:rFonts w:eastAsia="Georgia" w:cs="Georgia" w:ascii="Georgia" w:hAnsi="Georgia"/>
        </w:rPr>
        <w:t xml:space="preserve">：CVD钨是多层金属互连中接触孔和通孔填充的主力材料，采用WF₆与H₂或SiH₄的还原反应生长钨膜。包括CVD钨成核层和CVD钨体填充两个阶段。[13][14]</w:t>
      </w:r>
    </w:p>
    <w:p>
      <w:pPr>
        <w:numPr>
          <w:ilvl w:val="0"/>
          <w:numId w:val="2"/>
        </w:numPr>
        <w:spacing w:lineRule="auto"/>
      </w:pPr>
      <w:r>
        <w:rPr>
          <w:b/>
        </w:rPr>
        <w:t xml:space="preserve">选择性钨（Selective W）</w:t>
      </w:r>
      <w:r>
        <w:rPr>
          <w:rFonts w:eastAsia="Georgia" w:cs="Georgia" w:ascii="Georgia" w:hAnsi="Georgia"/>
        </w:rPr>
        <w:t xml:space="preserve">：Applied Materials于2020年推出的Endura™ Volta™ Selective W CVD系统，实现无阻挡层的自底向上选择性钨生长，接触电阻下降超过40%。[10]</w:t>
      </w:r>
    </w:p>
    <w:p>
      <w:pPr>
        <w:numPr>
          <w:ilvl w:val="0"/>
          <w:numId w:val="2"/>
        </w:numPr>
        <w:spacing w:lineRule="auto"/>
      </w:pPr>
      <w:r>
        <w:rPr>
          <w:b/>
        </w:rPr>
        <w:t xml:space="preserve">钴（Co）填充层</w:t>
      </w:r>
      <w:r>
        <w:rPr>
          <w:rFonts w:eastAsia="Georgia" w:cs="Georgia" w:ascii="Georgia" w:hAnsi="Georgia"/>
        </w:rPr>
        <w:t xml:space="preserve">：CVD钴用于部分先进节点的接触填充和互连衬垫层，在FinFET结构中回收金属容量。[15][10]</w:t>
      </w:r>
    </w:p>
    <w:p>
      <w:pPr>
        <w:numPr>
          <w:ilvl w:val="0"/>
          <w:numId w:val="2"/>
        </w:numPr>
        <w:spacing w:lineRule="auto"/>
      </w:pPr>
      <w:r>
        <w:rPr>
          <w:b/>
        </w:rPr>
        <w:t xml:space="preserve">钌（Ru）互连金属</w:t>
      </w:r>
      <w:r>
        <w:rPr>
          <w:rFonts w:eastAsia="Georgia" w:cs="Georgia" w:ascii="Georgia" w:hAnsi="Georgia"/>
        </w:rPr>
        <w:t xml:space="preserve">：CVD钌可通过多种沉积方式实现，但需注意CVD前驱体可能引入碳杂质。[15]</w:t>
      </w:r>
    </w:p>
    <w:p>
      <w:pPr>
        <w:numPr>
          <w:ilvl w:val="0"/>
          <w:numId w:val="2"/>
        </w:numPr>
        <w:spacing w:lineRule="auto"/>
      </w:pPr>
      <w:r>
        <w:rPr>
          <w:b/>
        </w:rPr>
        <w:t xml:space="preserve">钼（Mo）互连金属</w:t>
      </w:r>
      <w:r>
        <w:rPr>
          <w:rFonts w:eastAsia="Georgia" w:cs="Georgia" w:ascii="Georgia" w:hAnsi="Georgia"/>
        </w:rPr>
        <w:t xml:space="preserve">：钼作为替代钨的下一代材料，可通过CVD在约400°C下沉积，实现比钨更低的电阻率。[9]</w:t>
      </w:r>
    </w:p>
    <w:p>
      <w:pPr>
        <w:numPr>
          <w:ilvl w:val="0"/>
          <w:numId w:val="2"/>
        </w:numPr>
        <w:spacing w:lineRule="auto"/>
      </w:pPr>
      <w:r>
        <w:rPr>
          <w:b/>
        </w:rPr>
        <w:t xml:space="preserve">氮化钛（TiN）衬垫/阻挡层</w:t>
      </w:r>
      <w:r>
        <w:rPr>
          <w:rFonts w:eastAsia="Georgia" w:cs="Georgia" w:ascii="Georgia" w:hAnsi="Georgia"/>
        </w:rPr>
        <w:t xml:space="preserve">：CVD TiN在钨填充工艺中作为粘附/阻挡层广泛使用。[13]</w:t>
      </w:r>
    </w:p>
    <w:p>
      <w:pPr>
        <w:spacing w:line="271" w:before="240" w:lineRule="auto"/>
      </w:pPr>
      <w:bookmarkStart w:id="7" w:name="为什么选择cvd"/>
      <w:r>
        <w:rPr>
          <w:rFonts w:eastAsia="Georgia" w:cs="Georgia" w:ascii="Georgia" w:hAnsi="Georgia"/>
          <w:b/>
          <w:sz w:val="33"/>
        </w:rPr>
        <w:t xml:space="preserve">为什么选择CVD</w:t>
      </w:r>
      <w:bookmarkEnd w:id="7"/>
    </w:p>
    <w:p>
      <w:pPr>
        <w:spacing w:after="210" w:lineRule="auto"/>
      </w:pPr>
      <w:r>
        <w:rPr>
          <w:rFonts w:eastAsia="Georgia" w:cs="Georgia" w:ascii="Georgia" w:hAnsi="Georgia"/>
        </w:rPr>
        <w:t xml:space="preserve">CVD的关键优势是</w:t>
      </w:r>
      <w:r>
        <w:rPr>
          <w:b/>
        </w:rPr>
        <w:t xml:space="preserve">优异的台阶覆盖性（共形性）</w:t>
      </w:r>
      <w:r>
        <w:rPr>
          <w:rFonts w:eastAsia="Georgia" w:cs="Georgia" w:ascii="Georgia" w:hAnsi="Georgia"/>
          <w:b/>
        </w:rPr>
        <w:t xml:space="preserve">和高沉积速率</w:t>
      </w:r>
      <w:r>
        <w:rPr>
          <w:rFonts w:eastAsia="Georgia" w:cs="Georgia" w:ascii="Georgia" w:hAnsi="Georgia"/>
        </w:rPr>
        <w:t xml:space="preserve">。在填充高深宽比的接触孔和通孔时，CVD通过气相反应在所有暴露表面均匀沉积，能够实现无空洞填充。CVD钨长期以来是ULSI器件中接触和通孔的标准填充工艺，其成本效益和产能优势使其在量产中不可替代。随着选择性沉积技术的发展，CVD还能实现自底向上生长，最大化导电金属的有效体积。[2][14][10][13]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原子层沉积_ald_设备"/>
      <w:r>
        <w:rPr>
          <w:rFonts w:eastAsia="Georgia" w:cs="Georgia" w:ascii="Georgia" w:hAnsi="Georgia"/>
          <w:b/>
          <w:sz w:val="42"/>
        </w:rPr>
        <w:t xml:space="preserve">原子层沉积（ALD）设备</w:t>
      </w:r>
      <w:bookmarkEnd w:id="8"/>
    </w:p>
    <w:p>
      <w:pPr>
        <w:spacing w:line="271" w:before="240" w:lineRule="auto"/>
      </w:pPr>
      <w:bookmarkStart w:id="9" w:name="沉积的金属薄膜类型_3"/>
      <w:r>
        <w:rPr>
          <w:rFonts w:eastAsia="Georgia" w:cs="Georgia" w:ascii="Georgia" w:hAnsi="Georgia"/>
          <w:b/>
          <w:sz w:val="33"/>
        </w:rPr>
        <w:t xml:space="preserve">沉积的金属薄膜类型</w:t>
      </w:r>
      <w:bookmarkEnd w:id="9"/>
    </w:p>
    <w:p>
      <w:pPr>
        <w:spacing w:after="210" w:lineRule="auto"/>
      </w:pPr>
      <w:r>
        <w:rPr>
          <w:rFonts w:eastAsia="Georgia" w:cs="Georgia" w:ascii="Georgia" w:hAnsi="Georgia"/>
        </w:rPr>
        <w:t xml:space="preserve">ALD是先进制程中增长最快的薄膜沉积技术，用于沉积以下金属和金属氮化物薄膜：[16][3]</w:t>
      </w:r>
    </w:p>
    <w:p>
      <w:pPr>
        <w:numPr>
          <w:ilvl w:val="0"/>
          <w:numId w:val="3"/>
        </w:numPr>
        <w:spacing w:lineRule="auto"/>
      </w:pPr>
      <w:r>
        <w:rPr>
          <w:b/>
        </w:rPr>
        <w:t xml:space="preserve">氮化钛（TiN）金属栅极和阻挡层</w:t>
      </w:r>
      <w:r>
        <w:rPr>
          <w:rFonts w:eastAsia="Georgia" w:cs="Georgia" w:ascii="Georgia" w:hAnsi="Georgia"/>
        </w:rPr>
        <w:t xml:space="preserve">：在高介电常数/金属栅极（HKMG）工艺中，ALD TiN用于沉积功函数调控层和金属栅极，在FinFET和GAA晶体管的三维沟道中实现完全共形覆盖。[17]</w:t>
      </w:r>
    </w:p>
    <w:p>
      <w:pPr>
        <w:numPr>
          <w:ilvl w:val="0"/>
          <w:numId w:val="3"/>
        </w:numPr>
        <w:spacing w:lineRule="auto"/>
      </w:pPr>
      <w:r>
        <w:rPr>
          <w:b/>
        </w:rPr>
        <w:t xml:space="preserve">氮化钽（TaN）超薄扩散阻挡层</w:t>
      </w:r>
      <w:r>
        <w:rPr>
          <w:rFonts w:eastAsia="Georgia" w:cs="Georgia" w:ascii="Georgia" w:hAnsi="Georgia"/>
        </w:rPr>
        <w:t xml:space="preserve">：ALD TaN可沉积仅约1.8nm厚的极薄阻挡层，比PVD TaN具有更好的共形性、更少的悬挂和更低的通孔接触电阻，在14nm及更先进节点得到应用。[18][12]</w:t>
      </w:r>
    </w:p>
    <w:p>
      <w:pPr>
        <w:numPr>
          <w:ilvl w:val="0"/>
          <w:numId w:val="3"/>
        </w:numPr>
        <w:spacing w:lineRule="auto"/>
      </w:pPr>
      <w:r>
        <w:rPr>
          <w:b/>
        </w:rPr>
        <w:t xml:space="preserve">钨（W）栅极填充和成核层</w:t>
      </w:r>
      <w:r>
        <w:rPr>
          <w:rFonts w:eastAsia="Georgia" w:cs="Georgia" w:ascii="Georgia" w:hAnsi="Georgia"/>
        </w:rPr>
        <w:t xml:space="preserve">：ALD钨用于22nm及以下节点的栅极填充，在极高深宽比的栅极沟槽中实现无空洞填充。[19][20]</w:t>
      </w:r>
    </w:p>
    <w:p>
      <w:pPr>
        <w:numPr>
          <w:ilvl w:val="0"/>
          <w:numId w:val="3"/>
        </w:numPr>
        <w:spacing w:lineRule="auto"/>
      </w:pPr>
      <w:r>
        <w:rPr>
          <w:b/>
        </w:rPr>
        <w:t xml:space="preserve">钼（Mo）接触金属</w:t>
      </w:r>
      <w:r>
        <w:rPr>
          <w:rFonts w:eastAsia="Georgia" w:cs="Georgia" w:ascii="Georgia" w:hAnsi="Georgia"/>
        </w:rPr>
        <w:t xml:space="preserve">：Applied Materials推出的Centris™ Spectral™ Mo ALD系统实现原子级精度的选择性钼沉积，用于2nm以下节点的接触层，比选择性钨的接触电阻降低约15%。[10]</w:t>
      </w:r>
    </w:p>
    <w:p>
      <w:pPr>
        <w:numPr>
          <w:ilvl w:val="0"/>
          <w:numId w:val="3"/>
        </w:numPr>
        <w:spacing w:lineRule="auto"/>
      </w:pPr>
      <w:r>
        <w:rPr>
          <w:b/>
        </w:rPr>
        <w:t xml:space="preserve">钌（Ru）衬垫/阻挡层</w:t>
      </w:r>
      <w:r>
        <w:rPr>
          <w:rFonts w:eastAsia="Georgia" w:cs="Georgia" w:ascii="Georgia" w:hAnsi="Georgia"/>
        </w:rPr>
        <w:t xml:space="preserve">：ALD Ru薄膜在超窄互连中展现优异的成核特性和阻挡性能。[21]</w:t>
      </w:r>
    </w:p>
    <w:p>
      <w:pPr>
        <w:numPr>
          <w:ilvl w:val="0"/>
          <w:numId w:val="3"/>
        </w:numPr>
        <w:spacing w:lineRule="auto"/>
      </w:pPr>
      <w:r>
        <w:rPr>
          <w:b/>
        </w:rPr>
        <w:t xml:space="preserve">铜（Cu）种子层</w:t>
      </w:r>
      <w:r>
        <w:rPr>
          <w:rFonts w:eastAsia="Georgia" w:cs="Georgia" w:ascii="Georgia" w:hAnsi="Georgia"/>
        </w:rPr>
        <w:t xml:space="preserve">：ALD Cu虽然面临成核挑战，但正在研究用于替代PVD Cu种子层。[21]</w:t>
      </w:r>
    </w:p>
    <w:p>
      <w:pPr>
        <w:spacing w:line="271" w:before="240" w:lineRule="auto"/>
      </w:pPr>
      <w:bookmarkStart w:id="10" w:name="为什么选择ald"/>
      <w:r>
        <w:rPr>
          <w:rFonts w:eastAsia="Georgia" w:cs="Georgia" w:ascii="Georgia" w:hAnsi="Georgia"/>
          <w:b/>
          <w:sz w:val="33"/>
        </w:rPr>
        <w:t xml:space="preserve">为什么选择ALD</w:t>
      </w:r>
      <w:bookmarkEnd w:id="10"/>
    </w:p>
    <w:p>
      <w:pPr>
        <w:spacing w:after="210" w:lineRule="auto"/>
      </w:pPr>
      <w:r>
        <w:rPr>
          <w:rFonts w:eastAsia="Georgia" w:cs="Georgia" w:ascii="Georgia" w:hAnsi="Georgia"/>
        </w:rPr>
        <w:t xml:space="preserve">ALD的核心优势可归纳为三点：</w:t>
      </w:r>
    </w:p>
    <w:p>
      <w:pPr>
        <w:numPr>
          <w:ilvl w:val="0"/>
          <w:numId w:val="4"/>
        </w:numPr>
        <w:spacing w:lineRule="auto"/>
      </w:pPr>
      <w:r>
        <w:rPr>
          <w:b/>
        </w:rPr>
        <w:t xml:space="preserve">原子级厚度精度</w:t>
      </w:r>
      <w:r>
        <w:rPr>
          <w:rFonts w:eastAsia="Georgia" w:cs="Georgia" w:ascii="Georgia" w:hAnsi="Georgia"/>
        </w:rPr>
        <w:t xml:space="preserve">：自限制性反应机制使每次沉积恰好一个原子层，厚度控制精度达到亚纳米级。[22][16]</w:t>
      </w:r>
    </w:p>
    <w:p>
      <w:pPr>
        <w:numPr>
          <w:ilvl w:val="0"/>
          <w:numId w:val="4"/>
        </w:numPr>
        <w:spacing w:lineRule="auto"/>
      </w:pPr>
      <w:r>
        <w:rPr>
          <w:b/>
        </w:rPr>
        <w:t xml:space="preserve">卓越的三维共形性</w:t>
      </w:r>
      <w:r>
        <w:rPr>
          <w:rFonts w:eastAsia="Georgia" w:cs="Georgia" w:ascii="Georgia" w:hAnsi="Georgia"/>
        </w:rPr>
        <w:t xml:space="preserve">：在高深宽比和复杂三维结构（如FinFET鳍片、GAA纳米片、3D NAND高层堆叠）中，ALD是唯一能在所有表面实现均匀覆盖和一致薄膜性能的技术。[23][3]</w:t>
      </w:r>
    </w:p>
    <w:p>
      <w:pPr>
        <w:numPr>
          <w:ilvl w:val="0"/>
          <w:numId w:val="4"/>
        </w:numPr>
        <w:spacing w:lineRule="auto"/>
      </w:pPr>
      <w:r>
        <w:rPr>
          <w:b/>
        </w:rPr>
        <w:t xml:space="preserve">精确的组分调控</w:t>
      </w:r>
      <w:r>
        <w:rPr>
          <w:rFonts w:eastAsia="Georgia" w:cs="Georgia" w:ascii="Georgia" w:hAnsi="Georgia"/>
        </w:rPr>
        <w:t xml:space="preserve">：通过改变前驱体的循环比，可以精确调节薄膜组分，实现阈值电压的精细调控。[17]</w:t>
      </w:r>
    </w:p>
    <w:p>
      <w:pPr>
        <w:spacing w:after="210" w:lineRule="auto"/>
      </w:pPr>
      <w:r>
        <w:rPr>
          <w:rFonts w:eastAsia="Georgia" w:cs="Georgia" w:ascii="Georgia" w:hAnsi="Georgia"/>
        </w:rPr>
        <w:t xml:space="preserve">ALD虽然沉积速率较慢（约2分钟可沉积约2nm薄膜），但随着制程的推进，精度控制的价值远超时间成本。在28nm及以下制程中，ALD的工序数和设备需求量大幅增长。[3][16]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各设备技术对比"/>
      <w:r>
        <w:rPr>
          <w:rFonts w:eastAsia="Georgia" w:cs="Georgia" w:ascii="Georgia" w:hAnsi="Georgia"/>
          <w:b/>
          <w:sz w:val="42"/>
        </w:rPr>
        <w:t xml:space="preserve">各设备技术对比</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特性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PVD（溅射）</w:t>
            </w:r>
          </w:p>
        </w:tc>
        <w:tc>
          <w:tcPr>
            <w:tcBorders>
              <w:top w:val="single" w:sz="1" w:space="0" w:color="000000"/>
              <w:left w:val="single" w:sz="1" w:space="0" w:color="000000"/>
              <w:bottom w:val="single" w:sz="1" w:space="0" w:color="000000"/>
            </w:tcBorders>
          </w:tcPr>
          <w:p>
            <w:pPr>
              <w:spacing w:lineRule="auto"/>
            </w:pPr>
            <w:r>
              <w:rPr/>
              <w:t xml:space="preserve">CVD</w:t>
            </w:r>
          </w:p>
        </w:tc>
        <w:tc>
          <w:tcPr>
            <w:tcBorders>
              <w:top w:val="single" w:sz="1" w:space="0" w:color="000000"/>
              <w:left w:val="single" w:sz="1" w:space="0" w:color="000000"/>
              <w:bottom w:val="single" w:sz="1" w:space="0" w:color="000000"/>
            </w:tcBorders>
          </w:tcPr>
          <w:p>
            <w:pPr>
              <w:spacing w:lineRule="auto"/>
            </w:pPr>
            <w:r>
              <w:rPr/>
              <w:t xml:space="preserve">ALD</w:t>
            </w:r>
          </w:p>
        </w:tc>
      </w:tr>
      <w:tr>
        <w:trPr>
          <w:cantSplit/>
        </w:trPr>
        <w:tc>
          <w:tcPr>
            <w:tcBorders>
              <w:top w:val="single" w:sz="1" w:space="0" w:color="000000"/>
              <w:bottom w:val="single" w:sz="1" w:space="0" w:color="000000"/>
            </w:tcBorders>
          </w:tcPr>
          <w:p>
            <w:pPr>
              <w:spacing w:lineRule="auto"/>
            </w:pPr>
            <w:r>
              <w:rPr>
                <w:b/>
              </w:rPr>
              <w:t xml:space="preserve">沉积原理</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物理溅射靶材原子沉积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气相化学反应沉积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自限制表面化学反应逐层沉积</w:t>
            </w:r>
          </w:p>
        </w:tc>
      </w:tr>
      <w:tr>
        <w:trPr>
          <w:cantSplit/>
        </w:trPr>
        <w:tc>
          <w:tcPr>
            <w:tcBorders>
              <w:top w:val="single" w:sz="1" w:space="0" w:color="000000"/>
              <w:bottom w:val="single" w:sz="1" w:space="0" w:color="000000"/>
            </w:tcBorders>
          </w:tcPr>
          <w:p>
            <w:pPr>
              <w:spacing w:lineRule="auto"/>
            </w:pPr>
            <w:r>
              <w:rPr>
                <w:b/>
              </w:rPr>
              <w:t xml:space="preserve">台阶覆盖性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较差（iPVD改善后中等）</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良好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极优（&gt;95%）</w:t>
            </w:r>
          </w:p>
        </w:tc>
      </w:tr>
      <w:tr>
        <w:trPr>
          <w:cantSplit/>
        </w:trPr>
        <w:tc>
          <w:tcPr>
            <w:tcBorders>
              <w:top w:val="single" w:sz="1" w:space="0" w:color="000000"/>
              <w:bottom w:val="single" w:sz="1" w:space="0" w:color="000000"/>
            </w:tcBorders>
          </w:tcPr>
          <w:p>
            <w:pPr>
              <w:spacing w:lineRule="auto"/>
            </w:pPr>
            <w:r>
              <w:rPr>
                <w:b/>
              </w:rPr>
              <w:t xml:space="preserve">薄膜厚度控制</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中等（nm级）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中等（nm级）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极精确（亚nm级）</w:t>
            </w:r>
          </w:p>
        </w:tc>
      </w:tr>
      <w:tr>
        <w:trPr>
          <w:cantSplit/>
        </w:trPr>
        <w:tc>
          <w:tcPr>
            <w:tcBorders>
              <w:top w:val="single" w:sz="1" w:space="0" w:color="000000"/>
              <w:bottom w:val="single" w:sz="1" w:space="0" w:color="000000"/>
            </w:tcBorders>
          </w:tcPr>
          <w:p>
            <w:pPr>
              <w:spacing w:lineRule="auto"/>
            </w:pPr>
            <w:r>
              <w:rPr>
                <w:b/>
              </w:rPr>
              <w:t xml:space="preserve">沉积速率</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高（~1 nm/s）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低（~0.1 nm/cycle）</w:t>
            </w:r>
          </w:p>
        </w:tc>
      </w:tr>
      <w:tr>
        <w:trPr>
          <w:cantSplit/>
        </w:trPr>
        <w:tc>
          <w:tcPr>
            <w:tcBorders>
              <w:top w:val="single" w:sz="1" w:space="0" w:color="000000"/>
              <w:bottom w:val="single" w:sz="1" w:space="0" w:color="000000"/>
            </w:tcBorders>
          </w:tcPr>
          <w:p>
            <w:pPr>
              <w:spacing w:lineRule="auto"/>
            </w:pPr>
            <w:r>
              <w:rPr>
                <w:b/>
              </w:rPr>
              <w:t xml:space="preserve">典型金属薄膜</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Ta/TaN、Cu种子层、Co、Ru、Ti/TiN[5][8]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W填充、Co、TiN、Mo[13][10]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TiN、TaN、W栅极、Mo、Ru[21][10]</w:t>
            </w:r>
          </w:p>
        </w:tc>
      </w:tr>
      <w:tr>
        <w:trPr>
          <w:cantSplit/>
        </w:trPr>
        <w:tc>
          <w:tcPr>
            <w:tcBorders>
              <w:top w:val="single" w:sz="1" w:space="0" w:color="000000"/>
              <w:bottom w:val="single" w:sz="1" w:space="0" w:color="000000"/>
            </w:tcBorders>
          </w:tcPr>
          <w:p>
            <w:pPr>
              <w:spacing w:lineRule="auto"/>
            </w:pPr>
            <w:r>
              <w:rPr>
                <w:b/>
              </w:rPr>
              <w:t xml:space="preserve">主要应用</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阻挡层、种子层、接触层</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通孔/接触填充、衬垫层</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金属栅极、超薄阻挡层、接触层</w:t>
            </w:r>
          </w:p>
        </w:tc>
      </w:tr>
      <w:tr>
        <w:trPr>
          <w:cantSplit/>
        </w:trPr>
        <w:tc>
          <w:tcPr>
            <w:tcBorders>
              <w:top w:val="single" w:sz="1" w:space="0" w:color="000000"/>
              <w:bottom w:val="single" w:sz="1" w:space="0" w:color="000000"/>
            </w:tcBorders>
          </w:tcPr>
          <w:p>
            <w:pPr>
              <w:spacing w:lineRule="auto"/>
            </w:pPr>
            <w:r>
              <w:rPr>
                <w:b/>
              </w:rPr>
              <w:t xml:space="preserve">薄膜纯度</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高（靶材纯度决定）</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中（前驱体可能引入杂质）</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中-高（取决于前驱体）</w:t>
            </w:r>
          </w:p>
        </w:tc>
      </w:tr>
      <w:tr>
        <w:trPr>
          <w:cantSplit/>
        </w:trPr>
        <w:tc>
          <w:tcPr>
            <w:tcBorders>
              <w:top w:val="single" w:sz="1" w:space="0" w:color="000000"/>
              <w:bottom w:val="single" w:sz="1" w:space="0" w:color="000000"/>
            </w:tcBorders>
          </w:tcPr>
          <w:p>
            <w:pPr>
              <w:spacing w:lineRule="auto"/>
            </w:pPr>
            <w:r>
              <w:rPr>
                <w:b/>
              </w:rPr>
              <w:t xml:space="preserve">适用制程节点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全节点，但先进节点受限[8]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全节点[14]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45nm以下不可或缺，先进节点需求激增[3][23]</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电子束蒸发沉积设备的角色"/>
      <w:r>
        <w:rPr>
          <w:rFonts w:eastAsia="Georgia" w:cs="Georgia" w:ascii="Georgia" w:hAnsi="Georgia"/>
          <w:b/>
          <w:sz w:val="42"/>
        </w:rPr>
        <w:t xml:space="preserve">电子束蒸发沉积设备的角色</w:t>
      </w:r>
      <w:bookmarkEnd w:id="12"/>
    </w:p>
    <w:p>
      <w:pPr>
        <w:spacing w:after="210" w:lineRule="auto"/>
      </w:pPr>
      <w:r>
        <w:rPr>
          <w:rFonts w:eastAsia="Georgia" w:cs="Georgia" w:ascii="Georgia" w:hAnsi="Georgia"/>
        </w:rPr>
        <w:t xml:space="preserve">电子束蒸发沉积（E-beam Evaporation）本质上是PVD的一种变体，通过高能电子束轰击靶材使其蒸发并沉积在基片上。该技术具有高沉积速率（0.1-100 nm/min）和高材料利用效率的优势。[24]</w:t>
      </w:r>
    </w:p>
    <w:p>
      <w:pPr>
        <w:spacing w:after="210" w:lineRule="auto"/>
      </w:pPr>
      <w:r>
        <w:rPr>
          <w:rFonts w:eastAsia="Georgia" w:cs="Georgia" w:ascii="Georgia" w:hAnsi="Georgia"/>
        </w:rPr>
        <w:t xml:space="preserve">然而，在当今先进制程芯片制造中，</w:t>
      </w:r>
      <w:r>
        <w:rPr>
          <w:b/>
        </w:rPr>
        <w:t xml:space="preserve">电子束蒸发并非金属薄膜沉积的主流工艺</w:t>
      </w:r>
      <w:r>
        <w:rPr>
          <w:rFonts w:eastAsia="Georgia" w:cs="Georgia" w:ascii="Georgia" w:hAnsi="Georgia"/>
        </w:rPr>
        <w:t xml:space="preserve">，原因在于：</w:t>
      </w:r>
    </w:p>
    <w:p>
      <w:pPr>
        <w:numPr>
          <w:ilvl w:val="0"/>
          <w:numId w:val="5"/>
        </w:numPr>
        <w:spacing w:lineRule="auto"/>
      </w:pPr>
      <w:r>
        <w:rPr>
          <w:b/>
        </w:rPr>
        <w:t xml:space="preserve">视线沉积特性</w:t>
      </w:r>
      <w:r>
        <w:rPr>
          <w:rFonts w:eastAsia="Georgia" w:cs="Georgia" w:ascii="Georgia" w:hAnsi="Georgia"/>
        </w:rPr>
        <w:t xml:space="preserve">：电子束蒸发是典型的"直线传播"沉积方式，在高深宽比结构中台阶覆盖性极差，无法满足先进制程对共形覆盖的要求。[24]</w:t>
      </w:r>
    </w:p>
    <w:p>
      <w:pPr>
        <w:numPr>
          <w:ilvl w:val="0"/>
          <w:numId w:val="5"/>
        </w:numPr>
        <w:spacing w:lineRule="auto"/>
      </w:pPr>
      <w:r>
        <w:rPr>
          <w:b/>
        </w:rPr>
        <w:t xml:space="preserve">缺乏精确控制</w:t>
      </w:r>
      <w:r>
        <w:rPr>
          <w:rFonts w:eastAsia="Georgia" w:cs="Georgia" w:ascii="Georgia" w:hAnsi="Georgia"/>
        </w:rPr>
        <w:t xml:space="preserve">：难以实现先进制程所需的原子级厚度和组分控制。</w:t>
      </w:r>
    </w:p>
    <w:p>
      <w:pPr>
        <w:numPr>
          <w:ilvl w:val="0"/>
          <w:numId w:val="5"/>
        </w:numPr>
        <w:spacing w:lineRule="auto"/>
      </w:pPr>
      <w:r>
        <w:rPr>
          <w:b/>
        </w:rPr>
        <w:t xml:space="preserve">规模化问题</w:t>
      </w:r>
      <w:r>
        <w:rPr>
          <w:rFonts w:eastAsia="Georgia" w:cs="Georgia" w:ascii="Georgia" w:hAnsi="Georgia"/>
        </w:rPr>
        <w:t xml:space="preserve">：难以在300mm晶圆上实现高均匀性沉积。</w:t>
      </w:r>
    </w:p>
    <w:p>
      <w:pPr>
        <w:spacing w:after="210" w:lineRule="auto"/>
      </w:pPr>
      <w:r>
        <w:rPr>
          <w:rFonts w:eastAsia="Georgia" w:cs="Georgia" w:ascii="Georgia" w:hAnsi="Georgia"/>
        </w:rPr>
        <w:t xml:space="preserve">电子束蒸发目前主要应用于光学镀膜、传感器制造、MEMS器件以及实验室研究等领域，在超大规模集成电路的先进制程金属互连工艺中已基本被磁控溅射（PVD）、CVD和ALD所取代。[25][24]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分子束外延_mbe_设备的角色"/>
      <w:r>
        <w:rPr>
          <w:rFonts w:eastAsia="Georgia" w:cs="Georgia" w:ascii="Georgia" w:hAnsi="Georgia"/>
          <w:b/>
          <w:sz w:val="42"/>
        </w:rPr>
        <w:t xml:space="preserve">分子束外延（MBE）设备的角色</w:t>
      </w:r>
      <w:bookmarkEnd w:id="13"/>
    </w:p>
    <w:p>
      <w:pPr>
        <w:spacing w:after="210" w:lineRule="auto"/>
      </w:pPr>
      <w:r>
        <w:rPr>
          <w:rFonts w:eastAsia="Georgia" w:cs="Georgia" w:ascii="Georgia" w:hAnsi="Georgia"/>
        </w:rPr>
        <w:t xml:space="preserve">分子束外延（MBE）是一种在超高真空（10⁻⁸至10⁻¹²Torr）下进行的外延生长技术，能够实现原子级精度的单晶薄膜沉积。[26][27]</w:t>
      </w:r>
    </w:p>
    <w:p>
      <w:pPr>
        <w:spacing w:after="210" w:lineRule="auto"/>
      </w:pPr>
      <w:r>
        <w:rPr>
          <w:rFonts w:eastAsia="Georgia" w:cs="Georgia" w:ascii="Georgia" w:hAnsi="Georgia"/>
        </w:rPr>
        <w:t xml:space="preserve">在先进制程芯片的</w:t>
      </w:r>
      <w:r>
        <w:rPr>
          <w:b/>
        </w:rPr>
        <w:t xml:space="preserve">金属薄膜生长</w:t>
      </w:r>
      <w:r>
        <w:rPr>
          <w:rFonts w:eastAsia="Georgia" w:cs="Georgia" w:ascii="Georgia" w:hAnsi="Georgia"/>
        </w:rPr>
        <w:t xml:space="preserve">方面，</w:t>
      </w:r>
      <w:r>
        <w:rPr>
          <w:b/>
        </w:rPr>
        <w:t xml:space="preserve">MBE并未被广泛采用</w:t>
      </w:r>
      <w:r>
        <w:rPr>
          <w:rFonts w:eastAsia="Georgia" w:cs="Georgia" w:ascii="Georgia" w:hAnsi="Georgia"/>
        </w:rPr>
        <w:t xml:space="preserve">，原因包括：</w:t>
      </w:r>
    </w:p>
    <w:p>
      <w:pPr>
        <w:numPr>
          <w:ilvl w:val="0"/>
          <w:numId w:val="6"/>
        </w:numPr>
        <w:spacing w:lineRule="auto"/>
      </w:pPr>
      <w:r>
        <w:rPr>
          <w:b/>
        </w:rPr>
        <w:t xml:space="preserve">用途偏向半导体外延而非金属互连</w:t>
      </w:r>
      <w:r>
        <w:rPr>
          <w:rFonts w:eastAsia="Georgia" w:cs="Georgia" w:ascii="Georgia" w:hAnsi="Georgia"/>
        </w:rPr>
        <w:t xml:space="preserve">：MBE主要用于III-V族化合物半导体（如GaAs、InP）的外延生长，应用于光通信、射频器件和量子器件等特殊领域。[28][29]</w:t>
      </w:r>
    </w:p>
    <w:p>
      <w:pPr>
        <w:numPr>
          <w:ilvl w:val="0"/>
          <w:numId w:val="6"/>
        </w:numPr>
        <w:spacing w:lineRule="auto"/>
      </w:pPr>
      <w:r>
        <w:rPr>
          <w:b/>
        </w:rPr>
        <w:t xml:space="preserve">极低的沉积速率</w:t>
      </w:r>
      <w:r>
        <w:rPr>
          <w:rFonts w:eastAsia="Georgia" w:cs="Georgia" w:ascii="Georgia" w:hAnsi="Georgia"/>
        </w:rPr>
        <w:t xml:space="preserve">：MBE的生长速率通常低于3000 nm/h（约1μm/h），远低于量产需求。[27]</w:t>
      </w:r>
    </w:p>
    <w:p>
      <w:pPr>
        <w:numPr>
          <w:ilvl w:val="0"/>
          <w:numId w:val="6"/>
        </w:numPr>
        <w:spacing w:lineRule="auto"/>
      </w:pPr>
      <w:r>
        <w:rPr>
          <w:b/>
        </w:rPr>
        <w:t xml:space="preserve">设备极其昂贵</w:t>
      </w:r>
      <w:r>
        <w:rPr>
          <w:rFonts w:eastAsia="Georgia" w:cs="Georgia" w:ascii="Georgia" w:hAnsi="Georgia"/>
        </w:rPr>
        <w:t xml:space="preserve">：超高真空环境和精密控制系统导致设备和运行成本极高，不适合大规模芯片制造。[30]</w:t>
      </w:r>
    </w:p>
    <w:p>
      <w:pPr>
        <w:numPr>
          <w:ilvl w:val="0"/>
          <w:numId w:val="6"/>
        </w:numPr>
        <w:spacing w:lineRule="auto"/>
      </w:pPr>
      <w:r>
        <w:rPr>
          <w:b/>
        </w:rPr>
        <w:t xml:space="preserve">产能限制</w:t>
      </w:r>
      <w:r>
        <w:rPr>
          <w:rFonts w:eastAsia="Georgia" w:cs="Georgia" w:ascii="Georgia" w:hAnsi="Georgia"/>
        </w:rPr>
        <w:t xml:space="preserve">：MBE难以在300mm硅晶圆上实现大面积、高均匀性的金属薄膜沉积。</w:t>
      </w:r>
    </w:p>
    <w:p>
      <w:pPr>
        <w:spacing w:after="210" w:lineRule="auto"/>
      </w:pPr>
      <w:r>
        <w:rPr>
          <w:rFonts w:eastAsia="Georgia" w:cs="Georgia" w:ascii="Georgia" w:hAnsi="Georgia"/>
        </w:rPr>
        <w:t xml:space="preserve">MBE在半导体领域的主要价值在于制备高质量化合物半导体材料和量子结构，而非逻辑或存储芯片中的金属互连或接触层。[29][31]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先进制程金属互连材料演进趋势"/>
      <w:r>
        <w:rPr>
          <w:rFonts w:eastAsia="Georgia" w:cs="Georgia" w:ascii="Georgia" w:hAnsi="Georgia"/>
          <w:b/>
          <w:sz w:val="42"/>
        </w:rPr>
        <w:t xml:space="preserve">先进制程金属互连材料演进趋势</w:t>
      </w:r>
      <w:bookmarkEnd w:id="14"/>
    </w:p>
    <w:p>
      <w:pPr>
        <w:spacing w:after="210" w:lineRule="auto"/>
      </w:pPr>
      <w:r>
        <w:rPr>
          <w:rFonts w:eastAsia="Georgia" w:cs="Georgia" w:ascii="Georgia" w:hAnsi="Georgia"/>
        </w:rPr>
        <w:t xml:space="preserve">随着制程从7nm向2nm及更先进节点推进，金属互连材料正经历重大变革：</w:t>
      </w:r>
    </w:p>
    <w:p>
      <w:pPr>
        <w:numPr>
          <w:ilvl w:val="0"/>
          <w:numId w:val="7"/>
        </w:numPr>
        <w:spacing w:lineRule="auto"/>
      </w:pPr>
      <w:r>
        <w:rPr>
          <w:b/>
        </w:rPr>
        <w:t xml:space="preserve">铜互连的延伸与瓶颈</w:t>
      </w:r>
      <w:r>
        <w:rPr>
          <w:rFonts w:eastAsia="Georgia" w:cs="Georgia" w:ascii="Georgia" w:hAnsi="Georgia"/>
        </w:rPr>
        <w:t xml:space="preserve">：铜的平均自由程约为40nm，当互连线宽缩小至10nm量级时，表面和晶界散射导致电阻急剧升高。当前通过ALD超薄TaN阻挡层、Ru-Co双层衬垫和全对准通孔等技术延伸铜互连的寿命。[32][9]</w:t>
      </w:r>
    </w:p>
    <w:p>
      <w:pPr>
        <w:numPr>
          <w:ilvl w:val="0"/>
          <w:numId w:val="7"/>
        </w:numPr>
        <w:spacing w:lineRule="auto"/>
      </w:pPr>
      <w:r>
        <w:rPr>
          <w:b/>
        </w:rPr>
        <w:t xml:space="preserve">钌替代铜</w:t>
      </w:r>
      <w:r>
        <w:rPr>
          <w:rFonts w:eastAsia="Georgia" w:cs="Georgia" w:ascii="Georgia" w:hAnsi="Georgia"/>
        </w:rPr>
        <w:t xml:space="preserve">：在最底层互连（M0-M5），钌因其低平均自由程（6-8nm）和无需阻挡层的特性，有望在14Å（约1.4nm）节点取代铜。[32][9]</w:t>
      </w:r>
    </w:p>
    <w:p>
      <w:pPr>
        <w:numPr>
          <w:ilvl w:val="0"/>
          <w:numId w:val="7"/>
        </w:numPr>
        <w:spacing w:lineRule="auto"/>
      </w:pPr>
      <w:r>
        <w:rPr>
          <w:b/>
        </w:rPr>
        <w:t xml:space="preserve">钼替代钨</w:t>
      </w:r>
      <w:r>
        <w:rPr>
          <w:rFonts w:eastAsia="Georgia" w:cs="Georgia" w:ascii="Georgia" w:hAnsi="Georgia"/>
        </w:rPr>
        <w:t xml:space="preserve">：在接触层和存储器件中，钼正成为替代钨的主流材料，其不需要高电阻率阻挡层，且在纳米尺寸下保持较低电阻率。几乎所有主要芯片制造商都在对钼进行认证。[9][10]</w:t>
      </w:r>
    </w:p>
    <w:p>
      <w:pPr>
        <w:numPr>
          <w:ilvl w:val="0"/>
          <w:numId w:val="7"/>
        </w:numPr>
        <w:spacing w:lineRule="auto"/>
      </w:pPr>
      <w:r>
        <w:rPr>
          <w:b/>
        </w:rPr>
        <w:t xml:space="preserve">从大马士革到减法刻蚀</w:t>
      </w:r>
      <w:r>
        <w:rPr>
          <w:rFonts w:eastAsia="Georgia" w:cs="Georgia" w:ascii="Georgia" w:hAnsi="Georgia"/>
        </w:rPr>
        <w:t xml:space="preserve">：钌互连的引入可能伴随从大马士革工艺向减法刻蚀（subtractive etch）工艺的转变，以适应更高深宽比的CFET结构。[9]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结论"/>
      <w:r>
        <w:rPr>
          <w:rFonts w:eastAsia="Georgia" w:cs="Georgia" w:ascii="Georgia" w:hAnsi="Georgia"/>
          <w:b/>
          <w:sz w:val="42"/>
        </w:rPr>
        <w:t xml:space="preserve">结论</w:t>
      </w:r>
      <w:bookmarkEnd w:id="15"/>
    </w:p>
    <w:p>
      <w:pPr>
        <w:spacing w:after="210" w:lineRule="auto"/>
      </w:pPr>
      <w:r>
        <w:rPr>
          <w:rFonts w:eastAsia="Georgia" w:cs="Georgia" w:ascii="Georgia" w:hAnsi="Georgia"/>
        </w:rPr>
        <w:t xml:space="preserve">在当今先进制程芯片制造中，</w:t>
      </w:r>
      <w:r>
        <w:rPr>
          <w:b/>
        </w:rPr>
        <w:t xml:space="preserve">PVD、CVD和ALD三种设备构成了金属薄膜沉积的核心工具链</w:t>
      </w:r>
      <w:r>
        <w:rPr>
          <w:rFonts w:eastAsia="Georgia" w:cs="Georgia" w:ascii="Georgia" w:hAnsi="Georgia"/>
        </w:rPr>
        <w:t xml:space="preserve">，各自承担不可替代的角色：PVD负责高纯度阻挡层和种子层的沉积，CVD负责大体积金属填充，ALD则在需要原子级精度和三维共形性的关键层中发挥核心作用。电子束蒸发和分子束外延虽然是重要的薄膜沉积技术，但因台阶覆盖性不足、产能限制或应用领域差异，未在先进制程金属互连工艺中占据主流地位。随着制程向2nm及以下推进，ALD的重要性持续上升，同时钼和钌等新材料的引入将推动沉积技术的进一步革新。</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references"/>
      <w:r>
        <w:rPr>
          <w:b/>
          <w:sz w:val="42"/>
        </w:rPr>
        <w:t xml:space="preserve">References</w:t>
      </w:r>
      <w:bookmarkEnd w:id="16"/>
    </w:p>
    <w:p>
      <w:pPr>
        <w:numPr>
          <w:ilvl w:val="0"/>
          <w:numId w:val="8"/>
        </w:numPr>
        <w:spacing w:after="210" w:lineRule="auto"/>
      </w:pPr>
      <w:hyperlink r:id="rId5">
        <w:r>
          <w:rPr>
            <w:rFonts w:eastAsia="Georgia" w:cs="Georgia" w:ascii="Georgia" w:hAnsi="Georgia"/>
            <w:color w:val="4472C4"/>
          </w:rPr>
          <w:t xml:space="preserve">三种半导体薄膜沉积工艺比较 - 前瞻产业研究院</w:t>
        </w:r>
      </w:hyperlink>
      <w:r>
        <w:rPr>
          <w:rFonts w:eastAsia="Georgia" w:cs="Georgia" w:ascii="Georgia" w:hAnsi="Georgia"/>
        </w:rPr>
        <w:t xml:space="preserve"> - 薄膜沉积工艺主要有原子层沉积(ALD)、物理式真空镀膜(PVD)、化学式真空镀膜(CVD)等，其中ALD又是属于CVD的一种，是目前最先进的薄膜沉积技术。CVD，即使用金属卤化物、有机金属、碳氢化合物...</w:t>
      </w:r>
    </w:p>
    <w:p>
      <w:pPr>
        <w:numPr>
          <w:ilvl w:val="0"/>
          <w:numId w:val="8"/>
        </w:numPr>
        <w:spacing w:after="210" w:lineRule="auto"/>
      </w:pPr>
      <w:hyperlink r:id="rId6">
        <w:r>
          <w:rPr>
            <w:color w:val="4472C4"/>
          </w:rPr>
          <w:t xml:space="preserve">Thin Film Deposition in Semiconductor Fabrication: PVD, CVD, ALD</w:t>
        </w:r>
      </w:hyperlink>
      <w:r>
        <w:rPr>
          <w:rFonts w:eastAsia="Georgia" w:cs="Georgia" w:ascii="Georgia" w:hAnsi="Georgia"/>
        </w:rPr>
        <w:t xml:space="preserve"> - Day 11 – Thin Film Deposition in Semiconductor Fabrication Today’s focus was on thin film deposition...</w:t>
      </w:r>
    </w:p>
    <w:p>
      <w:pPr>
        <w:numPr>
          <w:ilvl w:val="0"/>
          <w:numId w:val="8"/>
        </w:numPr>
        <w:spacing w:after="210" w:lineRule="auto"/>
      </w:pPr>
      <w:hyperlink r:id="rId7">
        <w:r>
          <w:rPr>
            <w:rFonts w:eastAsia="Georgia" w:cs="Georgia" w:ascii="Georgia" w:hAnsi="Georgia"/>
            <w:color w:val="4472C4"/>
          </w:rPr>
          <w:t xml:space="preserve">薄膜沉积设备解析——PECVD/LPCVD/ALD设备的原理和应用</w:t>
        </w:r>
      </w:hyperlink>
      <w:r>
        <w:rPr>
          <w:rFonts w:eastAsia="Georgia" w:cs="Georgia" w:ascii="Georgia" w:hAnsi="Georgia"/>
        </w:rPr>
        <w:t xml:space="preserve"> - 薄膜制备工艺按照其成膜方法可分为两大类：物理气相沉积(PVD)和化学气相沉积（CVD），其中CVD工艺设备占比更高。 物理气相沉积（PVD）指将材料源表面 ...</w:t>
      </w:r>
    </w:p>
    <w:p>
      <w:pPr>
        <w:numPr>
          <w:ilvl w:val="0"/>
          <w:numId w:val="8"/>
        </w:numPr>
        <w:spacing w:after="210" w:lineRule="auto"/>
      </w:pPr>
      <w:hyperlink r:id="rId8">
        <w:r>
          <w:rPr>
            <w:color w:val="4472C4"/>
          </w:rPr>
          <w:t xml:space="preserve">"Study of Tantalum nitride diffusion barrier films for coppper intercon ...</w:t>
        </w:r>
      </w:hyperlink>
      <w:r>
        <w:rPr/>
        <w:t xml:space="preserve"> - As technology progressed to ultra - large scale integration leading to smaller and smaller devices, ...</w:t>
      </w:r>
    </w:p>
    <w:p>
      <w:pPr>
        <w:numPr>
          <w:ilvl w:val="0"/>
          <w:numId w:val="8"/>
        </w:numPr>
        <w:spacing w:after="210" w:lineRule="auto"/>
      </w:pPr>
      <w:hyperlink r:id="rId9">
        <w:r>
          <w:rPr>
            <w:color w:val="4472C4"/>
          </w:rPr>
          <w:t xml:space="preserve">PVD in Semiconductor Metallization</w:t>
        </w:r>
      </w:hyperlink>
    </w:p>
    <w:p>
      <w:pPr>
        <w:numPr>
          <w:ilvl w:val="0"/>
          <w:numId w:val="8"/>
        </w:numPr>
        <w:spacing w:after="210" w:lineRule="auto"/>
      </w:pPr>
      <w:hyperlink r:id="rId10">
        <w:r>
          <w:rPr>
            <w:color w:val="4472C4"/>
          </w:rPr>
          <w:t xml:space="preserve">Factors influencing damascene feature fill using copper PVD and electroplating</w:t>
        </w:r>
      </w:hyperlink>
      <w:r>
        <w:rPr/>
        <w:t xml:space="preserve"> - Gale Academic OneFile includes Factors influencing damascene feature fill using copper by Jon Reid, ...</w:t>
      </w:r>
    </w:p>
    <w:p>
      <w:pPr>
        <w:numPr>
          <w:ilvl w:val="0"/>
          <w:numId w:val="8"/>
        </w:numPr>
        <w:spacing w:after="210" w:lineRule="auto"/>
      </w:pPr>
      <w:hyperlink r:id="rId11">
        <w:r>
          <w:rPr>
            <w:color w:val="4472C4"/>
          </w:rPr>
          <w:t xml:space="preserve">Copper Dual Damascene for Wafer-Level Packaging - 3D InCites</w:t>
        </w:r>
      </w:hyperlink>
      <w:r>
        <w:rPr/>
        <w:t xml:space="preserve"> - Traditional dual damascene uses conventional PVD to deposit a copper seed layer before electroplatin...</w:t>
      </w:r>
    </w:p>
    <w:p>
      <w:pPr>
        <w:numPr>
          <w:ilvl w:val="0"/>
          <w:numId w:val="8"/>
        </w:numPr>
        <w:spacing w:after="210" w:lineRule="auto"/>
      </w:pPr>
      <w:hyperlink r:id="rId12">
        <w:r>
          <w:rPr>
            <w:color w:val="4472C4"/>
          </w:rPr>
          <w:t xml:space="preserve">Key PVD Target Guide for 3nm/2nm Nodes: Selecting Co &amp; Ru ...</w:t>
        </w:r>
      </w:hyperlink>
      <w:r>
        <w:rPr/>
        <w:t xml:space="preserve"> - This guide explains the growing use of Cobalt and Ruthenium in advanced physical vapor deposition ta...</w:t>
      </w:r>
    </w:p>
    <w:p>
      <w:pPr>
        <w:numPr>
          <w:ilvl w:val="0"/>
          <w:numId w:val="8"/>
        </w:numPr>
        <w:spacing w:after="210" w:lineRule="auto"/>
      </w:pPr>
      <w:hyperlink r:id="rId13">
        <w:r>
          <w:rPr>
            <w:color w:val="4472C4"/>
          </w:rPr>
          <w:t xml:space="preserve">Interconnects Approach Tipping Point - Semiconductor Engineering</w:t>
        </w:r>
      </w:hyperlink>
      <w:r>
        <w:rPr/>
        <w:t xml:space="preserve"> - The industry is preparing for the tipping point from copper to an alternative metal. A likely soluti...</w:t>
      </w:r>
    </w:p>
    <w:p>
      <w:pPr>
        <w:numPr>
          <w:ilvl w:val="0"/>
          <w:numId w:val="8"/>
        </w:numPr>
        <w:spacing w:after="210" w:lineRule="auto"/>
      </w:pPr>
      <w:hyperlink r:id="rId14">
        <w:r>
          <w:rPr>
            <w:color w:val="4472C4"/>
          </w:rPr>
          <w:t xml:space="preserve">Powering the Next Era of Contact Scaling with ALD ...</w:t>
        </w:r>
      </w:hyperlink>
      <w:r>
        <w:rPr/>
        <w:t xml:space="preserve"> - Learn how ALD molybdenum reduces contact resistance and enables contact scaling at advanced logic an...</w:t>
      </w:r>
    </w:p>
    <w:p>
      <w:pPr>
        <w:numPr>
          <w:ilvl w:val="0"/>
          <w:numId w:val="8"/>
        </w:numPr>
        <w:spacing w:after="210" w:lineRule="auto"/>
      </w:pPr>
      <w:hyperlink r:id="rId15">
        <w:r>
          <w:rPr>
            <w:color w:val="4472C4"/>
          </w:rPr>
          <w:t xml:space="preserve">How to Use Tantalum Sputtering Targets for ...</w:t>
        </w:r>
      </w:hyperlink>
      <w:r>
        <w:rPr/>
        <w:t xml:space="preserve"> - Learn about the role of tantalum sputtering targets in semiconductor coatings. This article explains...</w:t>
      </w:r>
    </w:p>
    <w:p>
      <w:pPr>
        <w:numPr>
          <w:ilvl w:val="0"/>
          <w:numId w:val="8"/>
        </w:numPr>
        <w:spacing w:after="210" w:lineRule="auto"/>
      </w:pPr>
      <w:hyperlink r:id="rId16">
        <w:r>
          <w:rPr>
            <w:color w:val="4472C4"/>
          </w:rPr>
          <w:t xml:space="preserve">ALD TaN barrier for enhanced performance with low contact ...</w:t>
        </w:r>
      </w:hyperlink>
      <w:r>
        <w:rPr/>
        <w:t xml:space="preserve"> - ALD TaN barrier for enhanced performance with low contact resistance for 14 nm Technology Node Cu In...</w:t>
      </w:r>
    </w:p>
    <w:p>
      <w:pPr>
        <w:numPr>
          <w:ilvl w:val="0"/>
          <w:numId w:val="8"/>
        </w:numPr>
        <w:spacing w:after="210" w:lineRule="auto"/>
      </w:pPr>
      <w:hyperlink r:id="rId17">
        <w:r>
          <w:rPr>
            <w:color w:val="4472C4"/>
          </w:rPr>
          <w:t xml:space="preserve">Advanced tungsten plug process for beyond nanometer ...</w:t>
        </w:r>
      </w:hyperlink>
    </w:p>
    <w:p>
      <w:pPr>
        <w:numPr>
          <w:ilvl w:val="0"/>
          <w:numId w:val="8"/>
        </w:numPr>
        <w:spacing w:after="210" w:lineRule="auto"/>
      </w:pPr>
      <w:hyperlink r:id="rId18">
        <w:r>
          <w:rPr>
            <w:color w:val="4472C4"/>
          </w:rPr>
          <w:t xml:space="preserve">Application of Pulsed Chemical Vapor Deposited Tungsten ...</w:t>
        </w:r>
      </w:hyperlink>
    </w:p>
    <w:p>
      <w:pPr>
        <w:numPr>
          <w:ilvl w:val="0"/>
          <w:numId w:val="8"/>
        </w:numPr>
        <w:spacing w:after="210" w:lineRule="auto"/>
      </w:pPr>
      <w:hyperlink r:id="rId19">
        <w:r>
          <w:rPr>
            <w:color w:val="4472C4"/>
          </w:rPr>
          <w:t xml:space="preserve">Cobalt and Ruthenium drift in ultra-thin oxides</w:t>
        </w:r>
      </w:hyperlink>
    </w:p>
    <w:p>
      <w:pPr>
        <w:numPr>
          <w:ilvl w:val="0"/>
          <w:numId w:val="8"/>
        </w:numPr>
        <w:spacing w:after="210" w:lineRule="auto"/>
      </w:pPr>
      <w:hyperlink r:id="rId20">
        <w:r>
          <w:rPr>
            <w:color w:val="4472C4"/>
          </w:rPr>
          <w:t xml:space="preserve">Enabling Advanced Devices With Atomic Layer Processes</w:t>
        </w:r>
      </w:hyperlink>
      <w:r>
        <w:rPr/>
        <w:t xml:space="preserve"> - Tradeoff between precision and speed becomes more critical at advanced nodes.</w:t>
      </w:r>
    </w:p>
    <w:p>
      <w:pPr>
        <w:numPr>
          <w:ilvl w:val="0"/>
          <w:numId w:val="8"/>
        </w:numPr>
        <w:spacing w:after="210" w:lineRule="auto"/>
      </w:pPr>
      <w:hyperlink r:id="rId21">
        <w:r>
          <w:rPr>
            <w:color w:val="4472C4"/>
          </w:rPr>
          <w:t xml:space="preserve">Atomic Layer Deposition (ALD) of Metal Gates for CMOS</w:t>
        </w:r>
      </w:hyperlink>
    </w:p>
    <w:p>
      <w:pPr>
        <w:numPr>
          <w:ilvl w:val="0"/>
          <w:numId w:val="8"/>
        </w:numPr>
        <w:spacing w:after="210" w:lineRule="auto"/>
      </w:pPr>
      <w:hyperlink r:id="rId22">
        <w:r>
          <w:rPr>
            <w:color w:val="4472C4"/>
          </w:rPr>
          <w:t xml:space="preserve">Atomic Layer Deposition of Ultrathin TaN and Ternary Ta1-XAlXNy Films for Cu Diffusion Barrier Applications in Advanced Interconnects</w:t>
        </w:r>
      </w:hyperlink>
    </w:p>
    <w:p>
      <w:pPr>
        <w:numPr>
          <w:ilvl w:val="0"/>
          <w:numId w:val="8"/>
        </w:numPr>
        <w:spacing w:after="210" w:lineRule="auto"/>
      </w:pPr>
      <w:hyperlink r:id="rId23">
        <w:r>
          <w:rPr>
            <w:color w:val="4472C4"/>
          </w:rPr>
          <w:t xml:space="preserve">Application of Atomic Layer Deposition Tungsten (ALD W) as Gate Filling Metal for 22 nm and Beyond Nodes CMOS Technology | Semantic Scholar</w:t>
        </w:r>
      </w:hyperlink>
      <w:r>
        <w:rPr/>
        <w:t xml:space="preserve">-Wang-Xu/8cbd3ccf2446bb9829d513a104059598b1e5ac73) - By using two different precursors i.e. SiH4 and B2H6, atomic layer deposition (ALD) Tungsten (W) as ...</w:t>
      </w:r>
    </w:p>
    <w:p>
      <w:pPr>
        <w:numPr>
          <w:ilvl w:val="0"/>
          <w:numId w:val="8"/>
        </w:numPr>
        <w:spacing w:after="210" w:lineRule="auto"/>
      </w:pPr>
      <w:hyperlink r:id="rId24">
        <w:r>
          <w:rPr>
            <w:color w:val="4472C4"/>
          </w:rPr>
          <w:t xml:space="preserve">Atomic layer deposition of tungsten and tungsten-based compounds ...</w:t>
        </w:r>
      </w:hyperlink>
      <w:r>
        <w:rPr/>
        <w:t xml:space="preserve"> - Thin films of ALD-W has many applications for the semiconductor device fabrications, including W-plu...</w:t>
      </w:r>
    </w:p>
    <w:p>
      <w:pPr>
        <w:numPr>
          <w:ilvl w:val="0"/>
          <w:numId w:val="8"/>
        </w:numPr>
        <w:spacing w:after="210" w:lineRule="auto"/>
      </w:pPr>
      <w:hyperlink r:id="rId25">
        <w:r>
          <w:rPr>
            <w:color w:val="4472C4"/>
          </w:rPr>
          <w:t xml:space="preserve">ALD for Metal and Nitride Thin Films</w:t>
        </w:r>
      </w:hyperlink>
    </w:p>
    <w:p>
      <w:pPr>
        <w:numPr>
          <w:ilvl w:val="0"/>
          <w:numId w:val="8"/>
        </w:numPr>
        <w:spacing w:after="210" w:lineRule="auto"/>
      </w:pPr>
      <w:hyperlink r:id="rId26">
        <w:r>
          <w:rPr>
            <w:color w:val="4472C4"/>
          </w:rPr>
          <w:t xml:space="preserve">What is the difference between precursor ALD and CVD - Suzhou Nordica Biopharma Co., Ltd</w:t>
        </w:r>
      </w:hyperlink>
      <w:r>
        <w:rPr>
          <w:rFonts w:eastAsia="Georgia" w:cs="Georgia" w:ascii="Georgia" w:hAnsi="Georgia"/>
        </w:rPr>
        <w:t xml:space="preserve"> - ALD（Atomiclayerdeposition）和CVD（ChemicalVapourDeposition）SemiconductorALD/CVDpre...</w:t>
      </w:r>
    </w:p>
    <w:p>
      <w:pPr>
        <w:numPr>
          <w:ilvl w:val="0"/>
          <w:numId w:val="8"/>
        </w:numPr>
        <w:spacing w:after="210" w:lineRule="auto"/>
      </w:pPr>
      <w:hyperlink r:id="rId27">
        <w:r>
          <w:rPr>
            <w:rFonts w:eastAsia="Georgia" w:cs="Georgia" w:ascii="Georgia" w:hAnsi="Georgia"/>
            <w:color w:val="4472C4"/>
          </w:rPr>
          <w:t xml:space="preserve">[PDF] 半导体制造技术进步，原子层沉积（ALD）技术是关键</w:t>
        </w:r>
      </w:hyperlink>
      <w:r>
        <w:rPr>
          <w:rFonts w:eastAsia="Georgia" w:cs="Georgia" w:ascii="Georgia" w:hAnsi="Georgia"/>
        </w:rPr>
        <w:t xml:space="preserve"> - 用于薄膜沉积的技术包括物理气相沉积（PVD）、化学气相沉积（CVD）和原子. 层沉积（ALD）。其中ALD 技术是一种将物质以单原子膜的形式逐层镀在基底. 表面的方法， ...</w:t>
      </w:r>
    </w:p>
    <w:p>
      <w:pPr>
        <w:numPr>
          <w:ilvl w:val="0"/>
          <w:numId w:val="8"/>
        </w:numPr>
        <w:spacing w:after="210" w:lineRule="auto"/>
      </w:pPr>
      <w:hyperlink r:id="rId28">
        <w:r>
          <w:rPr>
            <w:rFonts w:eastAsia="Georgia" w:cs="Georgia" w:ascii="Georgia" w:hAnsi="Georgia"/>
            <w:color w:val="4472C4"/>
          </w:rPr>
          <w:t xml:space="preserve">What is E-Beam Evaporation? – Advanced Thin Film Deposition ...</w:t>
        </w:r>
      </w:hyperlink>
      <w:r>
        <w:rPr/>
        <w:t xml:space="preserve"> - Explore cutting-edge e beam evaporation systems designed for high-precision thin film deposition. Ou...</w:t>
      </w:r>
    </w:p>
    <w:p>
      <w:pPr>
        <w:numPr>
          <w:ilvl w:val="0"/>
          <w:numId w:val="8"/>
        </w:numPr>
        <w:spacing w:after="210" w:lineRule="auto"/>
      </w:pPr>
      <w:hyperlink r:id="rId29">
        <w:r>
          <w:rPr>
            <w:rFonts w:eastAsia="Georgia" w:cs="Georgia" w:ascii="Georgia" w:hAnsi="Georgia"/>
            <w:color w:val="4472C4"/>
          </w:rPr>
          <w:t xml:space="preserve">原子层沉积(ALD)：原理、关键类型（电子束蒸发/PECVD/PE- ...</w:t>
        </w:r>
      </w:hyperlink>
      <w:r>
        <w:rPr>
          <w:rFonts w:eastAsia="Georgia" w:cs="Georgia" w:ascii="Georgia" w:hAnsi="Georgia"/>
        </w:rPr>
        <w:t xml:space="preserve"> - 说明：本文华算科技主要介绍PVD、CVD、ALD的基本原理、关键类型（如PVD的电子束蒸发、CVD的PECVD、ALD的PE-ALD）、工艺流程，包含各技术的优缺点与应用场景，可以掌握它们在薄膜制备中...</w:t>
      </w:r>
    </w:p>
    <w:p>
      <w:pPr>
        <w:numPr>
          <w:ilvl w:val="0"/>
          <w:numId w:val="8"/>
        </w:numPr>
        <w:spacing w:after="210" w:lineRule="auto"/>
      </w:pPr>
      <w:hyperlink r:id="rId30">
        <w:r>
          <w:rPr>
            <w:color w:val="4472C4"/>
          </w:rPr>
          <w:t xml:space="preserve">Molecular Beam Epitaxy - Condensed Matter Physics Group</w:t>
        </w:r>
      </w:hyperlink>
      <w:r>
        <w:rPr/>
        <w:t xml:space="preserve"> - Molecular beam epitaxy (MBE) is a technique developed in the 1960s in the Bell laboratories and is w...</w:t>
      </w:r>
    </w:p>
    <w:p>
      <w:pPr>
        <w:numPr>
          <w:ilvl w:val="0"/>
          <w:numId w:val="8"/>
        </w:numPr>
        <w:spacing w:after="210" w:lineRule="auto"/>
      </w:pPr>
      <w:hyperlink r:id="rId31">
        <w:r>
          <w:rPr>
            <w:color w:val="4472C4"/>
          </w:rPr>
          <w:t xml:space="preserve">The Molecular-Beam Epitaxy (MBE) Process</w:t>
        </w:r>
      </w:hyperlink>
      <w:r>
        <w:rPr/>
        <w:t xml:space="preserve"> - Discover the intricacies of Molecular-Beam Epitaxy (MBE), a vital process in nanotechnology and semi...</w:t>
      </w:r>
    </w:p>
    <w:p>
      <w:pPr>
        <w:numPr>
          <w:ilvl w:val="0"/>
          <w:numId w:val="8"/>
        </w:numPr>
        <w:spacing w:after="210" w:lineRule="auto"/>
      </w:pPr>
      <w:hyperlink r:id="rId32">
        <w:r>
          <w:rPr>
            <w:color w:val="4472C4"/>
          </w:rPr>
          <w:t xml:space="preserve">Molecular Beam Epitaxy - an overview | ScienceDirect Topics</w:t>
        </w:r>
      </w:hyperlink>
      <w:r>
        <w:rPr/>
        <w:t xml:space="preserve"> - Molecular beam epitaxy is a thermal vaporization deposition process by which to fabricate epitaxial ...</w:t>
      </w:r>
    </w:p>
    <w:p>
      <w:pPr>
        <w:numPr>
          <w:ilvl w:val="0"/>
          <w:numId w:val="8"/>
        </w:numPr>
        <w:spacing w:after="210" w:lineRule="auto"/>
      </w:pPr>
      <w:hyperlink r:id="rId33">
        <w:r>
          <w:rPr>
            <w:rFonts w:eastAsia="Georgia" w:cs="Georgia" w:ascii="Georgia" w:hAnsi="Georgia"/>
            <w:color w:val="4472C4"/>
          </w:rPr>
          <w:t xml:space="preserve">分子束外延(MBE)工艺及设备原理介绍</w:t>
        </w:r>
      </w:hyperlink>
    </w:p>
    <w:p>
      <w:pPr>
        <w:numPr>
          <w:ilvl w:val="0"/>
          <w:numId w:val="8"/>
        </w:numPr>
        <w:spacing w:after="210" w:lineRule="auto"/>
      </w:pPr>
      <w:hyperlink r:id="rId34">
        <w:r>
          <w:rPr>
            <w:color w:val="4472C4"/>
          </w:rPr>
          <w:t xml:space="preserve">13. Molecular beam epitaxy</w:t>
        </w:r>
      </w:hyperlink>
    </w:p>
    <w:p>
      <w:pPr>
        <w:numPr>
          <w:ilvl w:val="0"/>
          <w:numId w:val="8"/>
        </w:numPr>
        <w:spacing w:after="210" w:lineRule="auto"/>
      </w:pPr>
      <w:hyperlink r:id="rId35">
        <w:r>
          <w:rPr>
            <w:rFonts w:eastAsia="Georgia" w:cs="Georgia" w:ascii="Georgia" w:hAnsi="Georgia"/>
            <w:color w:val="4472C4"/>
          </w:rPr>
          <w:t xml:space="preserve">[PDF] 半导体硅片行业全攻略</w:t>
        </w:r>
      </w:hyperlink>
      <w:r>
        <w:rPr>
          <w:rFonts w:eastAsia="Georgia" w:cs="Georgia" w:ascii="Georgia" w:hAnsi="Georgia"/>
        </w:rPr>
        <w:t xml:space="preserve"> - 在化合物半导体的广泛应用，分子束外延（MBE）、金属有机化学气相沉积（MOCVD）. 也成为重要的外延生长方式。MBE 广泛地用于获得超薄层异质结外延功能材料，优点 ...</w:t>
      </w:r>
    </w:p>
    <w:p>
      <w:pPr>
        <w:numPr>
          <w:ilvl w:val="0"/>
          <w:numId w:val="8"/>
        </w:numPr>
        <w:spacing w:after="210" w:lineRule="auto"/>
      </w:pPr>
      <w:hyperlink r:id="rId36">
        <w:r>
          <w:rPr>
            <w:color w:val="4472C4"/>
          </w:rPr>
          <w:t xml:space="preserve">The Next Step in Interconnects for Advanced Logic Nodes?</w:t>
        </w:r>
      </w:hyperlink>
      <w:r>
        <w:rPr/>
        <w:t xml:space="preserve"> - Why ruthenium is emerging as an alternative to copper for low-level metal interconnects as pitch dro...</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x.qianzhan.com/xcharts/detail/c7c25092f1eeb4a8.html" TargetMode="External"/><Relationship Id="rId6" Type="http://schemas.openxmlformats.org/officeDocument/2006/relationships/hyperlink" Target="https://www.linkedin.com/posts/emmanuelobari_day11-semiconductorfabrication-thinfilmdeposition-activity-7425626012606070784-hgoE" TargetMode="External"/><Relationship Id="rId7" Type="http://schemas.openxmlformats.org/officeDocument/2006/relationships/hyperlink" Target="https://www.eet-china.com/mp/a272989.html" TargetMode="External"/><Relationship Id="rId8" Type="http://schemas.openxmlformats.org/officeDocument/2006/relationships/hyperlink" Target="https://repository.rit.edu/theses/4540/" TargetMode="External"/><Relationship Id="rId9" Type="http://schemas.openxmlformats.org/officeDocument/2006/relationships/hyperlink" Target="https://atomfair.com/semiconductor-material-primer/article.php?id=G14-270" TargetMode="External"/><Relationship Id="rId10" Type="http://schemas.openxmlformats.org/officeDocument/2006/relationships/hyperlink" Target="https://go.gale.com/ps/i.do?id=GALE%7CA63975461&amp;sid=googleScholar&amp;v=2.1&amp;it=r&amp;linkaccess=abs&amp;issn=0038111X&amp;p=AONE&amp;sw=w&amp;userGroupName=anon~26a112ba&amp;aty=open-web-entry" TargetMode="External"/><Relationship Id="rId11" Type="http://schemas.openxmlformats.org/officeDocument/2006/relationships/hyperlink" Target="https://www.3dincites.com/2025/08/copper-dual-damascene-for-wafer-level-packaging-enabling-reliable-high-density-interconnects/" TargetMode="External"/><Relationship Id="rId12" Type="http://schemas.openxmlformats.org/officeDocument/2006/relationships/hyperlink" Target="https://www.sputtertargets.net/blog/key-pvd-target-guide-for-3nm-2nm-nodes-selecting-cobalt-ruthenium-barrier-layers.html" TargetMode="External"/><Relationship Id="rId13" Type="http://schemas.openxmlformats.org/officeDocument/2006/relationships/hyperlink" Target="https://semiengineering.com/interconnects-approach-tipping-point/" TargetMode="External"/><Relationship Id="rId14" Type="http://schemas.openxmlformats.org/officeDocument/2006/relationships/hyperlink" Target="https://www.appliedmaterials.com/us/en/newsroom/perspectives/powering-the-next-era-of-contact-scaling-with-ald-molybdenum.html" TargetMode="External"/><Relationship Id="rId15" Type="http://schemas.openxmlformats.org/officeDocument/2006/relationships/hyperlink" Target="https://www.samaterials.com/blog/how-to-use-tantalum-sputtering-targets-for-semiconductor-coatings.html" TargetMode="External"/><Relationship Id="rId16" Type="http://schemas.openxmlformats.org/officeDocument/2006/relationships/hyperlink" Target="https://research.ibm.com/publications/ald-tan-barrier-for-enhanced-performance-with-low-contact-resistance-for-14-nm-technology-node-cu-interconnects" TargetMode="External"/><Relationship Id="rId17" Type="http://schemas.openxmlformats.org/officeDocument/2006/relationships/hyperlink" Target="https://www.sciencedirect.com/science/article/abs/pii/S0167931708002335" TargetMode="External"/><Relationship Id="rId18" Type="http://schemas.openxmlformats.org/officeDocument/2006/relationships/hyperlink" Target="https://journal.mrs-k.or.kr/articles/xml/DaLV/" TargetMode="External"/><Relationship Id="rId19" Type="http://schemas.openxmlformats.org/officeDocument/2006/relationships/hyperlink" Target="https://gwern.net/doc/science/2019-tierno.pdf" TargetMode="External"/><Relationship Id="rId20" Type="http://schemas.openxmlformats.org/officeDocument/2006/relationships/hyperlink" Target="https://semiengineering.com/enabling-advanced-devices-with-atomic-layer-processes/" TargetMode="External"/><Relationship Id="rId21" Type="http://schemas.openxmlformats.org/officeDocument/2006/relationships/hyperlink" Target="https://bohrium.dp.tech/paper/arxiv/bed19e2868adcf66bec3ab3a15366849ad6aefac" TargetMode="External"/><Relationship Id="rId22" Type="http://schemas.openxmlformats.org/officeDocument/2006/relationships/hyperlink" Target="https://ecs.confex.com/ecs/228/webprogram/Paper56850.html" TargetMode="External"/><Relationship Id="rId23" Type="http://schemas.openxmlformats.org/officeDocument/2006/relationships/hyperlink" Target="https://www.semanticscholar.org/paper/Application-of-Atomic-Layer-Deposition-Tungsten-W" TargetMode="External"/><Relationship Id="rId24" Type="http://schemas.openxmlformats.org/officeDocument/2006/relationships/hyperlink" Target="https://www.sciencedirect.com/science/article/abs/pii/S0169433221014471" TargetMode="External"/><Relationship Id="rId25" Type="http://schemas.openxmlformats.org/officeDocument/2006/relationships/hyperlink" Target="https://atomfair.com/semiconductor-material-primer/article.php?id=G18-344" TargetMode="External"/><Relationship Id="rId26" Type="http://schemas.openxmlformats.org/officeDocument/2006/relationships/hyperlink" Target="https://en.nordicabio.com/article/2.html" TargetMode="External"/><Relationship Id="rId27" Type="http://schemas.openxmlformats.org/officeDocument/2006/relationships/hyperlink" Target="https://pdf.dfcfw.com/pdf/H3_AP202302071582835023_1.pdf" TargetMode="External"/><Relationship Id="rId28" Type="http://schemas.openxmlformats.org/officeDocument/2006/relationships/hyperlink" Target="https://www.semicore.com/news/89-what-is-e-beam-evaporation" TargetMode="External"/><Relationship Id="rId29" Type="http://schemas.openxmlformats.org/officeDocument/2006/relationships/hyperlink" Target="https://www.huasuankeji.com/news/?p=375122" TargetMode="External"/><Relationship Id="rId30" Type="http://schemas.openxmlformats.org/officeDocument/2006/relationships/hyperlink" Target="https://condensed-matter.leeds.ac.uk/research/tutorials/molecular-beam-epitaxy/" TargetMode="External"/><Relationship Id="rId31" Type="http://schemas.openxmlformats.org/officeDocument/2006/relationships/hyperlink" Target="https://resources.pcb.cadence.com/view-all/2024-the-molecular-beam-epitaxy-mbe-process" TargetMode="External"/><Relationship Id="rId32" Type="http://schemas.openxmlformats.org/officeDocument/2006/relationships/hyperlink" Target="https://www.sciencedirect.com/topics/materials-science/molecular-beam-epitaxy" TargetMode="External"/><Relationship Id="rId33" Type="http://schemas.openxmlformats.org/officeDocument/2006/relationships/hyperlink" Target="http://www.ananf.cn/i35985.htm" TargetMode="External"/><Relationship Id="rId34" Type="http://schemas.openxmlformats.org/officeDocument/2006/relationships/hyperlink" Target="https://ebooks.inflibnet.ac.in/msp08/chapter/molecular-beam-epitaxy/" TargetMode="External"/><Relationship Id="rId35" Type="http://schemas.openxmlformats.org/officeDocument/2006/relationships/hyperlink" Target="https://img3.gelonghui.com/pdf/3326a-a92012fe-2d16-496f-85d3-a2c3e1efbd69.pdf" TargetMode="External"/><Relationship Id="rId36" Type="http://schemas.openxmlformats.org/officeDocument/2006/relationships/hyperlink" Target="https://www.viksnewsletter.com/p/is-ruthenium-the-next-step-in-interconnect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2026-02-28T08:07:19.298Z</dcterms:created>
  <dcterms:modified xsi:type="dcterms:W3CDTF">2026-02-28T08:07:19.298Z</dcterms:modified>
</cp:coreProperties>
</file>