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4969A">
      <w:pPr>
        <w:spacing w:after="400" w:line="400" w:lineRule="atLeast"/>
      </w:pPr>
      <w:bookmarkStart w:id="0" w:name="_GoBack"/>
      <w:bookmarkEnd w:id="0"/>
      <w:r>
        <w:rPr>
          <w:b/>
          <w:sz w:val="30"/>
        </w:rPr>
        <w:t>关于深化市政水务管理体系改革，构建现代化智慧水务财政管理新模式的战略纲要</w:t>
      </w:r>
    </w:p>
    <w:p w14:paraId="7F2014D3">
      <w:pPr>
        <w:spacing w:after="400" w:line="400" w:lineRule="atLeast"/>
      </w:pPr>
      <w:r>
        <w:rPr>
          <w:b/>
          <w:sz w:val="26"/>
        </w:rPr>
        <w:t>摘要</w:t>
      </w:r>
    </w:p>
    <w:p w14:paraId="48298F4C">
      <w:pPr>
        <w:spacing w:after="400" w:line="400" w:lineRule="atLeast"/>
      </w:pPr>
      <w:r>
        <w:t>本报告旨在系统性分析当前我国部分城市市政水务管理中普遍存在的“核拨制”财政管理模式的深层次效率瓶颈，并提出一套以数字化、智能化为核心的创新性、系统性改革方案。报告首先深入剖析了“核拨制”在成本数据申报、政府审核、资金拨付三大环节的具体问题，如数据失真、审核周期长、拨付延迟等。随后，借鉴国内外城市水务管理的先进经验，本报告提出了一套分阶段实施的改革路线图。该路线图以构建一个集成、透明、高效的“智慧水务财政管理平台”为核心，利用物联网、大数据、人工智能及区块链等前沿技术，旨在实现从被动补贴到主动绩效管理的根本性转变。报告最后提出了衡量改革成效的关键绩效指标（KPIs）和具体的政策保障建议，为推动我国市政水务管理体系的现代化转型提供一套具有前瞻性和可操作性的战略框架。</w:t>
      </w:r>
    </w:p>
    <w:p w14:paraId="12EFA1AC">
      <w:pPr>
        <w:spacing w:after="400" w:line="400" w:lineRule="atLeast"/>
      </w:pPr>
      <w:r>
        <w:rPr>
          <w:b/>
          <w:sz w:val="30"/>
        </w:rPr>
        <w:t>第一部分：引言与背景</w:t>
      </w:r>
    </w:p>
    <w:p w14:paraId="39F15253">
      <w:pPr>
        <w:spacing w:after="400" w:line="400" w:lineRule="atLeast"/>
      </w:pPr>
      <w:r>
        <w:rPr>
          <w:b/>
          <w:sz w:val="26"/>
        </w:rPr>
        <w:t>1.1. 改革的必要性与紧迫性</w:t>
      </w:r>
    </w:p>
    <w:p w14:paraId="27CAB294">
      <w:pPr>
        <w:spacing w:after="400" w:line="400" w:lineRule="atLeast"/>
      </w:pPr>
      <w:r>
        <w:t>水资源是城市的生命线，水务系统的稳定、高效运行是保障城市可持续发展的基石。当前，我国许多城市在水务管理，特别是污水处理等公益性较强的领域，沿用着一种“核拨制”的财政管理模式。根据相关资料分析，这种模式通常指政府对水务运营单位（如水务集团或其下属的排水公司）的运营成本进行审核，并据此拨付财政补贴或支付服务费用的机制 [[1]][[2]][[3]]。</w:t>
      </w:r>
    </w:p>
    <w:p w14:paraId="4CBED34A">
      <w:pPr>
        <w:spacing w:after="400" w:line="400" w:lineRule="atLeast"/>
      </w:pPr>
      <w:r>
        <w:t>然而，随着城市规模的不断扩大和水环境治理要求的日益提高，传统“核拨制”的弊端日益凸显。其流程繁琐、信息不对称、效率低下等问题，已成为制约水务行业高质量发展的主要障碍 [[4]][[5]]。资金拨付的延迟不仅影响企业的正常运营和现金流健康 [[6]][[7]][[8]]更延误了关键基础设施的维护与升级，对城市水安全构成潜在威胁。因此，对现行“核拨制”进行深刻反思和系统性改革，已刻不容缓。</w:t>
      </w:r>
    </w:p>
    <w:p w14:paraId="5284E9BB">
      <w:pPr>
        <w:spacing w:after="400" w:line="400" w:lineRule="atLeast"/>
      </w:pPr>
      <w:r>
        <w:rPr>
          <w:b/>
          <w:sz w:val="26"/>
        </w:rPr>
        <w:t>1.2. 改革目标与核心原则</w:t>
      </w:r>
    </w:p>
    <w:p w14:paraId="70C12F73">
      <w:pPr>
        <w:spacing w:after="400" w:line="400" w:lineRule="atLeast"/>
      </w:pPr>
      <w:r>
        <w:t>本次改革的总体目标是：</w:t>
      </w:r>
      <w:r>
        <w:rPr>
          <w:b/>
        </w:rPr>
        <w:t>构建一个“数据驱动、智能决策、高效透明、绩效导向”的现代化市政水务财政管理新体系，彻底解决“核拨制”的效率瓶颈，提升水务资金的使用效益和水务服务的整体质量。</w:t>
      </w:r>
    </w:p>
    <w:p w14:paraId="7E2FEBBF">
      <w:pPr>
        <w:spacing w:after="400" w:line="400" w:lineRule="atLeast"/>
      </w:pPr>
      <w:r>
        <w:t>为实现此目标，改革应遵循以下核心原则：</w:t>
      </w:r>
    </w:p>
    <w:p w14:paraId="1144F069">
      <w:pPr>
        <w:numPr>
          <w:ilvl w:val="-1"/>
          <w:numId w:val="1"/>
        </w:numPr>
        <w:spacing w:after="400" w:line="400" w:lineRule="atLeast"/>
      </w:pPr>
      <w:r>
        <w:rPr>
          <w:b/>
        </w:rPr>
        <w:t>透明化原则：</w:t>
      </w:r>
      <w:r>
        <w:t xml:space="preserve"> 所有成本数据、审核流程、拨付状态应公开透明，接受多方监督，减少信息不对称和寻租空间 [[9]][[10]][[11]]。</w:t>
      </w:r>
    </w:p>
    <w:p w14:paraId="1C7050CA">
      <w:pPr>
        <w:numPr>
          <w:ilvl w:val="-1"/>
          <w:numId w:val="1"/>
        </w:numPr>
        <w:spacing w:after="400" w:line="400" w:lineRule="atLeast"/>
      </w:pPr>
      <w:r>
        <w:rPr>
          <w:b/>
        </w:rPr>
        <w:t>效率优先原则：</w:t>
      </w:r>
      <w:r>
        <w:t xml:space="preserve"> 通过流程再造和技术赋能，大幅缩短成本申报、审核与资金拨付的周期，提高行政效率 [[12]][[13]]。</w:t>
      </w:r>
    </w:p>
    <w:p w14:paraId="3A3EB991">
      <w:pPr>
        <w:numPr>
          <w:ilvl w:val="-1"/>
          <w:numId w:val="1"/>
        </w:numPr>
        <w:spacing w:after="400" w:line="400" w:lineRule="atLeast"/>
      </w:pPr>
      <w:r>
        <w:rPr>
          <w:b/>
        </w:rPr>
        <w:t>绩效导向原则：</w:t>
      </w:r>
      <w:r>
        <w:t xml:space="preserve"> 资金拨付应与水务单位的实际运营绩效（如水质达标率、管网漏损率、能耗水平等）紧密挂钩，激励水务企业提升管理水平和运营效率 [[14]][[15]]。</w:t>
      </w:r>
    </w:p>
    <w:p w14:paraId="6471FDB1">
      <w:pPr>
        <w:numPr>
          <w:ilvl w:val="-1"/>
          <w:numId w:val="1"/>
        </w:numPr>
        <w:spacing w:after="400" w:line="400" w:lineRule="atLeast"/>
      </w:pPr>
      <w:r>
        <w:rPr>
          <w:b/>
        </w:rPr>
        <w:t>技术驱动原则：</w:t>
      </w:r>
      <w:r>
        <w:t xml:space="preserve"> 充分利用物联网（IoT）、大数据、人工智能（AI）和区块链等新一代信息技术，实现水务财政管理的数字化和智能化转型 [[16]][[17]]。</w:t>
      </w:r>
    </w:p>
    <w:p w14:paraId="6E6C1BB6">
      <w:pPr>
        <w:numPr>
          <w:ilvl w:val="-1"/>
          <w:numId w:val="1"/>
        </w:numPr>
        <w:spacing w:after="400" w:line="400" w:lineRule="atLeast"/>
      </w:pPr>
      <w:r>
        <w:rPr>
          <w:b/>
        </w:rPr>
        <w:t>系统性与协同性原则：</w:t>
      </w:r>
      <w:r>
        <w:t xml:space="preserve"> 改革不仅是财政流程的再造，更应是涵盖机构职能、管理机制、技术平台的系统性变革，加强政府、企业、公众等多方协同 [[18]][[19]][[20]]。</w:t>
      </w:r>
    </w:p>
    <w:p w14:paraId="5F3116CD">
      <w:pPr>
        <w:spacing w:after="400" w:line="400" w:lineRule="atLeast"/>
      </w:pPr>
      <w:r>
        <w:rPr>
          <w:b/>
          <w:sz w:val="30"/>
        </w:rPr>
        <w:t>第二部分：现行“核拨制”的效率瓶颈与深层原因分析</w:t>
      </w:r>
    </w:p>
    <w:p w14:paraId="77E64ED3">
      <w:pPr>
        <w:spacing w:after="400" w:line="400" w:lineRule="atLeast"/>
      </w:pPr>
      <w:r>
        <w:t>传统的“核拨制”在实践中暴露出一系列效率瓶颈，这些瓶颈贯穿于成本数据申报、政府审核和资金拨付的全过程。</w:t>
      </w:r>
    </w:p>
    <w:p w14:paraId="14B78923">
      <w:pPr>
        <w:spacing w:after="400" w:line="400" w:lineRule="atLeast"/>
      </w:pPr>
      <w:r>
        <w:rPr>
          <w:b/>
          <w:sz w:val="26"/>
        </w:rPr>
        <w:t>2.1. 成本数据申报环节的挑战</w:t>
      </w:r>
    </w:p>
    <w:p w14:paraId="6F5F0366">
      <w:pPr>
        <w:numPr>
          <w:ilvl w:val="0"/>
          <w:numId w:val="2"/>
        </w:numPr>
        <w:spacing w:after="400" w:line="400" w:lineRule="atLeast"/>
      </w:pPr>
      <w:r>
        <w:rPr>
          <w:b/>
        </w:rPr>
        <w:t>数据准确性与完整性问题：</w:t>
      </w:r>
    </w:p>
    <w:p w14:paraId="4A268549">
      <w:pPr>
        <w:numPr>
          <w:ilvl w:val="0"/>
          <w:numId w:val="1"/>
        </w:numPr>
        <w:spacing w:after="400" w:line="400" w:lineRule="atLeast"/>
      </w:pPr>
      <w:r>
        <w:rPr>
          <w:b/>
        </w:rPr>
        <w:t>人工填报为主，易出错：</w:t>
      </w:r>
      <w:r>
        <w:t xml:space="preserve"> 运营成本数据多依赖人工收集、整理和填报，容易出现计算错误、录入错误和遗漏 [[21]][[22]]。</w:t>
      </w:r>
    </w:p>
    <w:p w14:paraId="712A11AF">
      <w:pPr>
        <w:numPr>
          <w:ilvl w:val="0"/>
          <w:numId w:val="1"/>
        </w:numPr>
        <w:spacing w:after="400" w:line="400" w:lineRule="atLeast"/>
      </w:pPr>
      <w:r>
        <w:rPr>
          <w:b/>
        </w:rPr>
        <w:t>数据标准不统一：</w:t>
      </w:r>
      <w:r>
        <w:t xml:space="preserve"> 不同部门、不同时期的报表格式、统计口径可能不一致，导致数据难以横向和纵向比较，增加了审核难度 [[23]]。</w:t>
      </w:r>
    </w:p>
    <w:p w14:paraId="63F7F6AD">
      <w:pPr>
        <w:numPr>
          <w:ilvl w:val="0"/>
          <w:numId w:val="1"/>
        </w:numPr>
        <w:spacing w:after="400" w:line="400" w:lineRule="atLeast"/>
      </w:pPr>
      <w:r>
        <w:rPr>
          <w:b/>
        </w:rPr>
        <w:t>缺乏实时动态数据：</w:t>
      </w:r>
      <w:r>
        <w:t xml:space="preserve"> 数据多为事后统计，无法实时反映真实的运营状况（如电耗、药耗、维修成本等），使得成本控制缺乏时效性。</w:t>
      </w:r>
    </w:p>
    <w:p w14:paraId="44D21C10">
      <w:pPr>
        <w:numPr>
          <w:ilvl w:val="0"/>
          <w:numId w:val="2"/>
        </w:numPr>
        <w:spacing w:after="400" w:line="400" w:lineRule="atLeast"/>
      </w:pPr>
      <w:r>
        <w:rPr>
          <w:b/>
        </w:rPr>
        <w:t>数据可信度与追溯性问题：</w:t>
      </w:r>
    </w:p>
    <w:p w14:paraId="260F501E">
      <w:pPr>
        <w:numPr>
          <w:ilvl w:val="0"/>
          <w:numId w:val="1"/>
        </w:numPr>
        <w:spacing w:after="400" w:line="400" w:lineRule="atLeast"/>
      </w:pPr>
      <w:r>
        <w:rPr>
          <w:b/>
        </w:rPr>
        <w:t>数据孤岛现象严重：</w:t>
      </w:r>
      <w:r>
        <w:t xml:space="preserve"> 水务企业的生产运营系统、财务系统、资产管理系统等相互独立，数据无法有效整合与交叉验证，为成本核算的准确性埋下隐患 [[24]]。</w:t>
      </w:r>
    </w:p>
    <w:p w14:paraId="5813B793">
      <w:pPr>
        <w:numPr>
          <w:ilvl w:val="0"/>
          <w:numId w:val="1"/>
        </w:numPr>
        <w:spacing w:after="400" w:line="400" w:lineRule="atLeast"/>
      </w:pPr>
      <w:r>
        <w:rPr>
          <w:b/>
        </w:rPr>
        <w:t>缺乏有效凭证支撑：</w:t>
      </w:r>
      <w:r>
        <w:t xml:space="preserve"> 申报的成本数据往往难以提供完整、不可篡改的原始凭证链条，增加了政府部门的审核与鉴别成本 [[25]]。</w:t>
      </w:r>
    </w:p>
    <w:p w14:paraId="78FAE7CC">
      <w:pPr>
        <w:spacing w:after="400" w:line="400" w:lineRule="atLeast"/>
      </w:pPr>
      <w:r>
        <w:rPr>
          <w:b/>
          <w:sz w:val="26"/>
        </w:rPr>
        <w:t>2.2. 政府审核环节的延迟与困境</w:t>
      </w:r>
    </w:p>
    <w:p w14:paraId="7A28940F">
      <w:pPr>
        <w:numPr>
          <w:ilvl w:val="0"/>
          <w:numId w:val="3"/>
        </w:numPr>
        <w:spacing w:after="400" w:line="400" w:lineRule="atLeast"/>
      </w:pPr>
      <w:r>
        <w:rPr>
          <w:b/>
        </w:rPr>
        <w:t>审核流程繁琐、周期漫长：</w:t>
      </w:r>
    </w:p>
    <w:p w14:paraId="430394DE">
      <w:pPr>
        <w:numPr>
          <w:ilvl w:val="0"/>
          <w:numId w:val="1"/>
        </w:numPr>
        <w:spacing w:after="400" w:line="400" w:lineRule="atLeast"/>
      </w:pPr>
      <w:r>
        <w:rPr>
          <w:b/>
        </w:rPr>
        <w:t>多头管理与重复审核：</w:t>
      </w:r>
      <w:r>
        <w:t xml:space="preserve"> 涉及财政、水务、审计等多个部门的层层审批，流程冗长，协调成本高，导致审批周期过长 [[26]][[27]]。</w:t>
      </w:r>
    </w:p>
    <w:p w14:paraId="5E9553A9">
      <w:pPr>
        <w:numPr>
          <w:ilvl w:val="0"/>
          <w:numId w:val="1"/>
        </w:numPr>
        <w:spacing w:after="400" w:line="400" w:lineRule="atLeast"/>
      </w:pPr>
      <w:r>
        <w:rPr>
          <w:b/>
        </w:rPr>
        <w:t>依赖人工审核，效率低下：</w:t>
      </w:r>
      <w:r>
        <w:t xml:space="preserve"> 审核人员需耗费大量时间对海量纸质或电子表格进行比对、核查，工作量巨大且效率低下 [[28]]。</w:t>
      </w:r>
    </w:p>
    <w:p w14:paraId="40C709D6">
      <w:pPr>
        <w:numPr>
          <w:ilvl w:val="0"/>
          <w:numId w:val="1"/>
        </w:numPr>
        <w:spacing w:after="400" w:line="400" w:lineRule="atLeast"/>
      </w:pPr>
      <w:r>
        <w:rPr>
          <w:b/>
        </w:rPr>
        <w:t>沟通成本高昂</w:t>
      </w:r>
      <w:r>
        <w:t>：在审核过程中，因数据疑问而产生的反复沟通、补充材料等环节，进一步拉长了审核周期 [[29]]。</w:t>
      </w:r>
    </w:p>
    <w:p w14:paraId="7A3E531A">
      <w:pPr>
        <w:numPr>
          <w:ilvl w:val="0"/>
          <w:numId w:val="3"/>
        </w:numPr>
        <w:spacing w:after="400" w:line="400" w:lineRule="atLeast"/>
      </w:pPr>
      <w:r>
        <w:rPr>
          <w:b/>
        </w:rPr>
        <w:t>审核专业性不足与标准模糊：</w:t>
      </w:r>
    </w:p>
    <w:p w14:paraId="66B75E41">
      <w:pPr>
        <w:numPr>
          <w:ilvl w:val="0"/>
          <w:numId w:val="1"/>
        </w:numPr>
        <w:spacing w:after="400" w:line="400" w:lineRule="atLeast"/>
      </w:pPr>
      <w:r>
        <w:rPr>
          <w:b/>
        </w:rPr>
        <w:t>缺乏专业判断能力：</w:t>
      </w:r>
      <w:r>
        <w:t xml:space="preserve"> 政府审核人员往往缺乏水务运营一线的专业知识，难以对成本构成的合理性、维修项目的必要性等做出精准判断 [[30]][[31]]。</w:t>
      </w:r>
    </w:p>
    <w:p w14:paraId="27C49303">
      <w:pPr>
        <w:numPr>
          <w:ilvl w:val="0"/>
          <w:numId w:val="1"/>
        </w:numPr>
        <w:spacing w:after="400" w:line="400" w:lineRule="atLeast"/>
      </w:pPr>
      <w:r>
        <w:rPr>
          <w:b/>
        </w:rPr>
        <w:t>成本定额标准滞后：</w:t>
      </w:r>
      <w:r>
        <w:t xml:space="preserve"> 现行的成本核定标准可能更新不及时，无法真实反映市场价格波动和技术升级带来的成本变化，导致“一刀切”或审核争议。</w:t>
      </w:r>
    </w:p>
    <w:p w14:paraId="603B71DB">
      <w:pPr>
        <w:spacing w:after="400" w:line="400" w:lineRule="atLeast"/>
      </w:pPr>
      <w:r>
        <w:rPr>
          <w:b/>
          <w:sz w:val="26"/>
        </w:rPr>
        <w:t>2.3. 资金拨付环节的滞后与影响</w:t>
      </w:r>
    </w:p>
    <w:p w14:paraId="237666AB">
      <w:pPr>
        <w:numPr>
          <w:ilvl w:val="0"/>
          <w:numId w:val="4"/>
        </w:numPr>
        <w:spacing w:after="400" w:line="400" w:lineRule="atLeast"/>
      </w:pPr>
      <w:r>
        <w:rPr>
          <w:b/>
        </w:rPr>
        <w:t>拨付流程不透明，进度难追踪：</w:t>
      </w:r>
    </w:p>
    <w:p w14:paraId="549FE251">
      <w:pPr>
        <w:numPr>
          <w:ilvl w:val="0"/>
          <w:numId w:val="1"/>
        </w:numPr>
        <w:spacing w:after="400" w:line="400" w:lineRule="atLeast"/>
      </w:pPr>
      <w:r>
        <w:rPr>
          <w:b/>
        </w:rPr>
        <w:t>“黑箱”操作：</w:t>
      </w:r>
      <w:r>
        <w:t xml:space="preserve"> 资金从审批通过到最终拨付的流程对水务企业而言往往不透明，企业难以准确预估资金到账时间，影响其财务规划。</w:t>
      </w:r>
    </w:p>
    <w:p w14:paraId="31CC0E87">
      <w:pPr>
        <w:numPr>
          <w:ilvl w:val="0"/>
          <w:numId w:val="1"/>
        </w:numPr>
        <w:spacing w:after="400" w:line="400" w:lineRule="atLeast"/>
      </w:pPr>
      <w:r>
        <w:rPr>
          <w:b/>
        </w:rPr>
        <w:t>支付延迟常态化：</w:t>
      </w:r>
      <w:r>
        <w:t xml:space="preserve"> 由于预算流程、内部审批等多种原因，财政资金的拨付经常出现延迟，严重影响了水务企业的现金流健康 [[32]][[33]][[34]]。</w:t>
      </w:r>
    </w:p>
    <w:p w14:paraId="498681F7">
      <w:pPr>
        <w:numPr>
          <w:ilvl w:val="0"/>
          <w:numId w:val="4"/>
        </w:numPr>
        <w:spacing w:after="400" w:line="400" w:lineRule="atLeast"/>
      </w:pPr>
      <w:r>
        <w:rPr>
          <w:b/>
        </w:rPr>
        <w:t>对水务运营的负面影响：</w:t>
      </w:r>
    </w:p>
    <w:p w14:paraId="3DB2FF95">
      <w:pPr>
        <w:numPr>
          <w:ilvl w:val="0"/>
          <w:numId w:val="1"/>
        </w:numPr>
        <w:spacing w:after="400" w:line="400" w:lineRule="atLeast"/>
      </w:pPr>
      <w:r>
        <w:rPr>
          <w:b/>
        </w:rPr>
        <w:t>运营维护受阻：</w:t>
      </w:r>
      <w:r>
        <w:t xml:space="preserve"> 资金不到位直接影响日常的维修维护、药剂采购和设备更新，导致基础设施老化加剧、处理效率下降 [[35]][[36]]。</w:t>
      </w:r>
    </w:p>
    <w:p w14:paraId="36CE50BA">
      <w:pPr>
        <w:numPr>
          <w:ilvl w:val="0"/>
          <w:numId w:val="1"/>
        </w:numPr>
        <w:spacing w:after="400" w:line="400" w:lineRule="atLeast"/>
      </w:pPr>
      <w:r>
        <w:rPr>
          <w:b/>
        </w:rPr>
        <w:t>增加企业财务成本：</w:t>
      </w:r>
      <w:r>
        <w:t xml:space="preserve"> 企业为维持运营不得不进行短期融资，增加了不必要的财务成本 [[37]][[38]]。</w:t>
      </w:r>
    </w:p>
    <w:p w14:paraId="344589B2">
      <w:pPr>
        <w:numPr>
          <w:ilvl w:val="0"/>
          <w:numId w:val="1"/>
        </w:numPr>
        <w:spacing w:after="400" w:line="400" w:lineRule="atLeast"/>
      </w:pPr>
      <w:r>
        <w:rPr>
          <w:b/>
        </w:rPr>
        <w:t>抑制投资与创新动力：</w:t>
      </w:r>
      <w:r>
        <w:t xml:space="preserve"> 不确定的资金来源和紧张的现金流，严重削弱了企业进行技术改造、管理创新和提升服务质量的意愿和能力 [[39]]。</w:t>
      </w:r>
    </w:p>
    <w:p w14:paraId="5EEB4953">
      <w:pPr>
        <w:spacing w:after="400" w:line="400" w:lineRule="atLeast"/>
      </w:pPr>
      <w:r>
        <w:t>综上所述，“核拨制”下的效率瓶颈形成了一个恶性循环：数据问题导致审核困难，审核困难导致拨付延迟，拨付延迟又反过来影响运营和数据质量。打破这一循环，必须进行系统性的流程再造和技术革新。</w:t>
      </w:r>
    </w:p>
    <w:p w14:paraId="24CF1BBB">
      <w:pPr>
        <w:spacing w:after="400" w:line="400" w:lineRule="atLeast"/>
      </w:pPr>
      <w:r>
        <w:rPr>
          <w:b/>
          <w:sz w:val="30"/>
        </w:rPr>
        <w:t>第三部分：创新性解决方案——构建“智慧水务财政管理平台”</w:t>
      </w:r>
    </w:p>
    <w:p w14:paraId="392C135B">
      <w:pPr>
        <w:spacing w:after="400" w:line="400" w:lineRule="atLeast"/>
      </w:pPr>
      <w:r>
        <w:t>为根治上述弊病，我们提出构建一个集数据采集、智能审核、绩效评估与透明拨付于一体的“智慧水务财政管理平台”。该平台将作为改革的核心载体，通过数字化、智能化手段重塑水务资金管理的全流程。</w:t>
      </w:r>
    </w:p>
    <w:p w14:paraId="02756F50">
      <w:pPr>
        <w:spacing w:after="400" w:line="400" w:lineRule="atLeast"/>
      </w:pPr>
      <w:r>
        <w:rPr>
          <w:b/>
          <w:sz w:val="26"/>
        </w:rPr>
        <w:t>3.1. 平台总体架构</w:t>
      </w:r>
    </w:p>
    <w:p w14:paraId="66592C85">
      <w:pPr>
        <w:spacing w:after="400" w:line="400" w:lineRule="atLeast"/>
      </w:pPr>
      <w:r>
        <w:t>平台应采用“云+端”的架构，整合物联网（IoT）、大数据、人工智能（AI）和区块链技术，构建四大核心功能模块：</w:t>
      </w:r>
    </w:p>
    <w:p w14:paraId="3ADF86B0">
      <w:pPr>
        <w:numPr>
          <w:ilvl w:val="0"/>
          <w:numId w:val="5"/>
        </w:numPr>
        <w:spacing w:after="400" w:line="400" w:lineRule="atLeast"/>
      </w:pPr>
      <w:r>
        <w:rPr>
          <w:b/>
        </w:rPr>
        <w:t>数据实时采集与共享中心：</w:t>
      </w:r>
    </w:p>
    <w:p w14:paraId="71DC3C18">
      <w:pPr>
        <w:numPr>
          <w:ilvl w:val="0"/>
          <w:numId w:val="1"/>
        </w:numPr>
        <w:spacing w:after="400" w:line="400" w:lineRule="atLeast"/>
      </w:pPr>
      <w:r>
        <w:rPr>
          <w:b/>
        </w:rPr>
        <w:t>物联网（IoT）集成：</w:t>
      </w:r>
      <w:r>
        <w:t xml:space="preserve"> 在水厂、泵站、管网等关键节点部署智能传感器（如智能水表、流量计、水质监测仪、能耗仪），实时采集水量、水质、压力、能耗等一手运营数据 [[40]][[41]][[42]]。</w:t>
      </w:r>
    </w:p>
    <w:p w14:paraId="123E1DFB">
      <w:pPr>
        <w:numPr>
          <w:ilvl w:val="0"/>
          <w:numId w:val="1"/>
        </w:numPr>
        <w:spacing w:after="400" w:line="400" w:lineRule="atLeast"/>
      </w:pPr>
      <w:r>
        <w:rPr>
          <w:b/>
        </w:rPr>
        <w:t>系统对接与数据融合：</w:t>
      </w:r>
      <w:r>
        <w:t xml:space="preserve"> 打通水务企业的ERP、SCADA、财务管理、资产管理等多个内部系统，建立统一的数据标准和接口，实现数据的自动汇聚与整合 [[43]]。</w:t>
      </w:r>
    </w:p>
    <w:p w14:paraId="21C8AD51">
      <w:pPr>
        <w:numPr>
          <w:ilvl w:val="0"/>
          <w:numId w:val="1"/>
        </w:numPr>
        <w:spacing w:after="400" w:line="400" w:lineRule="atLeast"/>
      </w:pPr>
      <w:r>
        <w:rPr>
          <w:b/>
        </w:rPr>
        <w:t>建立数据共享平台：</w:t>
      </w:r>
      <w:r>
        <w:t xml:space="preserve"> 构建一个政府与企业共享的数据中心，确保双方基于同一套真实、实时的数据进行决策和沟通，消除信息孤岛 [[44]][[45]]。</w:t>
      </w:r>
    </w:p>
    <w:p w14:paraId="58F953DD">
      <w:pPr>
        <w:numPr>
          <w:ilvl w:val="0"/>
          <w:numId w:val="5"/>
        </w:numPr>
        <w:spacing w:after="400" w:line="400" w:lineRule="atLeast"/>
      </w:pPr>
      <w:r>
        <w:rPr>
          <w:b/>
        </w:rPr>
        <w:t>智能成本核算与审核引擎：</w:t>
      </w:r>
    </w:p>
    <w:p w14:paraId="3D2318F5">
      <w:pPr>
        <w:numPr>
          <w:ilvl w:val="0"/>
          <w:numId w:val="1"/>
        </w:numPr>
        <w:spacing w:after="400" w:line="400" w:lineRule="atLeast"/>
      </w:pPr>
      <w:r>
        <w:rPr>
          <w:b/>
        </w:rPr>
        <w:t>自动化成本归集：</w:t>
      </w:r>
      <w:r>
        <w:t xml:space="preserve"> 基于实时运营数据，系统自动核算和归集各项成本（如电费、药剂费、维修费等），并与预算进行实时对比分析。</w:t>
      </w:r>
    </w:p>
    <w:p w14:paraId="744ACFBF">
      <w:pPr>
        <w:numPr>
          <w:ilvl w:val="0"/>
          <w:numId w:val="1"/>
        </w:numPr>
        <w:spacing w:after="400" w:line="400" w:lineRule="atLeast"/>
      </w:pPr>
      <w:r>
        <w:rPr>
          <w:b/>
        </w:rPr>
        <w:t>AI辅助审核：</w:t>
      </w:r>
      <w:r>
        <w:t xml:space="preserve"> 利用人工智能和机器学习算法，开发智能审核模型。该模型能够：</w:t>
      </w:r>
    </w:p>
    <w:p w14:paraId="5CBDBD78">
      <w:pPr>
        <w:numPr>
          <w:ilvl w:val="0"/>
          <w:numId w:val="1"/>
        </w:numPr>
        <w:spacing w:after="400" w:line="400" w:lineRule="atLeast"/>
      </w:pPr>
      <w:r>
        <w:rPr>
          <w:b/>
        </w:rPr>
        <w:t>异常检测：</w:t>
      </w:r>
      <w:r>
        <w:t xml:space="preserve"> 自动识别成本数据中的异常波动和潜在的填报错误，并发出预警 [[46]][[47]]。</w:t>
      </w:r>
    </w:p>
    <w:p w14:paraId="460DDF99">
      <w:pPr>
        <w:numPr>
          <w:ilvl w:val="0"/>
          <w:numId w:val="1"/>
        </w:numPr>
        <w:spacing w:after="400" w:line="400" w:lineRule="atLeast"/>
      </w:pPr>
      <w:r>
        <w:rPr>
          <w:b/>
        </w:rPr>
        <w:t>合规性校验：</w:t>
      </w:r>
      <w:r>
        <w:t xml:space="preserve"> 根据预设的规则库（如采购价格标准、维修定额、合同条款等），自动校验每一笔费用的合规性。</w:t>
      </w:r>
    </w:p>
    <w:p w14:paraId="4DC5288A">
      <w:pPr>
        <w:numPr>
          <w:ilvl w:val="0"/>
          <w:numId w:val="1"/>
        </w:numPr>
        <w:spacing w:after="400" w:line="400" w:lineRule="atLeast"/>
      </w:pPr>
      <w:r>
        <w:rPr>
          <w:b/>
        </w:rPr>
        <w:t>绩效关联分析：</w:t>
      </w:r>
      <w:r>
        <w:t xml:space="preserve"> 将成本数据与水质、能耗等绩效指标进行关联分析，评估成本投入的有效性。</w:t>
      </w:r>
    </w:p>
    <w:p w14:paraId="4FFF9289">
      <w:pPr>
        <w:numPr>
          <w:ilvl w:val="0"/>
          <w:numId w:val="1"/>
        </w:numPr>
        <w:spacing w:after="400" w:line="400" w:lineRule="atLeast"/>
      </w:pPr>
      <w:r>
        <w:rPr>
          <w:b/>
        </w:rPr>
        <w:t>流程自动化（RPA）：</w:t>
      </w:r>
      <w:r>
        <w:t xml:space="preserve"> 将标准化的审核流程自动化，如单据核对、金额计算等，大幅减少人工干预，将审核人员的精力集中在更复杂的判断性工作上 [[48]]。</w:t>
      </w:r>
    </w:p>
    <w:p w14:paraId="20B10730">
      <w:pPr>
        <w:numPr>
          <w:ilvl w:val="0"/>
          <w:numId w:val="5"/>
        </w:numPr>
        <w:spacing w:after="400" w:line="400" w:lineRule="atLeast"/>
      </w:pPr>
      <w:r>
        <w:rPr>
          <w:b/>
        </w:rPr>
        <w:t>基于区块链的资金拨付与追溯系统：</w:t>
      </w:r>
    </w:p>
    <w:p w14:paraId="622AEAD1">
      <w:pPr>
        <w:numPr>
          <w:ilvl w:val="0"/>
          <w:numId w:val="1"/>
        </w:numPr>
        <w:spacing w:after="400" w:line="400" w:lineRule="atLeast"/>
      </w:pPr>
      <w:r>
        <w:rPr>
          <w:b/>
        </w:rPr>
        <w:t>建立可信数据账本：</w:t>
      </w:r>
      <w:r>
        <w:t xml:space="preserve"> 利用区块链的不可篡改和可追溯特性，将审核通过的成本数据、拨付指令、支付凭证等关键信息上链存证 [[49]][[50]][[51]]。</w:t>
      </w:r>
    </w:p>
    <w:p w14:paraId="4B69EB5A">
      <w:pPr>
        <w:numPr>
          <w:ilvl w:val="0"/>
          <w:numId w:val="1"/>
        </w:numPr>
        <w:spacing w:after="400" w:line="400" w:lineRule="atLeast"/>
      </w:pPr>
      <w:r>
        <w:rPr>
          <w:b/>
        </w:rPr>
        <w:t>智能合约驱动自动拨付：</w:t>
      </w:r>
      <w:r>
        <w:t xml:space="preserve"> 开发智能合约，将拨付条件（如审核通过、绩效达标）写入代码。一旦条件满足，智能合约可自动触发支付流程，极大缩短资金在途时间，实现“审核即拨付” [[52]][[53]]。</w:t>
      </w:r>
    </w:p>
    <w:p w14:paraId="49C28845">
      <w:pPr>
        <w:numPr>
          <w:ilvl w:val="0"/>
          <w:numId w:val="1"/>
        </w:numPr>
        <w:spacing w:after="400" w:line="400" w:lineRule="atLeast"/>
      </w:pPr>
      <w:r>
        <w:rPr>
          <w:b/>
        </w:rPr>
        <w:t>全流程透明可追溯：</w:t>
      </w:r>
      <w:r>
        <w:t xml:space="preserve"> 政府财政部门、水务主管部门、水务企业乃至审计机构，均可在权限范围内实时查询资金的流转状态，实现全过程的透明监管，有效防止腐败和资金挪用 [[54]][[55]]。</w:t>
      </w:r>
    </w:p>
    <w:p w14:paraId="46A7EEDE">
      <w:pPr>
        <w:numPr>
          <w:ilvl w:val="0"/>
          <w:numId w:val="5"/>
        </w:numPr>
        <w:spacing w:after="400" w:line="400" w:lineRule="atLeast"/>
      </w:pPr>
      <w:r>
        <w:rPr>
          <w:b/>
        </w:rPr>
        <w:t>绩效评价与决策支持驾驶舱：</w:t>
      </w:r>
    </w:p>
    <w:p w14:paraId="10BB03B4">
      <w:pPr>
        <w:numPr>
          <w:ilvl w:val="0"/>
          <w:numId w:val="1"/>
        </w:numPr>
        <w:spacing w:after="400" w:line="400" w:lineRule="atLeast"/>
      </w:pPr>
      <w:r>
        <w:rPr>
          <w:b/>
        </w:rPr>
        <w:t>建立多维度KPI体系：</w:t>
      </w:r>
      <w:r>
        <w:t xml:space="preserve"> 设计一套科学的关键绩效指标（KPIs），包括运营效率、财务健康、服务质量和环境效益等维度。例如：单位处理水量能耗、药耗成本、管网漏损率、水质达标率、用户满意度、资产回报率等 [[56]][[57]]。</w:t>
      </w:r>
    </w:p>
    <w:p w14:paraId="7174A749">
      <w:pPr>
        <w:numPr>
          <w:ilvl w:val="0"/>
          <w:numId w:val="1"/>
        </w:numPr>
        <w:spacing w:after="400" w:line="400" w:lineRule="atLeast"/>
      </w:pPr>
      <w:r>
        <w:rPr>
          <w:b/>
        </w:rPr>
        <w:t>可视化驾驶舱：</w:t>
      </w:r>
      <w:r>
        <w:t xml:space="preserve"> 通过数据可视化技术，将核心KPI、成本构成、预算执行进度、资金拨付状态等信息以图表形式实时展示，为管理层提供直观、动态的决策支持。</w:t>
      </w:r>
    </w:p>
    <w:p w14:paraId="71253C31">
      <w:pPr>
        <w:numPr>
          <w:ilvl w:val="0"/>
          <w:numId w:val="1"/>
        </w:numPr>
        <w:spacing w:after="400" w:line="400" w:lineRule="atLeast"/>
      </w:pPr>
      <w:r>
        <w:rPr>
          <w:b/>
        </w:rPr>
        <w:t>预测与预警：</w:t>
      </w:r>
      <w:r>
        <w:t xml:space="preserve"> 利用大数据分析和AI模型，对未来的成本支出、设备故障、水质风险等进行预测，并提前发出预警，实现从“事后补救”到“事前预防”的管理模式转变 [[58]][[59]]。</w:t>
      </w:r>
    </w:p>
    <w:p w14:paraId="7DB849AD">
      <w:pPr>
        <w:spacing w:after="400" w:line="400" w:lineRule="atLeast"/>
      </w:pPr>
      <w:r>
        <w:rPr>
          <w:b/>
          <w:sz w:val="26"/>
        </w:rPr>
        <w:t>3.2. 借鉴国际国内成功案例</w:t>
      </w:r>
    </w:p>
    <w:p w14:paraId="4F37437C">
      <w:pPr>
        <w:spacing w:after="400" w:line="400" w:lineRule="atLeast"/>
      </w:pPr>
      <w:r>
        <w:t>虽然直接针对“核拨制”数字化改革的案例有限，但我们可以从更广泛的水务管理和公共财政数字化改革中汲取宝贵经验：</w:t>
      </w:r>
    </w:p>
    <w:p w14:paraId="6D46EDAA">
      <w:pPr>
        <w:numPr>
          <w:ilvl w:val="-1"/>
          <w:numId w:val="1"/>
        </w:numPr>
        <w:spacing w:after="400" w:line="400" w:lineRule="atLeast"/>
      </w:pPr>
      <w:r>
        <w:rPr>
          <w:b/>
        </w:rPr>
        <w:t>新加坡（PUB）的智慧水务实践：</w:t>
      </w:r>
      <w:r>
        <w:t xml:space="preserve"> 新加坡公用事业局（PUB）通过全面的传感器网络、智能阀门和数据分析平台，实现了对整个水循环的精细化管理和实时监控。其在漏损控制、运营优化方面的成功经验，证明了数据驱动决策的巨大价值 [[60]][[61]]。</w:t>
      </w:r>
    </w:p>
    <w:p w14:paraId="0C955928">
      <w:pPr>
        <w:numPr>
          <w:ilvl w:val="-1"/>
          <w:numId w:val="1"/>
        </w:numPr>
        <w:spacing w:after="400" w:line="400" w:lineRule="atLeast"/>
      </w:pPr>
      <w:r>
        <w:rPr>
          <w:b/>
        </w:rPr>
        <w:t>中国深圳的“智慧水务”探索：</w:t>
      </w:r>
      <w:r>
        <w:t xml:space="preserve"> 深圳水务集团等企业在智能抄表、管网漏损监测、水厂自动化控制等方面走在前列，通过信息化建设提升了运营效率和服务水平 [[62]]。深圳盐田区更是探索将区块链技术用于水资源信息一体化管理，提升数据安全性和共享效率 [[63]]。</w:t>
      </w:r>
    </w:p>
    <w:p w14:paraId="34D5A5E0">
      <w:pPr>
        <w:numPr>
          <w:ilvl w:val="-1"/>
          <w:numId w:val="1"/>
        </w:numPr>
        <w:spacing w:after="400" w:line="400" w:lineRule="atLeast"/>
      </w:pPr>
      <w:r>
        <w:rPr>
          <w:b/>
        </w:rPr>
        <w:t>雄安新区的区块链资金管理：</w:t>
      </w:r>
      <w:r>
        <w:t xml:space="preserve"> 雄安新区在工程项目建设中引入区块链资金管理平台，实现了对建设资金的穿透式、全流程监管，确保资金专款专用，有效防止了拖欠款问题 [[64]][[65]]。这一模式对水务领域的资金拨付管理具有极强的借鉴意义。</w:t>
      </w:r>
    </w:p>
    <w:p w14:paraId="16153EAE">
      <w:pPr>
        <w:numPr>
          <w:ilvl w:val="-1"/>
          <w:numId w:val="1"/>
        </w:numPr>
        <w:spacing w:after="400" w:line="400" w:lineRule="atLeast"/>
      </w:pPr>
      <w:r>
        <w:rPr>
          <w:b/>
        </w:rPr>
        <w:t>国际水务改革的制度经验：</w:t>
      </w:r>
      <w:r>
        <w:t xml:space="preserve"> 多个国家和城市的水务改革案例，如马尼拉、圣地亚哥等，都强调了建立独立监管机构、引入基于绩效的合同以及提高财务透明度的重要性 [[66]][[67]]。这些制度层面的改革是技术平台能够发挥作用的基础。</w:t>
      </w:r>
    </w:p>
    <w:p w14:paraId="49F7CBA6">
      <w:pPr>
        <w:spacing w:after="400" w:line="400" w:lineRule="atLeast"/>
      </w:pPr>
      <w:r>
        <w:rPr>
          <w:b/>
          <w:sz w:val="30"/>
        </w:rPr>
        <w:t>第四部分：实施路线图与关键绩效指标（KPIs）</w:t>
      </w:r>
    </w:p>
    <w:p w14:paraId="220F493C">
      <w:pPr>
        <w:spacing w:after="400" w:line="400" w:lineRule="atLeast"/>
      </w:pPr>
      <w:r>
        <w:t>为确保改革平稳有序推进，建议采取分阶段、逐步深入的实施策略。</w:t>
      </w:r>
    </w:p>
    <w:p w14:paraId="30111EDB">
      <w:pPr>
        <w:spacing w:after="400" w:line="400" w:lineRule="atLeast"/>
      </w:pPr>
      <w:r>
        <w:rPr>
          <w:b/>
          <w:sz w:val="26"/>
        </w:rPr>
        <w:t>4.1. 实施路线图（三阶段法）</w:t>
      </w:r>
    </w:p>
    <w:p w14:paraId="279F94CA">
      <w:pPr>
        <w:spacing w:after="400" w:line="400" w:lineRule="atLeast"/>
      </w:pPr>
      <w:r>
        <w:rPr>
          <w:b/>
        </w:rPr>
        <w:t>第一阶段：基础建设与试点应用（1-2年）</w:t>
      </w:r>
    </w:p>
    <w:p w14:paraId="1ECB47D7">
      <w:pPr>
        <w:numPr>
          <w:ilvl w:val="-1"/>
          <w:numId w:val="1"/>
        </w:numPr>
        <w:spacing w:after="400" w:line="400" w:lineRule="atLeast"/>
      </w:pPr>
      <w:r>
        <w:rPr>
          <w:b/>
        </w:rPr>
        <w:t>里程碑：</w:t>
      </w:r>
    </w:p>
    <w:p w14:paraId="516C4A16">
      <w:pPr>
        <w:numPr>
          <w:ilvl w:val="0"/>
          <w:numId w:val="6"/>
        </w:numPr>
        <w:spacing w:after="400" w:line="400" w:lineRule="atLeast"/>
      </w:pPr>
      <w:r>
        <w:rPr>
          <w:b/>
        </w:rPr>
        <w:t>成立改革专项小组：</w:t>
      </w:r>
      <w:r>
        <w:t xml:space="preserve"> 由市政府牵头，财政、水务、审计、信息技术等部门及水务企业共同参与。</w:t>
      </w:r>
    </w:p>
    <w:p w14:paraId="082C5DE9">
      <w:pPr>
        <w:numPr>
          <w:ilvl w:val="0"/>
          <w:numId w:val="6"/>
        </w:numPr>
        <w:spacing w:after="400" w:line="400" w:lineRule="atLeast"/>
      </w:pPr>
      <w:r>
        <w:rPr>
          <w:b/>
        </w:rPr>
        <w:t>完成顶层设计：</w:t>
      </w:r>
      <w:r>
        <w:t xml:space="preserve"> 明确改革的总体框架、技术标准、数据规范和管理制度 [[68]]。</w:t>
      </w:r>
    </w:p>
    <w:p w14:paraId="691471DD">
      <w:pPr>
        <w:numPr>
          <w:ilvl w:val="0"/>
          <w:numId w:val="6"/>
        </w:numPr>
        <w:spacing w:after="400" w:line="400" w:lineRule="atLeast"/>
      </w:pPr>
      <w:r>
        <w:rPr>
          <w:b/>
        </w:rPr>
        <w:t>建设数据基础平台：</w:t>
      </w:r>
      <w:r>
        <w:t xml:space="preserve"> 完成关键监测点的物联网设备部署，打通核心业务系统，实现基础运营数据的自动采集和初步整合 [[69]]。</w:t>
      </w:r>
    </w:p>
    <w:p w14:paraId="7AC8AFB1">
      <w:pPr>
        <w:numPr>
          <w:ilvl w:val="0"/>
          <w:numId w:val="6"/>
        </w:numPr>
        <w:spacing w:after="400" w:line="400" w:lineRule="atLeast"/>
      </w:pPr>
      <w:r>
        <w:rPr>
          <w:b/>
        </w:rPr>
        <w:t>选择试点单位/业务：</w:t>
      </w:r>
      <w:r>
        <w:t xml:space="preserve"> 选择1-2个污水处理厂或特定业务模块（如污泥处置）作为试点，推行数字化成本申报和线上审核流程。</w:t>
      </w:r>
    </w:p>
    <w:p w14:paraId="2E5C53D4">
      <w:pPr>
        <w:numPr>
          <w:ilvl w:val="0"/>
          <w:numId w:val="6"/>
        </w:numPr>
        <w:spacing w:after="400" w:line="400" w:lineRule="atLeast"/>
      </w:pPr>
      <w:r>
        <w:rPr>
          <w:b/>
        </w:rPr>
        <w:t>开发平台1.0版本：</w:t>
      </w:r>
      <w:r>
        <w:t xml:space="preserve"> 重点实现数据采集、线上申报、流程化审核功能。</w:t>
      </w:r>
    </w:p>
    <w:p w14:paraId="5FBE5588">
      <w:pPr>
        <w:numPr>
          <w:ilvl w:val="-1"/>
          <w:numId w:val="6"/>
        </w:numPr>
        <w:spacing w:after="400" w:line="400" w:lineRule="atLeast"/>
      </w:pPr>
      <w:r>
        <w:rPr>
          <w:b/>
        </w:rPr>
        <w:t>预期成果：</w:t>
      </w:r>
      <w:r>
        <w:t xml:space="preserve"> 建立数据基础，初步实现成本申报线上化，验证技术方案的可行性。</w:t>
      </w:r>
    </w:p>
    <w:p w14:paraId="7E6C337B">
      <w:pPr>
        <w:spacing w:after="400" w:line="400" w:lineRule="atLeast"/>
      </w:pPr>
      <w:r>
        <w:rPr>
          <w:b/>
        </w:rPr>
        <w:t>第二阶段：全面推广与智能升级（2-3年）</w:t>
      </w:r>
    </w:p>
    <w:p w14:paraId="054C5869">
      <w:pPr>
        <w:numPr>
          <w:ilvl w:val="-1"/>
          <w:numId w:val="1"/>
        </w:numPr>
        <w:spacing w:after="400" w:line="400" w:lineRule="atLeast"/>
      </w:pPr>
      <w:r>
        <w:rPr>
          <w:b/>
        </w:rPr>
        <w:t>里程碑：</w:t>
      </w:r>
    </w:p>
    <w:p w14:paraId="66378846">
      <w:pPr>
        <w:numPr>
          <w:ilvl w:val="0"/>
          <w:numId w:val="7"/>
        </w:numPr>
        <w:spacing w:after="400" w:line="400" w:lineRule="atLeast"/>
      </w:pPr>
      <w:r>
        <w:rPr>
          <w:b/>
        </w:rPr>
        <w:t>全面推广数字化申报审核：</w:t>
      </w:r>
      <w:r>
        <w:t xml:space="preserve"> 在全市所有水务运营单位推广使用平台，实现成本申报与审核流程的全面线上化、无纸化。</w:t>
      </w:r>
    </w:p>
    <w:p w14:paraId="120ECBC4">
      <w:pPr>
        <w:numPr>
          <w:ilvl w:val="0"/>
          <w:numId w:val="7"/>
        </w:numPr>
        <w:spacing w:after="400" w:line="400" w:lineRule="atLeast"/>
      </w:pPr>
      <w:r>
        <w:rPr>
          <w:b/>
        </w:rPr>
        <w:t>引入AI智能审核模型：</w:t>
      </w:r>
      <w:r>
        <w:t xml:space="preserve"> 开发并应用AI模型，实现对成本数据的异常检测和合规性自动校验，提升审核效率和准确性 [[70]][[71]]。</w:t>
      </w:r>
    </w:p>
    <w:p w14:paraId="2786BC08">
      <w:pPr>
        <w:numPr>
          <w:ilvl w:val="0"/>
          <w:numId w:val="7"/>
        </w:numPr>
        <w:spacing w:after="400" w:line="400" w:lineRule="atLeast"/>
      </w:pPr>
      <w:r>
        <w:rPr>
          <w:b/>
        </w:rPr>
        <w:t>上线区块链资金拨付系统（试点）：</w:t>
      </w:r>
      <w:r>
        <w:t xml:space="preserve"> 在试点单位引入基于智能合约的资金拨付机制，实现审核通过后的资金自动、快速划转 [[72]][[73]]。</w:t>
      </w:r>
    </w:p>
    <w:p w14:paraId="71623622">
      <w:pPr>
        <w:numPr>
          <w:ilvl w:val="0"/>
          <w:numId w:val="7"/>
        </w:numPr>
        <w:spacing w:after="400" w:line="400" w:lineRule="atLeast"/>
      </w:pPr>
      <w:r>
        <w:rPr>
          <w:b/>
        </w:rPr>
        <w:t>建立绩效评价体系：</w:t>
      </w:r>
      <w:r>
        <w:t xml:space="preserve"> 正式实施与资金拨付挂钩的KPI考核体系，将拨款与运营绩效直接关联。</w:t>
      </w:r>
    </w:p>
    <w:p w14:paraId="389C7642">
      <w:pPr>
        <w:numPr>
          <w:ilvl w:val="-1"/>
          <w:numId w:val="7"/>
        </w:numPr>
        <w:spacing w:after="400" w:line="400" w:lineRule="atLeast"/>
      </w:pPr>
      <w:r>
        <w:rPr>
          <w:b/>
        </w:rPr>
        <w:t>预期成果：</w:t>
      </w:r>
      <w:r>
        <w:t xml:space="preserve"> 审核周期显著缩短，资金拨付效率大幅提升，初步建立绩效导向的管理模式。</w:t>
      </w:r>
    </w:p>
    <w:p w14:paraId="448A44B5">
      <w:pPr>
        <w:spacing w:after="400" w:line="400" w:lineRule="atLeast"/>
      </w:pPr>
      <w:r>
        <w:rPr>
          <w:b/>
        </w:rPr>
        <w:t>第三阶段：深化应用与生态构建（长期）</w:t>
      </w:r>
    </w:p>
    <w:p w14:paraId="2BED1C08">
      <w:pPr>
        <w:numPr>
          <w:ilvl w:val="-1"/>
          <w:numId w:val="1"/>
        </w:numPr>
        <w:spacing w:after="400" w:line="400" w:lineRule="atLeast"/>
      </w:pPr>
      <w:r>
        <w:rPr>
          <w:b/>
        </w:rPr>
        <w:t>里程碑：</w:t>
      </w:r>
    </w:p>
    <w:p w14:paraId="2725EF29">
      <w:pPr>
        <w:numPr>
          <w:ilvl w:val="0"/>
          <w:numId w:val="8"/>
        </w:numPr>
        <w:spacing w:after="400" w:line="400" w:lineRule="atLeast"/>
      </w:pPr>
      <w:r>
        <w:rPr>
          <w:b/>
        </w:rPr>
        <w:t>全面应用区块链技术：</w:t>
      </w:r>
      <w:r>
        <w:t xml:space="preserve"> 将区块链技术推广至所有资金拨付和关键业务环节，构建全流程可信、可追溯的水务管理体系。</w:t>
      </w:r>
    </w:p>
    <w:p w14:paraId="70A27543">
      <w:pPr>
        <w:numPr>
          <w:ilvl w:val="0"/>
          <w:numId w:val="8"/>
        </w:numPr>
        <w:spacing w:after="400" w:line="400" w:lineRule="atLeast"/>
      </w:pPr>
      <w:r>
        <w:rPr>
          <w:b/>
        </w:rPr>
        <w:t>深化大数据与AI应用：</w:t>
      </w:r>
      <w:r>
        <w:t xml:space="preserve"> 基于积累的海量数据，开发更高级的预测性维护、能耗优化、管网调度等智能应用，实现水务运营的智慧化 [[74]]。</w:t>
      </w:r>
    </w:p>
    <w:p w14:paraId="2BF56A1C">
      <w:pPr>
        <w:numPr>
          <w:ilvl w:val="0"/>
          <w:numId w:val="8"/>
        </w:numPr>
        <w:spacing w:after="400" w:line="400" w:lineRule="atLeast"/>
      </w:pPr>
      <w:r>
        <w:rPr>
          <w:b/>
        </w:rPr>
        <w:t>构建水务生态系统：</w:t>
      </w:r>
      <w:r>
        <w:t xml:space="preserve"> 向上下游产业链延伸，将供应商、工程承包商等纳入平台管理，实现供应链的协同与透明。</w:t>
      </w:r>
    </w:p>
    <w:p w14:paraId="055F850C">
      <w:pPr>
        <w:numPr>
          <w:ilvl w:val="0"/>
          <w:numId w:val="8"/>
        </w:numPr>
        <w:spacing w:after="400" w:line="400" w:lineRule="atLeast"/>
      </w:pPr>
      <w:r>
        <w:rPr>
          <w:b/>
        </w:rPr>
        <w:t>开放数据与公众参与：</w:t>
      </w:r>
      <w:r>
        <w:t xml:space="preserve"> 在保障数据安全的前提下，向社会适度开放部分运营数据，接受公众监督，提升服务透明度。</w:t>
      </w:r>
    </w:p>
    <w:p w14:paraId="2E6E678A">
      <w:pPr>
        <w:numPr>
          <w:ilvl w:val="-1"/>
          <w:numId w:val="8"/>
        </w:numPr>
        <w:spacing w:after="400" w:line="400" w:lineRule="atLeast"/>
      </w:pPr>
      <w:r>
        <w:rPr>
          <w:b/>
        </w:rPr>
        <w:t>预期成果：</w:t>
      </w:r>
      <w:r>
        <w:t xml:space="preserve"> 形成水务管理与财政监督的良性互动，实现水务系统整体运营效率、资源利用效率和服务水平的全面提升，打造智慧水务管理的“城市样板”。</w:t>
      </w:r>
    </w:p>
    <w:p w14:paraId="24D8427A">
      <w:pPr>
        <w:spacing w:after="400" w:line="400" w:lineRule="atLeast"/>
      </w:pPr>
      <w:r>
        <w:rPr>
          <w:b/>
          <w:sz w:val="26"/>
        </w:rPr>
        <w:t>4.2. 关键绩效指标（KPIs）</w:t>
      </w:r>
    </w:p>
    <w:p w14:paraId="05059ABF">
      <w:pPr>
        <w:spacing w:after="400" w:line="400" w:lineRule="atLeast"/>
      </w:pPr>
      <w:r>
        <w:t>为量化评估改革成效，建议设立以下核心KPIs，并进行持续追踪与评估：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40FA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BAB12F8">
            <w:pPr>
              <w:spacing w:after="400" w:line="400" w:lineRule="exact"/>
              <w:jc w:val="left"/>
            </w:pPr>
            <w:r>
              <w:rPr>
                <w:b/>
              </w:rPr>
              <w:t>维度</w:t>
            </w:r>
          </w:p>
        </w:tc>
        <w:tc>
          <w:tcPr>
            <w:tcW w:w="1659" w:type="dxa"/>
          </w:tcPr>
          <w:p w14:paraId="010D3593">
            <w:pPr>
              <w:spacing w:after="400" w:line="400" w:lineRule="exact"/>
              <w:jc w:val="left"/>
            </w:pPr>
            <w:r>
              <w:rPr>
                <w:b/>
              </w:rPr>
              <w:t>关键绩效指标（KPI）</w:t>
            </w:r>
          </w:p>
        </w:tc>
        <w:tc>
          <w:tcPr>
            <w:tcW w:w="1659" w:type="dxa"/>
          </w:tcPr>
          <w:p w14:paraId="554F5861">
            <w:pPr>
              <w:spacing w:after="400" w:line="400" w:lineRule="exact"/>
              <w:jc w:val="left"/>
            </w:pPr>
            <w:r>
              <w:rPr>
                <w:b/>
              </w:rPr>
              <w:t>基准值（改革前）</w:t>
            </w:r>
          </w:p>
        </w:tc>
        <w:tc>
          <w:tcPr>
            <w:tcW w:w="1659" w:type="dxa"/>
          </w:tcPr>
          <w:p w14:paraId="570A1553">
            <w:pPr>
              <w:spacing w:after="400" w:line="400" w:lineRule="exact"/>
              <w:jc w:val="left"/>
            </w:pPr>
            <w:r>
              <w:rPr>
                <w:b/>
              </w:rPr>
              <w:t>目标值（改革后）</w:t>
            </w:r>
          </w:p>
        </w:tc>
        <w:tc>
          <w:tcPr>
            <w:tcW w:w="1659" w:type="dxa"/>
          </w:tcPr>
          <w:p w14:paraId="0DE73E8F">
            <w:pPr>
              <w:spacing w:after="400" w:line="400" w:lineRule="exact"/>
              <w:jc w:val="left"/>
            </w:pPr>
            <w:r>
              <w:rPr>
                <w:b/>
              </w:rPr>
              <w:t>数据来源</w:t>
            </w:r>
          </w:p>
        </w:tc>
      </w:tr>
      <w:tr w14:paraId="75BE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1E1F702">
            <w:pPr>
              <w:spacing w:after="400" w:line="400" w:lineRule="exact"/>
              <w:jc w:val="left"/>
            </w:pPr>
            <w:r>
              <w:rPr>
                <w:b/>
              </w:rPr>
              <w:t>财政效率</w:t>
            </w:r>
          </w:p>
        </w:tc>
        <w:tc>
          <w:tcPr>
            <w:tcW w:w="1659" w:type="dxa"/>
          </w:tcPr>
          <w:p w14:paraId="331D97BD">
            <w:pPr>
              <w:spacing w:after="400" w:line="400" w:lineRule="exact"/>
              <w:jc w:val="left"/>
            </w:pPr>
            <w:r>
              <w:t>平均成本审核周期（工作日）</w:t>
            </w:r>
          </w:p>
        </w:tc>
        <w:tc>
          <w:tcPr>
            <w:tcW w:w="1659" w:type="dxa"/>
          </w:tcPr>
          <w:p w14:paraId="4B46AEB2">
            <w:pPr>
              <w:spacing w:after="400" w:line="400" w:lineRule="exact"/>
              <w:jc w:val="left"/>
            </w:pPr>
            <w:r>
              <w:t>[待统计]</w:t>
            </w:r>
          </w:p>
        </w:tc>
        <w:tc>
          <w:tcPr>
            <w:tcW w:w="1659" w:type="dxa"/>
          </w:tcPr>
          <w:p w14:paraId="6CBDB01F">
            <w:pPr>
              <w:spacing w:after="400" w:line="400" w:lineRule="exact"/>
              <w:jc w:val="left"/>
            </w:pPr>
            <w:r>
              <w:t>缩短80%</w:t>
            </w:r>
          </w:p>
        </w:tc>
        <w:tc>
          <w:tcPr>
            <w:tcW w:w="1659" w:type="dxa"/>
          </w:tcPr>
          <w:p w14:paraId="6D52BE6E">
            <w:pPr>
              <w:spacing w:after="400" w:line="400" w:lineRule="exact"/>
              <w:jc w:val="left"/>
            </w:pPr>
            <w:r>
              <w:t>智慧水务财政管理平台</w:t>
            </w:r>
          </w:p>
        </w:tc>
      </w:tr>
      <w:tr w14:paraId="3594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F5FDFD4">
            <w:pPr>
              <w:spacing w:after="400" w:line="400" w:lineRule="exact"/>
              <w:jc w:val="left"/>
            </w:pPr>
            <w:r>
              <w:t xml:space="preserve"> </w:t>
            </w:r>
          </w:p>
        </w:tc>
        <w:tc>
          <w:tcPr>
            <w:tcW w:w="1659" w:type="dxa"/>
          </w:tcPr>
          <w:p w14:paraId="61339D44">
            <w:pPr>
              <w:spacing w:after="400" w:line="400" w:lineRule="exact"/>
              <w:jc w:val="left"/>
            </w:pPr>
            <w:r>
              <w:t>平均资金拨付周期（工作日）</w:t>
            </w:r>
          </w:p>
        </w:tc>
        <w:tc>
          <w:tcPr>
            <w:tcW w:w="1659" w:type="dxa"/>
          </w:tcPr>
          <w:p w14:paraId="77A953EC">
            <w:pPr>
              <w:spacing w:after="400" w:line="400" w:lineRule="exact"/>
              <w:jc w:val="left"/>
            </w:pPr>
            <w:r>
              <w:t>[待统计]</w:t>
            </w:r>
          </w:p>
        </w:tc>
        <w:tc>
          <w:tcPr>
            <w:tcW w:w="1659" w:type="dxa"/>
          </w:tcPr>
          <w:p w14:paraId="5D2697C7">
            <w:pPr>
              <w:spacing w:after="400" w:line="400" w:lineRule="exact"/>
              <w:jc w:val="left"/>
            </w:pPr>
            <w:r>
              <w:t>缩短90%（部分实现T+0）</w:t>
            </w:r>
          </w:p>
        </w:tc>
        <w:tc>
          <w:tcPr>
            <w:tcW w:w="1659" w:type="dxa"/>
          </w:tcPr>
          <w:p w14:paraId="709B7D10">
            <w:pPr>
              <w:spacing w:after="400" w:line="400" w:lineRule="exact"/>
              <w:jc w:val="left"/>
            </w:pPr>
            <w:r>
              <w:t>智慧水务财政管理平台</w:t>
            </w:r>
          </w:p>
        </w:tc>
      </w:tr>
      <w:tr w14:paraId="5E7F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59A1D9">
            <w:pPr>
              <w:spacing w:after="400" w:line="400" w:lineRule="exact"/>
              <w:jc w:val="left"/>
            </w:pPr>
            <w:r>
              <w:t xml:space="preserve"> </w:t>
            </w:r>
          </w:p>
        </w:tc>
        <w:tc>
          <w:tcPr>
            <w:tcW w:w="1659" w:type="dxa"/>
          </w:tcPr>
          <w:p w14:paraId="3A7805DE">
            <w:pPr>
              <w:spacing w:after="400" w:line="400" w:lineRule="exact"/>
              <w:jc w:val="left"/>
            </w:pPr>
            <w:r>
              <w:t>数据申报差错率/退回率</w:t>
            </w:r>
          </w:p>
        </w:tc>
        <w:tc>
          <w:tcPr>
            <w:tcW w:w="1659" w:type="dxa"/>
          </w:tcPr>
          <w:p w14:paraId="756487B9">
            <w:pPr>
              <w:spacing w:after="400" w:line="400" w:lineRule="exact"/>
              <w:jc w:val="left"/>
            </w:pPr>
            <w:r>
              <w:t>[待统计]</w:t>
            </w:r>
          </w:p>
        </w:tc>
        <w:tc>
          <w:tcPr>
            <w:tcW w:w="1659" w:type="dxa"/>
          </w:tcPr>
          <w:p w14:paraId="05390DEE">
            <w:pPr>
              <w:spacing w:after="400" w:line="400" w:lineRule="exact"/>
              <w:jc w:val="left"/>
            </w:pPr>
            <w:r>
              <w:t>&lt; 2%</w:t>
            </w:r>
          </w:p>
        </w:tc>
        <w:tc>
          <w:tcPr>
            <w:tcW w:w="1659" w:type="dxa"/>
          </w:tcPr>
          <w:p w14:paraId="4629387C">
            <w:pPr>
              <w:spacing w:after="400" w:line="400" w:lineRule="exact"/>
              <w:jc w:val="left"/>
            </w:pPr>
            <w:r>
              <w:t>智慧水务财政管理平台</w:t>
            </w:r>
          </w:p>
        </w:tc>
      </w:tr>
      <w:tr w14:paraId="41F3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B6BF57F">
            <w:pPr>
              <w:spacing w:after="400" w:line="400" w:lineRule="exact"/>
              <w:jc w:val="left"/>
            </w:pPr>
            <w:r>
              <w:t xml:space="preserve"> </w:t>
            </w:r>
          </w:p>
        </w:tc>
        <w:tc>
          <w:tcPr>
            <w:tcW w:w="1659" w:type="dxa"/>
          </w:tcPr>
          <w:p w14:paraId="670EAC19">
            <w:pPr>
              <w:spacing w:after="400" w:line="400" w:lineRule="exact"/>
              <w:jc w:val="left"/>
            </w:pPr>
            <w:r>
              <w:t>人工审核干预率</w:t>
            </w:r>
          </w:p>
        </w:tc>
        <w:tc>
          <w:tcPr>
            <w:tcW w:w="1659" w:type="dxa"/>
          </w:tcPr>
          <w:p w14:paraId="7FC6DD8E">
            <w:pPr>
              <w:spacing w:after="400" w:line="400" w:lineRule="exact"/>
              <w:jc w:val="left"/>
            </w:pPr>
            <w:r>
              <w:t>100%</w:t>
            </w:r>
          </w:p>
        </w:tc>
        <w:tc>
          <w:tcPr>
            <w:tcW w:w="1659" w:type="dxa"/>
          </w:tcPr>
          <w:p w14:paraId="43E86118">
            <w:pPr>
              <w:spacing w:after="400" w:line="400" w:lineRule="exact"/>
              <w:jc w:val="left"/>
            </w:pPr>
            <w:r>
              <w:t>&lt; 30%</w:t>
            </w:r>
          </w:p>
        </w:tc>
        <w:tc>
          <w:tcPr>
            <w:tcW w:w="1659" w:type="dxa"/>
          </w:tcPr>
          <w:p w14:paraId="37631334">
            <w:pPr>
              <w:spacing w:after="400" w:line="400" w:lineRule="exact"/>
              <w:jc w:val="left"/>
            </w:pPr>
            <w:r>
              <w:t>智慧水务财政管理平台</w:t>
            </w:r>
          </w:p>
        </w:tc>
      </w:tr>
      <w:tr w14:paraId="3016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189F6F1">
            <w:pPr>
              <w:spacing w:after="400" w:line="400" w:lineRule="exact"/>
              <w:jc w:val="left"/>
            </w:pPr>
            <w:r>
              <w:rPr>
                <w:b/>
              </w:rPr>
              <w:t>运营效益</w:t>
            </w:r>
          </w:p>
        </w:tc>
        <w:tc>
          <w:tcPr>
            <w:tcW w:w="1659" w:type="dxa"/>
          </w:tcPr>
          <w:p w14:paraId="17343A71">
            <w:pPr>
              <w:spacing w:after="400" w:line="400" w:lineRule="exact"/>
              <w:jc w:val="left"/>
            </w:pPr>
            <w:r>
              <w:t>单位水量处理综合能耗（kWh/m³）</w:t>
            </w:r>
          </w:p>
        </w:tc>
        <w:tc>
          <w:tcPr>
            <w:tcW w:w="1659" w:type="dxa"/>
          </w:tcPr>
          <w:p w14:paraId="59535D1B">
            <w:pPr>
              <w:spacing w:after="400" w:line="400" w:lineRule="exact"/>
              <w:jc w:val="left"/>
            </w:pPr>
            <w:r>
              <w:t>[待统计]</w:t>
            </w:r>
          </w:p>
        </w:tc>
        <w:tc>
          <w:tcPr>
            <w:tcW w:w="1659" w:type="dxa"/>
          </w:tcPr>
          <w:p w14:paraId="780AE7BC">
            <w:pPr>
              <w:spacing w:after="400" w:line="400" w:lineRule="exact"/>
              <w:jc w:val="left"/>
            </w:pPr>
            <w:r>
              <w:t>降低15%</w:t>
            </w:r>
          </w:p>
        </w:tc>
        <w:tc>
          <w:tcPr>
            <w:tcW w:w="1659" w:type="dxa"/>
          </w:tcPr>
          <w:p w14:paraId="6B5500A6">
            <w:pPr>
              <w:spacing w:after="400" w:line="400" w:lineRule="exact"/>
              <w:jc w:val="left"/>
            </w:pPr>
            <w:r>
              <w:t>IoT传感器 / 运营报表</w:t>
            </w:r>
          </w:p>
        </w:tc>
      </w:tr>
      <w:tr w14:paraId="72D7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3B29B22">
            <w:pPr>
              <w:spacing w:after="400" w:line="400" w:lineRule="exact"/>
              <w:jc w:val="left"/>
            </w:pPr>
            <w:r>
              <w:t xml:space="preserve"> </w:t>
            </w:r>
          </w:p>
        </w:tc>
        <w:tc>
          <w:tcPr>
            <w:tcW w:w="1659" w:type="dxa"/>
          </w:tcPr>
          <w:p w14:paraId="3FE7FFED">
            <w:pPr>
              <w:spacing w:after="400" w:line="400" w:lineRule="exact"/>
              <w:jc w:val="left"/>
            </w:pPr>
            <w:r>
              <w:t>单位水量处理药耗成本（元/m³）</w:t>
            </w:r>
          </w:p>
        </w:tc>
        <w:tc>
          <w:tcPr>
            <w:tcW w:w="1659" w:type="dxa"/>
          </w:tcPr>
          <w:p w14:paraId="0922942D">
            <w:pPr>
              <w:spacing w:after="400" w:line="400" w:lineRule="exact"/>
              <w:jc w:val="left"/>
            </w:pPr>
            <w:r>
              <w:t>[待统计]</w:t>
            </w:r>
          </w:p>
        </w:tc>
        <w:tc>
          <w:tcPr>
            <w:tcW w:w="1659" w:type="dxa"/>
          </w:tcPr>
          <w:p w14:paraId="3391429D">
            <w:pPr>
              <w:spacing w:after="400" w:line="400" w:lineRule="exact"/>
              <w:jc w:val="left"/>
            </w:pPr>
            <w:r>
              <w:t>降低10%</w:t>
            </w:r>
          </w:p>
        </w:tc>
        <w:tc>
          <w:tcPr>
            <w:tcW w:w="1659" w:type="dxa"/>
          </w:tcPr>
          <w:p w14:paraId="6703A89E">
            <w:pPr>
              <w:spacing w:after="400" w:line="400" w:lineRule="exact"/>
              <w:jc w:val="left"/>
            </w:pPr>
            <w:r>
              <w:t>IoT传感器 / 运营报表</w:t>
            </w:r>
          </w:p>
        </w:tc>
      </w:tr>
      <w:tr w14:paraId="675A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DEFF5EA">
            <w:pPr>
              <w:spacing w:after="400" w:line="400" w:lineRule="exact"/>
              <w:jc w:val="left"/>
            </w:pPr>
            <w:r>
              <w:t xml:space="preserve"> </w:t>
            </w:r>
          </w:p>
        </w:tc>
        <w:tc>
          <w:tcPr>
            <w:tcW w:w="1659" w:type="dxa"/>
          </w:tcPr>
          <w:p w14:paraId="2BF81094">
            <w:pPr>
              <w:spacing w:after="400" w:line="400" w:lineRule="exact"/>
              <w:jc w:val="left"/>
            </w:pPr>
            <w:r>
              <w:t>管网漏损率（NRW）</w:t>
            </w:r>
          </w:p>
        </w:tc>
        <w:tc>
          <w:tcPr>
            <w:tcW w:w="1659" w:type="dxa"/>
          </w:tcPr>
          <w:p w14:paraId="5712F50A">
            <w:pPr>
              <w:spacing w:after="400" w:line="400" w:lineRule="exact"/>
              <w:jc w:val="left"/>
            </w:pPr>
            <w:r>
              <w:t>[待统计]</w:t>
            </w:r>
          </w:p>
        </w:tc>
        <w:tc>
          <w:tcPr>
            <w:tcW w:w="1659" w:type="dxa"/>
          </w:tcPr>
          <w:p w14:paraId="3BB39965">
            <w:pPr>
              <w:spacing w:after="400" w:line="400" w:lineRule="exact"/>
              <w:jc w:val="left"/>
            </w:pPr>
            <w:r>
              <w:t>降低至行业先进水平</w:t>
            </w:r>
          </w:p>
        </w:tc>
        <w:tc>
          <w:tcPr>
            <w:tcW w:w="1659" w:type="dxa"/>
          </w:tcPr>
          <w:p w14:paraId="6CEA1FF7">
            <w:pPr>
              <w:spacing w:after="400" w:line="400" w:lineRule="exact"/>
              <w:jc w:val="left"/>
            </w:pPr>
            <w:r>
              <w:t>智能水表 / SCADA系统</w:t>
            </w:r>
          </w:p>
        </w:tc>
      </w:tr>
      <w:tr w14:paraId="50C0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0471EB1">
            <w:pPr>
              <w:spacing w:after="400" w:line="400" w:lineRule="exact"/>
              <w:jc w:val="left"/>
            </w:pPr>
            <w:r>
              <w:t xml:space="preserve"> </w:t>
            </w:r>
          </w:p>
        </w:tc>
        <w:tc>
          <w:tcPr>
            <w:tcW w:w="1659" w:type="dxa"/>
          </w:tcPr>
          <w:p w14:paraId="2E90CD92">
            <w:pPr>
              <w:spacing w:after="400" w:line="400" w:lineRule="exact"/>
              <w:jc w:val="left"/>
            </w:pPr>
            <w:r>
              <w:t>设备平均无故障运行时间（MTBF）</w:t>
            </w:r>
          </w:p>
        </w:tc>
        <w:tc>
          <w:tcPr>
            <w:tcW w:w="1659" w:type="dxa"/>
          </w:tcPr>
          <w:p w14:paraId="7D167925">
            <w:pPr>
              <w:spacing w:after="400" w:line="400" w:lineRule="exact"/>
              <w:jc w:val="left"/>
            </w:pPr>
            <w:r>
              <w:t>[待统计]</w:t>
            </w:r>
          </w:p>
        </w:tc>
        <w:tc>
          <w:tcPr>
            <w:tcW w:w="1659" w:type="dxa"/>
          </w:tcPr>
          <w:p w14:paraId="667DEBEA">
            <w:pPr>
              <w:spacing w:after="400" w:line="400" w:lineRule="exact"/>
              <w:jc w:val="left"/>
            </w:pPr>
            <w:r>
              <w:t>提升20%</w:t>
            </w:r>
          </w:p>
        </w:tc>
        <w:tc>
          <w:tcPr>
            <w:tcW w:w="1659" w:type="dxa"/>
          </w:tcPr>
          <w:p w14:paraId="569C6586">
            <w:pPr>
              <w:spacing w:after="400" w:line="400" w:lineRule="exact"/>
              <w:jc w:val="left"/>
            </w:pPr>
            <w:r>
              <w:t>资产管理系统</w:t>
            </w:r>
          </w:p>
        </w:tc>
      </w:tr>
      <w:tr w14:paraId="0188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9436BA3">
            <w:pPr>
              <w:spacing w:after="400" w:line="400" w:lineRule="exact"/>
              <w:jc w:val="left"/>
            </w:pPr>
            <w:r>
              <w:rPr>
                <w:b/>
              </w:rPr>
              <w:t>财务健康</w:t>
            </w:r>
          </w:p>
        </w:tc>
        <w:tc>
          <w:tcPr>
            <w:tcW w:w="1659" w:type="dxa"/>
          </w:tcPr>
          <w:p w14:paraId="4A1E9EFD">
            <w:pPr>
              <w:spacing w:after="400" w:line="400" w:lineRule="exact"/>
              <w:jc w:val="left"/>
            </w:pPr>
            <w:r>
              <w:t>运营成本回收率</w:t>
            </w:r>
          </w:p>
        </w:tc>
        <w:tc>
          <w:tcPr>
            <w:tcW w:w="1659" w:type="dxa"/>
          </w:tcPr>
          <w:p w14:paraId="73E7823B">
            <w:pPr>
              <w:spacing w:after="400" w:line="400" w:lineRule="exact"/>
              <w:jc w:val="left"/>
            </w:pPr>
            <w:r>
              <w:t>[待统计]</w:t>
            </w:r>
          </w:p>
        </w:tc>
        <w:tc>
          <w:tcPr>
            <w:tcW w:w="1659" w:type="dxa"/>
          </w:tcPr>
          <w:p w14:paraId="074676E2">
            <w:pPr>
              <w:spacing w:after="400" w:line="400" w:lineRule="exact"/>
              <w:jc w:val="left"/>
            </w:pPr>
            <w:r>
              <w:t>提升至 [目标值]%</w:t>
            </w:r>
          </w:p>
        </w:tc>
        <w:tc>
          <w:tcPr>
            <w:tcW w:w="1659" w:type="dxa"/>
          </w:tcPr>
          <w:p w14:paraId="289A7B57">
            <w:pPr>
              <w:spacing w:after="400" w:line="400" w:lineRule="exact"/>
              <w:jc w:val="left"/>
            </w:pPr>
            <w:r>
              <w:t>财务报表</w:t>
            </w:r>
          </w:p>
        </w:tc>
      </w:tr>
      <w:tr w14:paraId="5CB7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A82A362">
            <w:pPr>
              <w:spacing w:after="400" w:line="400" w:lineRule="exact"/>
              <w:jc w:val="left"/>
            </w:pPr>
            <w:r>
              <w:t xml:space="preserve"> </w:t>
            </w:r>
          </w:p>
        </w:tc>
        <w:tc>
          <w:tcPr>
            <w:tcW w:w="1659" w:type="dxa"/>
          </w:tcPr>
          <w:p w14:paraId="39C696C8">
            <w:pPr>
              <w:spacing w:after="400" w:line="400" w:lineRule="exact"/>
              <w:jc w:val="left"/>
            </w:pPr>
            <w:r>
              <w:t>企业资产负债率</w:t>
            </w:r>
          </w:p>
        </w:tc>
        <w:tc>
          <w:tcPr>
            <w:tcW w:w="1659" w:type="dxa"/>
          </w:tcPr>
          <w:p w14:paraId="7A4104F3">
            <w:pPr>
              <w:spacing w:after="400" w:line="400" w:lineRule="exact"/>
              <w:jc w:val="left"/>
            </w:pPr>
            <w:r>
              <w:t>[待统计]</w:t>
            </w:r>
          </w:p>
        </w:tc>
        <w:tc>
          <w:tcPr>
            <w:tcW w:w="1659" w:type="dxa"/>
          </w:tcPr>
          <w:p w14:paraId="15C8F7FA">
            <w:pPr>
              <w:spacing w:after="400" w:line="400" w:lineRule="exact"/>
              <w:jc w:val="left"/>
            </w:pPr>
            <w:r>
              <w:t>维持在健康水平</w:t>
            </w:r>
          </w:p>
        </w:tc>
        <w:tc>
          <w:tcPr>
            <w:tcW w:w="1659" w:type="dxa"/>
          </w:tcPr>
          <w:p w14:paraId="77E54605">
            <w:pPr>
              <w:spacing w:after="400" w:line="400" w:lineRule="exact"/>
              <w:jc w:val="left"/>
            </w:pPr>
            <w:r>
              <w:t>财务报表</w:t>
            </w:r>
          </w:p>
        </w:tc>
      </w:tr>
      <w:tr w14:paraId="0053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0715946">
            <w:pPr>
              <w:spacing w:after="400" w:line="400" w:lineRule="exact"/>
              <w:jc w:val="left"/>
            </w:pPr>
            <w:r>
              <w:t xml:space="preserve"> </w:t>
            </w:r>
          </w:p>
        </w:tc>
        <w:tc>
          <w:tcPr>
            <w:tcW w:w="1659" w:type="dxa"/>
          </w:tcPr>
          <w:p w14:paraId="5D05C006">
            <w:pPr>
              <w:spacing w:after="400" w:line="400" w:lineRule="exact"/>
              <w:jc w:val="left"/>
            </w:pPr>
            <w:r>
              <w:t>外部融资成本</w:t>
            </w:r>
          </w:p>
        </w:tc>
        <w:tc>
          <w:tcPr>
            <w:tcW w:w="1659" w:type="dxa"/>
          </w:tcPr>
          <w:p w14:paraId="3F62F33A">
            <w:pPr>
              <w:spacing w:after="400" w:line="400" w:lineRule="exact"/>
              <w:jc w:val="left"/>
            </w:pPr>
            <w:r>
              <w:t>[待统计]</w:t>
            </w:r>
          </w:p>
        </w:tc>
        <w:tc>
          <w:tcPr>
            <w:tcW w:w="1659" w:type="dxa"/>
          </w:tcPr>
          <w:p w14:paraId="5CBA4FEE">
            <w:pPr>
              <w:spacing w:after="400" w:line="400" w:lineRule="exact"/>
              <w:jc w:val="left"/>
            </w:pPr>
            <w:r>
              <w:t>降低</w:t>
            </w:r>
          </w:p>
        </w:tc>
        <w:tc>
          <w:tcPr>
            <w:tcW w:w="1659" w:type="dxa"/>
          </w:tcPr>
          <w:p w14:paraId="42A27C1D">
            <w:pPr>
              <w:spacing w:after="400" w:line="400" w:lineRule="exact"/>
              <w:jc w:val="left"/>
            </w:pPr>
            <w:r>
              <w:t>财务报表</w:t>
            </w:r>
          </w:p>
        </w:tc>
      </w:tr>
      <w:tr w14:paraId="7EFA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B645F09">
            <w:pPr>
              <w:spacing w:after="400" w:line="400" w:lineRule="exact"/>
              <w:jc w:val="left"/>
            </w:pPr>
            <w:r>
              <w:rPr>
                <w:b/>
              </w:rPr>
              <w:t>服务与环境质量</w:t>
            </w:r>
          </w:p>
        </w:tc>
        <w:tc>
          <w:tcPr>
            <w:tcW w:w="1659" w:type="dxa"/>
          </w:tcPr>
          <w:p w14:paraId="4C203B32">
            <w:pPr>
              <w:spacing w:after="400" w:line="400" w:lineRule="exact"/>
              <w:jc w:val="left"/>
            </w:pPr>
            <w:r>
              <w:t>出水水质100%达标率</w:t>
            </w:r>
          </w:p>
        </w:tc>
        <w:tc>
          <w:tcPr>
            <w:tcW w:w="1659" w:type="dxa"/>
          </w:tcPr>
          <w:p w14:paraId="5527A975">
            <w:pPr>
              <w:spacing w:after="400" w:line="400" w:lineRule="exact"/>
              <w:jc w:val="left"/>
            </w:pPr>
            <w:r>
              <w:t>[待统计]</w:t>
            </w:r>
          </w:p>
        </w:tc>
        <w:tc>
          <w:tcPr>
            <w:tcW w:w="1659" w:type="dxa"/>
          </w:tcPr>
          <w:p w14:paraId="750942C1">
            <w:pPr>
              <w:spacing w:after="400" w:line="400" w:lineRule="exact"/>
              <w:jc w:val="left"/>
            </w:pPr>
            <w:r>
              <w:t>持续保持100%</w:t>
            </w:r>
          </w:p>
        </w:tc>
        <w:tc>
          <w:tcPr>
            <w:tcW w:w="1659" w:type="dxa"/>
          </w:tcPr>
          <w:p w14:paraId="1297B07C">
            <w:pPr>
              <w:spacing w:after="400" w:line="400" w:lineRule="exact"/>
              <w:jc w:val="left"/>
            </w:pPr>
            <w:r>
              <w:t>水质在线监测系统</w:t>
            </w:r>
          </w:p>
        </w:tc>
      </w:tr>
      <w:tr w14:paraId="4A9F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669D29">
            <w:pPr>
              <w:spacing w:after="400" w:line="400" w:lineRule="exact"/>
              <w:jc w:val="left"/>
            </w:pPr>
            <w:r>
              <w:t xml:space="preserve"> </w:t>
            </w:r>
          </w:p>
        </w:tc>
        <w:tc>
          <w:tcPr>
            <w:tcW w:w="1659" w:type="dxa"/>
          </w:tcPr>
          <w:p w14:paraId="75363458">
            <w:pPr>
              <w:spacing w:after="400" w:line="400" w:lineRule="exact"/>
              <w:jc w:val="left"/>
            </w:pPr>
            <w:r>
              <w:t>用户投诉率（因服务中断等）</w:t>
            </w:r>
          </w:p>
        </w:tc>
        <w:tc>
          <w:tcPr>
            <w:tcW w:w="1659" w:type="dxa"/>
          </w:tcPr>
          <w:p w14:paraId="44059AFA">
            <w:pPr>
              <w:spacing w:after="400" w:line="400" w:lineRule="exact"/>
              <w:jc w:val="left"/>
            </w:pPr>
            <w:r>
              <w:t>[待统计]</w:t>
            </w:r>
          </w:p>
        </w:tc>
        <w:tc>
          <w:tcPr>
            <w:tcW w:w="1659" w:type="dxa"/>
          </w:tcPr>
          <w:p w14:paraId="2F3F1B35">
            <w:pPr>
              <w:spacing w:after="400" w:line="400" w:lineRule="exact"/>
              <w:jc w:val="left"/>
            </w:pPr>
            <w:r>
              <w:t>降低50%</w:t>
            </w:r>
          </w:p>
        </w:tc>
        <w:tc>
          <w:tcPr>
            <w:tcW w:w="1659" w:type="dxa"/>
          </w:tcPr>
          <w:p w14:paraId="55CCFEA5">
            <w:pPr>
              <w:spacing w:after="400" w:line="400" w:lineRule="exact"/>
              <w:jc w:val="left"/>
            </w:pPr>
            <w:r>
              <w:t>客服系统</w:t>
            </w:r>
          </w:p>
        </w:tc>
      </w:tr>
    </w:tbl>
    <w:p w14:paraId="5ED58960">
      <w:pPr>
        <w:spacing w:before="400" w:after="400" w:line="400" w:lineRule="atLeast"/>
      </w:pPr>
      <w:r>
        <w:rPr>
          <w:b/>
          <w:sz w:val="30"/>
        </w:rPr>
        <w:t>第五部分：保障措施与风险管理</w:t>
      </w:r>
    </w:p>
    <w:p w14:paraId="08EDF271">
      <w:pPr>
        <w:spacing w:after="400" w:line="400" w:lineRule="atLeast"/>
      </w:pPr>
      <w:r>
        <w:t>为确保改革顺利推进，必须提供强有力的组织、制度和资金保障。</w:t>
      </w:r>
    </w:p>
    <w:p w14:paraId="17EE28A4">
      <w:pPr>
        <w:spacing w:after="400" w:line="400" w:lineRule="atLeast"/>
      </w:pPr>
      <w:r>
        <w:rPr>
          <w:b/>
          <w:sz w:val="26"/>
        </w:rPr>
        <w:t>5.1. 组织与制度保障</w:t>
      </w:r>
    </w:p>
    <w:p w14:paraId="3D50F171">
      <w:pPr>
        <w:numPr>
          <w:ilvl w:val="-1"/>
          <w:numId w:val="1"/>
        </w:numPr>
        <w:spacing w:after="400" w:line="400" w:lineRule="atLeast"/>
      </w:pPr>
      <w:r>
        <w:rPr>
          <w:b/>
        </w:rPr>
        <w:t>成立高级别领导小组：</w:t>
      </w:r>
      <w:r>
        <w:t xml:space="preserve"> 由市政府主要领导挂帅，协调各相关部门，确保改革的顶层推动力 [[75]]。</w:t>
      </w:r>
    </w:p>
    <w:p w14:paraId="5E343B08">
      <w:pPr>
        <w:numPr>
          <w:ilvl w:val="-1"/>
          <w:numId w:val="1"/>
        </w:numPr>
        <w:spacing w:after="400" w:line="400" w:lineRule="atLeast"/>
      </w:pPr>
      <w:r>
        <w:rPr>
          <w:b/>
        </w:rPr>
        <w:t>明确职责分工：</w:t>
      </w:r>
      <w:r>
        <w:t xml:space="preserve"> 清晰界定财政、水务、审计等部门及水务企业在改革中的角色和责任，避免职能重叠或管理真空 [[76]][[77]]。</w:t>
      </w:r>
    </w:p>
    <w:p w14:paraId="260D83E5">
      <w:pPr>
        <w:numPr>
          <w:ilvl w:val="-1"/>
          <w:numId w:val="1"/>
        </w:numPr>
        <w:spacing w:after="400" w:line="400" w:lineRule="atLeast"/>
      </w:pPr>
      <w:r>
        <w:rPr>
          <w:b/>
        </w:rPr>
        <w:t>制定配套法规政策：</w:t>
      </w:r>
      <w:r>
        <w:t xml:space="preserve"> 修订或出台新的管理办法，为数字化申报、电子票据、智能合约、线上审核的合法性和有效性提供法律依据 [[78]]。</w:t>
      </w:r>
    </w:p>
    <w:p w14:paraId="2405C289">
      <w:pPr>
        <w:numPr>
          <w:ilvl w:val="-1"/>
          <w:numId w:val="1"/>
        </w:numPr>
        <w:spacing w:after="400" w:line="400" w:lineRule="atLeast"/>
      </w:pPr>
      <w:r>
        <w:rPr>
          <w:b/>
        </w:rPr>
        <w:t>加强能力建设：</w:t>
      </w:r>
      <w:r>
        <w:t xml:space="preserve"> 对政府和企业相关人员进行系统性培训，使其掌握新系统、新流程和数据分析技能，适应数字化转型带来的工作方式变革 [[79]][[80]]。</w:t>
      </w:r>
    </w:p>
    <w:p w14:paraId="01084FC1">
      <w:pPr>
        <w:spacing w:after="400" w:line="400" w:lineRule="atLeast"/>
      </w:pPr>
      <w:r>
        <w:rPr>
          <w:b/>
          <w:sz w:val="26"/>
        </w:rPr>
        <w:t>5.2. 资金与技术保障</w:t>
      </w:r>
    </w:p>
    <w:p w14:paraId="4D56AC02">
      <w:pPr>
        <w:numPr>
          <w:ilvl w:val="-1"/>
          <w:numId w:val="1"/>
        </w:numPr>
        <w:spacing w:after="400" w:line="400" w:lineRule="atLeast"/>
      </w:pPr>
      <w:r>
        <w:rPr>
          <w:b/>
        </w:rPr>
        <w:t>设立改革专项资金：</w:t>
      </w:r>
      <w:r>
        <w:t xml:space="preserve"> 在市级财政预算中设立专项资金，用于智慧水务财政管理平台的开发、硬件采购、系统集成和后期运维 [[81]]。</w:t>
      </w:r>
    </w:p>
    <w:p w14:paraId="48A2CDC5">
      <w:pPr>
        <w:numPr>
          <w:ilvl w:val="-1"/>
          <w:numId w:val="1"/>
        </w:numPr>
        <w:spacing w:after="400" w:line="400" w:lineRule="atLeast"/>
      </w:pPr>
      <w:r>
        <w:rPr>
          <w:b/>
        </w:rPr>
        <w:t>鼓励社会资本参与：</w:t>
      </w:r>
      <w:r>
        <w:t xml:space="preserve"> 探索政府和社会资本合作（PPP）等模式，引入技术实力雄厚、运营经验丰富的科技企业参与平台的建设与运营 [[82]][[83]]。</w:t>
      </w:r>
    </w:p>
    <w:p w14:paraId="6488C006">
      <w:pPr>
        <w:numPr>
          <w:ilvl w:val="-1"/>
          <w:numId w:val="1"/>
        </w:numPr>
        <w:spacing w:after="400" w:line="400" w:lineRule="atLeast"/>
      </w:pPr>
      <w:r>
        <w:rPr>
          <w:b/>
        </w:rPr>
        <w:t>确保技术选型的前瞻性与安全性：</w:t>
      </w:r>
      <w:r>
        <w:t xml:space="preserve"> 选择成熟、开放、可扩展的技术架构，高度重视网络安全和数据隐私保护，建立完善的安全防护体系 [[84]]。</w:t>
      </w:r>
    </w:p>
    <w:p w14:paraId="5D3ACAD4">
      <w:pPr>
        <w:spacing w:after="400" w:line="400" w:lineRule="atLeast"/>
      </w:pPr>
      <w:r>
        <w:rPr>
          <w:b/>
          <w:sz w:val="26"/>
        </w:rPr>
        <w:t>5.3. 风险管理</w:t>
      </w:r>
    </w:p>
    <w:p w14:paraId="3FCDAA1B">
      <w:pPr>
        <w:numPr>
          <w:ilvl w:val="-1"/>
          <w:numId w:val="1"/>
        </w:numPr>
        <w:spacing w:after="400" w:line="400" w:lineRule="atLeast"/>
      </w:pPr>
      <w:r>
        <w:rPr>
          <w:b/>
        </w:rPr>
        <w:t>技术风险：</w:t>
      </w:r>
      <w:r>
        <w:t xml:space="preserve"> 平台开发不达预期、系统集成困难等。</w:t>
      </w:r>
      <w:r>
        <w:rPr>
          <w:b/>
        </w:rPr>
        <w:t>应对策略：</w:t>
      </w:r>
      <w:r>
        <w:t xml:space="preserve"> 采用敏捷开发、分阶段实施、充分测试；选择有信誉的供应商。</w:t>
      </w:r>
    </w:p>
    <w:p w14:paraId="73725A68">
      <w:pPr>
        <w:numPr>
          <w:ilvl w:val="-1"/>
          <w:numId w:val="1"/>
        </w:numPr>
        <w:spacing w:after="400" w:line="400" w:lineRule="atLeast"/>
      </w:pPr>
      <w:r>
        <w:rPr>
          <w:b/>
        </w:rPr>
        <w:t>数据风险：</w:t>
      </w:r>
      <w:r>
        <w:t xml:space="preserve"> 数据质量不高、数据安全泄露等。</w:t>
      </w:r>
      <w:r>
        <w:rPr>
          <w:b/>
        </w:rPr>
        <w:t>应对策略：</w:t>
      </w:r>
      <w:r>
        <w:t xml:space="preserve"> 建立严格的数据治理规范，加强数据清洗和校验；采用区块链等技术保障数据安全。</w:t>
      </w:r>
    </w:p>
    <w:p w14:paraId="262F9126">
      <w:pPr>
        <w:numPr>
          <w:ilvl w:val="-1"/>
          <w:numId w:val="1"/>
        </w:numPr>
        <w:spacing w:after="400" w:line="400" w:lineRule="atLeast"/>
      </w:pPr>
      <w:r>
        <w:rPr>
          <w:b/>
        </w:rPr>
        <w:t>变革阻力风险：</w:t>
      </w:r>
      <w:r>
        <w:t xml:space="preserve"> 传统工作习惯难以改变，部分人员抵触新系统。</w:t>
      </w:r>
      <w:r>
        <w:rPr>
          <w:b/>
        </w:rPr>
        <w:t>应对策略：</w:t>
      </w:r>
      <w:r>
        <w:t xml:space="preserve"> 加强宣传动员，提供充分培训，建立激励机制，将新系统的使用与绩效考核挂钩。</w:t>
      </w:r>
    </w:p>
    <w:p w14:paraId="5418A789">
      <w:pPr>
        <w:numPr>
          <w:ilvl w:val="-1"/>
          <w:numId w:val="1"/>
        </w:numPr>
        <w:spacing w:after="400" w:line="400" w:lineRule="atLeast"/>
      </w:pPr>
      <w:r>
        <w:rPr>
          <w:b/>
        </w:rPr>
        <w:t>财务风险：</w:t>
      </w:r>
      <w:r>
        <w:t xml:space="preserve"> 改革初期投入较大，短期内可能增加财政压力。</w:t>
      </w:r>
      <w:r>
        <w:rPr>
          <w:b/>
        </w:rPr>
        <w:t>应对策略：</w:t>
      </w:r>
      <w:r>
        <w:t xml:space="preserve"> 科学制定投资计划，通过PPP模式分担成本，并清晰论证改革带来的长期经济效益（如运营成本节约、管理效率提升）。</w:t>
      </w:r>
    </w:p>
    <w:p w14:paraId="3C3F80D4">
      <w:pPr>
        <w:spacing w:after="400" w:line="400" w:lineRule="atLeast"/>
      </w:pPr>
      <w:r>
        <w:rPr>
          <w:b/>
          <w:sz w:val="30"/>
        </w:rPr>
        <w:t>结论</w:t>
      </w:r>
    </w:p>
    <w:p w14:paraId="2B40423F">
      <w:pPr>
        <w:spacing w:after="400" w:line="400" w:lineRule="atLeast"/>
      </w:pPr>
      <w:r>
        <w:t>推动市政水务管理体系从传统的“核拨制”向现代化的“绩效-数据”驱动模式转型，是提升城市治理能力、保障水务行业可持续发展的必然选择。本战略纲要提出的以“智慧水务财政管理平台”为核心的改革方案，通过深度融合新一代信息技术与水务管理业务，旨在从根本上解决当前存在的效率低下、监管不力、信息不透明等问题。</w:t>
      </w:r>
    </w:p>
    <w:p w14:paraId="03F7F1FB">
      <w:pPr>
        <w:spacing w:after="400" w:line="400" w:lineRule="atLeast"/>
      </w:pPr>
      <w:r>
        <w:t>该方案的实施，不仅将极大缩短资金流转周期，提高财政资金使用效率，更将驱动水务企业向精细化、智能化运营转型，最终实现经济效益、社会效益和环境效益的多赢。我们建议市政府高度重视此项改革，尽快启动相关工作，为建设安全、高效、智慧的现代化水务体系奠定坚实基础。</w:t>
      </w:r>
    </w:p>
    <w:p w14:paraId="28EDCB12">
      <w:pPr>
        <w:pStyle w:val="3"/>
        <w:spacing w:after="400" w:line="400" w:lineRule="atLeast"/>
      </w:pPr>
      <w:r>
        <w:t>文献来源</w:t>
      </w:r>
    </w:p>
    <w:p w14:paraId="0166EB91">
      <w:pPr>
        <w:spacing w:after="200" w:line="400" w:lineRule="atLeast"/>
      </w:pPr>
      <w:r>
        <w:fldChar w:fldCharType="begin"/>
      </w:r>
      <w:r>
        <w:instrText xml:space="preserve"> HYPERLINK "https://www.semanticscholar.org/search?q=The%20use%20and%20appropriateness%20of%20different%20economic%20instruments%20for%20water%20demand%20management%20at%20Buffalo%20City%20Municipality&amp;sort=relevance" \h </w:instrText>
      </w:r>
      <w:r>
        <w:fldChar w:fldCharType="separate"/>
      </w:r>
      <w:r>
        <w:rPr>
          <w:rStyle w:val="13"/>
          <w:color w:val="0563C1"/>
        </w:rPr>
        <w:t>[18]. The use and appropriateness of different economic instruments for water demand management at Buffalo City Municipality</w:t>
      </w:r>
      <w:r>
        <w:rPr>
          <w:rStyle w:val="13"/>
          <w:color w:val="0563C1"/>
        </w:rPr>
        <w:fldChar w:fldCharType="end"/>
      </w:r>
    </w:p>
    <w:p w14:paraId="669E4B72">
      <w:pPr>
        <w:spacing w:after="200" w:line="400" w:lineRule="atLeast"/>
      </w:pPr>
      <w:r>
        <w:fldChar w:fldCharType="begin"/>
      </w:r>
      <w:r>
        <w:instrText xml:space="preserve"> HYPERLINK "https://www.semanticscholar.org/search?q=F%C3%96RSLAG%20P%C3%85%20EN%20KOMMUNAL%20VATTENSTRATEGI%20MED%20BRETT%20H%C3%85LLBARHETSPERSPEKTIV%20-%20FOKUS%20P%C3%85%20SYD%C3%96STRA%20SK%C3%85NE&amp;sort=relevance" \h </w:instrText>
      </w:r>
      <w:r>
        <w:fldChar w:fldCharType="separate"/>
      </w:r>
      <w:r>
        <w:rPr>
          <w:rStyle w:val="13"/>
          <w:color w:val="0563C1"/>
        </w:rPr>
        <w:t>[28,31]. FÖRSLAG PÅ EN KOMMUNAL VATTENSTRATEGI MED BRETT HÅLLBARHETSPERSPEKTIV - FOKUS PÅ SYDÖSTRA SKÅNE</w:t>
      </w:r>
      <w:r>
        <w:rPr>
          <w:rStyle w:val="13"/>
          <w:color w:val="0563C1"/>
        </w:rPr>
        <w:fldChar w:fldCharType="end"/>
      </w:r>
    </w:p>
    <w:p w14:paraId="08E09923">
      <w:pPr>
        <w:spacing w:after="200" w:line="400" w:lineRule="atLeast"/>
      </w:pPr>
      <w:r>
        <w:fldChar w:fldCharType="begin"/>
      </w:r>
      <w:r>
        <w:instrText xml:space="preserve"> HYPERLINK "https://www.semanticscholar.org/search?q=Guidelines%20for%20Urban%20Water%20Strategic%20Planning%3A%20Inspiration%20from%20theories%20and%20best%20practices&amp;sort=relevance" \h </w:instrText>
      </w:r>
      <w:r>
        <w:fldChar w:fldCharType="separate"/>
      </w:r>
      <w:r>
        <w:rPr>
          <w:rStyle w:val="13"/>
          <w:color w:val="0563C1"/>
        </w:rPr>
        <w:t>[29,30,37,39,45]. Guidelines for Urban Water Strategic Planning: Inspiration from theories and best practices</w:t>
      </w:r>
      <w:r>
        <w:rPr>
          <w:rStyle w:val="13"/>
          <w:color w:val="0563C1"/>
        </w:rPr>
        <w:fldChar w:fldCharType="end"/>
      </w:r>
    </w:p>
    <w:p w14:paraId="3444A856">
      <w:pPr>
        <w:spacing w:after="200" w:line="400" w:lineRule="atLeast"/>
      </w:pPr>
      <w:r>
        <w:fldChar w:fldCharType="begin"/>
      </w:r>
      <w:r>
        <w:instrText xml:space="preserve"> HYPERLINK "https://doi.org/10.4314/WSA.V39I3.11" \h </w:instrText>
      </w:r>
      <w:r>
        <w:fldChar w:fldCharType="separate"/>
      </w:r>
      <w:r>
        <w:rPr>
          <w:rStyle w:val="13"/>
          <w:color w:val="0563C1"/>
        </w:rPr>
        <w:t>[32,33,41]. The development of a municipal water conservation and demand management strategy and business plan as required by the Water Services Act, South Africa</w:t>
      </w:r>
      <w:r>
        <w:rPr>
          <w:rStyle w:val="13"/>
          <w:color w:val="0563C1"/>
        </w:rPr>
        <w:fldChar w:fldCharType="end"/>
      </w:r>
    </w:p>
    <w:p w14:paraId="7311CE27">
      <w:pPr>
        <w:spacing w:after="200" w:line="400" w:lineRule="atLeast"/>
      </w:pPr>
      <w:r>
        <w:fldChar w:fldCharType="begin"/>
      </w:r>
      <w:r>
        <w:instrText xml:space="preserve"> HYPERLINK "https://doi.org/10.20396/rbi.v18i1.8654757" \h </w:instrText>
      </w:r>
      <w:r>
        <w:fldChar w:fldCharType="separate"/>
      </w:r>
      <w:r>
        <w:rPr>
          <w:rStyle w:val="13"/>
          <w:color w:val="0563C1"/>
        </w:rPr>
        <w:t>[60,63]. Inovação na governança da água</w:t>
      </w:r>
      <w:r>
        <w:rPr>
          <w:rStyle w:val="13"/>
          <w:color w:val="0563C1"/>
        </w:rPr>
        <w:fldChar w:fldCharType="end"/>
      </w:r>
    </w:p>
    <w:p w14:paraId="495D41EA">
      <w:pPr>
        <w:spacing w:after="200" w:line="400" w:lineRule="atLeast"/>
      </w:pPr>
      <w:r>
        <w:fldChar w:fldCharType="begin"/>
      </w:r>
      <w:r>
        <w:instrText xml:space="preserve"> HYPERLINK "https://doi.org/10.1080/19443994.2014.917887" \h </w:instrText>
      </w:r>
      <w:r>
        <w:fldChar w:fldCharType="separate"/>
      </w:r>
      <w:r>
        <w:rPr>
          <w:rStyle w:val="13"/>
          <w:color w:val="0563C1"/>
        </w:rPr>
        <w:t>[66,398,415]. Smart water grid: the future water management platform</w:t>
      </w:r>
      <w:r>
        <w:rPr>
          <w:rStyle w:val="13"/>
          <w:color w:val="0563C1"/>
        </w:rPr>
        <w:fldChar w:fldCharType="end"/>
      </w:r>
    </w:p>
    <w:p w14:paraId="0FF78636">
      <w:pPr>
        <w:spacing w:after="200" w:line="400" w:lineRule="atLeast"/>
      </w:pPr>
      <w:r>
        <w:fldChar w:fldCharType="begin"/>
      </w:r>
      <w:r>
        <w:instrText xml:space="preserve"> HYPERLINK "https://doi.org/10.1371/journal.pwat.0000071" \h </w:instrText>
      </w:r>
      <w:r>
        <w:fldChar w:fldCharType="separate"/>
      </w:r>
      <w:r>
        <w:rPr>
          <w:rStyle w:val="13"/>
          <w:color w:val="0563C1"/>
        </w:rPr>
        <w:t>[90,91]. The enabling environment for citywide water service provision: Insights from six successful cities</w:t>
      </w:r>
      <w:r>
        <w:rPr>
          <w:rStyle w:val="13"/>
          <w:color w:val="0563C1"/>
        </w:rPr>
        <w:fldChar w:fldCharType="end"/>
      </w:r>
    </w:p>
    <w:p w14:paraId="4E7EF2AC">
      <w:pPr>
        <w:spacing w:after="200" w:line="400" w:lineRule="atLeast"/>
      </w:pPr>
      <w:r>
        <w:fldChar w:fldCharType="begin"/>
      </w:r>
      <w:r>
        <w:instrText xml:space="preserve"> HYPERLINK "https://www.semanticscholar.org/search?q=Coping%20with%20Change%3A%20The%20Need%20to%20Restructure%20Urban%20Governance%20and%20Finance%20in%20India&amp;sort=relevance" \h </w:instrText>
      </w:r>
      <w:r>
        <w:fldChar w:fldCharType="separate"/>
      </w:r>
      <w:r>
        <w:rPr>
          <w:rStyle w:val="13"/>
          <w:color w:val="0563C1"/>
        </w:rPr>
        <w:t>[92,438]. Coping with Change: The Need to Restructure Urban Governance and Finance in India</w:t>
      </w:r>
      <w:r>
        <w:rPr>
          <w:rStyle w:val="13"/>
          <w:color w:val="0563C1"/>
        </w:rPr>
        <w:fldChar w:fldCharType="end"/>
      </w:r>
    </w:p>
    <w:p w14:paraId="004F71D1">
      <w:pPr>
        <w:spacing w:after="200" w:line="400" w:lineRule="atLeast"/>
      </w:pPr>
      <w:r>
        <w:fldChar w:fldCharType="begin"/>
      </w:r>
      <w:r>
        <w:instrText xml:space="preserve"> HYPERLINK "https://www.semanticscholar.org/search?q=REFORMING%20URBAN%20WATER%20SUPPLY%3A%20THE%20CASE%20OF%20CHILE&amp;sort=relevance" \h </w:instrText>
      </w:r>
      <w:r>
        <w:fldChar w:fldCharType="separate"/>
      </w:r>
      <w:r>
        <w:rPr>
          <w:rStyle w:val="13"/>
          <w:color w:val="0563C1"/>
        </w:rPr>
        <w:t>[94,423]. REFORMING URBAN WATER SUPPLY: THE CASE OF CHILE</w:t>
      </w:r>
      <w:r>
        <w:rPr>
          <w:rStyle w:val="13"/>
          <w:color w:val="0563C1"/>
        </w:rPr>
        <w:fldChar w:fldCharType="end"/>
      </w:r>
    </w:p>
    <w:p w14:paraId="40688AEB">
      <w:pPr>
        <w:spacing w:after="200" w:line="400" w:lineRule="atLeast"/>
      </w:pPr>
      <w:r>
        <w:fldChar w:fldCharType="begin"/>
      </w:r>
      <w:r>
        <w:instrText xml:space="preserve"> HYPERLINK "https://www.semanticscholar.org/search?q=Property%20Right%20Structure%20of%20Urban%20Water%20Infrastructure&amp;sort=relevance" \h </w:instrText>
      </w:r>
      <w:r>
        <w:fldChar w:fldCharType="separate"/>
      </w:r>
      <w:r>
        <w:rPr>
          <w:rStyle w:val="13"/>
          <w:color w:val="0563C1"/>
        </w:rPr>
        <w:t>[99]. Property Right Structure of Urban Water Infrastructure</w:t>
      </w:r>
      <w:r>
        <w:rPr>
          <w:rStyle w:val="13"/>
          <w:color w:val="0563C1"/>
        </w:rPr>
        <w:fldChar w:fldCharType="end"/>
      </w:r>
    </w:p>
    <w:p w14:paraId="28FD88A6">
      <w:pPr>
        <w:spacing w:after="200" w:line="400" w:lineRule="atLeast"/>
      </w:pPr>
      <w:r>
        <w:fldChar w:fldCharType="begin"/>
      </w:r>
      <w:r>
        <w:instrText xml:space="preserve"> HYPERLINK "https://www.semanticscholar.org/search?q=Municipal%20Water%20Pricing%20and%20tariff%20Design%3A%20A%20Reform%20Agenda%20for%20Cities%20in%20Developing%20Countries&amp;sort=relevance" \h </w:instrText>
      </w:r>
      <w:r>
        <w:fldChar w:fldCharType="separate"/>
      </w:r>
      <w:r>
        <w:rPr>
          <w:rStyle w:val="13"/>
          <w:color w:val="0563C1"/>
        </w:rPr>
        <w:t>[112,113,133]. Municipal Water Pricing and tariff Design: A Reform Agenda for Cities in Developing Countries</w:t>
      </w:r>
      <w:r>
        <w:rPr>
          <w:rStyle w:val="13"/>
          <w:color w:val="0563C1"/>
        </w:rPr>
        <w:fldChar w:fldCharType="end"/>
      </w:r>
    </w:p>
    <w:p w14:paraId="1D8C2E8C">
      <w:pPr>
        <w:spacing w:after="200" w:line="400" w:lineRule="atLeast"/>
      </w:pPr>
      <w:r>
        <w:fldChar w:fldCharType="begin"/>
      </w:r>
      <w:r>
        <w:instrText xml:space="preserve"> HYPERLINK "https://www.semanticscholar.org/search?q=India%20%3A%20fiscal%20reforms%20and%20public%20expenditure%20management&amp;sort=relevance" \h </w:instrText>
      </w:r>
      <w:r>
        <w:fldChar w:fldCharType="separate"/>
      </w:r>
      <w:r>
        <w:rPr>
          <w:rStyle w:val="13"/>
          <w:color w:val="0563C1"/>
        </w:rPr>
        <w:t>[114,130,434]. India : fiscal reforms and public expenditure management</w:t>
      </w:r>
      <w:r>
        <w:rPr>
          <w:rStyle w:val="13"/>
          <w:color w:val="0563C1"/>
        </w:rPr>
        <w:fldChar w:fldCharType="end"/>
      </w:r>
    </w:p>
    <w:p w14:paraId="2F57D42D">
      <w:pPr>
        <w:spacing w:after="200" w:line="400" w:lineRule="atLeast"/>
      </w:pPr>
      <w:r>
        <w:fldChar w:fldCharType="begin"/>
      </w:r>
      <w:r>
        <w:instrText xml:space="preserve"> HYPERLINK "https://doi.org/10.1596/32244" \h </w:instrText>
      </w:r>
      <w:r>
        <w:fldChar w:fldCharType="separate"/>
      </w:r>
      <w:r>
        <w:rPr>
          <w:rStyle w:val="13"/>
          <w:color w:val="0563C1"/>
        </w:rPr>
        <w:t>[115,131]. Reform and Finance for the Urban Water Supply and Sanitation Sector</w:t>
      </w:r>
      <w:r>
        <w:rPr>
          <w:rStyle w:val="13"/>
          <w:color w:val="0563C1"/>
        </w:rPr>
        <w:fldChar w:fldCharType="end"/>
      </w:r>
    </w:p>
    <w:p w14:paraId="23CED8E2">
      <w:pPr>
        <w:spacing w:after="200" w:line="400" w:lineRule="atLeast"/>
      </w:pPr>
      <w:r>
        <w:fldChar w:fldCharType="begin"/>
      </w:r>
      <w:r>
        <w:instrText xml:space="preserve"> HYPERLINK "https://doi.org/10.3390/W11010137" \h </w:instrText>
      </w:r>
      <w:r>
        <w:fldChar w:fldCharType="separate"/>
      </w:r>
      <w:r>
        <w:rPr>
          <w:rStyle w:val="13"/>
          <w:color w:val="0563C1"/>
        </w:rPr>
        <w:t>[116,128,376]. The Water Governance Reform Framework: Overview and Applications to Australia, Mexico, Tanzania, U.S.A and Vietnam</w:t>
      </w:r>
      <w:r>
        <w:rPr>
          <w:rStyle w:val="13"/>
          <w:color w:val="0563C1"/>
        </w:rPr>
        <w:fldChar w:fldCharType="end"/>
      </w:r>
    </w:p>
    <w:p w14:paraId="09120970">
      <w:pPr>
        <w:spacing w:after="200" w:line="400" w:lineRule="atLeast"/>
      </w:pPr>
      <w:r>
        <w:fldChar w:fldCharType="begin"/>
      </w:r>
      <w:r>
        <w:instrText xml:space="preserve"> HYPERLINK "https://www.semanticscholar.org/search?q=Mayors%2C%20Markets%20and%20Municipal%20Reform%3A%20The%20Politics%20of%20Water%20Delivery%20in%20Mexico&amp;sort=relevance" \h </w:instrText>
      </w:r>
      <w:r>
        <w:fldChar w:fldCharType="separate"/>
      </w:r>
      <w:r>
        <w:rPr>
          <w:rStyle w:val="13"/>
          <w:color w:val="0563C1"/>
        </w:rPr>
        <w:t>[117,125,244]. Mayors, Markets and Municipal Reform: The Politics of Water Delivery in Mexico</w:t>
      </w:r>
      <w:r>
        <w:rPr>
          <w:rStyle w:val="13"/>
          <w:color w:val="0563C1"/>
        </w:rPr>
        <w:fldChar w:fldCharType="end"/>
      </w:r>
    </w:p>
    <w:p w14:paraId="1F25C29A">
      <w:pPr>
        <w:spacing w:after="200" w:line="400" w:lineRule="atLeast"/>
      </w:pPr>
      <w:r>
        <w:fldChar w:fldCharType="begin"/>
      </w:r>
      <w:r>
        <w:instrText xml:space="preserve"> HYPERLINK "https://www.semanticscholar.org/search?q=Local%20government%20implementation%20of%20policies%20for%20integrated%20water%20services%20provision%20-%20the%20practice%20in%20Bushbuckridge%20Local%20Municipality&amp;sort=relevance" \h </w:instrText>
      </w:r>
      <w:r>
        <w:fldChar w:fldCharType="separate"/>
      </w:r>
      <w:r>
        <w:rPr>
          <w:rStyle w:val="13"/>
          <w:color w:val="0563C1"/>
        </w:rPr>
        <w:t>[122]. Local government implementation of policies for integrated water services provision - the practice in Bushbuckridge Local Municipality</w:t>
      </w:r>
      <w:r>
        <w:rPr>
          <w:rStyle w:val="13"/>
          <w:color w:val="0563C1"/>
        </w:rPr>
        <w:fldChar w:fldCharType="end"/>
      </w:r>
    </w:p>
    <w:p w14:paraId="5B13A92A">
      <w:pPr>
        <w:spacing w:after="200" w:line="400" w:lineRule="atLeast"/>
      </w:pPr>
      <w:r>
        <w:fldChar w:fldCharType="begin"/>
      </w:r>
      <w:r>
        <w:instrText xml:space="preserve"> HYPERLINK "https://s.wanfangdata.com.cn/paper?q=%E5%8A%A0%E5%BC%BA%E9%87%8D%E8%A6%81%E5%9F%8E%E5%B8%82%E6%B0%B4%E5%8A%A1%E7%AE%A1%E7%90%86%E4%BD%93%E5%88%B6%E6%94%B9%E9%9D%A9%E7%9A%84%E6%80%9D%E8%80%83" \h </w:instrText>
      </w:r>
      <w:r>
        <w:fldChar w:fldCharType="separate"/>
      </w:r>
      <w:r>
        <w:rPr>
          <w:rStyle w:val="13"/>
          <w:color w:val="0563C1"/>
        </w:rPr>
        <w:t>[146]. 加强重要城市水务管理体制改革的思考</w:t>
      </w:r>
      <w:r>
        <w:rPr>
          <w:rStyle w:val="13"/>
          <w:color w:val="0563C1"/>
        </w:rPr>
        <w:fldChar w:fldCharType="end"/>
      </w:r>
    </w:p>
    <w:p w14:paraId="7276AD8C">
      <w:pPr>
        <w:spacing w:after="200" w:line="400" w:lineRule="atLeast"/>
      </w:pPr>
      <w:r>
        <w:fldChar w:fldCharType="begin"/>
      </w:r>
      <w:r>
        <w:instrText xml:space="preserve"> HYPERLINK "https://doi.org/10.5772/intechopen.77929" \h </w:instrText>
      </w:r>
      <w:r>
        <w:fldChar w:fldCharType="separate"/>
      </w:r>
      <w:r>
        <w:rPr>
          <w:rStyle w:val="13"/>
          <w:color w:val="0563C1"/>
        </w:rPr>
        <w:t>[176,188]. Resources of Water</w:t>
      </w:r>
      <w:r>
        <w:rPr>
          <w:rStyle w:val="13"/>
          <w:color w:val="0563C1"/>
        </w:rPr>
        <w:fldChar w:fldCharType="end"/>
      </w:r>
    </w:p>
    <w:p w14:paraId="6A76D0A8">
      <w:pPr>
        <w:spacing w:after="200" w:line="400" w:lineRule="atLeast"/>
      </w:pPr>
      <w:r>
        <w:fldChar w:fldCharType="begin"/>
      </w:r>
      <w:r>
        <w:instrText xml:space="preserve"> HYPERLINK "https://www.semanticscholar.org/search?q=Proc%C3%A9dures%20d%27optimisation%20des%20consignes%20de%20gestion%20d%27un%20r%C3%A9seau%20d%27assainissement%20automatis%C3%A9&amp;sort=relevance" \h </w:instrText>
      </w:r>
      <w:r>
        <w:fldChar w:fldCharType="separate"/>
      </w:r>
      <w:r>
        <w:rPr>
          <w:rStyle w:val="13"/>
          <w:color w:val="0563C1"/>
        </w:rPr>
        <w:t>[196]. Procédures d'optimisation des consignes de gestion d'un réseau d'assainissement automatisé</w:t>
      </w:r>
      <w:r>
        <w:rPr>
          <w:rStyle w:val="13"/>
          <w:color w:val="0563C1"/>
        </w:rPr>
        <w:fldChar w:fldCharType="end"/>
      </w:r>
    </w:p>
    <w:p w14:paraId="10253A9A">
      <w:pPr>
        <w:spacing w:after="200" w:line="400" w:lineRule="atLeast"/>
      </w:pPr>
      <w:r>
        <w:fldChar w:fldCharType="begin"/>
      </w:r>
      <w:r>
        <w:instrText xml:space="preserve"> HYPERLINK "https://doi.org/10.11606/d.18.2021.tde-06102021-115948" \h </w:instrText>
      </w:r>
      <w:r>
        <w:fldChar w:fldCharType="separate"/>
      </w:r>
      <w:r>
        <w:rPr>
          <w:rStyle w:val="13"/>
          <w:color w:val="0563C1"/>
        </w:rPr>
        <w:t>[229]. Plataforma digital de &gt;i/i&lt; para controle de perdas em sistemas de abastecimento de água</w:t>
      </w:r>
      <w:r>
        <w:rPr>
          <w:rStyle w:val="13"/>
          <w:color w:val="0563C1"/>
        </w:rPr>
        <w:fldChar w:fldCharType="end"/>
      </w:r>
    </w:p>
    <w:p w14:paraId="5656DE7E">
      <w:pPr>
        <w:spacing w:after="200" w:line="400" w:lineRule="atLeast"/>
      </w:pPr>
      <w:r>
        <w:fldChar w:fldCharType="begin"/>
      </w:r>
      <w:r>
        <w:instrText xml:space="preserve"> HYPERLINK "https://doi.org/10.1142/s2382624x20500010" \h </w:instrText>
      </w:r>
      <w:r>
        <w:fldChar w:fldCharType="separate"/>
      </w:r>
      <w:r>
        <w:rPr>
          <w:rStyle w:val="13"/>
          <w:color w:val="0563C1"/>
        </w:rPr>
        <w:t>[234]. Performance Assessment Using Key Performance Indicators (KPIs) for Water Utilities: A Primer</w:t>
      </w:r>
      <w:r>
        <w:rPr>
          <w:rStyle w:val="13"/>
          <w:color w:val="0563C1"/>
        </w:rPr>
        <w:fldChar w:fldCharType="end"/>
      </w:r>
    </w:p>
    <w:p w14:paraId="3EFE9968">
      <w:pPr>
        <w:spacing w:after="200" w:line="400" w:lineRule="atLeast"/>
      </w:pPr>
      <w:r>
        <w:fldChar w:fldCharType="begin"/>
      </w:r>
      <w:r>
        <w:instrText xml:space="preserve"> HYPERLINK "https://doi.org/10.3390/su16010059" \h </w:instrText>
      </w:r>
      <w:r>
        <w:fldChar w:fldCharType="separate"/>
      </w:r>
      <w:r>
        <w:rPr>
          <w:rStyle w:val="13"/>
          <w:color w:val="0563C1"/>
        </w:rPr>
        <w:t>[235]. Assessing the Performance of State Water Utilities in Nigeria: Towards Achieving the Sustainable Development Goal on Drinking Water</w:t>
      </w:r>
      <w:r>
        <w:rPr>
          <w:rStyle w:val="13"/>
          <w:color w:val="0563C1"/>
        </w:rPr>
        <w:fldChar w:fldCharType="end"/>
      </w:r>
    </w:p>
    <w:p w14:paraId="6B84E8F1">
      <w:pPr>
        <w:spacing w:after="200" w:line="400" w:lineRule="atLeast"/>
      </w:pPr>
      <w:r>
        <w:fldChar w:fldCharType="begin"/>
      </w:r>
      <w:r>
        <w:instrText xml:space="preserve"> HYPERLINK "https://www.semanticscholar.org/search?q=The%20Restructuring%20%28Systemization%29%20of%20Local%20Government%20under%20the%20Constitution%20of%20the%20Republic%20of%20South%20Africa%2C%201996&amp;sort=relevance" \h </w:instrText>
      </w:r>
      <w:r>
        <w:fldChar w:fldCharType="separate"/>
      </w:r>
      <w:r>
        <w:rPr>
          <w:rStyle w:val="13"/>
          <w:color w:val="0563C1"/>
        </w:rPr>
        <w:t>[245,371]. The Restructuring (Systemization) of Local Government under the Constitution of the Republic of South Africa, 1996</w:t>
      </w:r>
      <w:r>
        <w:rPr>
          <w:rStyle w:val="13"/>
          <w:color w:val="0563C1"/>
        </w:rPr>
        <w:fldChar w:fldCharType="end"/>
      </w:r>
    </w:p>
    <w:p w14:paraId="0A001ADE">
      <w:pPr>
        <w:spacing w:after="200" w:line="400" w:lineRule="atLeast"/>
      </w:pPr>
      <w:r>
        <w:fldChar w:fldCharType="begin"/>
      </w:r>
      <w:r>
        <w:instrText xml:space="preserve"> HYPERLINK "https://doi.org/10.30564/mmpp.v3i3.3595" \h </w:instrText>
      </w:r>
      <w:r>
        <w:fldChar w:fldCharType="separate"/>
      </w:r>
      <w:r>
        <w:rPr>
          <w:rStyle w:val="13"/>
          <w:color w:val="0563C1"/>
        </w:rPr>
        <w:t>[296,344]. Effect of Donor Funding on the Performance of Water Utilities in Kenya</w:t>
      </w:r>
      <w:r>
        <w:rPr>
          <w:rStyle w:val="13"/>
          <w:color w:val="0563C1"/>
        </w:rPr>
        <w:fldChar w:fldCharType="end"/>
      </w:r>
    </w:p>
    <w:p w14:paraId="2FA030A2">
      <w:pPr>
        <w:spacing w:after="400" w:line="400" w:lineRule="atLeast"/>
      </w:pPr>
      <w:r>
        <w:rPr>
          <w:i/>
        </w:rPr>
        <w:t>以下来源未被直接引用</w:t>
      </w:r>
    </w:p>
    <w:p w14:paraId="7BBF605B">
      <w:pPr>
        <w:spacing w:after="200" w:line="400" w:lineRule="atLeast"/>
      </w:pPr>
      <w:r>
        <w:fldChar w:fldCharType="begin"/>
      </w:r>
      <w:r>
        <w:instrText xml:space="preserve"> HYPERLINK "https://www.semanticscholar.org/search?q=Smart%20Water%20Management%3A%20Revolutionizing%20Billing%20with%20IoT%20Technology&amp;sort=relevance" \h </w:instrText>
      </w:r>
      <w:r>
        <w:fldChar w:fldCharType="separate"/>
      </w:r>
      <w:r>
        <w:rPr>
          <w:rStyle w:val="13"/>
          <w:color w:val="0563C1"/>
        </w:rPr>
        <w:t>Smart Water Management: Revolutionizing Billing with IoT Technology</w:t>
      </w:r>
      <w:r>
        <w:rPr>
          <w:rStyle w:val="13"/>
          <w:color w:val="0563C1"/>
        </w:rPr>
        <w:fldChar w:fldCharType="end"/>
      </w:r>
    </w:p>
    <w:p w14:paraId="105E8F71">
      <w:pPr>
        <w:spacing w:after="200" w:line="400" w:lineRule="atLeast"/>
      </w:pPr>
      <w:r>
        <w:fldChar w:fldCharType="begin"/>
      </w:r>
      <w:r>
        <w:instrText xml:space="preserve"> HYPERLINK "https://doi.org/10.2499/0896297497" \h </w:instrText>
      </w:r>
      <w:r>
        <w:fldChar w:fldCharType="separate"/>
      </w:r>
      <w:r>
        <w:rPr>
          <w:rStyle w:val="13"/>
          <w:color w:val="0563C1"/>
        </w:rPr>
        <w:t>Water rights reform: lessons for institutional design.</w:t>
      </w:r>
      <w:r>
        <w:rPr>
          <w:rStyle w:val="13"/>
          <w:color w:val="0563C1"/>
        </w:rPr>
        <w:fldChar w:fldCharType="end"/>
      </w:r>
    </w:p>
    <w:p w14:paraId="784724FE">
      <w:pPr>
        <w:spacing w:after="200" w:line="400" w:lineRule="atLeast"/>
      </w:pPr>
      <w:r>
        <w:fldChar w:fldCharType="begin"/>
      </w:r>
      <w:r>
        <w:instrText xml:space="preserve"> HYPERLINK "https://www.semanticscholar.org/search?q=Governance%20of%20Inter-Sectoral%20Water%20Re-allocation%20within%20the%20Context%20of%20Urbanization%20in%20Hyderabad.%20Using%20the%20Institutions%20of%20Sustainability%20%28IoS%29%20framework&amp;sort=relevance" \h </w:instrText>
      </w:r>
      <w:r>
        <w:fldChar w:fldCharType="separate"/>
      </w:r>
      <w:r>
        <w:rPr>
          <w:rStyle w:val="13"/>
          <w:color w:val="0563C1"/>
        </w:rPr>
        <w:t>Governance of Inter-Sectoral Water Re-allocation within the Context of Urbanization in Hyderabad. Using the Institutions of Sustainability (IoS) framework</w:t>
      </w:r>
      <w:r>
        <w:rPr>
          <w:rStyle w:val="13"/>
          <w:color w:val="0563C1"/>
        </w:rPr>
        <w:fldChar w:fldCharType="end"/>
      </w:r>
    </w:p>
    <w:p w14:paraId="55FC3609">
      <w:pPr>
        <w:spacing w:after="200" w:line="400" w:lineRule="atLeast"/>
      </w:pPr>
      <w:r>
        <w:fldChar w:fldCharType="begin"/>
      </w:r>
      <w:r>
        <w:instrText xml:space="preserve"> HYPERLINK "https://www.semanticscholar.org/search?q=Law%2C%20policy%20and%20practice%20for%20ecologically%20sustainable%20water%20allocation%20and%20management%3A%20an%20analysis%20of%20institutional%20developments%20to%20provide%20for%20environmental%20water%20needs%20in%20the%20Murray-Darling%20Basin%20%28New%20South%20Wales%20and%20Victoria%29%2C%201994-2009&amp;sort=relevance" \h </w:instrText>
      </w:r>
      <w:r>
        <w:fldChar w:fldCharType="separate"/>
      </w:r>
      <w:r>
        <w:rPr>
          <w:rStyle w:val="13"/>
          <w:color w:val="0563C1"/>
        </w:rPr>
        <w:t>Law, policy and practice for ecologically sustainable water allocation and management: an analysis of institutional developments to provide for environmental water needs in the Murray-Darling Basin (New South Wales and Victoria), 1994-2009</w:t>
      </w:r>
      <w:r>
        <w:rPr>
          <w:rStyle w:val="13"/>
          <w:color w:val="0563C1"/>
        </w:rPr>
        <w:fldChar w:fldCharType="end"/>
      </w:r>
    </w:p>
    <w:p w14:paraId="0D9E5C0A">
      <w:pPr>
        <w:spacing w:after="200" w:line="400" w:lineRule="atLeast"/>
      </w:pPr>
      <w:r>
        <w:fldChar w:fldCharType="begin"/>
      </w:r>
      <w:r>
        <w:instrText xml:space="preserve"> HYPERLINK "https://www.semanticscholar.org/search?q=ASSESSING%20THE%20PERFORMANCE%20OF%20MULTI-NODAL%20RAINWATER%20MANAGEMENT%20SYSTEMS&amp;sort=relevance" \h </w:instrText>
      </w:r>
      <w:r>
        <w:fldChar w:fldCharType="separate"/>
      </w:r>
      <w:r>
        <w:rPr>
          <w:rStyle w:val="13"/>
          <w:color w:val="0563C1"/>
        </w:rPr>
        <w:t>ASSESSING THE PERFORMANCE OF MULTI-NODAL RAINWATER MANAGEMENT SYSTEMS</w:t>
      </w:r>
      <w:r>
        <w:rPr>
          <w:rStyle w:val="13"/>
          <w:color w:val="0563C1"/>
        </w:rPr>
        <w:fldChar w:fldCharType="end"/>
      </w:r>
    </w:p>
    <w:p w14:paraId="7D72D8B9">
      <w:pPr>
        <w:spacing w:after="200" w:line="400" w:lineRule="atLeast"/>
      </w:pPr>
      <w:r>
        <w:fldChar w:fldCharType="begin"/>
      </w:r>
      <w:r>
        <w:instrText xml:space="preserve"> HYPERLINK "https://doi.org/10.1088/1755-1315/771/1/012020" \h </w:instrText>
      </w:r>
      <w:r>
        <w:fldChar w:fldCharType="separate"/>
      </w:r>
      <w:r>
        <w:rPr>
          <w:rStyle w:val="13"/>
          <w:color w:val="0563C1"/>
        </w:rPr>
        <w:t>System’s approach to municipal water use allocation</w:t>
      </w:r>
      <w:r>
        <w:rPr>
          <w:rStyle w:val="13"/>
          <w:color w:val="0563C1"/>
        </w:rPr>
        <w:fldChar w:fldCharType="end"/>
      </w:r>
    </w:p>
    <w:p w14:paraId="15C6DA3F">
      <w:pPr>
        <w:spacing w:after="200" w:line="400" w:lineRule="atLeast"/>
      </w:pPr>
      <w:r>
        <w:fldChar w:fldCharType="begin"/>
      </w:r>
      <w:r>
        <w:instrText xml:space="preserve"> HYPERLINK "https://www.semanticscholar.org/search?q=Spilled%20Water%3A%20Institutional%20Commitment%20in%20the%20Provision%20of%20Water%20Services&amp;sort=relevance" \h </w:instrText>
      </w:r>
      <w:r>
        <w:fldChar w:fldCharType="separate"/>
      </w:r>
      <w:r>
        <w:rPr>
          <w:rStyle w:val="13"/>
          <w:color w:val="0563C1"/>
        </w:rPr>
        <w:t>Spilled Water: Institutional Commitment in the Provision of Water Services</w:t>
      </w:r>
      <w:r>
        <w:rPr>
          <w:rStyle w:val="13"/>
          <w:color w:val="0563C1"/>
        </w:rPr>
        <w:fldChar w:fldCharType="end"/>
      </w:r>
    </w:p>
    <w:p w14:paraId="645F03AB">
      <w:pPr>
        <w:spacing w:after="200" w:line="400" w:lineRule="atLeast"/>
      </w:pPr>
      <w:r>
        <w:fldChar w:fldCharType="begin"/>
      </w:r>
      <w:r>
        <w:instrText xml:space="preserve"> HYPERLINK "https://doi.org/10.3390/en14227709" \h </w:instrText>
      </w:r>
      <w:r>
        <w:fldChar w:fldCharType="separate"/>
      </w:r>
      <w:r>
        <w:rPr>
          <w:rStyle w:val="13"/>
          <w:color w:val="0563C1"/>
        </w:rPr>
        <w:t>How Does Digitization Succeed in the Municipal Water Sector? The WaterExe4.0 Meta-Study Identifies Barriers as well as Success Factors, and Reveals Expectations for the Future</w:t>
      </w:r>
      <w:r>
        <w:rPr>
          <w:rStyle w:val="13"/>
          <w:color w:val="0563C1"/>
        </w:rPr>
        <w:fldChar w:fldCharType="end"/>
      </w:r>
    </w:p>
    <w:p w14:paraId="60ED7312">
      <w:pPr>
        <w:spacing w:after="200" w:line="400" w:lineRule="atLeast"/>
      </w:pPr>
      <w:r>
        <w:fldChar w:fldCharType="begin"/>
      </w:r>
      <w:r>
        <w:instrText xml:space="preserve"> HYPERLINK "https://doi.org/10.1016/S0957-1787(01)00012-1" \h </w:instrText>
      </w:r>
      <w:r>
        <w:fldChar w:fldCharType="separate"/>
      </w:r>
      <w:r>
        <w:rPr>
          <w:rStyle w:val="13"/>
          <w:color w:val="0563C1"/>
        </w:rPr>
        <w:t>Sustainable regulatory systems: laws, resources, and values</w:t>
      </w:r>
      <w:r>
        <w:rPr>
          <w:rStyle w:val="13"/>
          <w:color w:val="0563C1"/>
        </w:rPr>
        <w:fldChar w:fldCharType="end"/>
      </w:r>
    </w:p>
    <w:p w14:paraId="3BFC195F">
      <w:pPr>
        <w:pStyle w:val="3"/>
        <w:spacing w:after="400" w:line="400" w:lineRule="atLeast"/>
      </w:pPr>
      <w:r>
        <w:t>其他来源</w:t>
      </w:r>
    </w:p>
    <w:p w14:paraId="13ED1221">
      <w:pPr>
        <w:spacing w:after="200" w:line="400" w:lineRule="atLeast"/>
      </w:pPr>
      <w:r>
        <w:fldChar w:fldCharType="begin"/>
      </w:r>
      <w:r>
        <w:instrText xml:space="preserve"> HYPERLINK "https://www.icpdr.org/sites/default/files/MD_TECHNICAL_REPORTS_PARTS_A-B.pdf" \h </w:instrText>
      </w:r>
      <w:r>
        <w:fldChar w:fldCharType="separate"/>
      </w:r>
      <w:r>
        <w:rPr>
          <w:rStyle w:val="13"/>
          <w:color w:val="0563C1"/>
        </w:rPr>
        <w:t>[1,16,21,374,432]. DANUBE POLLUTION REDUCTION PROGRAMME NATIONAL REVIEWS 1998 MOLDOVA TECHNICAL REPORTS Part A: Social and Economic Analysis Part B: Financing Mechanisms</w:t>
      </w:r>
      <w:r>
        <w:rPr>
          <w:rStyle w:val="13"/>
          <w:color w:val="0563C1"/>
        </w:rPr>
        <w:fldChar w:fldCharType="end"/>
      </w:r>
    </w:p>
    <w:p w14:paraId="064DF38D">
      <w:pPr>
        <w:spacing w:after="200" w:line="400" w:lineRule="atLeast"/>
      </w:pPr>
      <w:r>
        <w:fldChar w:fldCharType="begin"/>
      </w:r>
      <w:r>
        <w:instrText xml:space="preserve"> HYPERLINK "https://files.metaso.cn/api/public-file/preview?fileName=8674314287669493760.pdf" \h </w:instrText>
      </w:r>
      <w:r>
        <w:fldChar w:fldCharType="separate"/>
      </w:r>
      <w:r>
        <w:rPr>
          <w:rStyle w:val="13"/>
          <w:color w:val="0563C1"/>
        </w:rPr>
        <w:t>[2,4,85,86,87,110,118,119,120,126,127,134,135,365]. 宏观，财政，金融，增长（第三卷）</w:t>
      </w:r>
      <w:r>
        <w:rPr>
          <w:rStyle w:val="13"/>
          <w:color w:val="0563C1"/>
        </w:rPr>
        <w:fldChar w:fldCharType="end"/>
      </w:r>
    </w:p>
    <w:p w14:paraId="19A8228D">
      <w:pPr>
        <w:spacing w:after="200" w:line="400" w:lineRule="atLeast"/>
      </w:pPr>
      <w:r>
        <w:fldChar w:fldCharType="begin"/>
      </w:r>
      <w:r>
        <w:instrText xml:space="preserve"> HYPERLINK "https://www.gwp.org/globalassets/documents/governance-microsite/materials-and-resources/bcn-reg-conference-dec2017/bcn-water-governance-conference---report---final---en.pdf" \h </w:instrText>
      </w:r>
      <w:r>
        <w:fldChar w:fldCharType="separate"/>
      </w:r>
      <w:r>
        <w:rPr>
          <w:rStyle w:val="13"/>
          <w:color w:val="0563C1"/>
        </w:rPr>
        <w:t>[3,23,366]. Conference on Water Governance in MENA and wider Mediterranean region</w:t>
      </w:r>
      <w:r>
        <w:rPr>
          <w:rStyle w:val="13"/>
          <w:color w:val="0563C1"/>
        </w:rPr>
        <w:fldChar w:fldCharType="end"/>
      </w:r>
    </w:p>
    <w:p w14:paraId="458EE704">
      <w:pPr>
        <w:spacing w:after="200" w:line="400" w:lineRule="atLeast"/>
      </w:pPr>
      <w:r>
        <w:fldChar w:fldCharType="begin"/>
      </w:r>
      <w:r>
        <w:instrText xml:space="preserve"> HYPERLINK "https://documents1.worldbank.org/curated/fr/265051468183253761/pdf/244780PAD0REVI1480IDASecM2009104101.pdf" \h </w:instrText>
      </w:r>
      <w:r>
        <w:fldChar w:fldCharType="separate"/>
      </w:r>
      <w:r>
        <w:rPr>
          <w:rStyle w:val="13"/>
          <w:color w:val="0563C1"/>
        </w:rPr>
        <w:t>[5,362,388,393]. RY-URBAN WATER SUPPLY &amp; SANITATION APL</w:t>
      </w:r>
      <w:r>
        <w:rPr>
          <w:rStyle w:val="13"/>
          <w:color w:val="0563C1"/>
        </w:rPr>
        <w:fldChar w:fldCharType="end"/>
      </w:r>
    </w:p>
    <w:p w14:paraId="1B53BDF8">
      <w:pPr>
        <w:spacing w:after="200" w:line="400" w:lineRule="atLeast"/>
      </w:pPr>
      <w:r>
        <w:fldChar w:fldCharType="begin"/>
      </w:r>
      <w:r>
        <w:instrText xml:space="preserve"> HYPERLINK "https://www.mcrhrdi.gov.in/6thmesfc2023/week3/comtp%20issues%20in%20Pub%20policy.pdf" \h </w:instrText>
      </w:r>
      <w:r>
        <w:fldChar w:fldCharType="separate"/>
      </w:r>
      <w:r>
        <w:rPr>
          <w:rStyle w:val="13"/>
          <w:color w:val="0563C1"/>
        </w:rPr>
        <w:t>[6,7,363,394]. Contemporary Issues in Public Policy</w:t>
      </w:r>
      <w:r>
        <w:rPr>
          <w:rStyle w:val="13"/>
          <w:color w:val="0563C1"/>
        </w:rPr>
        <w:fldChar w:fldCharType="end"/>
      </w:r>
    </w:p>
    <w:p w14:paraId="609BF80F">
      <w:pPr>
        <w:spacing w:after="200" w:line="400" w:lineRule="atLeast"/>
      </w:pPr>
      <w:r>
        <w:fldChar w:fldCharType="begin"/>
      </w:r>
      <w:r>
        <w:instrText xml:space="preserve"> HYPERLINK "https://www.oecd.org/content/dam/oecd/en/publications/reports/2025/06/oecd-economic-surveys-south-africa-2025_977f0fed/7e6a132a-en.pdf" \h </w:instrText>
      </w:r>
      <w:r>
        <w:fldChar w:fldCharType="separate"/>
      </w:r>
      <w:r>
        <w:rPr>
          <w:rStyle w:val="13"/>
          <w:color w:val="0563C1"/>
        </w:rPr>
        <w:t>[8,9,386,435]. OECD Economic Surveys: South Africa 2025</w:t>
      </w:r>
      <w:r>
        <w:rPr>
          <w:rStyle w:val="13"/>
          <w:color w:val="0563C1"/>
        </w:rPr>
        <w:fldChar w:fldCharType="end"/>
      </w:r>
    </w:p>
    <w:p w14:paraId="0FE0DD02">
      <w:pPr>
        <w:spacing w:after="200" w:line="400" w:lineRule="atLeast"/>
      </w:pPr>
      <w:r>
        <w:fldChar w:fldCharType="begin"/>
      </w:r>
      <w:r>
        <w:instrText xml:space="preserve"> HYPERLINK "https://crrid.res.in/pdf/keyurban.pdf" \h </w:instrText>
      </w:r>
      <w:r>
        <w:fldChar w:fldCharType="separate"/>
      </w:r>
      <w:r>
        <w:rPr>
          <w:rStyle w:val="13"/>
          <w:color w:val="0563C1"/>
        </w:rPr>
        <w:t>[10]. Urban Local Self-Government Institution in Punjab: History, Structure, Capacity and Emerging Challenges</w:t>
      </w:r>
      <w:r>
        <w:rPr>
          <w:rStyle w:val="13"/>
          <w:color w:val="0563C1"/>
        </w:rPr>
        <w:fldChar w:fldCharType="end"/>
      </w:r>
    </w:p>
    <w:p w14:paraId="050CA17D">
      <w:pPr>
        <w:spacing w:after="200" w:line="400" w:lineRule="atLeast"/>
      </w:pPr>
      <w:r>
        <w:fldChar w:fldCharType="begin"/>
      </w:r>
      <w:r>
        <w:instrText xml:space="preserve"> HYPERLINK "https://univendspace.univen.ac.za/bitstream/11602/1741/1/Dissertation%20-%20Shayamano%2C%20m.-.pdf" \h </w:instrText>
      </w:r>
      <w:r>
        <w:fldChar w:fldCharType="separate"/>
      </w:r>
      <w:r>
        <w:rPr>
          <w:rStyle w:val="13"/>
          <w:color w:val="0563C1"/>
        </w:rPr>
        <w:t>[11,26]. A MODEL FOR SUSTAINABLE POTABLE WATER PROVISION IN LOCAL GOVERNMENT: A CASE STUDY OF NORTON TOWN COUNCIL IN ZIMBABWE</w:t>
      </w:r>
      <w:r>
        <w:rPr>
          <w:rStyle w:val="13"/>
          <w:color w:val="0563C1"/>
        </w:rPr>
        <w:fldChar w:fldCharType="end"/>
      </w:r>
    </w:p>
    <w:p w14:paraId="46095446">
      <w:pPr>
        <w:spacing w:after="200" w:line="400" w:lineRule="atLeast"/>
      </w:pPr>
      <w:r>
        <w:fldChar w:fldCharType="begin"/>
      </w:r>
      <w:r>
        <w:instrText xml:space="preserve"> HYPERLINK "https://www.files.ethz.ch/isn/102843/27.pdf" \h </w:instrText>
      </w:r>
      <w:r>
        <w:fldChar w:fldCharType="separate"/>
      </w:r>
      <w:r>
        <w:rPr>
          <w:rStyle w:val="13"/>
          <w:color w:val="0563C1"/>
        </w:rPr>
        <w:t>[12,13,391]. Neither Public Nor Private: Unpacking the Johannesburg Water Corporatization Model</w:t>
      </w:r>
      <w:r>
        <w:rPr>
          <w:rStyle w:val="13"/>
          <w:color w:val="0563C1"/>
        </w:rPr>
        <w:fldChar w:fldCharType="end"/>
      </w:r>
    </w:p>
    <w:p w14:paraId="205A2169">
      <w:pPr>
        <w:spacing w:after="200" w:line="400" w:lineRule="atLeast"/>
      </w:pPr>
      <w:r>
        <w:fldChar w:fldCharType="begin"/>
      </w:r>
      <w:r>
        <w:instrText xml:space="preserve"> HYPERLINK "https://ecommons.cornell.edu/server/api/core/bitstreams/1ea91801-ec4c-4be9-8d6c-0a7515ee5b25/content" \h </w:instrText>
      </w:r>
      <w:r>
        <w:fldChar w:fldCharType="separate"/>
      </w:r>
      <w:r>
        <w:rPr>
          <w:rStyle w:val="13"/>
          <w:color w:val="0563C1"/>
        </w:rPr>
        <w:t>[14,27,392]. DECENTRALIZATION OF A MUNICIPAL WATER MANAGEMENT TO AN AUTONOMOUS WATER SUPPLY AND SANITATION PROVIDER: THE CASE OF TATUMBLA, HONDURAS</w:t>
      </w:r>
      <w:r>
        <w:rPr>
          <w:rStyle w:val="13"/>
          <w:color w:val="0563C1"/>
        </w:rPr>
        <w:fldChar w:fldCharType="end"/>
      </w:r>
    </w:p>
    <w:p w14:paraId="4E860750">
      <w:pPr>
        <w:spacing w:after="200" w:line="400" w:lineRule="atLeast"/>
      </w:pPr>
      <w:r>
        <w:fldChar w:fldCharType="begin"/>
      </w:r>
      <w:r>
        <w:instrText xml:space="preserve"> HYPERLINK "https://urbandirectorate.gos.pk/wp-content/uploads/2025/05/Drinking-Water-Supply-Policy-by-PHERDD.pdf" \h </w:instrText>
      </w:r>
      <w:r>
        <w:fldChar w:fldCharType="separate"/>
      </w:r>
      <w:r>
        <w:rPr>
          <w:rStyle w:val="13"/>
          <w:color w:val="0563C1"/>
        </w:rPr>
        <w:t>[15,17,22,433]. Drinking Water Supply Policy</w:t>
      </w:r>
      <w:r>
        <w:rPr>
          <w:rStyle w:val="13"/>
          <w:color w:val="0563C1"/>
        </w:rPr>
        <w:fldChar w:fldCharType="end"/>
      </w:r>
    </w:p>
    <w:p w14:paraId="4BE14560">
      <w:pPr>
        <w:spacing w:after="200" w:line="400" w:lineRule="atLeast"/>
      </w:pPr>
      <w:r>
        <w:fldChar w:fldCharType="begin"/>
      </w:r>
      <w:r>
        <w:instrText xml:space="preserve"> HYPERLINK "https://repository.e-ssbm.com/index.php/rps/article/download/726/622" \h </w:instrText>
      </w:r>
      <w:r>
        <w:fldChar w:fldCharType="separate"/>
      </w:r>
      <w:r>
        <w:rPr>
          <w:rStyle w:val="13"/>
          <w:color w:val="0563C1"/>
        </w:rPr>
        <w:t>[19]. THE INFLUENCE OF INTERNAL CONTROLS ON MANAGEMENT MODELS IN INCREASING THE EFFICIENCY OF PUBLIC WATER SUPPLY</w:t>
      </w:r>
      <w:r>
        <w:rPr>
          <w:rStyle w:val="13"/>
          <w:color w:val="0563C1"/>
        </w:rPr>
        <w:fldChar w:fldCharType="end"/>
      </w:r>
    </w:p>
    <w:p w14:paraId="5869900D">
      <w:pPr>
        <w:spacing w:after="200" w:line="400" w:lineRule="atLeast"/>
      </w:pPr>
      <w:r>
        <w:fldChar w:fldCharType="begin"/>
      </w:r>
      <w:r>
        <w:instrText xml:space="preserve"> HYPERLINK "http://africa.iwmi.cgiar.org/wp-content/uploads/sites/2/2017/04/Water-Permitting-Zimbabwe-Country-Report-PI_IWMI-March-2017.pdf" \h </w:instrText>
      </w:r>
      <w:r>
        <w:fldChar w:fldCharType="separate"/>
      </w:r>
      <w:r>
        <w:rPr>
          <w:rStyle w:val="13"/>
          <w:color w:val="0563C1"/>
        </w:rPr>
        <w:t>[20]. Water Permit Systems, Policy Reforms and Implications for Equity in Zimbabwe</w:t>
      </w:r>
      <w:r>
        <w:rPr>
          <w:rStyle w:val="13"/>
          <w:color w:val="0563C1"/>
        </w:rPr>
        <w:fldChar w:fldCharType="end"/>
      </w:r>
    </w:p>
    <w:p w14:paraId="1C44F92E">
      <w:pPr>
        <w:spacing w:after="200" w:line="400" w:lineRule="atLeast"/>
      </w:pPr>
      <w:r>
        <w:fldChar w:fldCharType="begin"/>
      </w:r>
      <w:r>
        <w:instrText xml:space="preserve"> HYPERLINK "https://chuangshi.qq.com/read/40937547/16" \h </w:instrText>
      </w:r>
      <w:r>
        <w:fldChar w:fldCharType="separate"/>
      </w:r>
      <w:r>
        <w:rPr>
          <w:rStyle w:val="13"/>
          <w:color w:val="0563C1"/>
        </w:rPr>
        <w:t>[24,25]. 中国城市水务市场化与监管机制</w:t>
      </w:r>
      <w:r>
        <w:rPr>
          <w:rStyle w:val="13"/>
          <w:color w:val="0563C1"/>
        </w:rPr>
        <w:fldChar w:fldCharType="end"/>
      </w:r>
    </w:p>
    <w:p w14:paraId="37F806F3">
      <w:pPr>
        <w:spacing w:after="200" w:line="400" w:lineRule="atLeast"/>
      </w:pPr>
      <w:r>
        <w:fldChar w:fldCharType="begin"/>
      </w:r>
      <w:r>
        <w:instrText xml:space="preserve"> HYPERLINK "https://files.metaso.cn/api/public-file/preview?fileName=8677599017363767296.pdf" \h </w:instrText>
      </w:r>
      <w:r>
        <w:fldChar w:fldCharType="separate"/>
      </w:r>
      <w:r>
        <w:rPr>
          <w:rStyle w:val="13"/>
          <w:color w:val="0563C1"/>
        </w:rPr>
        <w:t>[34,38,44,46]. Advances in Sciences, Engineering and Social Sciences</w:t>
      </w:r>
      <w:r>
        <w:rPr>
          <w:rStyle w:val="13"/>
          <w:color w:val="0563C1"/>
        </w:rPr>
        <w:fldChar w:fldCharType="end"/>
      </w:r>
    </w:p>
    <w:p w14:paraId="12C7E748">
      <w:pPr>
        <w:spacing w:after="200" w:line="400" w:lineRule="atLeast"/>
      </w:pPr>
      <w:r>
        <w:fldChar w:fldCharType="begin"/>
      </w:r>
      <w:r>
        <w:instrText xml:space="preserve"> HYPERLINK "https://www.h2o-china.com/paper/1705.html" \h </w:instrText>
      </w:r>
      <w:r>
        <w:fldChar w:fldCharType="separate"/>
      </w:r>
      <w:r>
        <w:rPr>
          <w:rStyle w:val="13"/>
          <w:color w:val="0563C1"/>
        </w:rPr>
        <w:t>[35,40]. 城市水管理机构改革</w:t>
      </w:r>
      <w:r>
        <w:rPr>
          <w:rStyle w:val="13"/>
          <w:color w:val="0563C1"/>
        </w:rPr>
        <w:fldChar w:fldCharType="end"/>
      </w:r>
    </w:p>
    <w:p w14:paraId="4FA28DAC">
      <w:pPr>
        <w:spacing w:after="200" w:line="400" w:lineRule="atLeast"/>
      </w:pPr>
      <w:r>
        <w:fldChar w:fldCharType="begin"/>
      </w:r>
      <w:r>
        <w:instrText xml:space="preserve"> HYPERLINK "https://files.metaso.cn/api/public-file/preview?fileName=8681915569373806592.pdf" \h </w:instrText>
      </w:r>
      <w:r>
        <w:fldChar w:fldCharType="separate"/>
      </w:r>
      <w:r>
        <w:rPr>
          <w:rStyle w:val="13"/>
          <w:color w:val="0563C1"/>
        </w:rPr>
        <w:t>[36,42,43,47,298,345,375,436]. 城市供水和污水设施节能指南</w:t>
      </w:r>
      <w:r>
        <w:rPr>
          <w:rStyle w:val="13"/>
          <w:color w:val="0563C1"/>
        </w:rPr>
        <w:fldChar w:fldCharType="end"/>
      </w:r>
    </w:p>
    <w:p w14:paraId="7BD17317">
      <w:pPr>
        <w:spacing w:after="200" w:line="400" w:lineRule="atLeast"/>
      </w:pPr>
      <w:r>
        <w:fldChar w:fldCharType="begin"/>
      </w:r>
      <w:r>
        <w:instrText xml:space="preserve"> HYPERLINK "https://www.gwcet.ac.in/Department/R%20&amp;%20D%20Cell/FINAL_PROCEEDING_COPY_2025_compressed.pdf" \h </w:instrText>
      </w:r>
      <w:r>
        <w:fldChar w:fldCharType="separate"/>
      </w:r>
      <w:r>
        <w:rPr>
          <w:rStyle w:val="13"/>
          <w:color w:val="0563C1"/>
        </w:rPr>
        <w:t>[48,64,67,372,396,414]. 5TH INTERNATIONAL CONFERENCE ON "Recent Trends in Science, Engineering &amp; Technology" ICRTSET-2025 (28TH–29TH March, 2025)</w:t>
      </w:r>
      <w:r>
        <w:rPr>
          <w:rStyle w:val="13"/>
          <w:color w:val="0563C1"/>
        </w:rPr>
        <w:fldChar w:fldCharType="end"/>
      </w:r>
    </w:p>
    <w:p w14:paraId="3420E12A">
      <w:pPr>
        <w:spacing w:after="200" w:line="400" w:lineRule="atLeast"/>
      </w:pPr>
      <w:r>
        <w:fldChar w:fldCharType="begin"/>
      </w:r>
      <w:r>
        <w:instrText xml:space="preserve"> HYPERLINK "https://sh.aquatechexpo.com/aqchina-v2/2024/07/12/de497700681aba39e9cbca5f65089f77.pdf" \h </w:instrText>
      </w:r>
      <w:r>
        <w:fldChar w:fldCharType="separate"/>
      </w:r>
      <w:r>
        <w:rPr>
          <w:rStyle w:val="13"/>
          <w:color w:val="0563C1"/>
        </w:rPr>
        <w:t>[49]. AQUATECH 水技术</w:t>
      </w:r>
      <w:r>
        <w:rPr>
          <w:rStyle w:val="13"/>
          <w:color w:val="0563C1"/>
        </w:rPr>
        <w:fldChar w:fldCharType="end"/>
      </w:r>
    </w:p>
    <w:p w14:paraId="3E8114B8">
      <w:pPr>
        <w:spacing w:after="200" w:line="400" w:lineRule="atLeast"/>
      </w:pPr>
      <w:r>
        <w:fldChar w:fldCharType="begin"/>
      </w:r>
      <w:r>
        <w:instrText xml:space="preserve"> HYPERLINK "https://www.gesi.org/wp-content/uploads/2024/10/GeSI-Digital-With-Purpose-Full-report.pdf" \h </w:instrText>
      </w:r>
      <w:r>
        <w:fldChar w:fldCharType="separate"/>
      </w:r>
      <w:r>
        <w:rPr>
          <w:rStyle w:val="13"/>
          <w:color w:val="0563C1"/>
        </w:rPr>
        <w:t>[50,52,65,397]. Digital with Purpose: Delivering a SMARTer2030</w:t>
      </w:r>
      <w:r>
        <w:rPr>
          <w:rStyle w:val="13"/>
          <w:color w:val="0563C1"/>
        </w:rPr>
        <w:fldChar w:fldCharType="end"/>
      </w:r>
    </w:p>
    <w:p w14:paraId="54C91EAE">
      <w:pPr>
        <w:spacing w:after="200" w:line="400" w:lineRule="atLeast"/>
      </w:pPr>
      <w:r>
        <w:fldChar w:fldCharType="begin"/>
      </w:r>
      <w:r>
        <w:instrText xml:space="preserve"> HYPERLINK "https://serviziarete.it/wp-content/uploads/2025/07/maggio-giugno-2025-la-visione-innovativa-di-idea.pdf" \h </w:instrText>
      </w:r>
      <w:r>
        <w:fldChar w:fldCharType="separate"/>
      </w:r>
      <w:r>
        <w:rPr>
          <w:rStyle w:val="13"/>
          <w:color w:val="0563C1"/>
        </w:rPr>
        <w:t>[51]. La visione innovativa di IDEA</w:t>
      </w:r>
      <w:r>
        <w:rPr>
          <w:rStyle w:val="13"/>
          <w:color w:val="0563C1"/>
        </w:rPr>
        <w:fldChar w:fldCharType="end"/>
      </w:r>
    </w:p>
    <w:p w14:paraId="46D30D88">
      <w:pPr>
        <w:spacing w:after="200" w:line="400" w:lineRule="atLeast"/>
      </w:pPr>
      <w:r>
        <w:fldChar w:fldCharType="begin"/>
      </w:r>
      <w:r>
        <w:instrText xml:space="preserve"> HYPERLINK "https://www.econstor.eu/bitstream/10419/312420/1/1918777470.pdf" \h </w:instrText>
      </w:r>
      <w:r>
        <w:fldChar w:fldCharType="separate"/>
      </w:r>
      <w:r>
        <w:rPr>
          <w:rStyle w:val="13"/>
          <w:color w:val="0563C1"/>
        </w:rPr>
        <w:t>[53]. Innovationen in der Wasserwirtschaft: Patent-, Publikations-, Außenhandelsanalyse zur technologischen Leistungsfähigkeit der deutschen Wasserwirtschaft. (Innovations-)Ökonomische Betrachtungen von Wasserverschmutzung und Wasserknappheit</w:t>
      </w:r>
      <w:r>
        <w:rPr>
          <w:rStyle w:val="13"/>
          <w:color w:val="0563C1"/>
        </w:rPr>
        <w:fldChar w:fldCharType="end"/>
      </w:r>
    </w:p>
    <w:p w14:paraId="6A0D9098">
      <w:pPr>
        <w:spacing w:after="200" w:line="400" w:lineRule="atLeast"/>
      </w:pPr>
      <w:r>
        <w:fldChar w:fldCharType="begin"/>
      </w:r>
      <w:r>
        <w:instrText xml:space="preserve"> HYPERLINK "https://www.bilibili.com/read/cv36909724/" \h </w:instrText>
      </w:r>
      <w:r>
        <w:fldChar w:fldCharType="separate"/>
      </w:r>
      <w:r>
        <w:rPr>
          <w:rStyle w:val="13"/>
          <w:color w:val="0563C1"/>
        </w:rPr>
        <w:t>[54,57,406]. 让水资源管理更智能、更高效：智慧水利整合先进技术，构建智能化的水利管理体系，优化资源配置</w:t>
      </w:r>
      <w:r>
        <w:rPr>
          <w:rStyle w:val="13"/>
          <w:color w:val="0563C1"/>
        </w:rPr>
        <w:fldChar w:fldCharType="end"/>
      </w:r>
    </w:p>
    <w:p w14:paraId="71539CBD">
      <w:pPr>
        <w:spacing w:after="200" w:line="400" w:lineRule="atLeast"/>
      </w:pPr>
      <w:r>
        <w:fldChar w:fldCharType="begin"/>
      </w:r>
      <w:r>
        <w:instrText xml:space="preserve"> HYPERLINK "https://cloud.tencent.com/developer/news/170530" \h </w:instrText>
      </w:r>
      <w:r>
        <w:fldChar w:fldCharType="separate"/>
      </w:r>
      <w:r>
        <w:rPr>
          <w:rStyle w:val="13"/>
          <w:color w:val="0563C1"/>
        </w:rPr>
        <w:t>[55,62,367,405]. 第四次工业革命将终结全球水危机</w:t>
      </w:r>
      <w:r>
        <w:rPr>
          <w:rStyle w:val="13"/>
          <w:color w:val="0563C1"/>
        </w:rPr>
        <w:fldChar w:fldCharType="end"/>
      </w:r>
    </w:p>
    <w:p w14:paraId="7BA5BFFA">
      <w:pPr>
        <w:spacing w:after="200" w:line="400" w:lineRule="atLeast"/>
      </w:pPr>
      <w:r>
        <w:fldChar w:fldCharType="begin"/>
      </w:r>
      <w:r>
        <w:instrText xml:space="preserve"> HYPERLINK "https://wjarr.com/sites/default/files/WJARR-2023-0114.pdf" \h </w:instrText>
      </w:r>
      <w:r>
        <w:fldChar w:fldCharType="separate"/>
      </w:r>
      <w:r>
        <w:rPr>
          <w:rStyle w:val="13"/>
          <w:color w:val="0563C1"/>
        </w:rPr>
        <w:t>[56]. Smart water grids and infrastructure: Emerging technologies for real-time water quality monitoring</w:t>
      </w:r>
      <w:r>
        <w:rPr>
          <w:rStyle w:val="13"/>
          <w:color w:val="0563C1"/>
        </w:rPr>
        <w:fldChar w:fldCharType="end"/>
      </w:r>
    </w:p>
    <w:p w14:paraId="1B4ABC76">
      <w:pPr>
        <w:spacing w:after="200" w:line="400" w:lineRule="atLeast"/>
      </w:pPr>
      <w:r>
        <w:fldChar w:fldCharType="begin"/>
      </w:r>
      <w:r>
        <w:instrText xml:space="preserve"> HYPERLINK "https://www.corolland.com/blockchain/54401.html" \h </w:instrText>
      </w:r>
      <w:r>
        <w:fldChar w:fldCharType="separate"/>
      </w:r>
      <w:r>
        <w:rPr>
          <w:rStyle w:val="13"/>
          <w:color w:val="0563C1"/>
        </w:rPr>
        <w:t>[58,61,408,429]. 区块链视角下的水资源管理与水的性质转换</w:t>
      </w:r>
      <w:r>
        <w:rPr>
          <w:rStyle w:val="13"/>
          <w:color w:val="0563C1"/>
        </w:rPr>
        <w:fldChar w:fldCharType="end"/>
      </w:r>
    </w:p>
    <w:p w14:paraId="630DA9BB">
      <w:pPr>
        <w:spacing w:after="200" w:line="400" w:lineRule="atLeast"/>
      </w:pPr>
      <w:r>
        <w:fldChar w:fldCharType="begin"/>
      </w:r>
      <w:r>
        <w:instrText xml:space="preserve"> HYPERLINK "https://biblioteca-digitala.ro/reviste/univ-vest-Scalable-Computing-Practice-Experience/Scalable-Computing-Practice-Experience_vol-22_nr-02_2021.pdf" \h </w:instrText>
      </w:r>
      <w:r>
        <w:fldChar w:fldCharType="separate"/>
      </w:r>
      <w:r>
        <w:rPr>
          <w:rStyle w:val="13"/>
          <w:color w:val="0563C1"/>
        </w:rPr>
        <w:t>[59]. Scalable Computing: Practice and Experience</w:t>
      </w:r>
      <w:r>
        <w:rPr>
          <w:rStyle w:val="13"/>
          <w:color w:val="0563C1"/>
        </w:rPr>
        <w:fldChar w:fldCharType="end"/>
      </w:r>
    </w:p>
    <w:p w14:paraId="1AE0BEB8">
      <w:pPr>
        <w:spacing w:after="200" w:line="400" w:lineRule="atLeast"/>
      </w:pPr>
      <w:r>
        <w:fldChar w:fldCharType="begin"/>
      </w:r>
      <w:r>
        <w:instrText xml:space="preserve"> HYPERLINK "https://www2.elpasotexas.gov/municipal-clerk/agenda/10-04-16/27.2.1.pdf" \h </w:instrText>
      </w:r>
      <w:r>
        <w:fldChar w:fldCharType="separate"/>
      </w:r>
      <w:r>
        <w:rPr>
          <w:rStyle w:val="13"/>
          <w:color w:val="0563C1"/>
        </w:rPr>
        <w:t>[68]. White House Commitment: Smart Cities Council Challenge Grants</w:t>
      </w:r>
      <w:r>
        <w:rPr>
          <w:rStyle w:val="13"/>
          <w:color w:val="0563C1"/>
        </w:rPr>
        <w:fldChar w:fldCharType="end"/>
      </w:r>
    </w:p>
    <w:p w14:paraId="670C13E6">
      <w:pPr>
        <w:spacing w:after="200" w:line="400" w:lineRule="atLeast"/>
      </w:pPr>
      <w:r>
        <w:fldChar w:fldCharType="begin"/>
      </w:r>
      <w:r>
        <w:instrText xml:space="preserve"> HYPERLINK "https://www.waterwork.kiev.ua/images/IWA/IWA_2019_Digital_Water_Report.pdf" \h </w:instrText>
      </w:r>
      <w:r>
        <w:fldChar w:fldCharType="separate"/>
      </w:r>
      <w:r>
        <w:rPr>
          <w:rStyle w:val="13"/>
          <w:color w:val="0563C1"/>
        </w:rPr>
        <w:t>[69]. Цифровая Вода</w:t>
      </w:r>
      <w:r>
        <w:rPr>
          <w:rStyle w:val="13"/>
          <w:color w:val="0563C1"/>
        </w:rPr>
        <w:fldChar w:fldCharType="end"/>
      </w:r>
    </w:p>
    <w:p w14:paraId="1CEB10CC">
      <w:pPr>
        <w:spacing w:after="200" w:line="400" w:lineRule="atLeast"/>
      </w:pPr>
      <w:r>
        <w:fldChar w:fldCharType="begin"/>
      </w:r>
      <w:r>
        <w:instrText xml:space="preserve"> HYPERLINK "https://library.e.abb.com/public/fb5c377961a848a0bbbb89ad4fb98698/30-37%20m8015_DE_72dpi.pdf?x-sign=fDb3TCfAsA3bMNOQHOVGIPAGOpNOV8VQvqXaG4xWMxGcM0VhIgRpqJHTXRTeBS57" \h </w:instrText>
      </w:r>
      <w:r>
        <w:fldChar w:fldCharType="separate"/>
      </w:r>
      <w:r>
        <w:rPr>
          <w:rStyle w:val="13"/>
          <w:color w:val="0563C1"/>
        </w:rPr>
        <w:t>[70]. Die smarte Revolution im Wassersektor</w:t>
      </w:r>
      <w:r>
        <w:rPr>
          <w:rStyle w:val="13"/>
          <w:color w:val="0563C1"/>
        </w:rPr>
        <w:fldChar w:fldCharType="end"/>
      </w:r>
    </w:p>
    <w:p w14:paraId="1C244E08">
      <w:pPr>
        <w:spacing w:after="200" w:line="400" w:lineRule="atLeast"/>
      </w:pPr>
      <w:r>
        <w:fldChar w:fldCharType="begin"/>
      </w:r>
      <w:r>
        <w:instrText xml:space="preserve"> HYPERLINK "https://pdf.dfcfw.com/pdf/H2_AN202403141626756949_1.pdf" \h </w:instrText>
      </w:r>
      <w:r>
        <w:fldChar w:fldCharType="separate"/>
      </w:r>
      <w:r>
        <w:rPr>
          <w:rStyle w:val="13"/>
          <w:color w:val="0563C1"/>
        </w:rPr>
        <w:t>[71,74,77,357]. 深圳市水务（集团）有限公司 2024 年度第一期超短期融资券募集说明书</w:t>
      </w:r>
      <w:r>
        <w:rPr>
          <w:rStyle w:val="13"/>
          <w:color w:val="0563C1"/>
        </w:rPr>
        <w:fldChar w:fldCharType="end"/>
      </w:r>
    </w:p>
    <w:p w14:paraId="2696837E">
      <w:pPr>
        <w:spacing w:after="200" w:line="400" w:lineRule="atLeast"/>
      </w:pPr>
      <w:r>
        <w:fldChar w:fldCharType="begin"/>
      </w:r>
      <w:r>
        <w:instrText xml:space="preserve"> HYPERLINK "http://qccdata.qichacha.com/ReportData/PDF/3682eeebeac5881ed4a4c96d547103ed.pdf" \h </w:instrText>
      </w:r>
      <w:r>
        <w:fldChar w:fldCharType="separate"/>
      </w:r>
      <w:r>
        <w:rPr>
          <w:rStyle w:val="13"/>
          <w:color w:val="0563C1"/>
        </w:rPr>
        <w:t>[72,75,78,358]. 关于深圳市水务规划设计院股份有限公司首次公开发行股票并在创业板上市申请文件的第二轮审核问询函回复</w:t>
      </w:r>
      <w:r>
        <w:rPr>
          <w:rStyle w:val="13"/>
          <w:color w:val="0563C1"/>
        </w:rPr>
        <w:fldChar w:fldCharType="end"/>
      </w:r>
    </w:p>
    <w:p w14:paraId="6540DDD5">
      <w:pPr>
        <w:spacing w:after="200" w:line="400" w:lineRule="atLeast"/>
      </w:pPr>
      <w:r>
        <w:fldChar w:fldCharType="begin"/>
      </w:r>
      <w:r>
        <w:instrText xml:space="preserve"> HYPERLINK "https://www.chinamoney.com.cn/dqs/cm-s-notice-query/fileDownLoad.do?mode=open&amp;contentId=2071562&amp;priority=0" \h </w:instrText>
      </w:r>
      <w:r>
        <w:fldChar w:fldCharType="separate"/>
      </w:r>
      <w:r>
        <w:rPr>
          <w:rStyle w:val="13"/>
          <w:color w:val="0563C1"/>
        </w:rPr>
        <w:t>[73,76,79,359]. 深圳市水务（集团）有限公司 2021年度第一期中期票据募集说明书</w:t>
      </w:r>
      <w:r>
        <w:rPr>
          <w:rStyle w:val="13"/>
          <w:color w:val="0563C1"/>
        </w:rPr>
        <w:fldChar w:fldCharType="end"/>
      </w:r>
    </w:p>
    <w:p w14:paraId="71CCE818">
      <w:pPr>
        <w:spacing w:after="200" w:line="400" w:lineRule="atLeast"/>
      </w:pPr>
      <w:r>
        <w:fldChar w:fldCharType="begin"/>
      </w:r>
      <w:r>
        <w:instrText xml:space="preserve"> HYPERLINK "https://baike.baidu.com/item/%E8%B4%A2%E6%94%BF%E6%A0%B8%E6%8B%A8/6489744" \h </w:instrText>
      </w:r>
      <w:r>
        <w:fldChar w:fldCharType="separate"/>
      </w:r>
      <w:r>
        <w:rPr>
          <w:rStyle w:val="13"/>
          <w:color w:val="0563C1"/>
        </w:rPr>
        <w:t>[80]. 财政核拨</w:t>
      </w:r>
      <w:r>
        <w:rPr>
          <w:rStyle w:val="13"/>
          <w:color w:val="0563C1"/>
        </w:rPr>
        <w:fldChar w:fldCharType="end"/>
      </w:r>
    </w:p>
    <w:p w14:paraId="38218639">
      <w:pPr>
        <w:spacing w:after="200" w:line="400" w:lineRule="atLeast"/>
      </w:pPr>
      <w:r>
        <w:fldChar w:fldCharType="begin"/>
      </w:r>
      <w:r>
        <w:instrText xml:space="preserve"> HYPERLINK "https://files.metaso.cn/api/public-file/preview?fileName=8677154789509468160.pdf" \h </w:instrText>
      </w:r>
      <w:r>
        <w:fldChar w:fldCharType="separate"/>
      </w:r>
      <w:r>
        <w:rPr>
          <w:rStyle w:val="13"/>
          <w:color w:val="0563C1"/>
        </w:rPr>
        <w:t>[81]. 2025年-CPA税法基础讲义.pdf</w:t>
      </w:r>
      <w:r>
        <w:rPr>
          <w:rStyle w:val="13"/>
          <w:color w:val="0563C1"/>
        </w:rPr>
        <w:fldChar w:fldCharType="end"/>
      </w:r>
    </w:p>
    <w:p w14:paraId="22381CDF">
      <w:pPr>
        <w:spacing w:after="200" w:line="400" w:lineRule="atLeast"/>
      </w:pPr>
      <w:r>
        <w:fldChar w:fldCharType="begin"/>
      </w:r>
      <w:r>
        <w:instrText xml:space="preserve"> HYPERLINK "https://files.metaso.cn/api/public-file/preview?fileName=8682519524481839104.pdf" \h </w:instrText>
      </w:r>
      <w:r>
        <w:fldChar w:fldCharType="separate"/>
      </w:r>
      <w:r>
        <w:rPr>
          <w:rStyle w:val="13"/>
          <w:color w:val="0563C1"/>
        </w:rPr>
        <w:t>[82,83,84,236]. Energy and nutrient recovery for municipal wastewater treatment: How to design a feasible plant layout?</w:t>
      </w:r>
      <w:r>
        <w:rPr>
          <w:rStyle w:val="13"/>
          <w:color w:val="0563C1"/>
        </w:rPr>
        <w:fldChar w:fldCharType="end"/>
      </w:r>
    </w:p>
    <w:p w14:paraId="572EC25D">
      <w:pPr>
        <w:spacing w:after="200" w:line="400" w:lineRule="atLeast"/>
      </w:pPr>
      <w:r>
        <w:fldChar w:fldCharType="begin"/>
      </w:r>
      <w:r>
        <w:instrText xml:space="preserve"> HYPERLINK "https://api.pageplace.de/preview/DT0400.9781780401959_A23432665/preview-9781780401959_A23432665.pdf" \h </w:instrText>
      </w:r>
      <w:r>
        <w:fldChar w:fldCharType="separate"/>
      </w:r>
      <w:r>
        <w:rPr>
          <w:rStyle w:val="13"/>
          <w:color w:val="0563C1"/>
        </w:rPr>
        <w:t>[88]. Reform of China's urban water sector</w:t>
      </w:r>
      <w:r>
        <w:rPr>
          <w:rStyle w:val="13"/>
          <w:color w:val="0563C1"/>
        </w:rPr>
        <w:fldChar w:fldCharType="end"/>
      </w:r>
    </w:p>
    <w:p w14:paraId="58AD144A">
      <w:pPr>
        <w:spacing w:after="200" w:line="400" w:lineRule="atLeast"/>
      </w:pPr>
      <w:r>
        <w:fldChar w:fldCharType="begin"/>
      </w:r>
      <w:r>
        <w:instrText xml:space="preserve"> HYPERLINK "https://www.gwp.org/globalassets/global/toolbox/references/good-practices-in-urban-water-management.-decoding-good-practices-for-a-successful-future-adb-2012.pdf" \h </w:instrText>
      </w:r>
      <w:r>
        <w:fldChar w:fldCharType="separate"/>
      </w:r>
      <w:r>
        <w:rPr>
          <w:rStyle w:val="13"/>
          <w:color w:val="0563C1"/>
        </w:rPr>
        <w:t>[89]. Good Practices in Urban Water Management: Decoding Good Practices for a Successful Future</w:t>
      </w:r>
      <w:r>
        <w:rPr>
          <w:rStyle w:val="13"/>
          <w:color w:val="0563C1"/>
        </w:rPr>
        <w:fldChar w:fldCharType="end"/>
      </w:r>
    </w:p>
    <w:p w14:paraId="755D0383">
      <w:pPr>
        <w:spacing w:after="200" w:line="400" w:lineRule="atLeast"/>
      </w:pPr>
      <w:r>
        <w:fldChar w:fldCharType="begin"/>
      </w:r>
      <w:r>
        <w:instrText xml:space="preserve"> HYPERLINK "https://www.gwp.org/en/learn/KNOWLEDGE_RESOURCES/Knowledge_search/?page=5&amp;SortByDate=False&amp;query=&amp;region=-1&amp;topic=125&amp;publication=-1&amp;lng=&amp;year=-1" \h </w:instrText>
      </w:r>
      <w:r>
        <w:fldChar w:fldCharType="separate"/>
      </w:r>
      <w:r>
        <w:rPr>
          <w:rStyle w:val="13"/>
          <w:color w:val="0563C1"/>
        </w:rPr>
        <w:t>[93,422]. Philippines: An excercise in successful utility reform in urban water sector in Manila</w:t>
      </w:r>
      <w:r>
        <w:rPr>
          <w:rStyle w:val="13"/>
          <w:color w:val="0563C1"/>
        </w:rPr>
        <w:fldChar w:fldCharType="end"/>
      </w:r>
    </w:p>
    <w:p w14:paraId="5E89D78B">
      <w:pPr>
        <w:spacing w:after="200" w:line="400" w:lineRule="atLeast"/>
      </w:pPr>
      <w:r>
        <w:fldChar w:fldCharType="begin"/>
      </w:r>
      <w:r>
        <w:instrText xml:space="preserve"> HYPERLINK "http://www.swcc.org.cn/sbyw/2018-07-23/36449.html" \h </w:instrText>
      </w:r>
      <w:r>
        <w:fldChar w:fldCharType="separate"/>
      </w:r>
      <w:r>
        <w:rPr>
          <w:rStyle w:val="13"/>
          <w:color w:val="0563C1"/>
        </w:rPr>
        <w:t>[95,145,148]. 辉煌"九五"水利建设成就特稿——综合篇——水土保持生态环境建设网</w:t>
      </w:r>
      <w:r>
        <w:rPr>
          <w:rStyle w:val="13"/>
          <w:color w:val="0563C1"/>
        </w:rPr>
        <w:fldChar w:fldCharType="end"/>
      </w:r>
    </w:p>
    <w:p w14:paraId="19AF25A5">
      <w:pPr>
        <w:spacing w:after="200" w:line="400" w:lineRule="atLeast"/>
      </w:pPr>
      <w:r>
        <w:fldChar w:fldCharType="begin"/>
      </w:r>
      <w:r>
        <w:instrText xml:space="preserve"> HYPERLINK "https://documents.worldbank.org/curated/en/316751472482999236/pdf/108074-WP-P147350-PUBLIC-add-series.pdf" \h </w:instrText>
      </w:r>
      <w:r>
        <w:fldChar w:fldCharType="separate"/>
      </w:r>
      <w:r>
        <w:rPr>
          <w:rStyle w:val="13"/>
          <w:color w:val="0563C1"/>
        </w:rPr>
        <w:t>[96]. Providing Water to Poor People in African Cities Effectively: Lessons from Utility Reforms</w:t>
      </w:r>
      <w:r>
        <w:rPr>
          <w:rStyle w:val="13"/>
          <w:color w:val="0563C1"/>
        </w:rPr>
        <w:fldChar w:fldCharType="end"/>
      </w:r>
    </w:p>
    <w:p w14:paraId="636C1EF8">
      <w:pPr>
        <w:spacing w:after="200" w:line="400" w:lineRule="atLeast"/>
      </w:pPr>
      <w:r>
        <w:fldChar w:fldCharType="begin"/>
      </w:r>
      <w:r>
        <w:instrText xml:space="preserve"> HYPERLINK "https://idev.afdb.org/sites/default/files/Evaluations/2020-05/Water%20Supply%20and%20Sanitation%20in%20Africa%20-%20Findings%2C%20Lessons%20and%20Good%20Practices%20to%20Improve%20Delivery_0.pdf" \h </w:instrText>
      </w:r>
      <w:r>
        <w:fldChar w:fldCharType="separate"/>
      </w:r>
      <w:r>
        <w:rPr>
          <w:rStyle w:val="13"/>
          <w:color w:val="0563C1"/>
        </w:rPr>
        <w:t>[97,98]. Water Supply &amp; Sanitation in Africa: Findings, Lessons and Good Practices to Improve Delivery</w:t>
      </w:r>
      <w:r>
        <w:rPr>
          <w:rStyle w:val="13"/>
          <w:color w:val="0563C1"/>
        </w:rPr>
        <w:fldChar w:fldCharType="end"/>
      </w:r>
    </w:p>
    <w:p w14:paraId="60599400">
      <w:pPr>
        <w:spacing w:after="200" w:line="400" w:lineRule="atLeast"/>
      </w:pPr>
      <w:r>
        <w:fldChar w:fldCharType="begin"/>
      </w:r>
      <w:r>
        <w:instrText xml:space="preserve"> HYPERLINK "https://publications.azimpremjiuniversity.edu.in/5139/1/Comp_mta11th.pdf" \h </w:instrText>
      </w:r>
      <w:r>
        <w:fldChar w:fldCharType="separate"/>
      </w:r>
      <w:r>
        <w:rPr>
          <w:rStyle w:val="13"/>
          <w:color w:val="0563C1"/>
        </w:rPr>
        <w:t>[100]. Mid-Term Appraisal Eleventh Five Year Plan 2007-2012</w:t>
      </w:r>
      <w:r>
        <w:rPr>
          <w:rStyle w:val="13"/>
          <w:color w:val="0563C1"/>
        </w:rPr>
        <w:fldChar w:fldCharType="end"/>
      </w:r>
    </w:p>
    <w:p w14:paraId="4D3287A8">
      <w:pPr>
        <w:spacing w:after="200" w:line="400" w:lineRule="atLeast"/>
      </w:pPr>
      <w:r>
        <w:fldChar w:fldCharType="begin"/>
      </w:r>
      <w:r>
        <w:instrText xml:space="preserve"> HYPERLINK "https://www.sohu.com/a/903996266_202181" \h </w:instrText>
      </w:r>
      <w:r>
        <w:fldChar w:fldCharType="separate"/>
      </w:r>
      <w:r>
        <w:rPr>
          <w:rStyle w:val="13"/>
          <w:color w:val="0563C1"/>
        </w:rPr>
        <w:t>[101]. 吉安市用水权改革案例成功入选全国用水权改革典型案例</w:t>
      </w:r>
      <w:r>
        <w:rPr>
          <w:rStyle w:val="13"/>
          <w:color w:val="0563C1"/>
        </w:rPr>
        <w:fldChar w:fldCharType="end"/>
      </w:r>
    </w:p>
    <w:p w14:paraId="51E8D8A1">
      <w:pPr>
        <w:spacing w:after="200" w:line="400" w:lineRule="atLeast"/>
      </w:pPr>
      <w:r>
        <w:fldChar w:fldCharType="begin"/>
      </w:r>
      <w:r>
        <w:instrText xml:space="preserve"> HYPERLINK "https://files.metaso.cn/api/public-file/preview?fileName=8682517839129882624.pdf" \h </w:instrText>
      </w:r>
      <w:r>
        <w:fldChar w:fldCharType="separate"/>
      </w:r>
      <w:r>
        <w:rPr>
          <w:rStyle w:val="13"/>
          <w:color w:val="0563C1"/>
        </w:rPr>
        <w:t>[102,103]. 国外城市水体综合整治案例</w:t>
      </w:r>
      <w:r>
        <w:rPr>
          <w:rStyle w:val="13"/>
          <w:color w:val="0563C1"/>
        </w:rPr>
        <w:fldChar w:fldCharType="end"/>
      </w:r>
    </w:p>
    <w:p w14:paraId="6E33B1D0">
      <w:pPr>
        <w:spacing w:after="200" w:line="400" w:lineRule="atLeast"/>
      </w:pPr>
      <w:r>
        <w:fldChar w:fldCharType="begin"/>
      </w:r>
      <w:r>
        <w:instrText xml:space="preserve"> HYPERLINK "https://oulurepo.oulu.fi/bitstream/handle/10024/36031/isbn978-951-42-9477-8.pdf?sequence=1" \h </w:instrText>
      </w:r>
      <w:r>
        <w:fldChar w:fldCharType="separate"/>
      </w:r>
      <w:r>
        <w:rPr>
          <w:rStyle w:val="13"/>
          <w:color w:val="0563C1"/>
        </w:rPr>
        <w:t>[104,155,164]. GOVERNANCE OF INFRASTRUCTURE NETWORKS DEVELOPMENT AVENUES FOR THE FINNISH WATER AND SEWAGE SECTOR</w:t>
      </w:r>
      <w:r>
        <w:rPr>
          <w:rStyle w:val="13"/>
          <w:color w:val="0563C1"/>
        </w:rPr>
        <w:fldChar w:fldCharType="end"/>
      </w:r>
    </w:p>
    <w:p w14:paraId="3C19B715">
      <w:pPr>
        <w:spacing w:after="200" w:line="400" w:lineRule="atLeast"/>
      </w:pPr>
      <w:r>
        <w:fldChar w:fldCharType="begin"/>
      </w:r>
      <w:r>
        <w:instrText xml:space="preserve"> HYPERLINK "https://www.wrc.org.za/wp-content/uploads/mdocs/TT%20476-11.pdf" \h </w:instrText>
      </w:r>
      <w:r>
        <w:fldChar w:fldCharType="separate"/>
      </w:r>
      <w:r>
        <w:rPr>
          <w:rStyle w:val="13"/>
          <w:color w:val="0563C1"/>
        </w:rPr>
        <w:t>[105,106]. An investigation into the water infrastructure development financial allocation pathways in municipalities</w:t>
      </w:r>
      <w:r>
        <w:rPr>
          <w:rStyle w:val="13"/>
          <w:color w:val="0563C1"/>
        </w:rPr>
        <w:fldChar w:fldCharType="end"/>
      </w:r>
    </w:p>
    <w:p w14:paraId="7E62BACA">
      <w:pPr>
        <w:spacing w:after="200" w:line="400" w:lineRule="atLeast"/>
      </w:pPr>
      <w:r>
        <w:fldChar w:fldCharType="begin"/>
      </w:r>
      <w:r>
        <w:instrText xml:space="preserve"> HYPERLINK "https://www.xueshu.com/haowen/165018.html" \h </w:instrText>
      </w:r>
      <w:r>
        <w:fldChar w:fldCharType="separate"/>
      </w:r>
      <w:r>
        <w:rPr>
          <w:rStyle w:val="13"/>
          <w:color w:val="0563C1"/>
        </w:rPr>
        <w:t>[107]. Research on the application</w:t>
      </w:r>
      <w:r>
        <w:rPr>
          <w:rStyle w:val="13"/>
          <w:color w:val="0563C1"/>
        </w:rPr>
        <w:fldChar w:fldCharType="end"/>
      </w:r>
    </w:p>
    <w:p w14:paraId="37DE2582">
      <w:pPr>
        <w:spacing w:after="200" w:line="400" w:lineRule="atLeast"/>
      </w:pPr>
      <w:r>
        <w:fldChar w:fldCharType="begin"/>
      </w:r>
      <w:r>
        <w:instrText xml:space="preserve"> HYPERLINK "https://files.metaso.cn/api/public-file/preview?fileName=8686244911684882432.pdf" \h </w:instrText>
      </w:r>
      <w:r>
        <w:fldChar w:fldCharType="separate"/>
      </w:r>
      <w:r>
        <w:rPr>
          <w:rStyle w:val="13"/>
          <w:color w:val="0563C1"/>
        </w:rPr>
        <w:t>[108,380]. 智链融合·数字人民币 赋能产业数字化研究报告 ——推动产业链协同的价值、应用与生态构建</w:t>
      </w:r>
      <w:r>
        <w:rPr>
          <w:rStyle w:val="13"/>
          <w:color w:val="0563C1"/>
        </w:rPr>
        <w:fldChar w:fldCharType="end"/>
      </w:r>
    </w:p>
    <w:p w14:paraId="03308163">
      <w:pPr>
        <w:spacing w:after="200" w:line="400" w:lineRule="atLeast"/>
      </w:pPr>
      <w:r>
        <w:fldChar w:fldCharType="begin"/>
      </w:r>
      <w:r>
        <w:instrText xml:space="preserve"> HYPERLINK "https://files.metaso.cn/api/public-file/preview?fileName=8681911789936279552.pdf" \h </w:instrText>
      </w:r>
      <w:r>
        <w:fldChar w:fldCharType="separate"/>
      </w:r>
      <w:r>
        <w:rPr>
          <w:rStyle w:val="13"/>
          <w:color w:val="0563C1"/>
        </w:rPr>
        <w:t>[109,111]. A critical review of resource recovery from municipal wastewater treatment plants – market supply potentials, technologies and bottlenecks</w:t>
      </w:r>
      <w:r>
        <w:rPr>
          <w:rStyle w:val="13"/>
          <w:color w:val="0563C1"/>
        </w:rPr>
        <w:fldChar w:fldCharType="end"/>
      </w:r>
    </w:p>
    <w:p w14:paraId="47AFD4EE">
      <w:pPr>
        <w:spacing w:after="200" w:line="400" w:lineRule="atLeast"/>
      </w:pPr>
      <w:r>
        <w:fldChar w:fldCharType="begin"/>
      </w:r>
      <w:r>
        <w:instrText xml:space="preserve"> HYPERLINK "https://www.gov.cn/gzdt/2011-05/09/content_1860009.htm" \h </w:instrText>
      </w:r>
      <w:r>
        <w:fldChar w:fldCharType="separate"/>
      </w:r>
      <w:r>
        <w:rPr>
          <w:rStyle w:val="13"/>
          <w:color w:val="0563C1"/>
        </w:rPr>
        <w:t>[121,437]. 关于进一步加强水务改革发展的意见</w:t>
      </w:r>
      <w:r>
        <w:rPr>
          <w:rStyle w:val="13"/>
          <w:color w:val="0563C1"/>
        </w:rPr>
        <w:fldChar w:fldCharType="end"/>
      </w:r>
    </w:p>
    <w:p w14:paraId="07717535">
      <w:pPr>
        <w:spacing w:after="200" w:line="400" w:lineRule="atLeast"/>
      </w:pPr>
      <w:r>
        <w:fldChar w:fldCharType="begin"/>
      </w:r>
      <w:r>
        <w:instrText xml:space="preserve"> HYPERLINK "https://files.metaso.cn/api/public-file/preview?fileName=8687469250551685120.pdf" \h </w:instrText>
      </w:r>
      <w:r>
        <w:fldChar w:fldCharType="separate"/>
      </w:r>
      <w:r>
        <w:rPr>
          <w:rStyle w:val="13"/>
          <w:color w:val="0563C1"/>
        </w:rPr>
        <w:t>[123]. 水资源税改革试点暂行办法</w:t>
      </w:r>
      <w:r>
        <w:rPr>
          <w:rStyle w:val="13"/>
          <w:color w:val="0563C1"/>
        </w:rPr>
        <w:fldChar w:fldCharType="end"/>
      </w:r>
    </w:p>
    <w:p w14:paraId="282ED2CF">
      <w:pPr>
        <w:spacing w:after="200" w:line="400" w:lineRule="atLeast"/>
      </w:pPr>
      <w:r>
        <w:fldChar w:fldCharType="begin"/>
      </w:r>
      <w:r>
        <w:instrText xml:space="preserve"> HYPERLINK "http://baike.baidu.com/item/%E5%B8%82%E6%94%BF%E5%BA%9C%E5%85%B3%E4%BA%8E%E5%88%9B%E6%96%B0%E9%87%8D%E7%82%B9%E9%A2%86%E5%9F%9F%E6%8A%95%E8%9E%8D%E8%B5%84%E6%9C%BA%E5%88%B6%E9%BC%93%E5%8A%B1%E7%A4%BE%E4%BC%9A%E6%8A%95%E8%B5%84%E7%9A%84%E5%AE%9E%E6%96%BD%E6%84%8F%E8%A7%81/54062730?noadapt=1" \h </w:instrText>
      </w:r>
      <w:r>
        <w:fldChar w:fldCharType="separate"/>
      </w:r>
      <w:r>
        <w:rPr>
          <w:rStyle w:val="13"/>
          <w:color w:val="0563C1"/>
        </w:rPr>
        <w:t>[124,439]. 市政府关于创新重点领域投融资机制鼓励社会投资的实施意见</w:t>
      </w:r>
      <w:r>
        <w:rPr>
          <w:rStyle w:val="13"/>
          <w:color w:val="0563C1"/>
        </w:rPr>
        <w:fldChar w:fldCharType="end"/>
      </w:r>
    </w:p>
    <w:p w14:paraId="1DD4A794">
      <w:pPr>
        <w:spacing w:after="200" w:line="400" w:lineRule="atLeast"/>
      </w:pPr>
      <w:r>
        <w:fldChar w:fldCharType="begin"/>
      </w:r>
      <w:r>
        <w:instrText xml:space="preserve"> HYPERLINK "https://files.metaso.cn/api/public-file/preview?fileName=8677549436843380736.pdf" \h </w:instrText>
      </w:r>
      <w:r>
        <w:fldChar w:fldCharType="separate"/>
      </w:r>
      <w:r>
        <w:rPr>
          <w:rStyle w:val="13"/>
          <w:color w:val="0563C1"/>
        </w:rPr>
        <w:t>[129,431]. 金字塔原理</w:t>
      </w:r>
      <w:r>
        <w:rPr>
          <w:rStyle w:val="13"/>
          <w:color w:val="0563C1"/>
        </w:rPr>
        <w:fldChar w:fldCharType="end"/>
      </w:r>
    </w:p>
    <w:p w14:paraId="40C484CB">
      <w:pPr>
        <w:spacing w:after="200" w:line="400" w:lineRule="atLeast"/>
      </w:pPr>
      <w:r>
        <w:fldChar w:fldCharType="begin"/>
      </w:r>
      <w:r>
        <w:instrText xml:space="preserve"> HYPERLINK "https://files.metaso.cn/api/public-file/preview?fileName=8681913188137922560.pdf" \h </w:instrText>
      </w:r>
      <w:r>
        <w:fldChar w:fldCharType="separate"/>
      </w:r>
      <w:r>
        <w:rPr>
          <w:rStyle w:val="13"/>
          <w:color w:val="0563C1"/>
        </w:rPr>
        <w:t>[132]. Energy consumption for water use cycles in different countries: A review</w:t>
      </w:r>
      <w:r>
        <w:rPr>
          <w:rStyle w:val="13"/>
          <w:color w:val="0563C1"/>
        </w:rPr>
        <w:fldChar w:fldCharType="end"/>
      </w:r>
    </w:p>
    <w:p w14:paraId="5BE7F884">
      <w:pPr>
        <w:spacing w:after="200" w:line="400" w:lineRule="atLeast"/>
      </w:pPr>
      <w:r>
        <w:fldChar w:fldCharType="begin"/>
      </w:r>
      <w:r>
        <w:instrText xml:space="preserve"> HYPERLINK "https://finance.sina.com.cn/jjxw/2021-02-24/doc-ikftssap8504346.shtml" \h </w:instrText>
      </w:r>
      <w:r>
        <w:fldChar w:fldCharType="separate"/>
      </w:r>
      <w:r>
        <w:rPr>
          <w:rStyle w:val="13"/>
          <w:color w:val="0563C1"/>
        </w:rPr>
        <w:t>[136,149,400]. 打造国际数字之都 上海推进城市治理数字化转型</w:t>
      </w:r>
      <w:r>
        <w:rPr>
          <w:rStyle w:val="13"/>
          <w:color w:val="0563C1"/>
        </w:rPr>
        <w:fldChar w:fldCharType="end"/>
      </w:r>
    </w:p>
    <w:p w14:paraId="59FC82A9">
      <w:pPr>
        <w:spacing w:after="200" w:line="400" w:lineRule="atLeast"/>
      </w:pPr>
      <w:r>
        <w:fldChar w:fldCharType="begin"/>
      </w:r>
      <w:r>
        <w:instrText xml:space="preserve"> HYPERLINK "https://slt.zj.gov.cn/art/2023/1/4/art_1567479_59033640.html" \h </w:instrText>
      </w:r>
      <w:r>
        <w:fldChar w:fldCharType="separate"/>
      </w:r>
      <w:r>
        <w:rPr>
          <w:rStyle w:val="13"/>
          <w:color w:val="0563C1"/>
        </w:rPr>
        <w:t>[137,143]. 之江大地，一场水利数字化改革正在推动浙江全省治水工作制度重构、流程再造、系统重塑</w:t>
      </w:r>
      <w:r>
        <w:rPr>
          <w:rStyle w:val="13"/>
          <w:color w:val="0563C1"/>
        </w:rPr>
        <w:fldChar w:fldCharType="end"/>
      </w:r>
    </w:p>
    <w:p w14:paraId="0984C263">
      <w:pPr>
        <w:spacing w:after="200" w:line="400" w:lineRule="atLeast"/>
      </w:pPr>
      <w:r>
        <w:fldChar w:fldCharType="begin"/>
      </w:r>
      <w:r>
        <w:instrText xml:space="preserve"> HYPERLINK "https://www.finebi.com/blog/article/69154bfb28946ecca8eb1439" \h </w:instrText>
      </w:r>
      <w:r>
        <w:fldChar w:fldCharType="separate"/>
      </w:r>
      <w:r>
        <w:rPr>
          <w:rStyle w:val="13"/>
          <w:color w:val="0563C1"/>
        </w:rPr>
        <w:t>[138,401,418]. 城市智慧水务的核心痛点与数字化转型</w:t>
      </w:r>
      <w:r>
        <w:rPr>
          <w:rStyle w:val="13"/>
          <w:color w:val="0563C1"/>
        </w:rPr>
        <w:fldChar w:fldCharType="end"/>
      </w:r>
    </w:p>
    <w:p w14:paraId="7CE2C567">
      <w:pPr>
        <w:spacing w:after="200" w:line="400" w:lineRule="atLeast"/>
      </w:pPr>
      <w:r>
        <w:fldChar w:fldCharType="begin"/>
      </w:r>
      <w:r>
        <w:instrText xml:space="preserve"> HYPERLINK "https://www.finebi.com/blog/article/69155ec928946ecca8f0e433" \h </w:instrText>
      </w:r>
      <w:r>
        <w:fldChar w:fldCharType="separate"/>
      </w:r>
      <w:r>
        <w:rPr>
          <w:rStyle w:val="13"/>
          <w:color w:val="0563C1"/>
        </w:rPr>
        <w:t>[139]. 数字化智慧水务，驱动城市管理新变革</w:t>
      </w:r>
      <w:r>
        <w:rPr>
          <w:rStyle w:val="13"/>
          <w:color w:val="0563C1"/>
        </w:rPr>
        <w:fldChar w:fldCharType="end"/>
      </w:r>
    </w:p>
    <w:p w14:paraId="3CF14AC1">
      <w:pPr>
        <w:spacing w:after="200" w:line="400" w:lineRule="atLeast"/>
      </w:pPr>
      <w:r>
        <w:fldChar w:fldCharType="begin"/>
      </w:r>
      <w:r>
        <w:instrText xml:space="preserve"> HYPERLINK "https://www.wwcf.kr/data/WWCF_2022_Outcomes_Report.pdf" \h </w:instrText>
      </w:r>
      <w:r>
        <w:fldChar w:fldCharType="separate"/>
      </w:r>
      <w:r>
        <w:rPr>
          <w:rStyle w:val="13"/>
          <w:color w:val="0563C1"/>
        </w:rPr>
        <w:t>[140]. World Water Cities Forum 2022 - Event Result Report</w:t>
      </w:r>
      <w:r>
        <w:rPr>
          <w:rStyle w:val="13"/>
          <w:color w:val="0563C1"/>
        </w:rPr>
        <w:fldChar w:fldCharType="end"/>
      </w:r>
    </w:p>
    <w:p w14:paraId="45276010">
      <w:pPr>
        <w:spacing w:after="200" w:line="400" w:lineRule="atLeast"/>
      </w:pPr>
      <w:r>
        <w:fldChar w:fldCharType="begin"/>
      </w:r>
      <w:r>
        <w:instrText xml:space="preserve"> HYPERLINK "https://www.worldwatercouncil.org/sites/default/files/2023-01/WorldWaterCities_Forum_2022%20_UrbanWaterPolicyBrief.pdf" \h </w:instrText>
      </w:r>
      <w:r>
        <w:fldChar w:fldCharType="separate"/>
      </w:r>
      <w:r>
        <w:rPr>
          <w:rStyle w:val="13"/>
          <w:color w:val="0563C1"/>
        </w:rPr>
        <w:t>[141]. World Water Cities Forum 2022 Urban Water Policy Brief</w:t>
      </w:r>
      <w:r>
        <w:rPr>
          <w:rStyle w:val="13"/>
          <w:color w:val="0563C1"/>
        </w:rPr>
        <w:fldChar w:fldCharType="end"/>
      </w:r>
    </w:p>
    <w:p w14:paraId="1E887754">
      <w:pPr>
        <w:spacing w:after="200" w:line="400" w:lineRule="atLeast"/>
      </w:pPr>
      <w:r>
        <w:fldChar w:fldCharType="begin"/>
      </w:r>
      <w:r>
        <w:instrText xml:space="preserve"> HYPERLINK "https://www.163.com/dy/article/IGNFTORK0552ADWT.html" \h </w:instrText>
      </w:r>
      <w:r>
        <w:fldChar w:fldCharType="separate"/>
      </w:r>
      <w:r>
        <w:rPr>
          <w:rStyle w:val="13"/>
          <w:color w:val="0563C1"/>
        </w:rPr>
        <w:t>[142]. 水务集团数字化改革新举措</w:t>
      </w:r>
      <w:r>
        <w:rPr>
          <w:rStyle w:val="13"/>
          <w:color w:val="0563C1"/>
        </w:rPr>
        <w:fldChar w:fldCharType="end"/>
      </w:r>
    </w:p>
    <w:p w14:paraId="6A960441">
      <w:pPr>
        <w:spacing w:after="200" w:line="400" w:lineRule="atLeast"/>
      </w:pPr>
      <w:r>
        <w:fldChar w:fldCharType="begin"/>
      </w:r>
      <w:r>
        <w:instrText xml:space="preserve"> HYPERLINK "https://www.sohu.com/a/487349971_121123706" \h </w:instrText>
      </w:r>
      <w:r>
        <w:fldChar w:fldCharType="separate"/>
      </w:r>
      <w:r>
        <w:rPr>
          <w:rStyle w:val="13"/>
          <w:color w:val="0563C1"/>
        </w:rPr>
        <w:t>[144]. 水利争先创优，哪些地方积极走前列？</w:t>
      </w:r>
      <w:r>
        <w:rPr>
          <w:rStyle w:val="13"/>
          <w:color w:val="0563C1"/>
        </w:rPr>
        <w:fldChar w:fldCharType="end"/>
      </w:r>
    </w:p>
    <w:p w14:paraId="70FC1EA6">
      <w:pPr>
        <w:spacing w:after="200" w:line="400" w:lineRule="atLeast"/>
      </w:pPr>
      <w:r>
        <w:fldChar w:fldCharType="begin"/>
      </w:r>
      <w:r>
        <w:instrText xml:space="preserve"> HYPERLINK "https://www.gwyoo.com/lunwen/guanlilunwen/gltzlw/201807/671426.html" \h </w:instrText>
      </w:r>
      <w:r>
        <w:fldChar w:fldCharType="separate"/>
      </w:r>
      <w:r>
        <w:rPr>
          <w:rStyle w:val="13"/>
          <w:color w:val="0563C1"/>
        </w:rPr>
        <w:t>[147]. 城市水务管理体制改革思考</w:t>
      </w:r>
      <w:r>
        <w:rPr>
          <w:rStyle w:val="13"/>
          <w:color w:val="0563C1"/>
        </w:rPr>
        <w:fldChar w:fldCharType="end"/>
      </w:r>
    </w:p>
    <w:p w14:paraId="2F156FFB">
      <w:pPr>
        <w:spacing w:after="200" w:line="400" w:lineRule="atLeast"/>
      </w:pPr>
      <w:r>
        <w:fldChar w:fldCharType="begin"/>
      </w:r>
      <w:r>
        <w:instrText xml:space="preserve"> HYPERLINK "https://journalspoliticalscience.com/index.php/i/article/download/234/69" \h </w:instrText>
      </w:r>
      <w:r>
        <w:fldChar w:fldCharType="separate"/>
      </w:r>
      <w:r>
        <w:rPr>
          <w:rStyle w:val="13"/>
          <w:color w:val="0563C1"/>
        </w:rPr>
        <w:t>[150]. Governance Network and Social Infrastructure in Jammu and Kashmir: The Study of Urban Drinking Water Services in Two Capital Cities</w:t>
      </w:r>
      <w:r>
        <w:rPr>
          <w:rStyle w:val="13"/>
          <w:color w:val="0563C1"/>
        </w:rPr>
        <w:fldChar w:fldCharType="end"/>
      </w:r>
    </w:p>
    <w:p w14:paraId="209E331C">
      <w:pPr>
        <w:spacing w:after="200" w:line="400" w:lineRule="atLeast"/>
      </w:pPr>
      <w:r>
        <w:fldChar w:fldCharType="begin"/>
      </w:r>
      <w:r>
        <w:instrText xml:space="preserve"> HYPERLINK "https://www.dowater.com/news/2013-09-04/168878.html" \h </w:instrText>
      </w:r>
      <w:r>
        <w:fldChar w:fldCharType="separate"/>
      </w:r>
      <w:r>
        <w:rPr>
          <w:rStyle w:val="13"/>
          <w:color w:val="0563C1"/>
        </w:rPr>
        <w:t>[151]. 数字化水务管理模式在水务集团管理中的应用与实践</w:t>
      </w:r>
      <w:r>
        <w:rPr>
          <w:rStyle w:val="13"/>
          <w:color w:val="0563C1"/>
        </w:rPr>
        <w:fldChar w:fldCharType="end"/>
      </w:r>
    </w:p>
    <w:p w14:paraId="74C82956">
      <w:pPr>
        <w:spacing w:after="200" w:line="400" w:lineRule="atLeast"/>
      </w:pPr>
      <w:r>
        <w:fldChar w:fldCharType="begin"/>
      </w:r>
      <w:r>
        <w:instrText xml:space="preserve"> HYPERLINK "https://www.jfh.com/purbid/all/detail/jf00088061?nmenu=nav4" \h </w:instrText>
      </w:r>
      <w:r>
        <w:fldChar w:fldCharType="separate"/>
      </w:r>
      <w:r>
        <w:rPr>
          <w:rStyle w:val="13"/>
          <w:color w:val="0563C1"/>
        </w:rPr>
        <w:t>[152,201]. 水务设施档案数字化及档案管理维护升级项目</w:t>
      </w:r>
      <w:r>
        <w:rPr>
          <w:rStyle w:val="13"/>
          <w:color w:val="0563C1"/>
        </w:rPr>
        <w:fldChar w:fldCharType="end"/>
      </w:r>
    </w:p>
    <w:p w14:paraId="593D45A2">
      <w:pPr>
        <w:spacing w:after="200" w:line="400" w:lineRule="atLeast"/>
      </w:pPr>
      <w:r>
        <w:fldChar w:fldCharType="begin"/>
      </w:r>
      <w:r>
        <w:instrText xml:space="preserve"> HYPERLINK "https://blgf.gov.ph/wp-content/uploads/2015/08/LGU-Best-Practices.pdf" \h </w:instrText>
      </w:r>
      <w:r>
        <w:fldChar w:fldCharType="separate"/>
      </w:r>
      <w:r>
        <w:rPr>
          <w:rStyle w:val="13"/>
          <w:color w:val="0563C1"/>
        </w:rPr>
        <w:t>[153,154,209,360,384]. LOCAL GOVERNMENT FISCAL and FINANCIAL MANAGEMENT BEST PRACTICES</w:t>
      </w:r>
      <w:r>
        <w:rPr>
          <w:rStyle w:val="13"/>
          <w:color w:val="0563C1"/>
        </w:rPr>
        <w:fldChar w:fldCharType="end"/>
      </w:r>
    </w:p>
    <w:p w14:paraId="29974A46">
      <w:pPr>
        <w:spacing w:after="200" w:line="400" w:lineRule="atLeast"/>
      </w:pPr>
      <w:r>
        <w:fldChar w:fldCharType="begin"/>
      </w:r>
      <w:r>
        <w:instrText xml:space="preserve"> HYPERLINK "https://pmg.org.za/files/221011DPME_Presentation.pptx" \h </w:instrText>
      </w:r>
      <w:r>
        <w:fldChar w:fldCharType="separate"/>
      </w:r>
      <w:r>
        <w:rPr>
          <w:rStyle w:val="13"/>
          <w:color w:val="0563C1"/>
        </w:rPr>
        <w:t>[156]. DEPARTMENT OF PLANNING, MONITORING AND EVALUATION PRESENTATION TO WATER AND SANITATION PORTFOLIO COMMITTEE ON DEPARTMENT OF WATER AND SANITATION (DWS) ANNUAL PERFORMANCE (2021/22)</w:t>
      </w:r>
      <w:r>
        <w:rPr>
          <w:rStyle w:val="13"/>
          <w:color w:val="0563C1"/>
        </w:rPr>
        <w:fldChar w:fldCharType="end"/>
      </w:r>
    </w:p>
    <w:p w14:paraId="3FF800EF">
      <w:pPr>
        <w:spacing w:after="200" w:line="400" w:lineRule="atLeast"/>
      </w:pPr>
      <w:r>
        <w:fldChar w:fldCharType="begin"/>
      </w:r>
      <w:r>
        <w:instrText xml:space="preserve"> HYPERLINK "https://www.vku.de/fileadmin/user_upload/VKU-BW_Positionen-Landtag_ES.pdf" \h </w:instrText>
      </w:r>
      <w:r>
        <w:fldChar w:fldCharType="separate"/>
      </w:r>
      <w:r>
        <w:rPr>
          <w:rStyle w:val="13"/>
          <w:color w:val="0563C1"/>
        </w:rPr>
        <w:t>[157,159,170]. Kommunale Daseinsvorsorge Wahlperiode 2021-2026</w:t>
      </w:r>
      <w:r>
        <w:rPr>
          <w:rStyle w:val="13"/>
          <w:color w:val="0563C1"/>
        </w:rPr>
        <w:fldChar w:fldCharType="end"/>
      </w:r>
    </w:p>
    <w:p w14:paraId="27A4CE4E">
      <w:pPr>
        <w:spacing w:after="200" w:line="400" w:lineRule="atLeast"/>
      </w:pPr>
      <w:r>
        <w:fldChar w:fldCharType="begin"/>
      </w:r>
      <w:r>
        <w:instrText xml:space="preserve"> HYPERLINK "https://static.pmg.org.za/docs/110322dwa.ppt" \h </w:instrText>
      </w:r>
      <w:r>
        <w:fldChar w:fldCharType="separate"/>
      </w:r>
      <w:r>
        <w:rPr>
          <w:rStyle w:val="13"/>
          <w:color w:val="0563C1"/>
        </w:rPr>
        <w:t>[158,169,390]. Presentation to the Standing Committee on Appropriation: Water &amp; Environmental Affairs Briefing on Current Expenditure and their Performance Trends</w:t>
      </w:r>
      <w:r>
        <w:rPr>
          <w:rStyle w:val="13"/>
          <w:color w:val="0563C1"/>
        </w:rPr>
        <w:fldChar w:fldCharType="end"/>
      </w:r>
    </w:p>
    <w:p w14:paraId="6A4166AE">
      <w:pPr>
        <w:spacing w:after="200" w:line="400" w:lineRule="atLeast"/>
      </w:pPr>
      <w:r>
        <w:fldChar w:fldCharType="begin"/>
      </w:r>
      <w:r>
        <w:instrText xml:space="preserve"> HYPERLINK "https://baike.baidu.com/item/%E6%B0%B4%E5%8A%A1%E8%A1%8C%E4%B8%9A/1491163#%3A~%3Atext%3D%E6%B0%B4%E5%8A%A1%E8%A1%8C%E4%B8%9A%E6%98%AF%E6%8C%87%E7%94%B1%2C%E7%BB%8F%E6%B5%8E%E5%8F%91%E5%B1%95%E7%9A%84%E9%87%8D%E8%A6%81%E6%94%AF%E6%9F%B1%E3%80%82" \h </w:instrText>
      </w:r>
      <w:r>
        <w:fldChar w:fldCharType="separate"/>
      </w:r>
      <w:r>
        <w:rPr>
          <w:rStyle w:val="13"/>
          <w:color w:val="0563C1"/>
        </w:rPr>
        <w:t>[160,161,361,395]. 水务行业</w:t>
      </w:r>
      <w:r>
        <w:rPr>
          <w:rStyle w:val="13"/>
          <w:color w:val="0563C1"/>
        </w:rPr>
        <w:fldChar w:fldCharType="end"/>
      </w:r>
    </w:p>
    <w:p w14:paraId="021A9C44">
      <w:pPr>
        <w:spacing w:after="200" w:line="400" w:lineRule="atLeast"/>
      </w:pPr>
      <w:r>
        <w:fldChar w:fldCharType="begin"/>
      </w:r>
      <w:r>
        <w:instrText xml:space="preserve"> HYPERLINK "https://www.nao.go.tz/uploads/PERFORMANCE_AND_SPECIALISED_AUDITS_FOR_THE_PERIOD_ENDING_31ST_MARCH__2020.pdf" \h </w:instrText>
      </w:r>
      <w:r>
        <w:fldChar w:fldCharType="separate"/>
      </w:r>
      <w:r>
        <w:rPr>
          <w:rStyle w:val="13"/>
          <w:color w:val="0563C1"/>
        </w:rPr>
        <w:t>[162,163,167,168,364,389]. THE ANNUAL GENERAL REPORT ON THE PERFORMANCE AND SPECIALISED AUDITS FOR THE PERIOD ENDING 31ST MARCH, 2020</w:t>
      </w:r>
      <w:r>
        <w:rPr>
          <w:rStyle w:val="13"/>
          <w:color w:val="0563C1"/>
        </w:rPr>
        <w:fldChar w:fldCharType="end"/>
      </w:r>
    </w:p>
    <w:p w14:paraId="50B4CC89">
      <w:pPr>
        <w:spacing w:after="200" w:line="400" w:lineRule="atLeast"/>
      </w:pPr>
      <w:r>
        <w:fldChar w:fldCharType="begin"/>
      </w:r>
      <w:r>
        <w:instrText xml:space="preserve"> HYPERLINK "https://www.maji.go.tz/uploads/publications/en1568462815-2013_Water_Sector_Status_Report.pdf" \h </w:instrText>
      </w:r>
      <w:r>
        <w:fldChar w:fldCharType="separate"/>
      </w:r>
      <w:r>
        <w:rPr>
          <w:rStyle w:val="13"/>
          <w:color w:val="0563C1"/>
        </w:rPr>
        <w:t>[165,212,221,223,224,225]. Water Sector Status Report</w:t>
      </w:r>
      <w:r>
        <w:rPr>
          <w:rStyle w:val="13"/>
          <w:color w:val="0563C1"/>
        </w:rPr>
        <w:fldChar w:fldCharType="end"/>
      </w:r>
    </w:p>
    <w:p w14:paraId="3E2C0C87">
      <w:pPr>
        <w:spacing w:after="200" w:line="400" w:lineRule="atLeast"/>
      </w:pPr>
      <w:r>
        <w:fldChar w:fldCharType="begin"/>
      </w:r>
      <w:r>
        <w:instrText xml:space="preserve"> HYPERLINK "https://www.agsareports.co.za/wp-content/uploads/2022/09/Third-special-report-on-the-financial-management-of-government-covid-19-initiatives-2021.pdf" \h </w:instrText>
      </w:r>
      <w:r>
        <w:fldChar w:fldCharType="separate"/>
      </w:r>
      <w:r>
        <w:rPr>
          <w:rStyle w:val="13"/>
          <w:color w:val="0563C1"/>
        </w:rPr>
        <w:t>[166]. Third Special Report on the financial management of government's covid-19 initiatives</w:t>
      </w:r>
      <w:r>
        <w:rPr>
          <w:rStyle w:val="13"/>
          <w:color w:val="0563C1"/>
        </w:rPr>
        <w:fldChar w:fldCharType="end"/>
      </w:r>
    </w:p>
    <w:p w14:paraId="05A5A1E8">
      <w:pPr>
        <w:spacing w:after="200" w:line="400" w:lineRule="atLeast"/>
      </w:pPr>
      <w:r>
        <w:fldChar w:fldCharType="begin"/>
      </w:r>
      <w:r>
        <w:instrText xml:space="preserve"> HYPERLINK "https://www.intera.com/app/uploads/2020/09/INTERA-White-Paper-on-Water-Utility-Resiliency.pdf" \h </w:instrText>
      </w:r>
      <w:r>
        <w:fldChar w:fldCharType="separate"/>
      </w:r>
      <w:r>
        <w:rPr>
          <w:rStyle w:val="13"/>
          <w:color w:val="0563C1"/>
        </w:rPr>
        <w:t>[171,319,320,321]. Digitizing Water: Modernizing Water Utility Resiliency With Data Analytics And Digital Transformation</w:t>
      </w:r>
      <w:r>
        <w:rPr>
          <w:rStyle w:val="13"/>
          <w:color w:val="0563C1"/>
        </w:rPr>
        <w:fldChar w:fldCharType="end"/>
      </w:r>
    </w:p>
    <w:p w14:paraId="70603A9A">
      <w:pPr>
        <w:spacing w:after="200" w:line="400" w:lineRule="atLeast"/>
      </w:pPr>
      <w:r>
        <w:fldChar w:fldCharType="begin"/>
      </w:r>
      <w:r>
        <w:instrText xml:space="preserve"> HYPERLINK "https://www.sohu.com/a/901366837_121757514" \h </w:instrText>
      </w:r>
      <w:r>
        <w:fldChar w:fldCharType="separate"/>
      </w:r>
      <w:r>
        <w:rPr>
          <w:rStyle w:val="13"/>
          <w:color w:val="0563C1"/>
        </w:rPr>
        <w:t>[172,373,399,424,440]. 水务行业面临的挑战与数字化转型</w:t>
      </w:r>
      <w:r>
        <w:rPr>
          <w:rStyle w:val="13"/>
          <w:color w:val="0563C1"/>
        </w:rPr>
        <w:fldChar w:fldCharType="end"/>
      </w:r>
    </w:p>
    <w:p w14:paraId="7AC94881">
      <w:pPr>
        <w:spacing w:after="200" w:line="400" w:lineRule="atLeast"/>
      </w:pPr>
      <w:r>
        <w:fldChar w:fldCharType="begin"/>
      </w:r>
      <w:r>
        <w:instrText xml:space="preserve"> HYPERLINK "http://www.cnjdz.net/gundong/072022_101949.html" \h </w:instrText>
      </w:r>
      <w:r>
        <w:fldChar w:fldCharType="separate"/>
      </w:r>
      <w:r>
        <w:rPr>
          <w:rStyle w:val="13"/>
          <w:color w:val="0563C1"/>
        </w:rPr>
        <w:t>[173,425]. 基于 EMQ 数据基础设施软件的云边结合水务物联网接入实施方案</w:t>
      </w:r>
      <w:r>
        <w:rPr>
          <w:rStyle w:val="13"/>
          <w:color w:val="0563C1"/>
        </w:rPr>
        <w:fldChar w:fldCharType="end"/>
      </w:r>
    </w:p>
    <w:p w14:paraId="3BA2F4DB">
      <w:pPr>
        <w:spacing w:after="200" w:line="400" w:lineRule="atLeast"/>
      </w:pPr>
      <w:r>
        <w:fldChar w:fldCharType="begin"/>
      </w:r>
      <w:r>
        <w:instrText xml:space="preserve"> HYPERLINK "https://www.pseau.org/outils/ouvrages/mee_lebanon_s_national_water_strategy_2024_2035ENG.pdf" \h </w:instrText>
      </w:r>
      <w:r>
        <w:fldChar w:fldCharType="separate"/>
      </w:r>
      <w:r>
        <w:rPr>
          <w:rStyle w:val="13"/>
          <w:color w:val="0563C1"/>
        </w:rPr>
        <w:t>[174]. LEBANON'S NATIONAL WATER STRATEGY 2024 - 2035</w:t>
      </w:r>
      <w:r>
        <w:rPr>
          <w:rStyle w:val="13"/>
          <w:color w:val="0563C1"/>
        </w:rPr>
        <w:fldChar w:fldCharType="end"/>
      </w:r>
    </w:p>
    <w:p w14:paraId="48A8F6D0">
      <w:pPr>
        <w:spacing w:after="200" w:line="400" w:lineRule="atLeast"/>
      </w:pPr>
      <w:r>
        <w:fldChar w:fldCharType="begin"/>
      </w:r>
      <w:r>
        <w:instrText xml:space="preserve"> HYPERLINK "https://gfoa-craftcms.files.svdcdn.com/production/general/Digitizing_gfr0622.pdf?dm=1759231577" \h </w:instrText>
      </w:r>
      <w:r>
        <w:fldChar w:fldCharType="separate"/>
      </w:r>
      <w:r>
        <w:rPr>
          <w:rStyle w:val="13"/>
          <w:color w:val="0563C1"/>
        </w:rPr>
        <w:t>[175]. Digitizing Municipal Processes</w:t>
      </w:r>
      <w:r>
        <w:rPr>
          <w:rStyle w:val="13"/>
          <w:color w:val="0563C1"/>
        </w:rPr>
        <w:fldChar w:fldCharType="end"/>
      </w:r>
    </w:p>
    <w:p w14:paraId="74713CC3">
      <w:pPr>
        <w:spacing w:after="200" w:line="400" w:lineRule="atLeast"/>
      </w:pPr>
      <w:r>
        <w:fldChar w:fldCharType="begin"/>
      </w:r>
      <w:r>
        <w:instrText xml:space="preserve"> HYPERLINK "https://www.aqualia.com/documents/14152670/14224464/Translation%20ENG%20Audited%20FCC%20AQUALIA%20S.A.%202021.pdf/973e9d91-4f09-3dcf-d0d6-c77a73c081a6?t=1646998319242" \h </w:instrText>
      </w:r>
      <w:r>
        <w:fldChar w:fldCharType="separate"/>
      </w:r>
      <w:r>
        <w:rPr>
          <w:rStyle w:val="13"/>
          <w:color w:val="0563C1"/>
        </w:rPr>
        <w:t>[177]. AUDIT REPORT ON FINANCIAL STATEMENTS ISSUED BY AN INDEPENDENT AUDITOR</w:t>
      </w:r>
      <w:r>
        <w:rPr>
          <w:rStyle w:val="13"/>
          <w:color w:val="0563C1"/>
        </w:rPr>
        <w:fldChar w:fldCharType="end"/>
      </w:r>
    </w:p>
    <w:p w14:paraId="3651F2FF">
      <w:pPr>
        <w:spacing w:after="200" w:line="400" w:lineRule="atLeast"/>
      </w:pPr>
      <w:r>
        <w:fldChar w:fldCharType="begin"/>
      </w:r>
      <w:r>
        <w:instrText xml:space="preserve"> HYPERLINK "https://acatlanhidalgo.gob.mx/wp-content/archivos//Plan_de_Desarrollo_Municipal/PMD-13001.pdf" \h </w:instrText>
      </w:r>
      <w:r>
        <w:fldChar w:fldCharType="separate"/>
      </w:r>
      <w:r>
        <w:rPr>
          <w:rStyle w:val="13"/>
          <w:color w:val="0563C1"/>
        </w:rPr>
        <w:t>[178]. PLAN MUNICIPAL DE DESARROLLO 2024-2027</w:t>
      </w:r>
      <w:r>
        <w:rPr>
          <w:rStyle w:val="13"/>
          <w:color w:val="0563C1"/>
        </w:rPr>
        <w:fldChar w:fldCharType="end"/>
      </w:r>
    </w:p>
    <w:p w14:paraId="625628E0">
      <w:pPr>
        <w:spacing w:after="200" w:line="400" w:lineRule="atLeast"/>
      </w:pPr>
      <w:r>
        <w:fldChar w:fldCharType="begin"/>
      </w:r>
      <w:r>
        <w:instrText xml:space="preserve"> HYPERLINK "https://portal1.contraloriabogota.gov.co/sites/default/files/Contenido/EstatutoAnticorrupcion/2024/PD%202024-2027%20Bogot%C3%A1%20Camina%20Segura/02.%20%20Formulaci%C3%B3n%20de%20Proyectos%20de%20Inversi%C3%B3n/Formulaci%C3%B3n%20Proyecto%20Inversi%C3%B3n%208019%20%28MGA%202024110010050%29%2018Junio2024.pdf" \h </w:instrText>
      </w:r>
      <w:r>
        <w:fldChar w:fldCharType="separate"/>
      </w:r>
      <w:r>
        <w:rPr>
          <w:rStyle w:val="13"/>
          <w:color w:val="0563C1"/>
        </w:rPr>
        <w:t>[179,180,181]. IMPLEMENTACIÓN DEL CONTROL FISCAL DIGITAL AL SERVICIO DEL CIUDADANO</w:t>
      </w:r>
      <w:r>
        <w:rPr>
          <w:rStyle w:val="13"/>
          <w:color w:val="0563C1"/>
        </w:rPr>
        <w:fldChar w:fldCharType="end"/>
      </w:r>
    </w:p>
    <w:p w14:paraId="433BDDE5">
      <w:pPr>
        <w:spacing w:after="200" w:line="400" w:lineRule="atLeast"/>
      </w:pPr>
      <w:r>
        <w:fldChar w:fldCharType="begin"/>
      </w:r>
      <w:r>
        <w:instrText xml:space="preserve"> HYPERLINK "https://dspace.chmnu.edu.ua/jspui/bitstream/123456789/2878/1/%D0%86%D0%BD%D0%B2%D0%B5%D1%81%D1%82%D0%B8%D1%86%D1%96%D1%97.%20-%202025.%20-%20%E2%84%96%2011.pdf#page=257" \h </w:instrText>
      </w:r>
      <w:r>
        <w:fldChar w:fldCharType="separate"/>
      </w:r>
      <w:r>
        <w:rPr>
          <w:rStyle w:val="13"/>
          <w:color w:val="0563C1"/>
        </w:rPr>
        <w:t>[182]. Інвестиції: практика та досвід № 11 червень 2025 р.</w:t>
      </w:r>
      <w:r>
        <w:rPr>
          <w:rStyle w:val="13"/>
          <w:color w:val="0563C1"/>
        </w:rPr>
        <w:fldChar w:fldCharType="end"/>
      </w:r>
    </w:p>
    <w:p w14:paraId="6CC363BC">
      <w:pPr>
        <w:spacing w:after="200" w:line="400" w:lineRule="atLeast"/>
      </w:pPr>
      <w:r>
        <w:fldChar w:fldCharType="begin"/>
      </w:r>
      <w:r>
        <w:instrText xml:space="preserve"> HYPERLINK "https://intranet.isaf.gob.mx/Publico/Documento/5809" \h </w:instrText>
      </w:r>
      <w:r>
        <w:fldChar w:fldCharType="separate"/>
      </w:r>
      <w:r>
        <w:rPr>
          <w:rStyle w:val="13"/>
          <w:color w:val="0563C1"/>
        </w:rPr>
        <w:t>[183]. Auditoría Adjunta de Fiscalización a Municipios. Cuenta Pública 2022 e Información Trimestral 2023.</w:t>
      </w:r>
      <w:r>
        <w:rPr>
          <w:rStyle w:val="13"/>
          <w:color w:val="0563C1"/>
        </w:rPr>
        <w:fldChar w:fldCharType="end"/>
      </w:r>
    </w:p>
    <w:p w14:paraId="66415831">
      <w:pPr>
        <w:spacing w:after="200" w:line="400" w:lineRule="atLeast"/>
      </w:pPr>
      <w:r>
        <w:fldChar w:fldCharType="begin"/>
      </w:r>
      <w:r>
        <w:instrText xml:space="preserve"> HYPERLINK "https://www.orfis.gob.mx/BibliotecaVirtual/archivos/20042016112722.pdf" \h </w:instrText>
      </w:r>
      <w:r>
        <w:fldChar w:fldCharType="separate"/>
      </w:r>
      <w:r>
        <w:rPr>
          <w:rStyle w:val="13"/>
          <w:color w:val="0563C1"/>
        </w:rPr>
        <w:t>[184]. PROGRAMA ANUAL DE AUDITORÍAS 2016 Fiscalización Superior a las Cuentas Públicas 2015</w:t>
      </w:r>
      <w:r>
        <w:rPr>
          <w:rStyle w:val="13"/>
          <w:color w:val="0563C1"/>
        </w:rPr>
        <w:fldChar w:fldCharType="end"/>
      </w:r>
    </w:p>
    <w:p w14:paraId="24F213E9">
      <w:pPr>
        <w:spacing w:after="200" w:line="400" w:lineRule="atLeast"/>
      </w:pPr>
      <w:r>
        <w:fldChar w:fldCharType="begin"/>
      </w:r>
      <w:r>
        <w:instrText xml:space="preserve"> HYPERLINK "https://stewardil.com/files/StewardOrdinances.pdf" \h </w:instrText>
      </w:r>
      <w:r>
        <w:fldChar w:fldCharType="separate"/>
      </w:r>
      <w:r>
        <w:rPr>
          <w:rStyle w:val="13"/>
          <w:color w:val="0563C1"/>
        </w:rPr>
        <w:t>[185]. STEWARD MUNICIPAL CODE</w:t>
      </w:r>
      <w:r>
        <w:rPr>
          <w:rStyle w:val="13"/>
          <w:color w:val="0563C1"/>
        </w:rPr>
        <w:fldChar w:fldCharType="end"/>
      </w:r>
    </w:p>
    <w:p w14:paraId="35787D7B">
      <w:pPr>
        <w:spacing w:after="200" w:line="400" w:lineRule="atLeast"/>
      </w:pPr>
      <w:r>
        <w:fldChar w:fldCharType="begin"/>
      </w:r>
      <w:r>
        <w:instrText xml:space="preserve"> HYPERLINK "https://budget.nv.gov/uploadedFiles/budgetnvgov/content/IAudits/About/AuditRpts/23-03%20DCNR%20NDWR.2%20Rate%20Equity%20pdf.pdf" \h </w:instrText>
      </w:r>
      <w:r>
        <w:fldChar w:fldCharType="separate"/>
      </w:r>
      <w:r>
        <w:rPr>
          <w:rStyle w:val="13"/>
          <w:color w:val="0563C1"/>
        </w:rPr>
        <w:t>[186]. Audit Report: Department of Conservation and Natural Resources, Division of Water Resources.2 - Water Assessments and Cost Allocations</w:t>
      </w:r>
      <w:r>
        <w:rPr>
          <w:rStyle w:val="13"/>
          <w:color w:val="0563C1"/>
        </w:rPr>
        <w:fldChar w:fldCharType="end"/>
      </w:r>
    </w:p>
    <w:p w14:paraId="31B2ECE6">
      <w:pPr>
        <w:spacing w:after="200" w:line="400" w:lineRule="atLeast"/>
      </w:pPr>
      <w:r>
        <w:fldChar w:fldCharType="begin"/>
      </w:r>
      <w:r>
        <w:instrText xml:space="preserve"> HYPERLINK "https://washmatters.wateraid.org/sites/g/files/jkxoof256/files/2025-03/Fiscal-decentralisation-and-water-sanitation-hygiene-services-TimorLeste.pdf" \h </w:instrText>
      </w:r>
      <w:r>
        <w:fldChar w:fldCharType="separate"/>
      </w:r>
      <w:r>
        <w:rPr>
          <w:rStyle w:val="13"/>
          <w:color w:val="0563C1"/>
        </w:rPr>
        <w:t>[187]. Fiscal decentralisation and water, sanitation and hygiene services</w:t>
      </w:r>
      <w:r>
        <w:rPr>
          <w:rStyle w:val="13"/>
          <w:color w:val="0563C1"/>
        </w:rPr>
        <w:fldChar w:fldCharType="end"/>
      </w:r>
    </w:p>
    <w:p w14:paraId="7AC90EEF">
      <w:pPr>
        <w:spacing w:after="200" w:line="400" w:lineRule="atLeast"/>
      </w:pPr>
      <w:r>
        <w:fldChar w:fldCharType="begin"/>
      </w:r>
      <w:r>
        <w:instrText xml:space="preserve"> HYPERLINK "https://washmatters.wateraid.org/sites/g/files/jkxoof256/files/wateraid-ethiopias-20-town-capacity-development-programme-case-study.pdf" \h </w:instrText>
      </w:r>
      <w:r>
        <w:fldChar w:fldCharType="separate"/>
      </w:r>
      <w:r>
        <w:rPr>
          <w:rStyle w:val="13"/>
          <w:color w:val="0563C1"/>
        </w:rPr>
        <w:t>[189,192]. Systems Strengthening for Sustainable Urban WASH Services: Big Gains from Small Funds</w:t>
      </w:r>
      <w:r>
        <w:rPr>
          <w:rStyle w:val="13"/>
          <w:color w:val="0563C1"/>
        </w:rPr>
        <w:fldChar w:fldCharType="end"/>
      </w:r>
    </w:p>
    <w:p w14:paraId="22334656">
      <w:pPr>
        <w:spacing w:after="200" w:line="400" w:lineRule="atLeast"/>
      </w:pPr>
      <w:r>
        <w:fldChar w:fldCharType="begin"/>
      </w:r>
      <w:r>
        <w:instrText xml:space="preserve"> HYPERLINK "https://www.gzw.sh.gov.cn/shgzw_zxzx_gqdt/20200827/9f98e6859c9f4d0d93cddb9080fa0993.html" \h </w:instrText>
      </w:r>
      <w:r>
        <w:fldChar w:fldCharType="separate"/>
      </w:r>
      <w:r>
        <w:rPr>
          <w:rStyle w:val="13"/>
          <w:color w:val="0563C1"/>
        </w:rPr>
        <w:t>[190,193]. 上海城投集团以智慧水务赋能未来</w:t>
      </w:r>
      <w:r>
        <w:rPr>
          <w:rStyle w:val="13"/>
          <w:color w:val="0563C1"/>
        </w:rPr>
        <w:fldChar w:fldCharType="end"/>
      </w:r>
    </w:p>
    <w:p w14:paraId="1DE76B91">
      <w:pPr>
        <w:spacing w:after="200" w:line="400" w:lineRule="atLeast"/>
      </w:pPr>
      <w:r>
        <w:fldChar w:fldCharType="begin"/>
      </w:r>
      <w:r>
        <w:instrText xml:space="preserve"> HYPERLINK "https://publicgovernance.de/media/PG_Fruehjahr_2025_Innovation_und_Digitalisierung_in_oeffentlicher_Verwaltung.pdf" \h </w:instrText>
      </w:r>
      <w:r>
        <w:fldChar w:fldCharType="separate"/>
      </w:r>
      <w:r>
        <w:rPr>
          <w:rStyle w:val="13"/>
          <w:color w:val="0563C1"/>
        </w:rPr>
        <w:t>[191,194,368,404]. Public Governance: Zeitschrift für öffentliches Management</w:t>
      </w:r>
      <w:r>
        <w:rPr>
          <w:rStyle w:val="13"/>
          <w:color w:val="0563C1"/>
        </w:rPr>
        <w:fldChar w:fldCharType="end"/>
      </w:r>
    </w:p>
    <w:p w14:paraId="1EEF4D65">
      <w:pPr>
        <w:spacing w:after="200" w:line="400" w:lineRule="atLeast"/>
      </w:pPr>
      <w:r>
        <w:fldChar w:fldCharType="begin"/>
      </w:r>
      <w:r>
        <w:instrText xml:space="preserve"> HYPERLINK "https://op.vlsu.ru/fileadmin/Programmy/Bacalavr_academ/08.03.01/Vodosn_i_vodootv/Metod_doc/Avtomatizacija_VV_uch_posobie.pdf" \h </w:instrText>
      </w:r>
      <w:r>
        <w:fldChar w:fldCharType="separate"/>
      </w:r>
      <w:r>
        <w:rPr>
          <w:rStyle w:val="13"/>
          <w:color w:val="0563C1"/>
        </w:rPr>
        <w:t>[195,199]. Автоматизация систем водоснабжения и водоотведения</w:t>
      </w:r>
      <w:r>
        <w:rPr>
          <w:rStyle w:val="13"/>
          <w:color w:val="0563C1"/>
        </w:rPr>
        <w:fldChar w:fldCharType="end"/>
      </w:r>
    </w:p>
    <w:p w14:paraId="09339AA5">
      <w:pPr>
        <w:spacing w:after="200" w:line="400" w:lineRule="atLeast"/>
      </w:pPr>
      <w:r>
        <w:fldChar w:fldCharType="begin"/>
      </w:r>
      <w:r>
        <w:instrText xml:space="preserve"> HYPERLINK "https://www.pseau.org/outils/ouvrages/moud_in_manual_on_sewerage_and_sewage_treatment_part_c_management_2012.pdf" \h </w:instrText>
      </w:r>
      <w:r>
        <w:fldChar w:fldCharType="separate"/>
      </w:r>
      <w:r>
        <w:rPr>
          <w:rStyle w:val="13"/>
          <w:color w:val="0563C1"/>
        </w:rPr>
        <w:t>[197]. MANUAL ON SEWERAGE AND SEWAGE TREATMENT PART C : MANAGEMENT</w:t>
      </w:r>
      <w:r>
        <w:rPr>
          <w:rStyle w:val="13"/>
          <w:color w:val="0563C1"/>
        </w:rPr>
        <w:fldChar w:fldCharType="end"/>
      </w:r>
    </w:p>
    <w:p w14:paraId="68F5000E">
      <w:pPr>
        <w:spacing w:after="200" w:line="400" w:lineRule="atLeast"/>
      </w:pPr>
      <w:r>
        <w:fldChar w:fldCharType="begin"/>
      </w:r>
      <w:r>
        <w:instrText xml:space="preserve"> HYPERLINK "https://files.metaso.cn/api/public-file/preview?fileName=8677519083584671744.pdf" \h </w:instrText>
      </w:r>
      <w:r>
        <w:fldChar w:fldCharType="separate"/>
      </w:r>
      <w:r>
        <w:rPr>
          <w:rStyle w:val="13"/>
          <w:color w:val="0563C1"/>
        </w:rPr>
        <w:t>[198]. 河南省南水北调受水区供水配套工程 自动化调度与运行管理决策支持系统建设</w:t>
      </w:r>
      <w:r>
        <w:rPr>
          <w:rStyle w:val="13"/>
          <w:color w:val="0563C1"/>
        </w:rPr>
        <w:fldChar w:fldCharType="end"/>
      </w:r>
    </w:p>
    <w:p w14:paraId="2772B5F8">
      <w:pPr>
        <w:spacing w:after="200" w:line="400" w:lineRule="atLeast"/>
      </w:pPr>
      <w:r>
        <w:fldChar w:fldCharType="begin"/>
      </w:r>
      <w:r>
        <w:instrText xml:space="preserve"> HYPERLINK "http://finance.sina.com.cn/jjxw/2024-03-19/doc-inanwmap6934730.shtml" \h </w:instrText>
      </w:r>
      <w:r>
        <w:fldChar w:fldCharType="separate"/>
      </w:r>
      <w:r>
        <w:rPr>
          <w:rStyle w:val="13"/>
          <w:color w:val="0563C1"/>
        </w:rPr>
        <w:t>[200]. 广东广州、四川成都、湖南邵阳等城市对供水管网实施智慧管控</w:t>
      </w:r>
      <w:r>
        <w:rPr>
          <w:rStyle w:val="13"/>
          <w:color w:val="0563C1"/>
        </w:rPr>
        <w:fldChar w:fldCharType="end"/>
      </w:r>
    </w:p>
    <w:p w14:paraId="48F86A59">
      <w:pPr>
        <w:spacing w:after="200" w:line="400" w:lineRule="atLeast"/>
      </w:pPr>
      <w:r>
        <w:fldChar w:fldCharType="begin"/>
      </w:r>
      <w:r>
        <w:instrText xml:space="preserve"> HYPERLINK "https://ieomsociety.org/proceedings/paris2025/303.pdf" \h </w:instrText>
      </w:r>
      <w:r>
        <w:fldChar w:fldCharType="separate"/>
      </w:r>
      <w:r>
        <w:rPr>
          <w:rStyle w:val="13"/>
          <w:color w:val="0563C1"/>
        </w:rPr>
        <w:t>[202,207,213,382]. Enhancing Customer Service and Quality in Municipal Water Testing Laboratories through Digital Transformation: A West Rand District Case, South Africa</w:t>
      </w:r>
      <w:r>
        <w:rPr>
          <w:rStyle w:val="13"/>
          <w:color w:val="0563C1"/>
        </w:rPr>
        <w:fldChar w:fldCharType="end"/>
      </w:r>
    </w:p>
    <w:p w14:paraId="056B670D">
      <w:pPr>
        <w:spacing w:after="200" w:line="400" w:lineRule="atLeast"/>
      </w:pPr>
      <w:r>
        <w:fldChar w:fldCharType="begin"/>
      </w:r>
      <w:r>
        <w:instrText xml:space="preserve"> HYPERLINK "https://nrw.bdew.de/media/documents/STN_Anh%C3%B6rung_EK_Wasser_Genehmigunsverf._BDEW-LG_NRW.pdf" \h </w:instrText>
      </w:r>
      <w:r>
        <w:fldChar w:fldCharType="separate"/>
      </w:r>
      <w:r>
        <w:rPr>
          <w:rStyle w:val="13"/>
          <w:color w:val="0563C1"/>
        </w:rPr>
        <w:t>[203,205,206,215,217,218,219,220,222,226,369,383,387]. Anhörung der Enquetekommission III am 5. September 2025 zum Thema "Genehmigungsverfahren"</w:t>
      </w:r>
      <w:r>
        <w:rPr>
          <w:rStyle w:val="13"/>
          <w:color w:val="0563C1"/>
        </w:rPr>
        <w:fldChar w:fldCharType="end"/>
      </w:r>
    </w:p>
    <w:p w14:paraId="7DB39E79">
      <w:pPr>
        <w:spacing w:after="200" w:line="400" w:lineRule="atLeast"/>
      </w:pPr>
      <w:r>
        <w:fldChar w:fldCharType="begin"/>
      </w:r>
      <w:r>
        <w:instrText xml:space="preserve"> HYPERLINK "https://www.ijsat.org/papers/2025/4/8736.pdf" \h </w:instrText>
      </w:r>
      <w:r>
        <w:fldChar w:fldCharType="separate"/>
      </w:r>
      <w:r>
        <w:rPr>
          <w:rStyle w:val="13"/>
          <w:color w:val="0563C1"/>
        </w:rPr>
        <w:t>[204]. Assessment and Improvement of Water Resources Development in Rural Areas: A Study On the Role of Water Resources Development Directorate (WRDD)</w:t>
      </w:r>
      <w:r>
        <w:rPr>
          <w:rStyle w:val="13"/>
          <w:color w:val="0563C1"/>
        </w:rPr>
        <w:fldChar w:fldCharType="end"/>
      </w:r>
    </w:p>
    <w:p w14:paraId="3A596AF0">
      <w:pPr>
        <w:spacing w:after="200" w:line="400" w:lineRule="atLeast"/>
      </w:pPr>
      <w:r>
        <w:fldChar w:fldCharType="begin"/>
      </w:r>
      <w:r>
        <w:instrText xml:space="preserve"> HYPERLINK "https://openknowledge.worldbank.org/bitstreams/6a0b7f56-4bb4-5896-817b-e459c43bef49/download" \h </w:instrText>
      </w:r>
      <w:r>
        <w:fldChar w:fldCharType="separate"/>
      </w:r>
      <w:r>
        <w:rPr>
          <w:rStyle w:val="13"/>
          <w:color w:val="0563C1"/>
        </w:rPr>
        <w:t>[208,211]. Public Expenditures Review Rural Water and Sanitation Sector</w:t>
      </w:r>
      <w:r>
        <w:rPr>
          <w:rStyle w:val="13"/>
          <w:color w:val="0563C1"/>
        </w:rPr>
        <w:fldChar w:fldCharType="end"/>
      </w:r>
    </w:p>
    <w:p w14:paraId="7EF0EE27">
      <w:pPr>
        <w:spacing w:after="200" w:line="400" w:lineRule="atLeast"/>
      </w:pPr>
      <w:r>
        <w:fldChar w:fldCharType="begin"/>
      </w:r>
      <w:r>
        <w:instrText xml:space="preserve"> HYPERLINK "https://idev.afdb.org/sites/default/files/documents/files/Urban%20WSS%20Cluster%20Evaluation%20Report%20-Eng.pdf" \h </w:instrText>
      </w:r>
      <w:r>
        <w:fldChar w:fldCharType="separate"/>
      </w:r>
      <w:r>
        <w:rPr>
          <w:rStyle w:val="13"/>
          <w:color w:val="0563C1"/>
        </w:rPr>
        <w:t>[210]. Reaching the Most Vulnerable: Scaling Up Service Delivery in Urban Water Supply and Sanitation Cluster Evaluation Report</w:t>
      </w:r>
      <w:r>
        <w:rPr>
          <w:rStyle w:val="13"/>
          <w:color w:val="0563C1"/>
        </w:rPr>
        <w:fldChar w:fldCharType="end"/>
      </w:r>
    </w:p>
    <w:p w14:paraId="6E537559">
      <w:pPr>
        <w:spacing w:after="200" w:line="400" w:lineRule="atLeast"/>
      </w:pPr>
      <w:r>
        <w:fldChar w:fldCharType="begin"/>
      </w:r>
      <w:r>
        <w:instrText xml:space="preserve"> HYPERLINK "http://www.municipalaffairs.gov.ab.ca/documents/MDRS/Public_Input_Toolkit_-_online_2010-10-5.pdf" \h </w:instrText>
      </w:r>
      <w:r>
        <w:fldChar w:fldCharType="separate"/>
      </w:r>
      <w:r>
        <w:rPr>
          <w:rStyle w:val="13"/>
          <w:color w:val="0563C1"/>
        </w:rPr>
        <w:t>[214]. PUBLIC INPUT TOOLKIT FOR MUNICIPALITIES</w:t>
      </w:r>
      <w:r>
        <w:rPr>
          <w:rStyle w:val="13"/>
          <w:color w:val="0563C1"/>
        </w:rPr>
        <w:fldChar w:fldCharType="end"/>
      </w:r>
    </w:p>
    <w:p w14:paraId="5512013A">
      <w:pPr>
        <w:spacing w:after="400" w:line="400" w:lineRule="atLeast"/>
      </w:pPr>
      <w:r>
        <w:t>[[216,385]. Reimagining Water Infrastructure in its Cultural Specificity Case of Pune, INDIA ](https://tuprints.ulb.tu-darmstadt.de/9281/1/Reimagining Water Infrastructure in its Cultural Specificity Case of Pune, INDIA.pdf)</w:t>
      </w:r>
    </w:p>
    <w:p w14:paraId="63744F90">
      <w:pPr>
        <w:spacing w:after="200" w:line="400" w:lineRule="atLeast"/>
      </w:pPr>
      <w:r>
        <w:fldChar w:fldCharType="begin"/>
      </w:r>
      <w:r>
        <w:instrText xml:space="preserve"> HYPERLINK "https://learn.microsoft.com/he-il/previous-versions/sql/sql-server-2008-r2/ms174875%28v%3Dsql.105%29" \h </w:instrText>
      </w:r>
      <w:r>
        <w:fldChar w:fldCharType="separate"/>
      </w:r>
      <w:r>
        <w:rPr>
          <w:rStyle w:val="13"/>
          <w:color w:val="0563C1"/>
        </w:rPr>
        <w:t>[227,230]. Key Performance Indicators (KPIs)</w:t>
      </w:r>
      <w:r>
        <w:rPr>
          <w:rStyle w:val="13"/>
          <w:color w:val="0563C1"/>
        </w:rPr>
        <w:fldChar w:fldCharType="end"/>
      </w:r>
    </w:p>
    <w:p w14:paraId="0FCDE51E">
      <w:pPr>
        <w:spacing w:after="200" w:line="400" w:lineRule="atLeast"/>
      </w:pPr>
      <w:r>
        <w:fldChar w:fldCharType="begin"/>
      </w:r>
      <w:r>
        <w:instrText xml:space="preserve"> HYPERLINK "https://support.microsoft.com/en-au/office/key-performance-indicators-kpis-in-power-pivot-e653edef-8a21-40e4-9ece-83a6c8c306aa" \h </w:instrText>
      </w:r>
      <w:r>
        <w:fldChar w:fldCharType="separate"/>
      </w:r>
      <w:r>
        <w:rPr>
          <w:rStyle w:val="13"/>
          <w:color w:val="0563C1"/>
        </w:rPr>
        <w:t>[228]. Key performance indicators (KPIs)</w:t>
      </w:r>
      <w:r>
        <w:rPr>
          <w:rStyle w:val="13"/>
          <w:color w:val="0563C1"/>
        </w:rPr>
        <w:fldChar w:fldCharType="end"/>
      </w:r>
    </w:p>
    <w:p w14:paraId="48336DF2">
      <w:pPr>
        <w:spacing w:after="200" w:line="400" w:lineRule="atLeast"/>
      </w:pPr>
      <w:r>
        <w:fldChar w:fldCharType="begin"/>
      </w:r>
      <w:r>
        <w:instrText xml:space="preserve"> HYPERLINK "https://files.metaso.cn/api/public-file/preview?fileName=8677226550837293056.pdf" \h </w:instrText>
      </w:r>
      <w:r>
        <w:fldChar w:fldCharType="separate"/>
      </w:r>
      <w:r>
        <w:rPr>
          <w:rStyle w:val="13"/>
          <w:color w:val="0563C1"/>
        </w:rPr>
        <w:t>[231]. LLMOps: Managing Large Language Models in Production</w:t>
      </w:r>
      <w:r>
        <w:rPr>
          <w:rStyle w:val="13"/>
          <w:color w:val="0563C1"/>
        </w:rPr>
        <w:fldChar w:fldCharType="end"/>
      </w:r>
    </w:p>
    <w:p w14:paraId="68C8B2C1">
      <w:pPr>
        <w:spacing w:after="200" w:line="400" w:lineRule="atLeast"/>
      </w:pPr>
      <w:r>
        <w:fldChar w:fldCharType="begin"/>
      </w:r>
      <w:r>
        <w:instrText xml:space="preserve"> HYPERLINK "https://files.metaso.cn/api/public-file/preview?fileName=8677603534540177408.pdf" \h </w:instrText>
      </w:r>
      <w:r>
        <w:fldChar w:fldCharType="separate"/>
      </w:r>
      <w:r>
        <w:rPr>
          <w:rStyle w:val="13"/>
          <w:color w:val="0563C1"/>
        </w:rPr>
        <w:t>[232,240]. Managing Successful Projects with PRINCE2®</w:t>
      </w:r>
      <w:r>
        <w:rPr>
          <w:rStyle w:val="13"/>
          <w:color w:val="0563C1"/>
        </w:rPr>
        <w:fldChar w:fldCharType="end"/>
      </w:r>
    </w:p>
    <w:p w14:paraId="1B3A61D9">
      <w:pPr>
        <w:spacing w:after="200" w:line="400" w:lineRule="atLeast"/>
      </w:pPr>
      <w:r>
        <w:fldChar w:fldCharType="begin"/>
      </w:r>
      <w:r>
        <w:instrText xml:space="preserve"> HYPERLINK "https://www.huoban.com/yx-jiaocheng/y9Q5zrrojOqD34Z7.html" \h </w:instrText>
      </w:r>
      <w:r>
        <w:fldChar w:fldCharType="separate"/>
      </w:r>
      <w:r>
        <w:rPr>
          <w:rStyle w:val="13"/>
          <w:color w:val="0563C1"/>
        </w:rPr>
        <w:t>[233,241]. 公共管理学关键绩效指标：全面解析与优化策略</w:t>
      </w:r>
      <w:r>
        <w:rPr>
          <w:rStyle w:val="13"/>
          <w:color w:val="0563C1"/>
        </w:rPr>
        <w:fldChar w:fldCharType="end"/>
      </w:r>
    </w:p>
    <w:p w14:paraId="24D16E58">
      <w:pPr>
        <w:spacing w:after="200" w:line="400" w:lineRule="atLeast"/>
      </w:pPr>
      <w:r>
        <w:fldChar w:fldCharType="begin"/>
      </w:r>
      <w:r>
        <w:instrText xml:space="preserve"> HYPERLINK "https://files.metaso.cn/api/public-file/preview?fileName=8681912482674081792.pdf" \h </w:instrText>
      </w:r>
      <w:r>
        <w:fldChar w:fldCharType="separate"/>
      </w:r>
      <w:r>
        <w:rPr>
          <w:rStyle w:val="13"/>
          <w:color w:val="0563C1"/>
        </w:rPr>
        <w:t>[237]. Innovative Energy Recovery Strategies in the urban water cycle</w:t>
      </w:r>
      <w:r>
        <w:rPr>
          <w:rStyle w:val="13"/>
          <w:color w:val="0563C1"/>
        </w:rPr>
        <w:fldChar w:fldCharType="end"/>
      </w:r>
    </w:p>
    <w:p w14:paraId="6EAE94C5">
      <w:pPr>
        <w:spacing w:after="200" w:line="400" w:lineRule="atLeast"/>
      </w:pPr>
      <w:r>
        <w:fldChar w:fldCharType="begin"/>
      </w:r>
      <w:r>
        <w:instrText xml:space="preserve"> HYPERLINK "https://files.metaso.cn/api/public-file/preview?fileName=8683672998661640192.pdf" \h </w:instrText>
      </w:r>
      <w:r>
        <w:fldChar w:fldCharType="separate"/>
      </w:r>
      <w:r>
        <w:rPr>
          <w:rStyle w:val="13"/>
          <w:color w:val="0563C1"/>
        </w:rPr>
        <w:t>[238]. Introduction to Agents</w:t>
      </w:r>
      <w:r>
        <w:rPr>
          <w:rStyle w:val="13"/>
          <w:color w:val="0563C1"/>
        </w:rPr>
        <w:fldChar w:fldCharType="end"/>
      </w:r>
    </w:p>
    <w:p w14:paraId="767076FC">
      <w:pPr>
        <w:spacing w:after="200" w:line="400" w:lineRule="atLeast"/>
      </w:pPr>
      <w:r>
        <w:fldChar w:fldCharType="begin"/>
      </w:r>
      <w:r>
        <w:instrText xml:space="preserve"> HYPERLINK "https://files.metaso.cn/api/public-file/preview?fileName=8688897248773435392.pdf" \h </w:instrText>
      </w:r>
      <w:r>
        <w:fldChar w:fldCharType="separate"/>
      </w:r>
      <w:r>
        <w:rPr>
          <w:rStyle w:val="13"/>
          <w:color w:val="0563C1"/>
        </w:rPr>
        <w:t>[239]. Implementing Industry 4.0 in Green Digital Shipping Corridors (GDSC): Human Factor’s Operational Readiness</w:t>
      </w:r>
      <w:r>
        <w:rPr>
          <w:rStyle w:val="13"/>
          <w:color w:val="0563C1"/>
        </w:rPr>
        <w:fldChar w:fldCharType="end"/>
      </w:r>
    </w:p>
    <w:p w14:paraId="6D8C720F">
      <w:pPr>
        <w:spacing w:after="200" w:line="400" w:lineRule="atLeast"/>
      </w:pPr>
      <w:r>
        <w:fldChar w:fldCharType="begin"/>
      </w:r>
      <w:r>
        <w:instrText xml:space="preserve"> HYPERLINK "https://eolstoragewe.blob.core.windows.net/wm-566841-cmsimages/CIRCULAR88PRESENTATION-PALEDIMAROTA...pptx" \h </w:instrText>
      </w:r>
      <w:r>
        <w:fldChar w:fldCharType="separate"/>
      </w:r>
      <w:r>
        <w:rPr>
          <w:rStyle w:val="13"/>
          <w:color w:val="0563C1"/>
        </w:rPr>
        <w:t>[242]. FINANCIAL SUSTAINABILITY-PRACTICALITY OF THE IMPLEMENTATION OF NEW KPIs-CIRCULAR 88: PALEDI MAROTA</w:t>
      </w:r>
      <w:r>
        <w:rPr>
          <w:rStyle w:val="13"/>
          <w:color w:val="0563C1"/>
        </w:rPr>
        <w:fldChar w:fldCharType="end"/>
      </w:r>
    </w:p>
    <w:p w14:paraId="1C79D5B8">
      <w:pPr>
        <w:spacing w:after="200" w:line="400" w:lineRule="atLeast"/>
      </w:pPr>
      <w:r>
        <w:fldChar w:fldCharType="begin"/>
      </w:r>
      <w:r>
        <w:instrText xml:space="preserve"> HYPERLINK "https://www.ihr360.com/hrnews/20241245697.html" \h </w:instrText>
      </w:r>
      <w:r>
        <w:fldChar w:fldCharType="separate"/>
      </w:r>
      <w:r>
        <w:rPr>
          <w:rStyle w:val="13"/>
          <w:color w:val="0563C1"/>
        </w:rPr>
        <w:t>[243,370]. 市直水利系统绩效管理的关键指标与实践</w:t>
      </w:r>
      <w:r>
        <w:rPr>
          <w:rStyle w:val="13"/>
          <w:color w:val="0563C1"/>
        </w:rPr>
        <w:fldChar w:fldCharType="end"/>
      </w:r>
    </w:p>
    <w:p w14:paraId="28AE65ED">
      <w:pPr>
        <w:spacing w:after="200" w:line="400" w:lineRule="atLeast"/>
      </w:pPr>
      <w:r>
        <w:fldChar w:fldCharType="begin"/>
      </w:r>
      <w:r>
        <w:instrText xml:space="preserve"> HYPERLINK "http://finance.sina.com.cn/jjxw/2024-09-26/doc-incqmpyz0227675.shtml" \h </w:instrText>
      </w:r>
      <w:r>
        <w:fldChar w:fldCharType="separate"/>
      </w:r>
      <w:r>
        <w:rPr>
          <w:rStyle w:val="13"/>
          <w:color w:val="0563C1"/>
        </w:rPr>
        <w:t>[246,407]. 2024（第九届）供水高峰论坛在沈阳开幕</w:t>
      </w:r>
      <w:r>
        <w:rPr>
          <w:rStyle w:val="13"/>
          <w:color w:val="0563C1"/>
        </w:rPr>
        <w:fldChar w:fldCharType="end"/>
      </w:r>
    </w:p>
    <w:p w14:paraId="54C6EEA9">
      <w:pPr>
        <w:spacing w:after="200" w:line="400" w:lineRule="atLeast"/>
      </w:pPr>
      <w:r>
        <w:fldChar w:fldCharType="begin"/>
      </w:r>
      <w:r>
        <w:instrText xml:space="preserve"> HYPERLINK "https://www.ttbz.org.cn/upload/file/20240516/6385147071534377179647135.pdf" \h </w:instrText>
      </w:r>
      <w:r>
        <w:fldChar w:fldCharType="separate"/>
      </w:r>
      <w:r>
        <w:rPr>
          <w:rStyle w:val="13"/>
          <w:color w:val="0563C1"/>
        </w:rPr>
        <w:t>[247,411,419]. 《水资源管理区块链技术规程》编制说明</w:t>
      </w:r>
      <w:r>
        <w:rPr>
          <w:rStyle w:val="13"/>
          <w:color w:val="0563C1"/>
        </w:rPr>
        <w:fldChar w:fldCharType="end"/>
      </w:r>
    </w:p>
    <w:p w14:paraId="3D537332">
      <w:pPr>
        <w:spacing w:after="200" w:line="400" w:lineRule="atLeast"/>
      </w:pPr>
      <w:r>
        <w:fldChar w:fldCharType="begin"/>
      </w:r>
      <w:r>
        <w:instrText xml:space="preserve"> HYPERLINK "https://www.sohu.com/a/846432621_121335114" \h </w:instrText>
      </w:r>
      <w:r>
        <w:fldChar w:fldCharType="separate"/>
      </w:r>
      <w:r>
        <w:rPr>
          <w:rStyle w:val="13"/>
          <w:color w:val="0563C1"/>
        </w:rPr>
        <w:t>[248]. 沈阳水务集团取得一种基于水资源区块链的数据管理系统和方法专利</w:t>
      </w:r>
      <w:r>
        <w:rPr>
          <w:rStyle w:val="13"/>
          <w:color w:val="0563C1"/>
        </w:rPr>
        <w:fldChar w:fldCharType="end"/>
      </w:r>
    </w:p>
    <w:p w14:paraId="66629D24">
      <w:pPr>
        <w:spacing w:after="200" w:line="400" w:lineRule="atLeast"/>
      </w:pPr>
      <w:r>
        <w:fldChar w:fldCharType="begin"/>
      </w:r>
      <w:r>
        <w:instrText xml:space="preserve"> HYPERLINK "http://www.dg.gov.cn/attachment/0/85/85492/3733386.pdf" \h </w:instrText>
      </w:r>
      <w:r>
        <w:fldChar w:fldCharType="separate"/>
      </w:r>
      <w:r>
        <w:rPr>
          <w:rStyle w:val="13"/>
          <w:color w:val="0563C1"/>
        </w:rPr>
        <w:t>[249,410]. 东莞市水务发展“十四五”规划</w:t>
      </w:r>
      <w:r>
        <w:rPr>
          <w:rStyle w:val="13"/>
          <w:color w:val="0563C1"/>
        </w:rPr>
        <w:fldChar w:fldCharType="end"/>
      </w:r>
    </w:p>
    <w:p w14:paraId="1437A201">
      <w:pPr>
        <w:spacing w:after="200" w:line="400" w:lineRule="atLeast"/>
      </w:pPr>
      <w:r>
        <w:fldChar w:fldCharType="begin"/>
      </w:r>
      <w:r>
        <w:instrText xml:space="preserve"> HYPERLINK "http://pdf.dfcfw.com/pdf/H3_AP201911191370885681_1.PDF" \h </w:instrText>
      </w:r>
      <w:r>
        <w:fldChar w:fldCharType="separate"/>
      </w:r>
      <w:r>
        <w:rPr>
          <w:rStyle w:val="13"/>
          <w:color w:val="0563C1"/>
        </w:rPr>
        <w:t>[250,252]. 区块链赋能新型智慧城市白皮书 (2019 年)</w:t>
      </w:r>
      <w:r>
        <w:rPr>
          <w:rStyle w:val="13"/>
          <w:color w:val="0563C1"/>
        </w:rPr>
        <w:fldChar w:fldCharType="end"/>
      </w:r>
    </w:p>
    <w:p w14:paraId="3EDAAAE0">
      <w:pPr>
        <w:spacing w:after="200" w:line="400" w:lineRule="atLeast"/>
      </w:pPr>
      <w:r>
        <w:fldChar w:fldCharType="begin"/>
      </w:r>
      <w:r>
        <w:instrText xml:space="preserve"> HYPERLINK "http://n2.sinaimg.cn/finance/9b213f90/20200612/QuKuaiLianGouJianZhiHuiChengShiYunZhuanXinNaHe.pdf" \h </w:instrText>
      </w:r>
      <w:r>
        <w:fldChar w:fldCharType="separate"/>
      </w:r>
      <w:r>
        <w:rPr>
          <w:rStyle w:val="13"/>
          <w:color w:val="0563C1"/>
        </w:rPr>
        <w:t>[251]. 区块链构建智慧城市运转新内核 火币区块链产业应用系列报告之六</w:t>
      </w:r>
      <w:r>
        <w:rPr>
          <w:rStyle w:val="13"/>
          <w:color w:val="0563C1"/>
        </w:rPr>
        <w:fldChar w:fldCharType="end"/>
      </w:r>
    </w:p>
    <w:p w14:paraId="789AEA87">
      <w:pPr>
        <w:spacing w:after="200" w:line="400" w:lineRule="atLeast"/>
      </w:pPr>
      <w:r>
        <w:fldChar w:fldCharType="begin"/>
      </w:r>
      <w:r>
        <w:instrText xml:space="preserve"> HYPERLINK "https://files.metaso.cn/api/public-file/preview?fileName=8676823618806632448.pdf" \h </w:instrText>
      </w:r>
      <w:r>
        <w:fldChar w:fldCharType="separate"/>
      </w:r>
      <w:r>
        <w:rPr>
          <w:rStyle w:val="13"/>
          <w:color w:val="0563C1"/>
        </w:rPr>
        <w:t>[253,421]. 区块链技术在炼化工程建设EPC项目管理中的创新应用</w:t>
      </w:r>
      <w:r>
        <w:rPr>
          <w:rStyle w:val="13"/>
          <w:color w:val="0563C1"/>
        </w:rPr>
        <w:fldChar w:fldCharType="end"/>
      </w:r>
    </w:p>
    <w:p w14:paraId="27589A83">
      <w:pPr>
        <w:spacing w:after="200" w:line="400" w:lineRule="atLeast"/>
      </w:pPr>
      <w:r>
        <w:fldChar w:fldCharType="begin"/>
      </w:r>
      <w:r>
        <w:instrText xml:space="preserve"> HYPERLINK "http://www.xiongan.gov.cn/2022-05/24/c_1211650478.htm" \h </w:instrText>
      </w:r>
      <w:r>
        <w:fldChar w:fldCharType="separate"/>
      </w:r>
      <w:r>
        <w:rPr>
          <w:rStyle w:val="13"/>
          <w:color w:val="0563C1"/>
        </w:rPr>
        <w:t>[254]. 区块链助力雄安新区资金精准拨付</w:t>
      </w:r>
      <w:r>
        <w:rPr>
          <w:rStyle w:val="13"/>
          <w:color w:val="0563C1"/>
        </w:rPr>
        <w:fldChar w:fldCharType="end"/>
      </w:r>
    </w:p>
    <w:p w14:paraId="09D3A5B7">
      <w:pPr>
        <w:spacing w:after="200" w:line="400" w:lineRule="atLeast"/>
      </w:pPr>
      <w:r>
        <w:fldChar w:fldCharType="begin"/>
      </w:r>
      <w:r>
        <w:instrText xml:space="preserve"> HYPERLINK "https://repositorio.upse.edu.ec/bitstream/46000/8781/1/UPSE-TTI-2022-0045.pdf" \h </w:instrText>
      </w:r>
      <w:r>
        <w:fldChar w:fldCharType="separate"/>
      </w:r>
      <w:r>
        <w:rPr>
          <w:rStyle w:val="13"/>
          <w:color w:val="0563C1"/>
        </w:rPr>
        <w:t>[255]. TRABAJO DE INTEGRACIÓN CURRICULAR</w:t>
      </w:r>
      <w:r>
        <w:rPr>
          <w:rStyle w:val="13"/>
          <w:color w:val="0563C1"/>
        </w:rPr>
        <w:fldChar w:fldCharType="end"/>
      </w:r>
    </w:p>
    <w:p w14:paraId="00185957">
      <w:pPr>
        <w:spacing w:after="200" w:line="400" w:lineRule="atLeast"/>
      </w:pPr>
      <w:r>
        <w:fldChar w:fldCharType="begin"/>
      </w:r>
      <w:r>
        <w:instrText xml:space="preserve"> HYPERLINK "https://files.metaso.cn/api/public-file/preview?fileName=8677531102734897152.pdf" \h </w:instrText>
      </w:r>
      <w:r>
        <w:fldChar w:fldCharType="separate"/>
      </w:r>
      <w:r>
        <w:rPr>
          <w:rStyle w:val="13"/>
          <w:color w:val="0563C1"/>
        </w:rPr>
        <w:t>[256,409,420,428]. 农发行供应链 + 金融模式创新研究</w:t>
      </w:r>
      <w:r>
        <w:rPr>
          <w:rStyle w:val="13"/>
          <w:color w:val="0563C1"/>
        </w:rPr>
        <w:fldChar w:fldCharType="end"/>
      </w:r>
    </w:p>
    <w:p w14:paraId="77454A3B">
      <w:pPr>
        <w:spacing w:after="200" w:line="400" w:lineRule="atLeast"/>
      </w:pPr>
      <w:r>
        <w:fldChar w:fldCharType="begin"/>
      </w:r>
      <w:r>
        <w:instrText xml:space="preserve"> HYPERLINK "https://app.bjtitle.com/8816/newshow.php?newsid=6456935&amp;typeid=111&amp;uid=0&amp;did=&amp;mood=push" \h </w:instrText>
      </w:r>
      <w:r>
        <w:fldChar w:fldCharType="separate"/>
      </w:r>
      <w:r>
        <w:rPr>
          <w:rStyle w:val="13"/>
          <w:color w:val="0563C1"/>
        </w:rPr>
        <w:t>[257]. 用区块链技术建设的雄安新区资金管理系统，实现建设资金全流程监管、穿透式支付，切实保障农民工工资发放</w:t>
      </w:r>
      <w:r>
        <w:rPr>
          <w:rStyle w:val="13"/>
          <w:color w:val="0563C1"/>
        </w:rPr>
        <w:fldChar w:fldCharType="end"/>
      </w:r>
    </w:p>
    <w:p w14:paraId="6184F364">
      <w:pPr>
        <w:spacing w:after="200" w:line="400" w:lineRule="atLeast"/>
      </w:pPr>
      <w:r>
        <w:fldChar w:fldCharType="begin"/>
      </w:r>
      <w:r>
        <w:instrText xml:space="preserve"> HYPERLINK "https://www.parliament.gov.za/storage/app/media/Docs/hansard/577404_1.doc" \h </w:instrText>
      </w:r>
      <w:r>
        <w:fldChar w:fldCharType="separate"/>
      </w:r>
      <w:r>
        <w:rPr>
          <w:rStyle w:val="13"/>
          <w:color w:val="0563C1"/>
        </w:rPr>
        <w:t>[258,276,279,377]. PROCEEDINGS OF THE NATIONAL COUNCIL OF PROVINCES</w:t>
      </w:r>
      <w:r>
        <w:rPr>
          <w:rStyle w:val="13"/>
          <w:color w:val="0563C1"/>
        </w:rPr>
        <w:fldChar w:fldCharType="end"/>
      </w:r>
    </w:p>
    <w:p w14:paraId="62D91888">
      <w:pPr>
        <w:spacing w:after="400" w:line="400" w:lineRule="atLeast"/>
      </w:pPr>
      <w:r>
        <w:t>[[259,278]. MUNICIPAL CHIEF AUDITOR'S ANNUAL AUDIT REPORT ON THE ACCOUNTS AND WORKING OF DEPARTMENTS UNDER FUNDS 11,21,22,23,50,60 &amp; 70 FOR THE YEAR 2007 - 2008 ](https://portal.mcgm.gov.in/irj/go/km/docs/documents/MCGM Department List/Municipal Chief Auditors/docs/Audit Report 2007-08 pdf(mca).pdf)</w:t>
      </w:r>
    </w:p>
    <w:p w14:paraId="03812033">
      <w:pPr>
        <w:spacing w:after="200" w:line="400" w:lineRule="atLeast"/>
      </w:pPr>
      <w:r>
        <w:fldChar w:fldCharType="begin"/>
      </w:r>
      <w:r>
        <w:instrText xml:space="preserve"> HYPERLINK "https://www.gov.pl/attachment/4894fcaa-fd59-48e2-a550-50db56ae0475" \h </w:instrText>
      </w:r>
      <w:r>
        <w:fldChar w:fldCharType="separate"/>
      </w:r>
      <w:r>
        <w:rPr>
          <w:rStyle w:val="13"/>
          <w:color w:val="0563C1"/>
        </w:rPr>
        <w:t>[260,261,263,378]. Raport z cyklu kontrolnego przeprowadzonego przez organy Inspekcji Ochrony Środowiska, pn. realizacja przez wójta, burmistrza lub prezydenta miasta obowiązków wynikających z ustawy z dnia 13 września 1996 r. o utrzymaniu czystości i porządku w gminach (Dz. U. z 2024, poz. 399) dotyczących nieczystości ciekłych powstających na terenie gminy.</w:t>
      </w:r>
      <w:r>
        <w:rPr>
          <w:rStyle w:val="13"/>
          <w:color w:val="0563C1"/>
        </w:rPr>
        <w:fldChar w:fldCharType="end"/>
      </w:r>
    </w:p>
    <w:p w14:paraId="6D64B2FF">
      <w:pPr>
        <w:spacing w:after="200" w:line="400" w:lineRule="atLeast"/>
      </w:pPr>
      <w:r>
        <w:fldChar w:fldCharType="begin"/>
      </w:r>
      <w:r>
        <w:instrText xml:space="preserve"> HYPERLINK "https://htv-prod-media.s3.amazonaws.com/files/water-sewer-business-process-review-1629129805.pdf" \h </w:instrText>
      </w:r>
      <w:r>
        <w:fldChar w:fldCharType="separate"/>
      </w:r>
      <w:r>
        <w:rPr>
          <w:rStyle w:val="13"/>
          <w:color w:val="0563C1"/>
        </w:rPr>
        <w:t>[262,381]. WATER/SEWER SERVICES COMPREHENSIVE BUSINESS PROCESS REVIEW</w:t>
      </w:r>
      <w:r>
        <w:rPr>
          <w:rStyle w:val="13"/>
          <w:color w:val="0563C1"/>
        </w:rPr>
        <w:fldChar w:fldCharType="end"/>
      </w:r>
    </w:p>
    <w:p w14:paraId="1C58E390">
      <w:pPr>
        <w:spacing w:after="200" w:line="400" w:lineRule="atLeast"/>
      </w:pPr>
      <w:r>
        <w:fldChar w:fldCharType="begin"/>
      </w:r>
      <w:r>
        <w:instrText xml:space="preserve"> HYPERLINK "http://worldswaterfund.com/wp-content/uploads/2014/03/ASCE_White_Paper_v6.pdf" \h </w:instrText>
      </w:r>
      <w:r>
        <w:fldChar w:fldCharType="separate"/>
      </w:r>
      <w:r>
        <w:rPr>
          <w:rStyle w:val="13"/>
          <w:color w:val="0563C1"/>
        </w:rPr>
        <w:t>[264,379]. The True Cost of Water</w:t>
      </w:r>
      <w:r>
        <w:rPr>
          <w:rStyle w:val="13"/>
          <w:color w:val="0563C1"/>
        </w:rPr>
        <w:fldChar w:fldCharType="end"/>
      </w:r>
    </w:p>
    <w:p w14:paraId="2B7C1A74">
      <w:pPr>
        <w:spacing w:after="200" w:line="400" w:lineRule="atLeast"/>
      </w:pPr>
      <w:r>
        <w:fldChar w:fldCharType="begin"/>
      </w:r>
      <w:r>
        <w:instrText xml:space="preserve"> HYPERLINK "https://documents1.worldbank.org/curated/en/280431468781816599/pdf/34026.pdf" \h </w:instrText>
      </w:r>
      <w:r>
        <w:fldChar w:fldCharType="separate"/>
      </w:r>
      <w:r>
        <w:rPr>
          <w:rStyle w:val="13"/>
          <w:color w:val="0563C1"/>
        </w:rPr>
        <w:t>[265,268,285]. Community Water Supply Sanitation Conference</w:t>
      </w:r>
      <w:r>
        <w:rPr>
          <w:rStyle w:val="13"/>
          <w:color w:val="0563C1"/>
        </w:rPr>
        <w:fldChar w:fldCharType="end"/>
      </w:r>
    </w:p>
    <w:p w14:paraId="5C811070">
      <w:pPr>
        <w:spacing w:after="200" w:line="400" w:lineRule="atLeast"/>
      </w:pPr>
      <w:r>
        <w:fldChar w:fldCharType="begin"/>
      </w:r>
      <w:r>
        <w:instrText xml:space="preserve"> HYPERLINK "https://cawaterdata.org/wp-content/uploads/2022/08/California-Urban-Water-Data-Reporting.pdf" \h </w:instrText>
      </w:r>
      <w:r>
        <w:fldChar w:fldCharType="separate"/>
      </w:r>
      <w:r>
        <w:rPr>
          <w:rStyle w:val="13"/>
          <w:color w:val="0563C1"/>
        </w:rPr>
        <w:t>[266]. California Urban Water Data Reporting</w:t>
      </w:r>
      <w:r>
        <w:rPr>
          <w:rStyle w:val="13"/>
          <w:color w:val="0563C1"/>
        </w:rPr>
        <w:fldChar w:fldCharType="end"/>
      </w:r>
    </w:p>
    <w:p w14:paraId="5DA68C15">
      <w:pPr>
        <w:spacing w:after="200" w:line="400" w:lineRule="atLeast"/>
      </w:pPr>
      <w:r>
        <w:fldChar w:fldCharType="begin"/>
      </w:r>
      <w:r>
        <w:instrText xml:space="preserve"> HYPERLINK "https://www.giz.de/de/downloads/giz2013-en-summary-report.pdf" \h </w:instrText>
      </w:r>
      <w:r>
        <w:fldChar w:fldCharType="separate"/>
      </w:r>
      <w:r>
        <w:rPr>
          <w:rStyle w:val="13"/>
          <w:color w:val="0563C1"/>
        </w:rPr>
        <w:t>[267,269,272,277]. Performance Monitoring of Urban Water Supply and Sanitation Utilities</w:t>
      </w:r>
      <w:r>
        <w:rPr>
          <w:rStyle w:val="13"/>
          <w:color w:val="0563C1"/>
        </w:rPr>
        <w:fldChar w:fldCharType="end"/>
      </w:r>
    </w:p>
    <w:p w14:paraId="213D2F50">
      <w:pPr>
        <w:spacing w:after="400" w:line="400" w:lineRule="atLeast"/>
      </w:pPr>
      <w:r>
        <w:t>[[270]. MBALE URBAN PROFILE ](https://unhabitat.org/sites/default/files/download-manager-files/Mbale Urban Profile  Uganda.pdf)</w:t>
      </w:r>
    </w:p>
    <w:p w14:paraId="222B2CE9">
      <w:pPr>
        <w:spacing w:after="200" w:line="400" w:lineRule="atLeast"/>
      </w:pPr>
      <w:r>
        <w:fldChar w:fldCharType="begin"/>
      </w:r>
      <w:r>
        <w:instrText xml:space="preserve"> HYPERLINK "https://www.oag.go.ug/storage/reports/WES_VFM_VFM_2023_24_1738328822.pdf" \h </w:instrText>
      </w:r>
      <w:r>
        <w:fldChar w:fldCharType="separate"/>
      </w:r>
      <w:r>
        <w:rPr>
          <w:rStyle w:val="13"/>
          <w:color w:val="0563C1"/>
        </w:rPr>
        <w:t>[271]. Value for Money Audit on Monitoring and Assessment of Available Ground and Surface Water Resources by The Ministry of Water and Environment (MWE)</w:t>
      </w:r>
      <w:r>
        <w:rPr>
          <w:rStyle w:val="13"/>
          <w:color w:val="0563C1"/>
        </w:rPr>
        <w:fldChar w:fldCharType="end"/>
      </w:r>
    </w:p>
    <w:p w14:paraId="7701246D">
      <w:pPr>
        <w:spacing w:after="200" w:line="400" w:lineRule="atLeast"/>
      </w:pPr>
      <w:r>
        <w:fldChar w:fldCharType="begin"/>
      </w:r>
      <w:r>
        <w:instrText xml:space="preserve"> HYPERLINK "https://www.nwasco.org.zm/index.php/media-center/publications/water-supply-and-sanitation-sector-reports?task=download.send&amp;id=46&amp;catid=12&amp;m=0" \h </w:instrText>
      </w:r>
      <w:r>
        <w:fldChar w:fldCharType="separate"/>
      </w:r>
      <w:r>
        <w:rPr>
          <w:rStyle w:val="13"/>
          <w:color w:val="0563C1"/>
        </w:rPr>
        <w:t>[273]. Urban and Peri-Urban Water Supply and Sanitation Sector Report 2006/2007</w:t>
      </w:r>
      <w:r>
        <w:rPr>
          <w:rStyle w:val="13"/>
          <w:color w:val="0563C1"/>
        </w:rPr>
        <w:fldChar w:fldCharType="end"/>
      </w:r>
    </w:p>
    <w:p w14:paraId="26007339">
      <w:pPr>
        <w:spacing w:after="200" w:line="400" w:lineRule="atLeast"/>
      </w:pPr>
      <w:r>
        <w:fldChar w:fldCharType="begin"/>
      </w:r>
      <w:r>
        <w:instrText xml:space="preserve"> HYPERLINK "https://static.pmg.org.za/docs/090806dpw.ppt" \h </w:instrText>
      </w:r>
      <w:r>
        <w:fldChar w:fldCharType="separate"/>
      </w:r>
      <w:r>
        <w:rPr>
          <w:rStyle w:val="13"/>
          <w:color w:val="0563C1"/>
        </w:rPr>
        <w:t>[274,283]. DPW Inputs into the Select Committee on Finance</w:t>
      </w:r>
      <w:r>
        <w:rPr>
          <w:rStyle w:val="13"/>
          <w:color w:val="0563C1"/>
        </w:rPr>
        <w:fldChar w:fldCharType="end"/>
      </w:r>
    </w:p>
    <w:p w14:paraId="1DAF4AC2">
      <w:pPr>
        <w:spacing w:after="200" w:line="400" w:lineRule="atLeast"/>
      </w:pPr>
      <w:r>
        <w:fldChar w:fldCharType="begin"/>
      </w:r>
      <w:r>
        <w:instrText xml:space="preserve"> HYPERLINK "https://kwa.kerala.gov.in/wp-content/uploads/2025/09/PAC-47-th-report-1.docx-4-127-1.pdf" \h </w:instrText>
      </w:r>
      <w:r>
        <w:fldChar w:fldCharType="separate"/>
      </w:r>
      <w:r>
        <w:rPr>
          <w:rStyle w:val="13"/>
          <w:color w:val="0563C1"/>
        </w:rPr>
        <w:t>[275,280,282]. FIFTEENTH KERALA LEGISLATIVE ASSEMBLY COMMITTEE ON PUBLIC UNDERTAKINGS (2023-26) FORTY SEVENTH REPORT (Presented on 21st March,2025)</w:t>
      </w:r>
      <w:r>
        <w:rPr>
          <w:rStyle w:val="13"/>
          <w:color w:val="0563C1"/>
        </w:rPr>
        <w:fldChar w:fldCharType="end"/>
      </w:r>
    </w:p>
    <w:p w14:paraId="038BF133">
      <w:pPr>
        <w:spacing w:after="200" w:line="400" w:lineRule="atLeast"/>
      </w:pPr>
      <w:r>
        <w:fldChar w:fldCharType="begin"/>
      </w:r>
      <w:r>
        <w:instrText xml:space="preserve"> HYPERLINK "https://new.qq.com/rain/a/20230316A08Y5600" \h </w:instrText>
      </w:r>
      <w:r>
        <w:fldChar w:fldCharType="separate"/>
      </w:r>
      <w:r>
        <w:rPr>
          <w:rStyle w:val="13"/>
          <w:color w:val="0563C1"/>
        </w:rPr>
        <w:t>[281]. Kraken:已解决今日资金拨付延迟问题</w:t>
      </w:r>
      <w:r>
        <w:rPr>
          <w:rStyle w:val="13"/>
          <w:color w:val="0563C1"/>
        </w:rPr>
        <w:fldChar w:fldCharType="end"/>
      </w:r>
    </w:p>
    <w:p w14:paraId="0D4FBDE8">
      <w:pPr>
        <w:spacing w:after="200" w:line="400" w:lineRule="atLeast"/>
      </w:pPr>
      <w:r>
        <w:fldChar w:fldCharType="begin"/>
      </w:r>
      <w:r>
        <w:instrText xml:space="preserve"> HYPERLINK "https://www.chanjet.com/sem/function-8amj8d6uy0pq865.html" \h </w:instrText>
      </w:r>
      <w:r>
        <w:fldChar w:fldCharType="separate"/>
      </w:r>
      <w:r>
        <w:rPr>
          <w:rStyle w:val="13"/>
          <w:color w:val="0563C1"/>
        </w:rPr>
        <w:t>[284]. 自来水厂仓库自动化系统</w:t>
      </w:r>
      <w:r>
        <w:rPr>
          <w:rStyle w:val="13"/>
          <w:color w:val="0563C1"/>
        </w:rPr>
        <w:fldChar w:fldCharType="end"/>
      </w:r>
    </w:p>
    <w:p w14:paraId="270EF8E8">
      <w:pPr>
        <w:spacing w:after="200" w:line="400" w:lineRule="atLeast"/>
      </w:pPr>
      <w:r>
        <w:fldChar w:fldCharType="begin"/>
      </w:r>
      <w:r>
        <w:instrText xml:space="preserve"> HYPERLINK "https://bear.warrington.ufl.edu/centers/purc/docs/papers/2002_Berg_KPIs_primer.pdf" \h </w:instrText>
      </w:r>
      <w:r>
        <w:fldChar w:fldCharType="separate"/>
      </w:r>
      <w:r>
        <w:rPr>
          <w:rStyle w:val="13"/>
          <w:color w:val="0563C1"/>
        </w:rPr>
        <w:t>[286,288,346]. Performance Assessment Using Key Performance Indicators (KPIs) for Water Utilities: A Primer</w:t>
      </w:r>
      <w:r>
        <w:rPr>
          <w:rStyle w:val="13"/>
          <w:color w:val="0563C1"/>
        </w:rPr>
        <w:fldChar w:fldCharType="end"/>
      </w:r>
    </w:p>
    <w:p w14:paraId="78547CDB">
      <w:pPr>
        <w:spacing w:after="200" w:line="400" w:lineRule="atLeast"/>
      </w:pPr>
      <w:r>
        <w:fldChar w:fldCharType="begin"/>
      </w:r>
      <w:r>
        <w:instrText xml:space="preserve"> HYPERLINK "https://www.wateraid.org/et/sites/g/files/jkxoof401/files/2024-07/M2-Key%20Performance%20Indicators%20%26%20Benchmarking%20-WaterAid-%20EWTI.pdf" \h </w:instrText>
      </w:r>
      <w:r>
        <w:fldChar w:fldCharType="separate"/>
      </w:r>
      <w:r>
        <w:rPr>
          <w:rStyle w:val="13"/>
          <w:color w:val="0563C1"/>
        </w:rPr>
        <w:t>[287,412]. Learning Module for Urban WaSH Systems Strengthening: Key Performance Indicators and Benchmarking</w:t>
      </w:r>
      <w:r>
        <w:rPr>
          <w:rStyle w:val="13"/>
          <w:color w:val="0563C1"/>
        </w:rPr>
        <w:fldChar w:fldCharType="end"/>
      </w:r>
    </w:p>
    <w:p w14:paraId="505BBA1E">
      <w:pPr>
        <w:spacing w:after="200" w:line="400" w:lineRule="atLeast"/>
      </w:pPr>
      <w:r>
        <w:fldChar w:fldCharType="begin"/>
      </w:r>
      <w:r>
        <w:instrText xml:space="preserve"> HYPERLINK "https://water.stanford.edu/sites/default/files/optimizing_data_literacy_v02_web.pdf" \h </w:instrText>
      </w:r>
      <w:r>
        <w:fldChar w:fldCharType="separate"/>
      </w:r>
      <w:r>
        <w:rPr>
          <w:rStyle w:val="13"/>
          <w:color w:val="0563C1"/>
        </w:rPr>
        <w:t>[289]. Optimizing Data Literacy to Leverage Water Utility Performance</w:t>
      </w:r>
      <w:r>
        <w:rPr>
          <w:rStyle w:val="13"/>
          <w:color w:val="0563C1"/>
        </w:rPr>
        <w:fldChar w:fldCharType="end"/>
      </w:r>
    </w:p>
    <w:p w14:paraId="3952CF02">
      <w:pPr>
        <w:spacing w:after="200" w:line="400" w:lineRule="atLeast"/>
      </w:pPr>
      <w:r>
        <w:fldChar w:fldCharType="begin"/>
      </w:r>
      <w:r>
        <w:instrText xml:space="preserve"> HYPERLINK "https://felixschrodinger.files.wordpress.com/2011/07/sample-performance-indicators.doc" \h </w:instrText>
      </w:r>
      <w:r>
        <w:fldChar w:fldCharType="separate"/>
      </w:r>
      <w:r>
        <w:rPr>
          <w:rStyle w:val="13"/>
          <w:color w:val="0563C1"/>
        </w:rPr>
        <w:t>[290]. SAMPLE LIST OF PERFORMANCE INDICATORS AND DEFINITIONS</w:t>
      </w:r>
      <w:r>
        <w:rPr>
          <w:rStyle w:val="13"/>
          <w:color w:val="0563C1"/>
        </w:rPr>
        <w:fldChar w:fldCharType="end"/>
      </w:r>
    </w:p>
    <w:p w14:paraId="24F41F94">
      <w:pPr>
        <w:spacing w:after="200" w:line="400" w:lineRule="atLeast"/>
      </w:pPr>
      <w:r>
        <w:fldChar w:fldCharType="begin"/>
      </w:r>
      <w:r>
        <w:instrText xml:space="preserve"> HYPERLINK "https://www.idrica.com/blog/benefits-digitalization-water-industry-data-driven-efficiency/" \h </w:instrText>
      </w:r>
      <w:r>
        <w:fldChar w:fldCharType="separate"/>
      </w:r>
      <w:r>
        <w:rPr>
          <w:rStyle w:val="13"/>
          <w:color w:val="0563C1"/>
        </w:rPr>
        <w:t>[291]. Digitalization is more than a trend shared across different sectors</w:t>
      </w:r>
      <w:r>
        <w:rPr>
          <w:rStyle w:val="13"/>
          <w:color w:val="0563C1"/>
        </w:rPr>
        <w:fldChar w:fldCharType="end"/>
      </w:r>
    </w:p>
    <w:p w14:paraId="5C1950A3">
      <w:pPr>
        <w:spacing w:after="200" w:line="400" w:lineRule="atLeast"/>
      </w:pPr>
      <w:r>
        <w:fldChar w:fldCharType="begin"/>
      </w:r>
      <w:r>
        <w:instrText xml:space="preserve"> HYPERLINK "https://files.metaso.cn/api/public-file/preview?fileName=8687653591031693312.pdf" \h </w:instrText>
      </w:r>
      <w:r>
        <w:fldChar w:fldCharType="separate"/>
      </w:r>
      <w:r>
        <w:rPr>
          <w:rStyle w:val="13"/>
          <w:color w:val="0563C1"/>
        </w:rPr>
        <w:t>[292]. 抽水蓄能数字化智能电站建设 探索与实践分析</w:t>
      </w:r>
      <w:r>
        <w:rPr>
          <w:rStyle w:val="13"/>
          <w:color w:val="0563C1"/>
        </w:rPr>
        <w:fldChar w:fldCharType="end"/>
      </w:r>
    </w:p>
    <w:p w14:paraId="5815E83E">
      <w:pPr>
        <w:spacing w:after="200" w:line="400" w:lineRule="atLeast"/>
      </w:pPr>
      <w:r>
        <w:fldChar w:fldCharType="begin"/>
      </w:r>
      <w:r>
        <w:instrText xml:space="preserve"> HYPERLINK "https://niua.in/intranet/sites/default/files/publications/WS_full.pdf" \h </w:instrText>
      </w:r>
      <w:r>
        <w:fldChar w:fldCharType="separate"/>
      </w:r>
      <w:r>
        <w:rPr>
          <w:rStyle w:val="13"/>
          <w:color w:val="0563C1"/>
        </w:rPr>
        <w:t>[293]. Standard Municipal Governance Water &amp; Sewarage Knowledge Standard Version 2</w:t>
      </w:r>
      <w:r>
        <w:rPr>
          <w:rStyle w:val="13"/>
          <w:color w:val="0563C1"/>
        </w:rPr>
        <w:fldChar w:fldCharType="end"/>
      </w:r>
    </w:p>
    <w:p w14:paraId="06620593">
      <w:pPr>
        <w:spacing w:after="200" w:line="400" w:lineRule="atLeast"/>
      </w:pPr>
      <w:r>
        <w:fldChar w:fldCharType="begin"/>
      </w:r>
      <w:r>
        <w:instrText xml:space="preserve"> HYPERLINK "https://documents1.worldbank.org/curated/en/435271468120275775/pdf/PID-Print-P123513-10282012-1351453645735.pdf" \h </w:instrText>
      </w:r>
      <w:r>
        <w:fldChar w:fldCharType="separate"/>
      </w:r>
      <w:r>
        <w:rPr>
          <w:rStyle w:val="13"/>
          <w:color w:val="0563C1"/>
        </w:rPr>
        <w:t>[294]. PROJECT INFORMATION DOCUMENT (PID) CONCEPT STAGE</w:t>
      </w:r>
      <w:r>
        <w:rPr>
          <w:rStyle w:val="13"/>
          <w:color w:val="0563C1"/>
        </w:rPr>
        <w:fldChar w:fldCharType="end"/>
      </w:r>
    </w:p>
    <w:p w14:paraId="1B5A5087">
      <w:pPr>
        <w:spacing w:after="200" w:line="400" w:lineRule="atLeast"/>
      </w:pPr>
      <w:r>
        <w:fldChar w:fldCharType="begin"/>
      </w:r>
      <w:r>
        <w:instrText xml:space="preserve"> HYPERLINK "https://www.wrc.org.za/wp-content/uploads/mdocs/TT255-06.pdf" \h </w:instrText>
      </w:r>
      <w:r>
        <w:fldChar w:fldCharType="separate"/>
      </w:r>
      <w:r>
        <w:rPr>
          <w:rStyle w:val="13"/>
          <w:color w:val="0563C1"/>
        </w:rPr>
        <w:t>[295]. The Use of Key Performance Indicators in the Benchmarking of Rural Water Supply Schemes: An Aid to the Development of Meaningful Local Government Capacity</w:t>
      </w:r>
      <w:r>
        <w:rPr>
          <w:rStyle w:val="13"/>
          <w:color w:val="0563C1"/>
        </w:rPr>
        <w:fldChar w:fldCharType="end"/>
      </w:r>
    </w:p>
    <w:p w14:paraId="3E684CCA">
      <w:pPr>
        <w:spacing w:after="200" w:line="400" w:lineRule="atLeast"/>
      </w:pPr>
      <w:r>
        <w:fldChar w:fldCharType="begin"/>
      </w:r>
      <w:r>
        <w:instrText xml:space="preserve"> HYPERLINK "https://www.performancemagazine.org/financial-benchmarking-water-utilities/" \h </w:instrText>
      </w:r>
      <w:r>
        <w:fldChar w:fldCharType="separate"/>
      </w:r>
      <w:r>
        <w:rPr>
          <w:rStyle w:val="13"/>
          <w:color w:val="0563C1"/>
        </w:rPr>
        <w:t>[297]. Financial Performance Benchmarking within Water Utilities Companies</w:t>
      </w:r>
      <w:r>
        <w:rPr>
          <w:rStyle w:val="13"/>
          <w:color w:val="0563C1"/>
        </w:rPr>
        <w:fldChar w:fldCharType="end"/>
      </w:r>
    </w:p>
    <w:p w14:paraId="3338A2A8">
      <w:pPr>
        <w:spacing w:after="200" w:line="400" w:lineRule="atLeast"/>
      </w:pPr>
      <w:r>
        <w:fldChar w:fldCharType="begin"/>
      </w:r>
      <w:r>
        <w:instrText xml:space="preserve"> HYPERLINK "https://www.smartdataworx.com/en/blog/intelligent-water-supply-systems-the-role-of-ki-and-ml" \h </w:instrText>
      </w:r>
      <w:r>
        <w:fldChar w:fldCharType="separate"/>
      </w:r>
      <w:r>
        <w:rPr>
          <w:rStyle w:val="13"/>
          <w:color w:val="0563C1"/>
        </w:rPr>
        <w:t>[299,302,305,310,314,353,416]. Intelligent water supply systems: The role of AI and machine learning</w:t>
      </w:r>
      <w:r>
        <w:rPr>
          <w:rStyle w:val="13"/>
          <w:color w:val="0563C1"/>
        </w:rPr>
        <w:fldChar w:fldCharType="end"/>
      </w:r>
    </w:p>
    <w:p w14:paraId="01667908">
      <w:pPr>
        <w:spacing w:after="200" w:line="400" w:lineRule="atLeast"/>
      </w:pPr>
      <w:r>
        <w:fldChar w:fldCharType="begin"/>
      </w:r>
      <w:r>
        <w:instrText xml:space="preserve"> HYPERLINK "https://wp.xiaozhuo.top/archives/559" \h </w:instrText>
      </w:r>
      <w:r>
        <w:fldChar w:fldCharType="separate"/>
      </w:r>
      <w:r>
        <w:rPr>
          <w:rStyle w:val="13"/>
          <w:color w:val="0563C1"/>
        </w:rPr>
        <w:t>[300,303,315,402,417]. AI如何通过机器学习优化城市水资源管理系统的效率</w:t>
      </w:r>
      <w:r>
        <w:rPr>
          <w:rStyle w:val="13"/>
          <w:color w:val="0563C1"/>
        </w:rPr>
        <w:fldChar w:fldCharType="end"/>
      </w:r>
    </w:p>
    <w:p w14:paraId="0F64B65E">
      <w:pPr>
        <w:spacing w:after="200" w:line="400" w:lineRule="atLeast"/>
      </w:pPr>
      <w:r>
        <w:fldChar w:fldCharType="begin"/>
      </w:r>
      <w:r>
        <w:instrText xml:space="preserve"> HYPERLINK "https://sewerinspection.org/2024/05/02/the-role-of-ai-and-machine-learning-in-sewer-inspection/" \h </w:instrText>
      </w:r>
      <w:r>
        <w:fldChar w:fldCharType="separate"/>
      </w:r>
      <w:r>
        <w:rPr>
          <w:rStyle w:val="13"/>
          <w:color w:val="0563C1"/>
        </w:rPr>
        <w:t>[301,304,316,403]. Introduction to AI and Machine Learning in Sewer Inspection</w:t>
      </w:r>
      <w:r>
        <w:rPr>
          <w:rStyle w:val="13"/>
          <w:color w:val="0563C1"/>
        </w:rPr>
        <w:fldChar w:fldCharType="end"/>
      </w:r>
    </w:p>
    <w:p w14:paraId="4689F221">
      <w:pPr>
        <w:spacing w:after="200" w:line="400" w:lineRule="atLeast"/>
      </w:pPr>
      <w:r>
        <w:fldChar w:fldCharType="begin"/>
      </w:r>
      <w:r>
        <w:instrText xml:space="preserve"> HYPERLINK "https://thoughtlabgroup.com/wp-content/uploads/2025/08/wp-ai-powered-smart-cities-future-asia-pacific.pdf" \h </w:instrText>
      </w:r>
      <w:r>
        <w:fldChar w:fldCharType="separate"/>
      </w:r>
      <w:r>
        <w:rPr>
          <w:rStyle w:val="13"/>
          <w:color w:val="0563C1"/>
        </w:rPr>
        <w:t>[306,351,354,426]. AI-POWERED CITIES OF THE FUTURE</w:t>
      </w:r>
      <w:r>
        <w:rPr>
          <w:rStyle w:val="13"/>
          <w:color w:val="0563C1"/>
        </w:rPr>
        <w:fldChar w:fldCharType="end"/>
      </w:r>
    </w:p>
    <w:p w14:paraId="60F88597">
      <w:pPr>
        <w:spacing w:after="200" w:line="400" w:lineRule="atLeast"/>
      </w:pPr>
      <w:r>
        <w:fldChar w:fldCharType="begin"/>
      </w:r>
      <w:r>
        <w:instrText xml:space="preserve"> HYPERLINK "http://www.360doc.com/content/20/0904/16/36016475_933973584.shtml" \h </w:instrText>
      </w:r>
      <w:r>
        <w:fldChar w:fldCharType="separate"/>
      </w:r>
      <w:r>
        <w:rPr>
          <w:rStyle w:val="13"/>
          <w:color w:val="0563C1"/>
        </w:rPr>
        <w:t>[307,352]. 国内外智慧水务信息化建设与发展</w:t>
      </w:r>
      <w:r>
        <w:rPr>
          <w:rStyle w:val="13"/>
          <w:color w:val="0563C1"/>
        </w:rPr>
        <w:fldChar w:fldCharType="end"/>
      </w:r>
    </w:p>
    <w:p w14:paraId="217F39CB">
      <w:pPr>
        <w:spacing w:after="200" w:line="400" w:lineRule="atLeast"/>
      </w:pPr>
      <w:r>
        <w:fldChar w:fldCharType="begin"/>
      </w:r>
      <w:r>
        <w:instrText xml:space="preserve"> HYPERLINK "https://news.sohu.com/a/901665534_121615303" \h </w:instrText>
      </w:r>
      <w:r>
        <w:fldChar w:fldCharType="separate"/>
      </w:r>
      <w:r>
        <w:rPr>
          <w:rStyle w:val="13"/>
          <w:color w:val="0563C1"/>
        </w:rPr>
        <w:t>[308]. 人工智能赋能数字水务白皮书</w:t>
      </w:r>
      <w:r>
        <w:rPr>
          <w:rStyle w:val="13"/>
          <w:color w:val="0563C1"/>
        </w:rPr>
        <w:fldChar w:fldCharType="end"/>
      </w:r>
    </w:p>
    <w:p w14:paraId="149E93B5">
      <w:pPr>
        <w:spacing w:after="200" w:line="400" w:lineRule="atLeast"/>
      </w:pPr>
      <w:r>
        <w:fldChar w:fldCharType="begin"/>
      </w:r>
      <w:r>
        <w:instrText xml:space="preserve"> HYPERLINK "https://files.metaso.cn/api/public-file/preview?fileName=8676768825681268736.pdf" \h </w:instrText>
      </w:r>
      <w:r>
        <w:fldChar w:fldCharType="separate"/>
      </w:r>
      <w:r>
        <w:rPr>
          <w:rStyle w:val="13"/>
          <w:color w:val="0563C1"/>
        </w:rPr>
        <w:t>[309,312,323,329,427]. 人工智能赋能数字水务</w:t>
      </w:r>
      <w:r>
        <w:rPr>
          <w:rStyle w:val="13"/>
          <w:color w:val="0563C1"/>
        </w:rPr>
        <w:fldChar w:fldCharType="end"/>
      </w:r>
    </w:p>
    <w:p w14:paraId="52430491">
      <w:pPr>
        <w:spacing w:after="200" w:line="400" w:lineRule="atLeast"/>
      </w:pPr>
      <w:r>
        <w:fldChar w:fldCharType="begin"/>
      </w:r>
      <w:r>
        <w:instrText xml:space="preserve"> HYPERLINK "https://new.qq.com/omn/20210414/20210414A04H4Y00.html" \h </w:instrText>
      </w:r>
      <w:r>
        <w:fldChar w:fldCharType="separate"/>
      </w:r>
      <w:r>
        <w:rPr>
          <w:rStyle w:val="13"/>
          <w:color w:val="0563C1"/>
        </w:rPr>
        <w:t>[311]. 人工智能在城市水务管理中的应用</w:t>
      </w:r>
      <w:r>
        <w:rPr>
          <w:rStyle w:val="13"/>
          <w:color w:val="0563C1"/>
        </w:rPr>
        <w:fldChar w:fldCharType="end"/>
      </w:r>
    </w:p>
    <w:p w14:paraId="2F5C10FC">
      <w:pPr>
        <w:spacing w:after="200" w:line="400" w:lineRule="atLeast"/>
      </w:pPr>
      <w:r>
        <w:fldChar w:fldCharType="begin"/>
      </w:r>
      <w:r>
        <w:instrText xml:space="preserve"> HYPERLINK "https://files.metaso.cn/api/public-file/preview?fileName=8676768495147962368.pdf" \h </w:instrText>
      </w:r>
      <w:r>
        <w:fldChar w:fldCharType="separate"/>
      </w:r>
      <w:r>
        <w:rPr>
          <w:rStyle w:val="13"/>
          <w:color w:val="0563C1"/>
        </w:rPr>
        <w:t>[313,430]. “人工智能+” 城市治理白皮书</w:t>
      </w:r>
      <w:r>
        <w:rPr>
          <w:rStyle w:val="13"/>
          <w:color w:val="0563C1"/>
        </w:rPr>
        <w:fldChar w:fldCharType="end"/>
      </w:r>
    </w:p>
    <w:p w14:paraId="4F03A285">
      <w:pPr>
        <w:spacing w:after="200" w:line="400" w:lineRule="atLeast"/>
      </w:pPr>
      <w:r>
        <w:fldChar w:fldCharType="begin"/>
      </w:r>
      <w:r>
        <w:instrText xml:space="preserve"> HYPERLINK "https://dserver.bundestag.de/btd/20/036/2003651.pdf" \h </w:instrText>
      </w:r>
      <w:r>
        <w:fldChar w:fldCharType="separate"/>
      </w:r>
      <w:r>
        <w:rPr>
          <w:rStyle w:val="13"/>
          <w:color w:val="0563C1"/>
        </w:rPr>
        <w:t>[317]. Künstliche Intelligenz und Distributed-Ledger-Technologie in der öffentlichen Verwaltung: Ein Überblick von Chancen und Risiken einschließlich der Darstellung international einschlägiger Praxisbeispiele</w:t>
      </w:r>
      <w:r>
        <w:rPr>
          <w:rStyle w:val="13"/>
          <w:color w:val="0563C1"/>
        </w:rPr>
        <w:fldChar w:fldCharType="end"/>
      </w:r>
    </w:p>
    <w:p w14:paraId="02785623">
      <w:pPr>
        <w:spacing w:after="200" w:line="400" w:lineRule="atLeast"/>
      </w:pPr>
      <w:r>
        <w:fldChar w:fldCharType="begin"/>
      </w:r>
      <w:r>
        <w:instrText xml:space="preserve"> HYPERLINK "https://www.kl.dk/media/rdpfzjo0/caseanalyse-tidsbesparende-teknologier-med-dokumenteret-effekt.pdf" \h </w:instrText>
      </w:r>
      <w:r>
        <w:fldChar w:fldCharType="separate"/>
      </w:r>
      <w:r>
        <w:rPr>
          <w:rStyle w:val="13"/>
          <w:color w:val="0563C1"/>
        </w:rPr>
        <w:t>[318]. Tidsbesparende teknologier med dokumenteret effekt</w:t>
      </w:r>
      <w:r>
        <w:rPr>
          <w:rStyle w:val="13"/>
          <w:color w:val="0563C1"/>
        </w:rPr>
        <w:fldChar w:fldCharType="end"/>
      </w:r>
    </w:p>
    <w:p w14:paraId="44145FC6">
      <w:pPr>
        <w:spacing w:after="200" w:line="400" w:lineRule="atLeast"/>
      </w:pPr>
      <w:r>
        <w:fldChar w:fldCharType="begin"/>
      </w:r>
      <w:r>
        <w:instrText xml:space="preserve"> HYPERLINK "https://www.cewp.eu/sites/default/files/2021-04-30/Digital%20transformation%20in%20the%20water%20sector_Dissing_290421.pdf" \h </w:instrText>
      </w:r>
      <w:r>
        <w:fldChar w:fldCharType="separate"/>
      </w:r>
      <w:r>
        <w:rPr>
          <w:rStyle w:val="13"/>
          <w:color w:val="0563C1"/>
        </w:rPr>
        <w:t>[322]. Digital transformation in the Water Sector</w:t>
      </w:r>
      <w:r>
        <w:rPr>
          <w:rStyle w:val="13"/>
          <w:color w:val="0563C1"/>
        </w:rPr>
        <w:fldChar w:fldCharType="end"/>
      </w:r>
    </w:p>
    <w:p w14:paraId="0BAD797D">
      <w:pPr>
        <w:spacing w:after="200" w:line="400" w:lineRule="atLeast"/>
      </w:pPr>
      <w:r>
        <w:fldChar w:fldCharType="begin"/>
      </w:r>
      <w:r>
        <w:instrText xml:space="preserve"> HYPERLINK "https://connect.newibnet.org/system/files/2024-09/1-s2.0-S0022169424012046-main.pdf" \h </w:instrText>
      </w:r>
      <w:r>
        <w:fldChar w:fldCharType="separate"/>
      </w:r>
      <w:r>
        <w:rPr>
          <w:rStyle w:val="13"/>
          <w:color w:val="0563C1"/>
        </w:rPr>
        <w:t>[324,330]. Transitioning practices of water utilities from reactive to proactive: Leveraging Australian best practices in digital technologies and data analytics</w:t>
      </w:r>
      <w:r>
        <w:rPr>
          <w:rStyle w:val="13"/>
          <w:color w:val="0563C1"/>
        </w:rPr>
        <w:fldChar w:fldCharType="end"/>
      </w:r>
    </w:p>
    <w:p w14:paraId="13DF52AD">
      <w:pPr>
        <w:spacing w:after="200" w:line="400" w:lineRule="atLeast"/>
      </w:pPr>
      <w:r>
        <w:fldChar w:fldCharType="begin"/>
      </w:r>
      <w:r>
        <w:instrText xml:space="preserve"> HYPERLINK "https://openaccess.uoc.edu/server/api/core/bitstreams/7f2603ef-fca3-4161-9e94-44e5c2650c54/content" \h </w:instrText>
      </w:r>
      <w:r>
        <w:fldChar w:fldCharType="separate"/>
      </w:r>
      <w:r>
        <w:rPr>
          <w:rStyle w:val="13"/>
          <w:color w:val="0563C1"/>
        </w:rPr>
        <w:t>[325]. Digitalización en empresas públicas de abastecimiento y saneamiento de agua en pequeños y medianos núcleos urbanos.</w:t>
      </w:r>
      <w:r>
        <w:rPr>
          <w:rStyle w:val="13"/>
          <w:color w:val="0563C1"/>
        </w:rPr>
        <w:fldChar w:fldCharType="end"/>
      </w:r>
    </w:p>
    <w:p w14:paraId="2654FCE0">
      <w:pPr>
        <w:spacing w:after="200" w:line="400" w:lineRule="atLeast"/>
      </w:pPr>
      <w:r>
        <w:fldChar w:fldCharType="begin"/>
      </w:r>
      <w:r>
        <w:instrText xml:space="preserve"> HYPERLINK "https://rfi.mnr.gov.ru/docs/appeals/files/%D1%81%D1%82%D1%80%D0%B0%D1%82%D0%BD%D0%B0%D0%BF%D1%80%D0%B0%D0%B2%D0%BB%D0%B5%D0%BD%D0%B8%D1%8F%20(2)%20(5).pdf" \h </w:instrText>
      </w:r>
      <w:r>
        <w:fldChar w:fldCharType="separate"/>
      </w:r>
      <w:r>
        <w:rPr>
          <w:rStyle w:val="13"/>
          <w:color w:val="0563C1"/>
        </w:rPr>
        <w:t>[326]. ЦИФРОВАЯ ТРАНСФОРМАЦИЯ ОТРАСЛИ ЭКОЛОГИИ И ПРИРОДОПОЛЬЗОВАНИЯ</w:t>
      </w:r>
      <w:r>
        <w:rPr>
          <w:rStyle w:val="13"/>
          <w:color w:val="0563C1"/>
        </w:rPr>
        <w:fldChar w:fldCharType="end"/>
      </w:r>
    </w:p>
    <w:p w14:paraId="405CADCE">
      <w:pPr>
        <w:spacing w:after="200" w:line="400" w:lineRule="atLeast"/>
      </w:pPr>
      <w:r>
        <w:fldChar w:fldCharType="begin"/>
      </w:r>
      <w:r>
        <w:instrText xml:space="preserve"> HYPERLINK "https://files.metaso.cn/api/public-file/preview?fileName=8676875831471796224.pdf" \h </w:instrText>
      </w:r>
      <w:r>
        <w:fldChar w:fldCharType="separate"/>
      </w:r>
      <w:r>
        <w:rPr>
          <w:rStyle w:val="13"/>
          <w:color w:val="0563C1"/>
        </w:rPr>
        <w:t>[327]. 《新疆时代城乡设计研究院有限公司EPC总承包业务全景洞察报告》（总包创研院）</w:t>
      </w:r>
      <w:r>
        <w:rPr>
          <w:rStyle w:val="13"/>
          <w:color w:val="0563C1"/>
        </w:rPr>
        <w:fldChar w:fldCharType="end"/>
      </w:r>
    </w:p>
    <w:p w14:paraId="05C77193">
      <w:pPr>
        <w:spacing w:after="200" w:line="400" w:lineRule="atLeast"/>
      </w:pPr>
      <w:r>
        <w:fldChar w:fldCharType="begin"/>
      </w:r>
      <w:r>
        <w:instrText xml:space="preserve"> HYPERLINK "https://files.metaso.cn/api/public-file/preview?fileName=8675098588978446336.pdf" \h </w:instrText>
      </w:r>
      <w:r>
        <w:fldChar w:fldCharType="separate"/>
      </w:r>
      <w:r>
        <w:rPr>
          <w:rStyle w:val="13"/>
          <w:color w:val="0563C1"/>
        </w:rPr>
        <w:t>[328]. 数据资产新赛道 全国法规政策汇编</w:t>
      </w:r>
      <w:r>
        <w:rPr>
          <w:rStyle w:val="13"/>
          <w:color w:val="0563C1"/>
        </w:rPr>
        <w:fldChar w:fldCharType="end"/>
      </w:r>
    </w:p>
    <w:p w14:paraId="7FAFAF6A">
      <w:pPr>
        <w:spacing w:after="200" w:line="400" w:lineRule="atLeast"/>
      </w:pPr>
      <w:r>
        <w:fldChar w:fldCharType="begin"/>
      </w:r>
      <w:r>
        <w:instrText xml:space="preserve"> HYPERLINK "https://water-reform.com/wp-content/uploads/2024/07/BMLWE-Digital-Enterprise-Transformation-Final-report.pdf" \h </w:instrText>
      </w:r>
      <w:r>
        <w:fldChar w:fldCharType="separate"/>
      </w:r>
      <w:r>
        <w:rPr>
          <w:rStyle w:val="13"/>
          <w:color w:val="0563C1"/>
        </w:rPr>
        <w:t>[331]. Digital enterprise transformation in Water Establishments - Focus on Beirut Mount Lebanon Water Establishment (BMLWE) DIGITAL TRANSFORMATION ACTION PLAN Ref : LBSP00502E</w:t>
      </w:r>
      <w:r>
        <w:rPr>
          <w:rStyle w:val="13"/>
          <w:color w:val="0563C1"/>
        </w:rPr>
        <w:fldChar w:fldCharType="end"/>
      </w:r>
    </w:p>
    <w:p w14:paraId="6DB9857E">
      <w:pPr>
        <w:spacing w:after="200" w:line="400" w:lineRule="atLeast"/>
      </w:pPr>
      <w:r>
        <w:fldChar w:fldCharType="begin"/>
      </w:r>
      <w:r>
        <w:instrText xml:space="preserve"> HYPERLINK "https://search.issuelab.org/resources/31150/31150.pdf" \h </w:instrText>
      </w:r>
      <w:r>
        <w:fldChar w:fldCharType="separate"/>
      </w:r>
      <w:r>
        <w:rPr>
          <w:rStyle w:val="13"/>
          <w:color w:val="0563C1"/>
        </w:rPr>
        <w:t>[332]. DRINKING WATER SUPPLY FOR URBAN POOR: CITY OF MUMBAI OCTOBER 2016</w:t>
      </w:r>
      <w:r>
        <w:rPr>
          <w:rStyle w:val="13"/>
          <w:color w:val="0563C1"/>
        </w:rPr>
        <w:fldChar w:fldCharType="end"/>
      </w:r>
    </w:p>
    <w:p w14:paraId="51CF53A8">
      <w:pPr>
        <w:spacing w:after="200" w:line="400" w:lineRule="atLeast"/>
      </w:pPr>
      <w:r>
        <w:fldChar w:fldCharType="begin"/>
      </w:r>
      <w:r>
        <w:instrText xml:space="preserve"> HYPERLINK "https://www.opengovpartnership.org/wp-content/uploads/2019/06/111013DR-Action-Plan-SelfAssessment-041013-v2_0.doc" \h </w:instrText>
      </w:r>
      <w:r>
        <w:fldChar w:fldCharType="separate"/>
      </w:r>
      <w:r>
        <w:rPr>
          <w:rStyle w:val="13"/>
          <w:color w:val="0563C1"/>
        </w:rPr>
        <w:t>[333]. Dominican Republic Self Assessment Report</w:t>
      </w:r>
      <w:r>
        <w:rPr>
          <w:rStyle w:val="13"/>
          <w:color w:val="0563C1"/>
        </w:rPr>
        <w:fldChar w:fldCharType="end"/>
      </w:r>
    </w:p>
    <w:p w14:paraId="3FD7C229">
      <w:pPr>
        <w:spacing w:after="200" w:line="400" w:lineRule="atLeast"/>
      </w:pPr>
      <w:r>
        <w:fldChar w:fldCharType="begin"/>
      </w:r>
      <w:r>
        <w:instrText xml:space="preserve"> HYPERLINK "https://static.pmg.org.za/docs/090203enhancing.ppt" \h </w:instrText>
      </w:r>
      <w:r>
        <w:fldChar w:fldCharType="separate"/>
      </w:r>
      <w:r>
        <w:rPr>
          <w:rStyle w:val="13"/>
          <w:color w:val="0563C1"/>
        </w:rPr>
        <w:t>[334]. Enhancing development outcomes of municipal capital expenditures</w:t>
      </w:r>
      <w:r>
        <w:rPr>
          <w:rStyle w:val="13"/>
          <w:color w:val="0563C1"/>
        </w:rPr>
        <w:fldChar w:fldCharType="end"/>
      </w:r>
    </w:p>
    <w:p w14:paraId="0913F1E2">
      <w:pPr>
        <w:spacing w:after="200" w:line="400" w:lineRule="atLeast"/>
      </w:pPr>
      <w:r>
        <w:fldChar w:fldCharType="begin"/>
      </w:r>
      <w:r>
        <w:instrText xml:space="preserve"> HYPERLINK "https://files.metaso.cn/api/public-file/preview?fileName=8677540406977413120.pdf" \h </w:instrText>
      </w:r>
      <w:r>
        <w:fldChar w:fldCharType="separate"/>
      </w:r>
      <w:r>
        <w:rPr>
          <w:rStyle w:val="13"/>
          <w:color w:val="0563C1"/>
        </w:rPr>
        <w:t>[335]. 中交二航局业财资税融一体化创新实践</w:t>
      </w:r>
      <w:r>
        <w:rPr>
          <w:rStyle w:val="13"/>
          <w:color w:val="0563C1"/>
        </w:rPr>
        <w:fldChar w:fldCharType="end"/>
      </w:r>
    </w:p>
    <w:p w14:paraId="0E7C4804">
      <w:pPr>
        <w:spacing w:after="200" w:line="400" w:lineRule="atLeast"/>
      </w:pPr>
      <w:r>
        <w:fldChar w:fldCharType="begin"/>
      </w:r>
      <w:r>
        <w:instrText xml:space="preserve"> HYPERLINK "https://www.meegle.com/en_us/topics/digital-transformation/digital-transformation-in-water-management" \h </w:instrText>
      </w:r>
      <w:r>
        <w:fldChar w:fldCharType="separate"/>
      </w:r>
      <w:r>
        <w:rPr>
          <w:rStyle w:val="13"/>
          <w:color w:val="0563C1"/>
        </w:rPr>
        <w:t>[336]. Digital Transformation In Water Management</w:t>
      </w:r>
      <w:r>
        <w:rPr>
          <w:rStyle w:val="13"/>
          <w:color w:val="0563C1"/>
        </w:rPr>
        <w:fldChar w:fldCharType="end"/>
      </w:r>
    </w:p>
    <w:p w14:paraId="635A8454">
      <w:pPr>
        <w:spacing w:after="200" w:line="400" w:lineRule="atLeast"/>
      </w:pPr>
      <w:r>
        <w:fldChar w:fldCharType="begin"/>
      </w:r>
      <w:r>
        <w:instrText xml:space="preserve"> HYPERLINK "https://smartwatermagazine.com/news/smart-water-magazine/digital-transformation-water-sector-a-game-changer" \h </w:instrText>
      </w:r>
      <w:r>
        <w:fldChar w:fldCharType="separate"/>
      </w:r>
      <w:r>
        <w:rPr>
          <w:rStyle w:val="13"/>
          <w:color w:val="0563C1"/>
        </w:rPr>
        <w:t>[337,413]. Digital transformation of the water sector as a game changer</w:t>
      </w:r>
      <w:r>
        <w:rPr>
          <w:rStyle w:val="13"/>
          <w:color w:val="0563C1"/>
        </w:rPr>
        <w:fldChar w:fldCharType="end"/>
      </w:r>
    </w:p>
    <w:p w14:paraId="2FACEFB4">
      <w:pPr>
        <w:spacing w:after="200" w:line="400" w:lineRule="atLeast"/>
      </w:pPr>
      <w:r>
        <w:fldChar w:fldCharType="begin"/>
      </w:r>
      <w:r>
        <w:instrText xml:space="preserve"> HYPERLINK "https://pure.tudelft.nl/ws/files/147631958/978_3_031_04238_6.pdf#page=243" \h </w:instrText>
      </w:r>
      <w:r>
        <w:fldChar w:fldCharType="separate"/>
      </w:r>
      <w:r>
        <w:rPr>
          <w:rStyle w:val="13"/>
          <w:color w:val="0563C1"/>
        </w:rPr>
        <w:t>[338]. Electronic Governance and Open Society: Challenges in Eurasia</w:t>
      </w:r>
      <w:r>
        <w:rPr>
          <w:rStyle w:val="13"/>
          <w:color w:val="0563C1"/>
        </w:rPr>
        <w:fldChar w:fldCharType="end"/>
      </w:r>
    </w:p>
    <w:p w14:paraId="002DDEEA">
      <w:pPr>
        <w:spacing w:after="200" w:line="400" w:lineRule="atLeast"/>
      </w:pPr>
      <w:r>
        <w:fldChar w:fldCharType="begin"/>
      </w:r>
      <w:r>
        <w:instrText xml:space="preserve"> HYPERLINK "https://www.joserobertoafonso.com.br/wp-content/uploads/2025/04/TD_3097_web.pdf" \h </w:instrText>
      </w:r>
      <w:r>
        <w:fldChar w:fldCharType="separate"/>
      </w:r>
      <w:r>
        <w:rPr>
          <w:rStyle w:val="13"/>
          <w:color w:val="0563C1"/>
        </w:rPr>
        <w:t>[339]. ESTADO DIGITAL: ANÁLISE CRÍTICA SOBRE INDICADORES DE TRANSFORMAÇÃO DIGITAL E SUA APLICAÇÃO NO SETOR PÚBLICO</w:t>
      </w:r>
      <w:r>
        <w:rPr>
          <w:rStyle w:val="13"/>
          <w:color w:val="0563C1"/>
        </w:rPr>
        <w:fldChar w:fldCharType="end"/>
      </w:r>
    </w:p>
    <w:p w14:paraId="14BBAA68">
      <w:pPr>
        <w:spacing w:after="200" w:line="400" w:lineRule="atLeast"/>
      </w:pPr>
      <w:r>
        <w:fldChar w:fldCharType="begin"/>
      </w:r>
      <w:r>
        <w:instrText xml:space="preserve"> HYPERLINK "https://raceaheadit.com/4-digital-transformation-kpis-every-enterprise-must-track/" \h </w:instrText>
      </w:r>
      <w:r>
        <w:fldChar w:fldCharType="separate"/>
      </w:r>
      <w:r>
        <w:rPr>
          <w:rStyle w:val="13"/>
          <w:color w:val="0563C1"/>
        </w:rPr>
        <w:t>[340]. 4 Digital Transformation KPIs</w:t>
      </w:r>
      <w:r>
        <w:rPr>
          <w:rStyle w:val="13"/>
          <w:color w:val="0563C1"/>
        </w:rPr>
        <w:fldChar w:fldCharType="end"/>
      </w:r>
    </w:p>
    <w:p w14:paraId="5EEDCCB2">
      <w:pPr>
        <w:spacing w:after="200" w:line="400" w:lineRule="atLeast"/>
      </w:pPr>
      <w:r>
        <w:fldChar w:fldCharType="begin"/>
      </w:r>
      <w:r>
        <w:instrText xml:space="preserve"> HYPERLINK "https://www.pipefy.com/blog/digital-transformation-kpis/" \h </w:instrText>
      </w:r>
      <w:r>
        <w:fldChar w:fldCharType="separate"/>
      </w:r>
      <w:r>
        <w:rPr>
          <w:rStyle w:val="13"/>
          <w:color w:val="0563C1"/>
        </w:rPr>
        <w:t>[341]. Key digital transformation KPIs to track</w:t>
      </w:r>
      <w:r>
        <w:rPr>
          <w:rStyle w:val="13"/>
          <w:color w:val="0563C1"/>
        </w:rPr>
        <w:fldChar w:fldCharType="end"/>
      </w:r>
    </w:p>
    <w:p w14:paraId="68070016">
      <w:pPr>
        <w:spacing w:after="200" w:line="400" w:lineRule="atLeast"/>
      </w:pPr>
      <w:r>
        <w:fldChar w:fldCharType="begin"/>
      </w:r>
      <w:r>
        <w:instrText xml:space="preserve"> HYPERLINK "https://www.xylem.com/siteassets/resources/white-papers/digital-transformation-of-wwtps-en.pdf" \h </w:instrText>
      </w:r>
      <w:r>
        <w:fldChar w:fldCharType="separate"/>
      </w:r>
      <w:r>
        <w:rPr>
          <w:rStyle w:val="13"/>
          <w:color w:val="0563C1"/>
        </w:rPr>
        <w:t>[342]. Digital transformation of WWTPs: Key to a more sustainable future</w:t>
      </w:r>
      <w:r>
        <w:rPr>
          <w:rStyle w:val="13"/>
          <w:color w:val="0563C1"/>
        </w:rPr>
        <w:fldChar w:fldCharType="end"/>
      </w:r>
    </w:p>
    <w:p w14:paraId="0CF6ECA2">
      <w:pPr>
        <w:spacing w:after="200" w:line="400" w:lineRule="atLeast"/>
      </w:pPr>
      <w:r>
        <w:fldChar w:fldCharType="begin"/>
      </w:r>
      <w:r>
        <w:instrText xml:space="preserve"> HYPERLINK "https://iwa-network.org/wp-content/uploads/2022/09/IWA_2022_Digital_Water_Book_web.pdf" \h </w:instrText>
      </w:r>
      <w:r>
        <w:fldChar w:fldCharType="separate"/>
      </w:r>
      <w:r>
        <w:rPr>
          <w:rStyle w:val="13"/>
          <w:color w:val="0563C1"/>
        </w:rPr>
        <w:t>[343]. A Strategic Digital Transformation for the Water Industry</w:t>
      </w:r>
      <w:r>
        <w:rPr>
          <w:rStyle w:val="13"/>
          <w:color w:val="0563C1"/>
        </w:rPr>
        <w:fldChar w:fldCharType="end"/>
      </w:r>
    </w:p>
    <w:p w14:paraId="393FFDD7">
      <w:pPr>
        <w:spacing w:after="200" w:line="400" w:lineRule="atLeast"/>
      </w:pPr>
      <w:r>
        <w:fldChar w:fldCharType="begin"/>
      </w:r>
      <w:r>
        <w:instrText xml:space="preserve"> HYPERLINK "https://www.apo-tokyo.org/wp-content/uploads/2024/08/RECENT-TRENDS-IN-PERFORMANCE-MANAGEMENT-SYSTEMS-IN-THE-PUBLIC-SECTOR-IN-ASIA_PUB.pdf" \h </w:instrText>
      </w:r>
      <w:r>
        <w:fldChar w:fldCharType="separate"/>
      </w:r>
      <w:r>
        <w:rPr>
          <w:rStyle w:val="13"/>
          <w:color w:val="0563C1"/>
        </w:rPr>
        <w:t>[347]. Recent Trends in Performance Management Systems in the Public Sector in Asia</w:t>
      </w:r>
      <w:r>
        <w:rPr>
          <w:rStyle w:val="13"/>
          <w:color w:val="0563C1"/>
        </w:rPr>
        <w:fldChar w:fldCharType="end"/>
      </w:r>
    </w:p>
    <w:p w14:paraId="1D5C72B0">
      <w:pPr>
        <w:spacing w:after="200" w:line="400" w:lineRule="atLeast"/>
      </w:pPr>
      <w:r>
        <w:fldChar w:fldCharType="begin"/>
      </w:r>
      <w:r>
        <w:instrText xml:space="preserve"> HYPERLINK "https://www.sanitationandwaterforall.org/sites/default/files/2020-05/OECD-Water-Governance-Indicator-Framework.pdf" \h </w:instrText>
      </w:r>
      <w:r>
        <w:fldChar w:fldCharType="separate"/>
      </w:r>
      <w:r>
        <w:rPr>
          <w:rStyle w:val="13"/>
          <w:color w:val="0563C1"/>
        </w:rPr>
        <w:t>[348]. OECD Water Governance Indicator Framework</w:t>
      </w:r>
      <w:r>
        <w:rPr>
          <w:rStyle w:val="13"/>
          <w:color w:val="0563C1"/>
        </w:rPr>
        <w:fldChar w:fldCharType="end"/>
      </w:r>
    </w:p>
    <w:p w14:paraId="7B32FAEB">
      <w:pPr>
        <w:spacing w:after="200" w:line="400" w:lineRule="atLeast"/>
      </w:pPr>
      <w:r>
        <w:fldChar w:fldCharType="begin"/>
      </w:r>
      <w:r>
        <w:instrText xml:space="preserve"> HYPERLINK "https://www.bmuv.de/fileadmin/Daten_BMU/Download_PDF/Binnengewaesser/nationale_wasserstrategie_2023_en_bf.pdf" \h </w:instrText>
      </w:r>
      <w:r>
        <w:fldChar w:fldCharType="separate"/>
      </w:r>
      <w:r>
        <w:rPr>
          <w:rStyle w:val="13"/>
          <w:color w:val="0563C1"/>
        </w:rPr>
        <w:t>[349]. National Water Strategy</w:t>
      </w:r>
      <w:r>
        <w:rPr>
          <w:rStyle w:val="13"/>
          <w:color w:val="0563C1"/>
        </w:rPr>
        <w:fldChar w:fldCharType="end"/>
      </w:r>
    </w:p>
    <w:p w14:paraId="594376A4">
      <w:pPr>
        <w:spacing w:after="200" w:line="400" w:lineRule="atLeast"/>
      </w:pPr>
      <w:r>
        <w:fldChar w:fldCharType="begin"/>
      </w:r>
      <w:r>
        <w:instrText xml:space="preserve"> HYPERLINK "https://files.metaso.cn/api/public-file/preview?fileName=8681195278831747072.pdf" \h </w:instrText>
      </w:r>
      <w:r>
        <w:fldChar w:fldCharType="separate"/>
      </w:r>
      <w:r>
        <w:rPr>
          <w:rStyle w:val="13"/>
          <w:color w:val="0563C1"/>
        </w:rPr>
        <w:t>[350]. Jordan—IMF Executive Board Completes Third Review of the Extended Fund Facility Arrangement and Approves US$700 Million Arrangement under the Resilience and Sustainability Facility</w:t>
      </w:r>
      <w:r>
        <w:rPr>
          <w:rStyle w:val="13"/>
          <w:color w:val="0563C1"/>
        </w:rPr>
        <w:fldChar w:fldCharType="end"/>
      </w:r>
    </w:p>
    <w:p w14:paraId="2899C83A">
      <w:pPr>
        <w:spacing w:after="200" w:line="400" w:lineRule="atLeast"/>
      </w:pPr>
      <w:r>
        <w:fldChar w:fldCharType="begin"/>
      </w:r>
      <w:r>
        <w:instrText xml:space="preserve"> HYPERLINK "https://files.metaso.cn/api/public-file/preview?fileName=8684396342336270337.pdf" \h </w:instrText>
      </w:r>
      <w:r>
        <w:fldChar w:fldCharType="separate"/>
      </w:r>
      <w:r>
        <w:rPr>
          <w:rStyle w:val="13"/>
          <w:color w:val="0563C1"/>
        </w:rPr>
        <w:t>[355]. EMPLOYMENT, EDUCATION AND ENTREPRENEURSHIP</w:t>
      </w:r>
      <w:r>
        <w:rPr>
          <w:rStyle w:val="13"/>
          <w:color w:val="0563C1"/>
        </w:rPr>
        <w:fldChar w:fldCharType="end"/>
      </w:r>
    </w:p>
    <w:p w14:paraId="64E0AB12">
      <w:pPr>
        <w:spacing w:after="200" w:line="400" w:lineRule="atLeast"/>
      </w:pPr>
      <w:r>
        <w:fldChar w:fldCharType="begin"/>
      </w:r>
      <w:r>
        <w:instrText xml:space="preserve"> HYPERLINK "http://www.thepaper.cn/newsDetail_forward_22764101" \h </w:instrText>
      </w:r>
      <w:r>
        <w:fldChar w:fldCharType="separate"/>
      </w:r>
      <w:r>
        <w:rPr>
          <w:rStyle w:val="13"/>
          <w:color w:val="0563C1"/>
        </w:rPr>
        <w:t>[356]. Water meter lifecycle in Winnipeg, Canada</w:t>
      </w:r>
      <w:r>
        <w:rPr>
          <w:rStyle w:val="13"/>
          <w:color w:val="0563C1"/>
        </w:rPr>
        <w:fldChar w:fldCharType="end"/>
      </w:r>
    </w:p>
    <w:p w14:paraId="3220A90E">
      <w:pPr>
        <w:spacing w:after="400" w:line="400" w:lineRule="atLeast"/>
      </w:pPr>
      <w:r>
        <w:rPr>
          <w:i/>
        </w:rPr>
        <w:t>以下来源未被直接引用</w:t>
      </w:r>
    </w:p>
    <w:p w14:paraId="60D2E818">
      <w:pPr>
        <w:spacing w:after="200" w:line="400" w:lineRule="atLeast"/>
      </w:pPr>
      <w:r>
        <w:fldChar w:fldCharType="begin"/>
      </w:r>
      <w:r>
        <w:instrText xml:space="preserve"> HYPERLINK "https://odi.org/documents/5585/11606.pdf" \h </w:instrText>
      </w:r>
      <w:r>
        <w:fldChar w:fldCharType="separate"/>
      </w:r>
      <w:r>
        <w:rPr>
          <w:rStyle w:val="13"/>
          <w:color w:val="0563C1"/>
        </w:rPr>
        <w:t>How to reduce inequalities in access to WASH: Urban water in Ghana</w:t>
      </w:r>
      <w:r>
        <w:rPr>
          <w:rStyle w:val="13"/>
          <w:color w:val="0563C1"/>
        </w:rPr>
        <w:fldChar w:fldCharType="end"/>
      </w:r>
    </w:p>
    <w:p w14:paraId="592ABE54">
      <w:pPr>
        <w:spacing w:after="200" w:line="400" w:lineRule="atLeast"/>
      </w:pPr>
      <w:r>
        <w:fldChar w:fldCharType="begin"/>
      </w:r>
      <w:r>
        <w:instrText xml:space="preserve"> HYPERLINK "http://enpro-initiative.de/dechema_media/Downloads/Presse/AWN1_2010.pdf" \h </w:instrText>
      </w:r>
      <w:r>
        <w:fldChar w:fldCharType="separate"/>
      </w:r>
      <w:r>
        <w:rPr>
          <w:rStyle w:val="13"/>
          <w:color w:val="0563C1"/>
        </w:rPr>
        <w:t>ACHEMA WORLDWIDE News</w:t>
      </w:r>
      <w:r>
        <w:rPr>
          <w:rStyle w:val="13"/>
          <w:color w:val="0563C1"/>
        </w:rPr>
        <w:fldChar w:fldCharType="end"/>
      </w:r>
    </w:p>
    <w:p w14:paraId="3E713EF0">
      <w:pPr>
        <w:spacing w:after="200" w:line="400" w:lineRule="atLeast"/>
      </w:pPr>
      <w:r>
        <w:fldChar w:fldCharType="begin"/>
      </w:r>
      <w:r>
        <w:instrText xml:space="preserve"> HYPERLINK "https://www.hjkxyj.org.cn/cn/article/pdf/preview/10.13198/j.issn.1001-6929.2021.04.08.pdf" \h </w:instrText>
      </w:r>
      <w:r>
        <w:fldChar w:fldCharType="separate"/>
      </w:r>
      <w:r>
        <w:rPr>
          <w:rStyle w:val="13"/>
          <w:color w:val="0563C1"/>
        </w:rPr>
        <w:t>我国水环境风险管理进展、挑战与战略对策研究</w:t>
      </w:r>
      <w:r>
        <w:rPr>
          <w:rStyle w:val="13"/>
          <w:color w:val="0563C1"/>
        </w:rPr>
        <w:fldChar w:fldCharType="end"/>
      </w:r>
    </w:p>
    <w:p w14:paraId="5994B725">
      <w:pPr>
        <w:spacing w:after="200" w:line="400" w:lineRule="atLeast"/>
      </w:pPr>
      <w:r>
        <w:fldChar w:fldCharType="begin"/>
      </w:r>
      <w:r>
        <w:instrText xml:space="preserve"> HYPERLINK "https://documents1.worldbank.org/curated/en/099113024053125486/pdf/P181147-cf9645fe-8256-44b6-8b1a-0baa61d28d51.pdf" \h </w:instrText>
      </w:r>
      <w:r>
        <w:fldChar w:fldCharType="separate"/>
      </w:r>
      <w:r>
        <w:rPr>
          <w:rStyle w:val="13"/>
          <w:color w:val="0563C1"/>
        </w:rPr>
        <w:t>ANNUAL REPORT 2020</w:t>
      </w:r>
      <w:r>
        <w:rPr>
          <w:rStyle w:val="13"/>
          <w:color w:val="0563C1"/>
        </w:rPr>
        <w:fldChar w:fldCharType="end"/>
      </w:r>
    </w:p>
    <w:p w14:paraId="3EC3974F">
      <w:pPr>
        <w:spacing w:after="200" w:line="400" w:lineRule="atLeast"/>
      </w:pPr>
      <w:r>
        <w:fldChar w:fldCharType="begin"/>
      </w:r>
      <w:r>
        <w:instrText xml:space="preserve"> HYPERLINK "https://www.xylem.com/siteassets/support/case-studies/case-studies-pdf/global-omnium_project-summary.pdf" \h </w:instrText>
      </w:r>
      <w:r>
        <w:fldChar w:fldCharType="separate"/>
      </w:r>
      <w:r>
        <w:rPr>
          <w:rStyle w:val="13"/>
          <w:color w:val="0563C1"/>
        </w:rPr>
        <w:t>From conventional to smart water: Lessons learned from building one of the largest smart meter networks in Europe</w:t>
      </w:r>
      <w:r>
        <w:rPr>
          <w:rStyle w:val="13"/>
          <w:color w:val="0563C1"/>
        </w:rPr>
        <w:fldChar w:fldCharType="end"/>
      </w:r>
    </w:p>
    <w:p w14:paraId="1C21B0C4">
      <w:pPr>
        <w:spacing w:after="200" w:line="400" w:lineRule="atLeast"/>
      </w:pPr>
      <w:r>
        <w:fldChar w:fldCharType="begin"/>
      </w:r>
      <w:r>
        <w:instrText xml:space="preserve"> HYPERLINK "https://youthforwater.org/app/uploads/2021/05/WYPW_Innovation-for-Water_GA-2021.pdf" \h </w:instrText>
      </w:r>
      <w:r>
        <w:fldChar w:fldCharType="separate"/>
      </w:r>
      <w:r>
        <w:rPr>
          <w:rStyle w:val="13"/>
          <w:color w:val="0563C1"/>
        </w:rPr>
        <w:t>Innovation for Water: Youth Perspectives on Technological Advances in the Water Sector</w:t>
      </w:r>
      <w:r>
        <w:rPr>
          <w:rStyle w:val="13"/>
          <w:color w:val="0563C1"/>
        </w:rPr>
        <w:fldChar w:fldCharType="end"/>
      </w:r>
    </w:p>
    <w:p w14:paraId="44D14E01">
      <w:pPr>
        <w:spacing w:after="200" w:line="400" w:lineRule="atLeast"/>
      </w:pPr>
      <w:r>
        <w:fldChar w:fldCharType="begin"/>
      </w:r>
      <w:r>
        <w:instrText xml:space="preserve"> HYPERLINK "https://www.ircwash.org/sites/default/files/822-CN87-7702.pdf" \h </w:instrText>
      </w:r>
      <w:r>
        <w:fldChar w:fldCharType="separate"/>
      </w:r>
      <w:r>
        <w:rPr>
          <w:rStyle w:val="13"/>
          <w:color w:val="0563C1"/>
        </w:rPr>
        <w:t>Proceedings of the International Workshop on China's Water Environment Management</w:t>
      </w:r>
      <w:r>
        <w:rPr>
          <w:rStyle w:val="13"/>
          <w:color w:val="0563C1"/>
        </w:rPr>
        <w:fldChar w:fldCharType="end"/>
      </w:r>
    </w:p>
    <w:p w14:paraId="57559BFF">
      <w:pPr>
        <w:spacing w:after="200" w:line="400" w:lineRule="atLeast"/>
      </w:pPr>
      <w:r>
        <w:fldChar w:fldCharType="begin"/>
      </w:r>
      <w:r>
        <w:instrText xml:space="preserve"> HYPERLINK "https://files.metaso.cn/api/public-file/preview?fileName=8673314758032871424.pdf" \h </w:instrText>
      </w:r>
      <w:r>
        <w:fldChar w:fldCharType="separate"/>
      </w:r>
      <w:r>
        <w:rPr>
          <w:rStyle w:val="13"/>
          <w:color w:val="0563C1"/>
        </w:rPr>
        <w:t>关于国家财政预算使用的国内水路公共事业管理、维护服务的订单、招标规定</w:t>
      </w:r>
      <w:r>
        <w:rPr>
          <w:rStyle w:val="13"/>
          <w:color w:val="0563C1"/>
        </w:rPr>
        <w:fldChar w:fldCharType="end"/>
      </w:r>
    </w:p>
    <w:p w14:paraId="0D1302F5">
      <w:pPr>
        <w:spacing w:after="200" w:line="400" w:lineRule="atLeast"/>
      </w:pPr>
      <w:r>
        <w:fldChar w:fldCharType="begin"/>
      </w:r>
      <w:r>
        <w:instrText xml:space="preserve"> HYPERLINK "https://www.lhratings.com/reports/B022377-P67520-2023.pdf" \h </w:instrText>
      </w:r>
      <w:r>
        <w:fldChar w:fldCharType="separate"/>
      </w:r>
      <w:r>
        <w:rPr>
          <w:rStyle w:val="13"/>
          <w:color w:val="0563C1"/>
        </w:rPr>
        <w:t>信用评级公告</w:t>
      </w:r>
      <w:r>
        <w:rPr>
          <w:rStyle w:val="13"/>
          <w:color w:val="0563C1"/>
        </w:rPr>
        <w:fldChar w:fldCharType="end"/>
      </w:r>
    </w:p>
    <w:p w14:paraId="063ADAAD">
      <w:pPr>
        <w:spacing w:after="200" w:line="400" w:lineRule="atLeast"/>
      </w:pPr>
      <w:r>
        <w:fldChar w:fldCharType="begin"/>
      </w:r>
      <w:r>
        <w:instrText xml:space="preserve"> HYPERLINK "https://static.pmg.org.za/docs/090708treasury.ppt" \h </w:instrText>
      </w:r>
      <w:r>
        <w:fldChar w:fldCharType="separate"/>
      </w:r>
      <w:r>
        <w:rPr>
          <w:rStyle w:val="13"/>
          <w:color w:val="0563C1"/>
        </w:rPr>
        <w:t>National Treasury's Assessment of the Water Boards' Annual Reports</w:t>
      </w:r>
      <w:r>
        <w:rPr>
          <w:rStyle w:val="13"/>
          <w:color w:val="0563C1"/>
        </w:rPr>
        <w:fldChar w:fldCharType="end"/>
      </w:r>
    </w:p>
    <w:p w14:paraId="5811D9B4">
      <w:pPr>
        <w:spacing w:after="200" w:line="400" w:lineRule="atLeast"/>
      </w:pPr>
      <w:r>
        <w:fldChar w:fldCharType="begin"/>
      </w:r>
      <w:r>
        <w:instrText xml:space="preserve"> HYPERLINK "http://www.tup.com.cn/upload/books/yz/069627-01.pdf" \h </w:instrText>
      </w:r>
      <w:r>
        <w:fldChar w:fldCharType="separate"/>
      </w:r>
      <w:r>
        <w:rPr>
          <w:rStyle w:val="13"/>
          <w:color w:val="0563C1"/>
        </w:rPr>
        <w:t>我是出纳，可出纳具体指什么——认识出纳</w:t>
      </w:r>
      <w:r>
        <w:rPr>
          <w:rStyle w:val="13"/>
          <w:color w:val="0563C1"/>
        </w:rPr>
        <w:fldChar w:fldCharType="end"/>
      </w:r>
    </w:p>
    <w:p w14:paraId="12D523DC">
      <w:pPr>
        <w:spacing w:after="200" w:line="400" w:lineRule="atLeast"/>
      </w:pPr>
      <w:r>
        <w:fldChar w:fldCharType="begin"/>
      </w:r>
      <w:r>
        <w:instrText xml:space="preserve"> HYPERLINK "https://www.dpie.nsw.gov.au/__data/assets/pdf_file/0004/147073/town_planning_water_utilities_best-practice_management_of_water_supply_and_sewerage_guidelines_2007.pdf" \h </w:instrText>
      </w:r>
      <w:r>
        <w:fldChar w:fldCharType="separate"/>
      </w:r>
      <w:r>
        <w:rPr>
          <w:rStyle w:val="13"/>
          <w:color w:val="0563C1"/>
        </w:rPr>
        <w:t>Best-Practice Management of Water Supply and Sewerage Guidelines</w:t>
      </w:r>
      <w:r>
        <w:rPr>
          <w:rStyle w:val="13"/>
          <w:color w:val="0563C1"/>
        </w:rPr>
        <w:fldChar w:fldCharType="end"/>
      </w:r>
    </w:p>
    <w:p w14:paraId="7C5E3B8F">
      <w:pPr>
        <w:spacing w:after="200" w:line="400" w:lineRule="atLeast"/>
      </w:pPr>
      <w:r>
        <w:fldChar w:fldCharType="begin"/>
      </w:r>
      <w:r>
        <w:instrText xml:space="preserve"> HYPERLINK "https://baike.baidu.com/item/%E6%B0%B4%E5%88%A9%E5%B7%A5%E7%A8%8B%E6%B0%B4%E8%B4%B9%E6%A0%B8%E8%AE%A2%E3%80%81%E8%AE%A1%E6%94%B6%E5%92%8C%E7%AE%A1%E7%90%86%E5%8A%9E%E6%B3%95/18563206" \h </w:instrText>
      </w:r>
      <w:r>
        <w:fldChar w:fldCharType="separate"/>
      </w:r>
      <w:r>
        <w:rPr>
          <w:rStyle w:val="13"/>
          <w:color w:val="0563C1"/>
        </w:rPr>
        <w:t>水利工程水费核订、计收和管理办法</w:t>
      </w:r>
      <w:r>
        <w:rPr>
          <w:rStyle w:val="13"/>
          <w:color w:val="0563C1"/>
        </w:rPr>
        <w:fldChar w:fldCharType="end"/>
      </w:r>
    </w:p>
    <w:p w14:paraId="371E0BEC">
      <w:pPr>
        <w:spacing w:after="200" w:line="400" w:lineRule="atLeast"/>
      </w:pPr>
      <w:r>
        <w:fldChar w:fldCharType="begin"/>
      </w:r>
      <w:r>
        <w:instrText xml:space="preserve"> HYPERLINK "https://www.gov.cn/xinwen/2019-07/03/5405556/files/fbaf20fbbd5e43519a4bd416b30687f1.docx" \h </w:instrText>
      </w:r>
      <w:r>
        <w:fldChar w:fldCharType="separate"/>
      </w:r>
      <w:r>
        <w:rPr>
          <w:rStyle w:val="13"/>
          <w:color w:val="0563C1"/>
        </w:rPr>
        <w:t>城市管网及污水处理补助资金管理办法</w:t>
      </w:r>
      <w:r>
        <w:rPr>
          <w:rStyle w:val="13"/>
          <w:color w:val="0563C1"/>
        </w:rPr>
        <w:fldChar w:fldCharType="end"/>
      </w:r>
    </w:p>
    <w:p w14:paraId="50B95432">
      <w:pPr>
        <w:spacing w:after="200" w:line="400" w:lineRule="atLeast"/>
      </w:pPr>
      <w:r>
        <w:fldChar w:fldCharType="begin"/>
      </w:r>
      <w:r>
        <w:instrText xml:space="preserve"> HYPERLINK "https://www.oecd.org/content/dam/oecd/en/publications/reports/2022/09/reform-of-water-supply-and-wastewater-treatment-in-lithuania_d0647bf1/f966a980-en.pdf" \h </w:instrText>
      </w:r>
      <w:r>
        <w:fldChar w:fldCharType="separate"/>
      </w:r>
      <w:r>
        <w:rPr>
          <w:rStyle w:val="13"/>
          <w:color w:val="0563C1"/>
        </w:rPr>
        <w:t>Reform of Water Supply and Wastewater Treatment in Lithuania: Practical Options to Foster Consolidation of Utilities</w:t>
      </w:r>
      <w:r>
        <w:rPr>
          <w:rStyle w:val="13"/>
          <w:color w:val="0563C1"/>
        </w:rPr>
        <w:fldChar w:fldCharType="end"/>
      </w:r>
    </w:p>
    <w:p w14:paraId="0EDA54A8">
      <w:pPr>
        <w:spacing w:after="200" w:line="400" w:lineRule="atLeast"/>
      </w:pPr>
      <w:r>
        <w:fldChar w:fldCharType="begin"/>
      </w:r>
      <w:r>
        <w:instrText xml:space="preserve"> HYPERLINK "https://documents1.worldbank.org/curated/ru/493881468769727386/pdf/204010019521594X020Chinese010.pdf" \h </w:instrText>
      </w:r>
      <w:r>
        <w:fldChar w:fldCharType="separate"/>
      </w:r>
      <w:r>
        <w:rPr>
          <w:rStyle w:val="13"/>
          <w:color w:val="0563C1"/>
        </w:rPr>
        <w:t>水价改革与政治经济：世界银行水价改革理论与政策</w:t>
      </w:r>
      <w:r>
        <w:rPr>
          <w:rStyle w:val="13"/>
          <w:color w:val="0563C1"/>
        </w:rPr>
        <w:fldChar w:fldCharType="end"/>
      </w:r>
    </w:p>
    <w:p w14:paraId="14715C02">
      <w:pPr>
        <w:spacing w:after="200" w:line="400" w:lineRule="atLeast"/>
      </w:pPr>
      <w:r>
        <w:fldChar w:fldCharType="begin"/>
      </w:r>
      <w:r>
        <w:instrText xml:space="preserve"> HYPERLINK "https://baike.baidu.com/item/%E6%B0%B4%E9%A2%84%E7%AE%97%E7%AE%A1%E7%90%86%E8%AF%95%E7%82%B9%E6%96%B9%E6%A1%88/64445289" \h </w:instrText>
      </w:r>
      <w:r>
        <w:fldChar w:fldCharType="separate"/>
      </w:r>
      <w:r>
        <w:rPr>
          <w:rStyle w:val="13"/>
          <w:color w:val="0563C1"/>
        </w:rPr>
        <w:t>水预算管理试点方案</w:t>
      </w:r>
      <w:r>
        <w:rPr>
          <w:rStyle w:val="13"/>
          <w:color w:val="0563C1"/>
        </w:rPr>
        <w:fldChar w:fldCharType="end"/>
      </w:r>
    </w:p>
    <w:p w14:paraId="38BDD81C">
      <w:pPr>
        <w:spacing w:after="200" w:line="400" w:lineRule="atLeast"/>
      </w:pPr>
      <w:r>
        <w:fldChar w:fldCharType="begin"/>
      </w:r>
      <w:r>
        <w:instrText xml:space="preserve"> HYPERLINK "https://m.chinaxdsb.com/article/78993.html" \h </w:instrText>
      </w:r>
      <w:r>
        <w:fldChar w:fldCharType="separate"/>
      </w:r>
      <w:r>
        <w:rPr>
          <w:rStyle w:val="13"/>
          <w:color w:val="0563C1"/>
        </w:rPr>
        <w:t>福建8家国企股权及权益份额转让</w:t>
      </w:r>
      <w:r>
        <w:rPr>
          <w:rStyle w:val="13"/>
          <w:color w:val="0563C1"/>
        </w:rPr>
        <w:fldChar w:fldCharType="end"/>
      </w:r>
    </w:p>
    <w:p w14:paraId="7D6288C5">
      <w:pPr>
        <w:spacing w:after="200" w:line="400" w:lineRule="atLeast"/>
      </w:pPr>
      <w:r>
        <w:fldChar w:fldCharType="begin"/>
      </w:r>
      <w:r>
        <w:instrText xml:space="preserve"> HYPERLINK "https://www.atoveronese.it/images/stories/PNRR/INTERVENTI_PNRR_ATO_VERONESE.pdf" \h </w:instrText>
      </w:r>
      <w:r>
        <w:fldChar w:fldCharType="separate"/>
      </w:r>
      <w:r>
        <w:rPr>
          <w:rStyle w:val="13"/>
          <w:color w:val="0563C1"/>
        </w:rPr>
        <w:t>TABELLA RIASSUNTIVA INTERVENTI FINANZIATI DAL PNRR</w:t>
      </w:r>
      <w:r>
        <w:rPr>
          <w:rStyle w:val="13"/>
          <w:color w:val="0563C1"/>
        </w:rPr>
        <w:fldChar w:fldCharType="end"/>
      </w:r>
    </w:p>
    <w:p w14:paraId="1FDD1ADC">
      <w:pPr>
        <w:spacing w:after="200" w:line="400" w:lineRule="atLeast"/>
      </w:pPr>
      <w:r>
        <w:fldChar w:fldCharType="begin"/>
      </w:r>
      <w:r>
        <w:instrText xml:space="preserve"> HYPERLINK "https://www.giz.de/de/downloads/giz2013-en-semi-annual-report.pdf" \h </w:instrText>
      </w:r>
      <w:r>
        <w:fldChar w:fldCharType="separate"/>
      </w:r>
      <w:r>
        <w:rPr>
          <w:rStyle w:val="13"/>
          <w:color w:val="0563C1"/>
        </w:rPr>
        <w:t>Performance Monitoring of Urban Water Supply and Sanitation Utilities</w:t>
      </w:r>
      <w:r>
        <w:rPr>
          <w:rStyle w:val="13"/>
          <w:color w:val="0563C1"/>
        </w:rPr>
        <w:fldChar w:fldCharType="end"/>
      </w:r>
    </w:p>
    <w:p w14:paraId="023E5F6B">
      <w:pPr>
        <w:spacing w:after="200" w:line="400" w:lineRule="atLeast"/>
      </w:pPr>
      <w:r>
        <w:fldChar w:fldCharType="begin"/>
      </w:r>
      <w:r>
        <w:instrText xml:space="preserve"> HYPERLINK "https://www.mesawater.org/sites/default/files/Misc%20Documents/2025%20Fiscal%20Year%20Strategic%20Plan%20FINAL.pdf" \h </w:instrText>
      </w:r>
      <w:r>
        <w:fldChar w:fldCharType="separate"/>
      </w:r>
      <w:r>
        <w:rPr>
          <w:rStyle w:val="13"/>
          <w:color w:val="0563C1"/>
        </w:rPr>
        <w:t>Mesa Water District Strategic Plan Fiscal Year 2025</w:t>
      </w:r>
      <w:r>
        <w:rPr>
          <w:rStyle w:val="13"/>
          <w:color w:val="0563C1"/>
        </w:rPr>
        <w:fldChar w:fldCharType="end"/>
      </w:r>
    </w:p>
    <w:p w14:paraId="291AFE48">
      <w:pPr>
        <w:spacing w:after="200" w:line="400" w:lineRule="atLeast"/>
      </w:pPr>
      <w:r>
        <w:fldChar w:fldCharType="begin"/>
      </w:r>
      <w:r>
        <w:instrText xml:space="preserve"> HYPERLINK "http://money.finance.sina.com.cn/corp/view/vCB_AllBulletinDetail.php?stockid=300349&amp;id=7138578" \h </w:instrText>
      </w:r>
      <w:r>
        <w:fldChar w:fldCharType="separate"/>
      </w:r>
      <w:r>
        <w:rPr>
          <w:rStyle w:val="13"/>
          <w:color w:val="0563C1"/>
        </w:rPr>
        <w:t>金卡智能集团股份有限公司2020年年度报告摘要</w:t>
      </w:r>
      <w:r>
        <w:rPr>
          <w:rStyle w:val="13"/>
          <w:color w:val="0563C1"/>
        </w:rPr>
        <w:fldChar w:fldCharType="end"/>
      </w:r>
    </w:p>
    <w:p w14:paraId="5E55EFB6">
      <w:pPr>
        <w:spacing w:after="200" w:line="400" w:lineRule="atLeast"/>
      </w:pPr>
      <w:r>
        <w:fldChar w:fldCharType="begin"/>
      </w:r>
      <w:r>
        <w:instrText xml:space="preserve"> HYPERLINK "https://pastel.hal.science/tel-00523044/file/1985TH_LANCELOT_B_NS12514.pdf" \h </w:instrText>
      </w:r>
      <w:r>
        <w:fldChar w:fldCharType="separate"/>
      </w:r>
      <w:r>
        <w:rPr>
          <w:rStyle w:val="13"/>
          <w:color w:val="0563C1"/>
        </w:rPr>
        <w:t>La gestion automatisée des réseaux d'assainissement : analyse d'un processus d'innovation technique</w:t>
      </w:r>
      <w:r>
        <w:rPr>
          <w:rStyle w:val="13"/>
          <w:color w:val="0563C1"/>
        </w:rPr>
        <w:fldChar w:fldCharType="end"/>
      </w:r>
    </w:p>
    <w:p w14:paraId="40B31A46">
      <w:pPr>
        <w:spacing w:after="200" w:line="400" w:lineRule="atLeast"/>
      </w:pPr>
      <w:r>
        <w:fldChar w:fldCharType="begin"/>
      </w:r>
      <w:r>
        <w:instrText xml:space="preserve"> HYPERLINK "https://saclafco.saccounty.gov/AirportSouth/Documents/Draft%20Targeted%20Municipal%20Service%20Review%20-%20December%202024.pdf" \h </w:instrText>
      </w:r>
      <w:r>
        <w:fldChar w:fldCharType="separate"/>
      </w:r>
      <w:r>
        <w:rPr>
          <w:rStyle w:val="13"/>
          <w:color w:val="0563C1"/>
        </w:rPr>
        <w:t>Airport South Industrial Targeted Municipal Services Review</w:t>
      </w:r>
      <w:r>
        <w:rPr>
          <w:rStyle w:val="13"/>
          <w:color w:val="0563C1"/>
        </w:rPr>
        <w:fldChar w:fldCharType="end"/>
      </w:r>
    </w:p>
    <w:p w14:paraId="3EA7C8F2">
      <w:pPr>
        <w:spacing w:after="200" w:line="400" w:lineRule="atLeast"/>
      </w:pPr>
      <w:r>
        <w:fldChar w:fldCharType="begin"/>
      </w:r>
      <w:r>
        <w:instrText xml:space="preserve"> HYPERLINK "https://www.kandyconference.org/wp-content/uploads/2025/06/ICSBE-2024-Volume-II.pdf" \h </w:instrText>
      </w:r>
      <w:r>
        <w:fldChar w:fldCharType="separate"/>
      </w:r>
      <w:r>
        <w:rPr>
          <w:rStyle w:val="13"/>
          <w:color w:val="0563C1"/>
        </w:rPr>
        <w:t>The 15th International Conference on Sustainable Built Environment (ICSBE) 2024 Volume II</w:t>
      </w:r>
      <w:r>
        <w:rPr>
          <w:rStyle w:val="13"/>
          <w:color w:val="0563C1"/>
        </w:rPr>
        <w:fldChar w:fldCharType="end"/>
      </w:r>
    </w:p>
    <w:p w14:paraId="1D79B430">
      <w:pPr>
        <w:spacing w:after="200" w:line="400" w:lineRule="atLeast"/>
      </w:pPr>
      <w:r>
        <w:fldChar w:fldCharType="begin"/>
      </w:r>
      <w:r>
        <w:instrText xml:space="preserve"> HYPERLINK "https://www.mwdh2o.com/media/18905/southern-nevada-water-authority-2020.pdf" \h </w:instrText>
      </w:r>
      <w:r>
        <w:fldChar w:fldCharType="separate"/>
      </w:r>
      <w:r>
        <w:rPr>
          <w:rStyle w:val="13"/>
          <w:color w:val="0563C1"/>
        </w:rPr>
        <w:t>Water Authority charges</w:t>
      </w:r>
      <w:r>
        <w:rPr>
          <w:rStyle w:val="13"/>
          <w:color w:val="0563C1"/>
        </w:rPr>
        <w:fldChar w:fldCharType="end"/>
      </w:r>
    </w:p>
    <w:p w14:paraId="3235F537">
      <w:pPr>
        <w:spacing w:after="200" w:line="400" w:lineRule="atLeast"/>
      </w:pPr>
      <w:r>
        <w:fldChar w:fldCharType="begin"/>
      </w:r>
      <w:r>
        <w:instrText xml:space="preserve"> HYPERLINK "https://dam.infor.com/api/public/content/4d6031b8482e42cdad13b1d3a51d3905?v=33d7d807" \h </w:instrText>
      </w:r>
      <w:r>
        <w:fldChar w:fldCharType="separate"/>
      </w:r>
      <w:r>
        <w:rPr>
          <w:rStyle w:val="13"/>
          <w:color w:val="0563C1"/>
        </w:rPr>
        <w:t>A technology selection guide for modern water utilities</w:t>
      </w:r>
      <w:r>
        <w:rPr>
          <w:rStyle w:val="13"/>
          <w:color w:val="0563C1"/>
        </w:rPr>
        <w:fldChar w:fldCharType="end"/>
      </w:r>
    </w:p>
    <w:p w14:paraId="7F064130">
      <w:pPr>
        <w:spacing w:after="200" w:line="400" w:lineRule="atLeast"/>
      </w:pPr>
      <w:r>
        <w:fldChar w:fldCharType="begin"/>
      </w:r>
      <w:r>
        <w:instrText xml:space="preserve"> HYPERLINK "https://ftpmirror.your.org/pub/misc/ftp.software.ibm.com/software/cn/spsm/maximo/03_WaterWorld.pdf" \h </w:instrText>
      </w:r>
      <w:r>
        <w:fldChar w:fldCharType="separate"/>
      </w:r>
      <w:r>
        <w:rPr>
          <w:rStyle w:val="13"/>
          <w:color w:val="0563C1"/>
        </w:rPr>
        <w:t>WaterWorld: Sacramento 污水处理机构通过改善的资产管理降低成本</w:t>
      </w:r>
      <w:r>
        <w:rPr>
          <w:rStyle w:val="13"/>
          <w:color w:val="0563C1"/>
        </w:rPr>
        <w:fldChar w:fldCharType="end"/>
      </w:r>
    </w:p>
    <w:p w14:paraId="3288F316">
      <w:pPr>
        <w:spacing w:after="200" w:line="400" w:lineRule="atLeast"/>
      </w:pPr>
      <w:r>
        <w:fldChar w:fldCharType="begin"/>
      </w:r>
      <w:r>
        <w:instrText xml:space="preserve"> HYPERLINK "https://www.atpjournal.sk/buxus/docs/casopisy_cele/ATP%20Journal%201%202024.pdf" \h </w:instrText>
      </w:r>
      <w:r>
        <w:fldChar w:fldCharType="separate"/>
      </w:r>
      <w:r>
        <w:rPr>
          <w:rStyle w:val="13"/>
          <w:color w:val="0563C1"/>
        </w:rPr>
        <w:t>Automatizácia zvyšuje efektivitu vo vodárenskom priemysle a ČOV</w:t>
      </w:r>
      <w:r>
        <w:rPr>
          <w:rStyle w:val="13"/>
          <w:color w:val="0563C1"/>
        </w:rPr>
        <w:fldChar w:fldCharType="end"/>
      </w:r>
    </w:p>
    <w:p w14:paraId="5E2A4DEF">
      <w:pPr>
        <w:spacing w:after="200" w:line="400" w:lineRule="atLeast"/>
      </w:pPr>
      <w:r>
        <w:fldChar w:fldCharType="begin"/>
      </w:r>
      <w:r>
        <w:instrText xml:space="preserve"> HYPERLINK "https://assets.kpmg.com/content/dam/kpmg/be/pdf/benchmarking-city-services.pdf" \h </w:instrText>
      </w:r>
      <w:r>
        <w:fldChar w:fldCharType="separate"/>
      </w:r>
      <w:r>
        <w:rPr>
          <w:rStyle w:val="13"/>
          <w:color w:val="0563C1"/>
        </w:rPr>
        <w:t>Benchmarking city services: Finding the courage to improve</w:t>
      </w:r>
      <w:r>
        <w:rPr>
          <w:rStyle w:val="13"/>
          <w:color w:val="0563C1"/>
        </w:rPr>
        <w:fldChar w:fldCharType="end"/>
      </w:r>
    </w:p>
    <w:p w14:paraId="4AD3C27B">
      <w:pPr>
        <w:spacing w:after="200" w:line="400" w:lineRule="atLeast"/>
      </w:pPr>
      <w:r>
        <w:fldChar w:fldCharType="begin"/>
      </w:r>
      <w:r>
        <w:instrText xml:space="preserve"> HYPERLINK "https://wiredspace.wits.ac.za/bitstreams/98636637-90ec-4842-ab86-a70b21b4dc33/download" \h </w:instrText>
      </w:r>
      <w:r>
        <w:fldChar w:fldCharType="separate"/>
      </w:r>
      <w:r>
        <w:rPr>
          <w:rStyle w:val="13"/>
          <w:color w:val="0563C1"/>
        </w:rPr>
        <w:t>WATER GOVERNANCE IN URBAN INFORMAL SETTLEMENTS: AN INFRASTRUCTURE LENS PERSPECTIVE ON MUKURU, NAIROBI AND KYA SANDS, JOHANNESBURG</w:t>
      </w:r>
      <w:r>
        <w:rPr>
          <w:rStyle w:val="13"/>
          <w:color w:val="0563C1"/>
        </w:rPr>
        <w:fldChar w:fldCharType="end"/>
      </w:r>
    </w:p>
    <w:p w14:paraId="0B64903E">
      <w:pPr>
        <w:spacing w:after="200" w:line="400" w:lineRule="atLeast"/>
      </w:pPr>
      <w:r>
        <w:fldChar w:fldCharType="begin"/>
      </w:r>
      <w:r>
        <w:instrText xml:space="preserve"> HYPERLINK "http://www.aldf.gob.mx/archivo-f205f7d3048690626b03b34319d59ba3.pdf" \h </w:instrText>
      </w:r>
      <w:r>
        <w:fldChar w:fldCharType="separate"/>
      </w:r>
      <w:r>
        <w:rPr>
          <w:rStyle w:val="13"/>
          <w:color w:val="0563C1"/>
        </w:rPr>
        <w:t>DIARIO DE LOS DEBATES DE LA ASAMBLEA LEGISLATIVA DEL DISTRITO FEDERAL</w:t>
      </w:r>
      <w:r>
        <w:rPr>
          <w:rStyle w:val="13"/>
          <w:color w:val="0563C1"/>
        </w:rPr>
        <w:fldChar w:fldCharType="end"/>
      </w:r>
    </w:p>
    <w:p w14:paraId="41E4F50C">
      <w:pPr>
        <w:spacing w:after="400" w:line="400" w:lineRule="atLeast"/>
      </w:pPr>
      <w:r>
        <w:t>[Votes and Proceedings of the Legislative Assembly ](https://www.parliament.nsw.gov.au/hansard/documents/HHP/Pre1991/Votes/Votes/Votes - 47th Parliament 1981-82.pdf)</w:t>
      </w:r>
    </w:p>
    <w:p w14:paraId="17B589EA">
      <w:pPr>
        <w:spacing w:after="200" w:line="400" w:lineRule="atLeast"/>
      </w:pPr>
      <w:r>
        <w:fldChar w:fldCharType="begin"/>
      </w:r>
      <w:r>
        <w:instrText xml:space="preserve"> HYPERLINK "http://books.nap.edu/openbook.php?record_id=4984&amp;page=140" \h </w:instrText>
      </w:r>
      <w:r>
        <w:fldChar w:fldCharType="separate"/>
      </w:r>
      <w:r>
        <w:rPr>
          <w:rStyle w:val="13"/>
          <w:color w:val="0563C1"/>
        </w:rPr>
        <w:t>Conclusions and Recommendations</w:t>
      </w:r>
      <w:r>
        <w:rPr>
          <w:rStyle w:val="13"/>
          <w:color w:val="0563C1"/>
        </w:rPr>
        <w:fldChar w:fldCharType="end"/>
      </w:r>
    </w:p>
    <w:p w14:paraId="76E8D830">
      <w:pPr>
        <w:spacing w:after="200" w:line="400" w:lineRule="atLeast"/>
      </w:pPr>
      <w:r>
        <w:fldChar w:fldCharType="begin"/>
      </w:r>
      <w:r>
        <w:instrText xml:space="preserve"> HYPERLINK "https://epawebapp.epa.ie/licences/lic_eDMS/090151b28032cda0.pdf" \h </w:instrText>
      </w:r>
      <w:r>
        <w:fldChar w:fldCharType="separate"/>
      </w:r>
      <w:r>
        <w:rPr>
          <w:rStyle w:val="13"/>
          <w:color w:val="0563C1"/>
        </w:rPr>
        <w:t>LOCAL GOVERNMENT (PLANNING &amp; DEVELOPMENT) ACTS 1963-1 LOCAL GOVERNMENT (PLANNING &amp; DEVELOPMENT) REGULATIONS 1994</w:t>
      </w:r>
      <w:r>
        <w:rPr>
          <w:rStyle w:val="13"/>
          <w:color w:val="0563C1"/>
        </w:rPr>
        <w:fldChar w:fldCharType="end"/>
      </w:r>
    </w:p>
    <w:p w14:paraId="72FB7C40">
      <w:pPr>
        <w:spacing w:after="200" w:line="400" w:lineRule="atLeast"/>
      </w:pPr>
      <w:r>
        <w:fldChar w:fldCharType="begin"/>
      </w:r>
      <w:r>
        <w:instrText xml:space="preserve"> HYPERLINK "https://files.metaso.cn/api/public-file/preview?fileName=8682569291797639168.pdf" \h </w:instrText>
      </w:r>
      <w:r>
        <w:fldChar w:fldCharType="separate"/>
      </w:r>
      <w:r>
        <w:rPr>
          <w:rStyle w:val="13"/>
          <w:color w:val="0563C1"/>
        </w:rPr>
        <w:t>世界旅游目的地竞争潜力指数报告（2025）</w:t>
      </w:r>
      <w:r>
        <w:rPr>
          <w:rStyle w:val="13"/>
          <w:color w:val="0563C1"/>
        </w:rPr>
        <w:fldChar w:fldCharType="end"/>
      </w:r>
    </w:p>
    <w:p w14:paraId="7A7073C0">
      <w:pPr>
        <w:spacing w:after="200" w:line="400" w:lineRule="atLeast"/>
      </w:pPr>
      <w:r>
        <w:fldChar w:fldCharType="begin"/>
      </w:r>
      <w:r>
        <w:instrText xml:space="preserve"> HYPERLINK "https://files.metaso.cn/api/public-file/preview?fileName=8688828169185148928.pdf" \h </w:instrText>
      </w:r>
      <w:r>
        <w:fldChar w:fldCharType="separate"/>
      </w:r>
      <w:r>
        <w:rPr>
          <w:rStyle w:val="13"/>
          <w:color w:val="0563C1"/>
        </w:rPr>
        <w:t>中国制造2025——十年回顾、战略演进与未来展望</w:t>
      </w:r>
      <w:r>
        <w:rPr>
          <w:rStyle w:val="13"/>
          <w:color w:val="0563C1"/>
        </w:rPr>
        <w:fldChar w:fldCharType="end"/>
      </w:r>
    </w:p>
    <w:p w14:paraId="59ACB013">
      <w:pPr>
        <w:spacing w:after="200" w:line="400" w:lineRule="atLeast"/>
      </w:pPr>
      <w:r>
        <w:fldChar w:fldCharType="begin"/>
      </w:r>
      <w:r>
        <w:instrText xml:space="preserve"> HYPERLINK "https://files.metaso.cn/api/public-file/preview?fileName=8688811946308550656.pdf" \h </w:instrText>
      </w:r>
      <w:r>
        <w:fldChar w:fldCharType="separate"/>
      </w:r>
      <w:r>
        <w:rPr>
          <w:rStyle w:val="13"/>
          <w:color w:val="0563C1"/>
        </w:rPr>
        <w:t>KEY PERFORMANCE INDICATORS, Q2 2025</w:t>
      </w:r>
      <w:r>
        <w:rPr>
          <w:rStyle w:val="13"/>
          <w:color w:val="0563C1"/>
        </w:rPr>
        <w:fldChar w:fldCharType="end"/>
      </w:r>
    </w:p>
    <w:p w14:paraId="70FD3BF8">
      <w:pPr>
        <w:spacing w:after="200" w:line="400" w:lineRule="atLeast"/>
      </w:pPr>
      <w:r>
        <w:fldChar w:fldCharType="begin"/>
      </w:r>
      <w:r>
        <w:instrText xml:space="preserve"> HYPERLINK "https://www.metropolis.org/sites/default/files/2018-11/Session%202%20Blockchain_Guangzhou_eng.pdf" \h </w:instrText>
      </w:r>
      <w:r>
        <w:fldChar w:fldCharType="separate"/>
      </w:r>
      <w:r>
        <w:rPr>
          <w:rStyle w:val="13"/>
          <w:color w:val="0563C1"/>
        </w:rPr>
        <w:t>Blockchain: Tools for Governing Metropolitan and Urban Management</w:t>
      </w:r>
      <w:r>
        <w:rPr>
          <w:rStyle w:val="13"/>
          <w:color w:val="0563C1"/>
        </w:rPr>
        <w:fldChar w:fldCharType="end"/>
      </w:r>
    </w:p>
    <w:p w14:paraId="1547B01B">
      <w:pPr>
        <w:spacing w:after="200" w:line="400" w:lineRule="atLeast"/>
      </w:pPr>
      <w:r>
        <w:fldChar w:fldCharType="begin"/>
      </w:r>
      <w:r>
        <w:instrText xml:space="preserve"> HYPERLINK "http://business.china.com.cn/2022-04/15/content_41941082.html" \h </w:instrText>
      </w:r>
      <w:r>
        <w:fldChar w:fldCharType="separate"/>
      </w:r>
      <w:r>
        <w:rPr>
          <w:rStyle w:val="13"/>
          <w:color w:val="0563C1"/>
        </w:rPr>
        <w:t>区块链技术助力公共资源交易透明高效</w:t>
      </w:r>
      <w:r>
        <w:rPr>
          <w:rStyle w:val="13"/>
          <w:color w:val="0563C1"/>
        </w:rPr>
        <w:fldChar w:fldCharType="end"/>
      </w:r>
    </w:p>
    <w:p w14:paraId="3CF26F02">
      <w:pPr>
        <w:spacing w:after="200" w:line="400" w:lineRule="atLeast"/>
      </w:pPr>
      <w:r>
        <w:fldChar w:fldCharType="begin"/>
      </w:r>
      <w:r>
        <w:instrText xml:space="preserve"> HYPERLINK "https://zjjcmspublic.oss-cn-hangzhou-zwynet-d01-a.internet.cloud.zj.gov.cn/jcms_files/jcms1/web3112/site/attach/0/884b8b40c47743f187941333dc073f00.pptx" \h </w:instrText>
      </w:r>
      <w:r>
        <w:fldChar w:fldCharType="separate"/>
      </w:r>
      <w:r>
        <w:rPr>
          <w:rStyle w:val="13"/>
          <w:color w:val="0563C1"/>
        </w:rPr>
        <w:t>区块链在公共机构节能工作中的应用</w:t>
      </w:r>
      <w:r>
        <w:rPr>
          <w:rStyle w:val="13"/>
          <w:color w:val="0563C1"/>
        </w:rPr>
        <w:fldChar w:fldCharType="end"/>
      </w:r>
    </w:p>
    <w:p w14:paraId="07AB8D64">
      <w:pPr>
        <w:spacing w:after="200" w:line="400" w:lineRule="atLeast"/>
      </w:pPr>
      <w:r>
        <w:fldChar w:fldCharType="begin"/>
      </w:r>
      <w:r>
        <w:instrText xml:space="preserve"> HYPERLINK "https://www.mcp-programme.co.za/pluginAppObj/pluginAppObj_13_01/MCPP-JOURNEY-2023.pdf" \h </w:instrText>
      </w:r>
      <w:r>
        <w:fldChar w:fldCharType="separate"/>
      </w:r>
      <w:r>
        <w:rPr>
          <w:rStyle w:val="13"/>
          <w:color w:val="0563C1"/>
        </w:rPr>
        <w:t>THE MCPP JOURNEY: PROGRAMME WIDE REPORT 2020 - 2023</w:t>
      </w:r>
      <w:r>
        <w:rPr>
          <w:rStyle w:val="13"/>
          <w:color w:val="0563C1"/>
        </w:rPr>
        <w:fldChar w:fldCharType="end"/>
      </w:r>
    </w:p>
    <w:p w14:paraId="0BEF8DE0">
      <w:pPr>
        <w:spacing w:after="200" w:line="400" w:lineRule="atLeast"/>
      </w:pPr>
      <w:r>
        <w:fldChar w:fldCharType="begin"/>
      </w:r>
      <w:r>
        <w:instrText xml:space="preserve"> HYPERLINK "https://files.metaso.cn/api/public-file/preview?fileName=8676824745031520256.pdf" \h </w:instrText>
      </w:r>
      <w:r>
        <w:fldChar w:fldCharType="separate"/>
      </w:r>
      <w:r>
        <w:rPr>
          <w:rStyle w:val="13"/>
          <w:color w:val="0563C1"/>
        </w:rPr>
        <w:t>成本视角下 成本数据分析与运用</w:t>
      </w:r>
      <w:r>
        <w:rPr>
          <w:rStyle w:val="13"/>
          <w:color w:val="0563C1"/>
        </w:rPr>
        <w:fldChar w:fldCharType="end"/>
      </w:r>
    </w:p>
    <w:p w14:paraId="0FEA75BE">
      <w:pPr>
        <w:spacing w:after="200" w:line="400" w:lineRule="atLeast"/>
      </w:pPr>
      <w:r>
        <w:fldChar w:fldCharType="begin"/>
      </w:r>
      <w:r>
        <w:instrText xml:space="preserve"> HYPERLINK "https://zeta.creativecirclecdn.com/hood/files/20251030-233835-6f4-HCN-110125-E-EDITION%20OP%20REVISED.pdf" \h </w:instrText>
      </w:r>
      <w:r>
        <w:fldChar w:fldCharType="separate"/>
      </w:r>
      <w:r>
        <w:rPr>
          <w:rStyle w:val="13"/>
          <w:color w:val="0563C1"/>
        </w:rPr>
        <w:t>Head to the polls Tuesday</w:t>
      </w:r>
      <w:r>
        <w:rPr>
          <w:rStyle w:val="13"/>
          <w:color w:val="0563C1"/>
        </w:rPr>
        <w:fldChar w:fldCharType="end"/>
      </w:r>
    </w:p>
    <w:p w14:paraId="23791AD4">
      <w:pPr>
        <w:spacing w:after="200" w:line="400" w:lineRule="atLeast"/>
      </w:pPr>
      <w:r>
        <w:fldChar w:fldCharType="begin"/>
      </w:r>
      <w:r>
        <w:instrText xml:space="preserve"> HYPERLINK "https://thewatervalues.com/publicreportlibrary/4313b.pdf" \h </w:instrText>
      </w:r>
      <w:r>
        <w:fldChar w:fldCharType="separate"/>
      </w:r>
      <w:r>
        <w:rPr>
          <w:rStyle w:val="13"/>
          <w:color w:val="0563C1"/>
        </w:rPr>
        <w:t>Performance Benchmarking for Effectively Managed Water Utilities</w:t>
      </w:r>
      <w:r>
        <w:rPr>
          <w:rStyle w:val="13"/>
          <w:color w:val="0563C1"/>
        </w:rPr>
        <w:fldChar w:fldCharType="end"/>
      </w:r>
    </w:p>
    <w:p w14:paraId="15F36ED0">
      <w:pPr>
        <w:spacing w:after="200" w:line="400" w:lineRule="atLeast"/>
      </w:pPr>
      <w:r>
        <w:fldChar w:fldCharType="begin"/>
      </w:r>
      <w:r>
        <w:instrText xml:space="preserve"> HYPERLINK "https://xueqiu.com/1186775672/322385679" \h </w:instrText>
      </w:r>
      <w:r>
        <w:fldChar w:fldCharType="separate"/>
      </w:r>
      <w:r>
        <w:rPr>
          <w:rStyle w:val="13"/>
          <w:color w:val="0563C1"/>
        </w:rPr>
        <w:t>雪球</w:t>
      </w:r>
      <w:r>
        <w:rPr>
          <w:rStyle w:val="13"/>
          <w:color w:val="0563C1"/>
        </w:rPr>
        <w:fldChar w:fldCharType="end"/>
      </w:r>
    </w:p>
    <w:p w14:paraId="2E65283B">
      <w:pPr>
        <w:spacing w:after="200" w:line="400" w:lineRule="atLeast"/>
      </w:pPr>
      <w:r>
        <w:fldChar w:fldCharType="begin"/>
      </w:r>
      <w:r>
        <w:instrText xml:space="preserve"> HYPERLINK "https://www.mitsubishifactoryautomation.com/datasheet/mitsubishifactoryautomation/MEFA_6C271A80.pdf" \h </w:instrText>
      </w:r>
      <w:r>
        <w:fldChar w:fldCharType="separate"/>
      </w:r>
      <w:r>
        <w:rPr>
          <w:rStyle w:val="13"/>
          <w:color w:val="0563C1"/>
        </w:rPr>
        <w:t>Optimised municipal water management by artificial intelligence</w:t>
      </w:r>
      <w:r>
        <w:rPr>
          <w:rStyle w:val="13"/>
          <w:color w:val="0563C1"/>
        </w:rPr>
        <w:fldChar w:fldCharType="end"/>
      </w:r>
    </w:p>
    <w:p w14:paraId="32FD9E77">
      <w:pPr>
        <w:spacing w:after="200" w:line="400" w:lineRule="atLeast"/>
      </w:pPr>
      <w:r>
        <w:fldChar w:fldCharType="begin"/>
      </w:r>
      <w:r>
        <w:instrText xml:space="preserve"> HYPERLINK "https://www.irjet.net/archives/V11/i8/IRJET-V11I837.pdf" \h </w:instrText>
      </w:r>
      <w:r>
        <w:fldChar w:fldCharType="separate"/>
      </w:r>
      <w:r>
        <w:rPr>
          <w:rStyle w:val="13"/>
          <w:color w:val="0563C1"/>
        </w:rPr>
        <w:t>AI-Driven Prognostic Modelling for Urban Development and Planning</w:t>
      </w:r>
      <w:r>
        <w:rPr>
          <w:rStyle w:val="13"/>
          <w:color w:val="0563C1"/>
        </w:rPr>
        <w:fldChar w:fldCharType="end"/>
      </w:r>
    </w:p>
    <w:p w14:paraId="1169E5FF">
      <w:pPr>
        <w:spacing w:after="200" w:line="400" w:lineRule="atLeast"/>
      </w:pPr>
      <w:r>
        <w:fldChar w:fldCharType="begin"/>
      </w:r>
      <w:r>
        <w:instrText xml:space="preserve"> HYPERLINK "https://www.gsma.com/solutions-and-impact/connectivity-for-good/mobile-for-development/wp-content/uploads/2022/05/Digital-Utilities-Water-Utility-Digitalisation-in-Low-and-Middle-income-Countries_SPREAD.pdf" \h </w:instrText>
      </w:r>
      <w:r>
        <w:fldChar w:fldCharType="separate"/>
      </w:r>
      <w:r>
        <w:rPr>
          <w:rStyle w:val="13"/>
          <w:color w:val="0563C1"/>
        </w:rPr>
        <w:t>Water Utility Digitalisation in Low- and Middle-Income Countries: Experiences from the Kenyan water sector</w:t>
      </w:r>
      <w:r>
        <w:rPr>
          <w:rStyle w:val="13"/>
          <w:color w:val="0563C1"/>
        </w:rPr>
        <w:fldChar w:fldCharType="end"/>
      </w:r>
    </w:p>
    <w:p w14:paraId="6A4B099C">
      <w:pPr>
        <w:spacing w:after="200" w:line="400" w:lineRule="atLeast"/>
      </w:pPr>
      <w:r>
        <w:fldChar w:fldCharType="begin"/>
      </w:r>
      <w:r>
        <w:instrText xml:space="preserve"> HYPERLINK "https://cstep.in/download.php?file=drupal/sites/default/files/2022-02/Gayatri%20Oct%202021%20AI%20Can%20Make%20Cities%20Water%20Secure.pdf&amp;module=Publication&amp;page_title=AI%20Can%20Make%20Cities%20Water%20Secure" \h </w:instrText>
      </w:r>
      <w:r>
        <w:fldChar w:fldCharType="separate"/>
      </w:r>
      <w:r>
        <w:rPr>
          <w:rStyle w:val="13"/>
          <w:color w:val="0563C1"/>
        </w:rPr>
        <w:t>AI Can Make Cities Water Secure</w:t>
      </w:r>
      <w:r>
        <w:rPr>
          <w:rStyle w:val="13"/>
          <w:color w:val="0563C1"/>
        </w:rPr>
        <w:fldChar w:fldCharType="end"/>
      </w:r>
    </w:p>
    <w:p w14:paraId="6CCAB392">
      <w:pPr>
        <w:spacing w:after="200" w:line="400" w:lineRule="atLeast"/>
      </w:pPr>
      <w:r>
        <w:fldChar w:fldCharType="begin"/>
      </w:r>
      <w:r>
        <w:instrText xml:space="preserve"> HYPERLINK "https://www.valladolid.es/es/ciudad/hacienda-economia/utilidad/noticias/ayuntamiento-valladolid-presenta-plan-transformacion-digita.ficheros/975349-PRESENTACI%C3%93N%20PLAN%20DIGITALIZACION.pdf" \h </w:instrText>
      </w:r>
      <w:r>
        <w:fldChar w:fldCharType="separate"/>
      </w:r>
      <w:r>
        <w:rPr>
          <w:rStyle w:val="13"/>
          <w:color w:val="0563C1"/>
        </w:rPr>
        <w:t>PLAN DE TRANSFORMACIÓN DIGITAL 2024-2027</w:t>
      </w:r>
      <w:r>
        <w:rPr>
          <w:rStyle w:val="13"/>
          <w:color w:val="0563C1"/>
        </w:rPr>
        <w:fldChar w:fldCharType="end"/>
      </w:r>
    </w:p>
    <w:p w14:paraId="0A253550">
      <w:pPr>
        <w:spacing w:after="200" w:line="400" w:lineRule="atLeast"/>
      </w:pPr>
      <w:r>
        <w:fldChar w:fldCharType="begin"/>
      </w:r>
      <w:r>
        <w:instrText xml:space="preserve"> HYPERLINK "https://atrium.lib.uoguelph.ca/bitstreams/150b2a3e-df84-490c-9ff9-91017804d5b3/download" \h </w:instrText>
      </w:r>
      <w:r>
        <w:fldChar w:fldCharType="separate"/>
      </w:r>
      <w:r>
        <w:rPr>
          <w:rStyle w:val="13"/>
          <w:color w:val="0563C1"/>
        </w:rPr>
        <w:t>A Comparative Mixed Methods Study on an Integrated Systems Framework of Public Water System Governance in Ontario, Canada</w:t>
      </w:r>
      <w:r>
        <w:rPr>
          <w:rStyle w:val="13"/>
          <w:color w:val="0563C1"/>
        </w:rPr>
        <w:fldChar w:fldCharType="end"/>
      </w:r>
    </w:p>
    <w:p w14:paraId="4CF0C3DB">
      <w:pPr>
        <w:spacing w:after="200" w:line="400" w:lineRule="atLeast"/>
      </w:pPr>
      <w:r>
        <w:fldChar w:fldCharType="begin"/>
      </w:r>
      <w:r>
        <w:instrText xml:space="preserve"> HYPERLINK "https://files.metaso.cn/api/public-file/preview?fileName=8689164900949331968.pdf" \h </w:instrText>
      </w:r>
      <w:r>
        <w:fldChar w:fldCharType="separate"/>
      </w:r>
      <w:r>
        <w:rPr>
          <w:rStyle w:val="13"/>
          <w:color w:val="0563C1"/>
        </w:rPr>
        <w:t>New-generation intelligent operations: Agentic AI-driven transformation</w:t>
      </w:r>
      <w:r>
        <w:rPr>
          <w:rStyle w:val="13"/>
          <w:color w:val="0563C1"/>
        </w:rPr>
        <w:fldChar w:fldCharType="end"/>
      </w:r>
    </w:p>
    <w:p w14:paraId="4C719FCC">
      <w:pPr>
        <w:spacing w:after="200" w:line="400" w:lineRule="atLeast"/>
      </w:pPr>
      <w:r>
        <w:fldChar w:fldCharType="begin"/>
      </w:r>
      <w:r>
        <w:instrText xml:space="preserve"> HYPERLINK "https://www.gwp.org/globalassets/global/gwp-med-files/ai-ufm/interactive-kpi-testing-and-refinement.pdf" \h </w:instrText>
      </w:r>
      <w:r>
        <w:fldChar w:fldCharType="separate"/>
      </w:r>
      <w:r>
        <w:rPr>
          <w:rStyle w:val="13"/>
          <w:color w:val="0563C1"/>
        </w:rPr>
        <w:t>Interactive KPI testing and refinement</w:t>
      </w:r>
      <w:r>
        <w:rPr>
          <w:rStyle w:val="13"/>
          <w:color w:val="0563C1"/>
        </w:rPr>
        <w:fldChar w:fldCharType="end"/>
      </w:r>
    </w:p>
    <w:p w14:paraId="5E7B2FFA">
      <w:pPr>
        <w:spacing w:after="200" w:line="400" w:lineRule="atLeast"/>
      </w:pPr>
      <w:r>
        <w:fldChar w:fldCharType="begin"/>
      </w:r>
      <w:r>
        <w:instrText xml:space="preserve"> HYPERLINK "https://www.guc.com/sites/default/files/uploads/material-files/2015-june-boc-agenda-final.pdf" \h </w:instrText>
      </w:r>
      <w:r>
        <w:fldChar w:fldCharType="separate"/>
      </w:r>
      <w:r>
        <w:rPr>
          <w:rStyle w:val="13"/>
          <w:color w:val="0563C1"/>
        </w:rPr>
        <w:t>AGENDA</w:t>
      </w:r>
      <w:r>
        <w:rPr>
          <w:rStyle w:val="13"/>
          <w:color w:val="0563C1"/>
        </w:rPr>
        <w:fldChar w:fldCharType="end"/>
      </w:r>
    </w:p>
    <w:p w14:paraId="2D76AAE0">
      <w:pPr>
        <w:spacing w:after="200" w:line="400" w:lineRule="atLeast"/>
      </w:pPr>
      <w:r>
        <w:fldChar w:fldCharType="begin"/>
      </w:r>
      <w:r>
        <w:instrText xml:space="preserve"> HYPERLINK "https://wst2040.my/wp-content/uploads/2022/09/WST2040-VOLUME-I_Final-Report-new.pdf" \h </w:instrText>
      </w:r>
      <w:r>
        <w:fldChar w:fldCharType="separate"/>
      </w:r>
      <w:r>
        <w:rPr>
          <w:rStyle w:val="13"/>
          <w:color w:val="0563C1"/>
        </w:rPr>
        <w:t>WATER SECTOR TRANSFORMATION 2040</w:t>
      </w:r>
      <w:r>
        <w:rPr>
          <w:rStyle w:val="13"/>
          <w:color w:val="0563C1"/>
        </w:rPr>
        <w:fldChar w:fldCharType="end"/>
      </w:r>
    </w:p>
    <w:p w14:paraId="038B7A2C">
      <w:pPr>
        <w:spacing w:after="200" w:line="400" w:lineRule="atLeast"/>
      </w:pPr>
      <w:r>
        <w:fldChar w:fldCharType="begin"/>
      </w:r>
      <w:r>
        <w:instrText xml:space="preserve"> HYPERLINK "https://files.metaso.cn/api/public-file/preview?fileName=8676824793090113536.pdf" \h </w:instrText>
      </w:r>
      <w:r>
        <w:fldChar w:fldCharType="separate"/>
      </w:r>
      <w:r>
        <w:rPr>
          <w:rStyle w:val="13"/>
          <w:color w:val="0563C1"/>
        </w:rPr>
        <w:t>总包之声-2021</w:t>
      </w:r>
      <w:r>
        <w:rPr>
          <w:rStyle w:val="13"/>
          <w:color w:val="0563C1"/>
        </w:rPr>
        <w:fldChar w:fldCharType="end"/>
      </w:r>
    </w:p>
    <w:p w14:paraId="1ADBE84A">
      <w:pPr>
        <w:spacing w:after="200" w:line="400" w:lineRule="atLeast"/>
      </w:pPr>
      <w:r>
        <w:fldChar w:fldCharType="begin"/>
      </w:r>
      <w:r>
        <w:instrText xml:space="preserve"> HYPERLINK "https://assets.bbhub.io/dotorg/sites/64/2025/07/Bloomberg-Philanthropies-Annual-Report-2024-2025.pdf" \h </w:instrText>
      </w:r>
      <w:r>
        <w:fldChar w:fldCharType="separate"/>
      </w:r>
      <w:r>
        <w:rPr>
          <w:rStyle w:val="13"/>
          <w:color w:val="0563C1"/>
        </w:rPr>
        <w:t>Global Reach</w:t>
      </w:r>
      <w:r>
        <w:rPr>
          <w:rStyle w:val="13"/>
          <w:color w:val="0563C1"/>
        </w:rPr>
        <w:fldChar w:fldCharType="end"/>
      </w:r>
    </w:p>
    <w:p w14:paraId="1081C8D7">
      <w:pPr>
        <w:spacing w:after="200" w:line="400" w:lineRule="atLeast"/>
      </w:pPr>
      <w:r>
        <w:fldChar w:fldCharType="begin"/>
      </w:r>
      <w:r>
        <w:instrText xml:space="preserve"> HYPERLINK "https://newsroom.cisco.com/feature-content?type=webcontent&amp;articleId=2001827" \h </w:instrText>
      </w:r>
      <w:r>
        <w:fldChar w:fldCharType="separate"/>
      </w:r>
      <w:r>
        <w:rPr>
          <w:rStyle w:val="13"/>
          <w:color w:val="0563C1"/>
        </w:rPr>
        <w:t>How big data and AI are improving a city's water supply</w:t>
      </w:r>
      <w:r>
        <w:rPr>
          <w:rStyle w:val="13"/>
          <w:color w:val="0563C1"/>
        </w:rPr>
        <w:fldChar w:fldCharType="end"/>
      </w:r>
    </w:p>
    <w:p w14:paraId="05F8E71E">
      <w:pPr>
        <w:spacing w:after="200" w:line="400" w:lineRule="atLeast"/>
      </w:pPr>
      <w:r>
        <w:fldChar w:fldCharType="begin"/>
      </w:r>
      <w:r>
        <w:instrText xml:space="preserve"> HYPERLINK "https://uncrd.un.org/sites/uncrd.un.org//files/2024sciw_s2_p3.pdf" \h </w:instrText>
      </w:r>
      <w:r>
        <w:fldChar w:fldCharType="separate"/>
      </w:r>
      <w:r>
        <w:rPr>
          <w:rStyle w:val="13"/>
          <w:color w:val="0563C1"/>
        </w:rPr>
        <w:t>Water digital transformation: deterioration diagnosis of water pipes utilizing AI and Artificial Satellite by public-private partnerships in Toyota City</w:t>
      </w:r>
      <w:r>
        <w:rPr>
          <w:rStyle w:val="13"/>
          <w:color w:val="0563C1"/>
        </w:rPr>
        <w:fldChar w:fldCharType="end"/>
      </w:r>
    </w:p>
    <w:p w14:paraId="00E88806">
      <w:pPr>
        <w:spacing w:after="200" w:line="400" w:lineRule="atLeast"/>
      </w:pPr>
      <w:r>
        <w:fldChar w:fldCharType="begin"/>
      </w:r>
      <w:r>
        <w:instrText xml:space="preserve"> HYPERLINK "https://www.nlc.org/wp-content/uploads/2025/01/AI-in-Cities-Report.pdf" \h </w:instrText>
      </w:r>
      <w:r>
        <w:fldChar w:fldCharType="separate"/>
      </w:r>
      <w:r>
        <w:rPr>
          <w:rStyle w:val="13"/>
          <w:color w:val="0563C1"/>
        </w:rPr>
        <w:t>AI in Cities REPORT</w:t>
      </w:r>
      <w:r>
        <w:rPr>
          <w:rStyle w:val="13"/>
          <w:color w:val="0563C1"/>
        </w:rPr>
        <w:fldChar w:fldCharType="end"/>
      </w:r>
    </w:p>
    <w:p w14:paraId="1FE5798A">
      <w:pPr>
        <w:spacing w:after="200" w:line="400" w:lineRule="atLeast"/>
      </w:pPr>
      <w:r>
        <w:fldChar w:fldCharType="begin"/>
      </w:r>
      <w:r>
        <w:instrText xml:space="preserve"> HYPERLINK "https://rsue.ru/nauka/docs/monograph-ai-t2.pdf" \h </w:instrText>
      </w:r>
      <w:r>
        <w:fldChar w:fldCharType="separate"/>
      </w:r>
      <w:r>
        <w:rPr>
          <w:rStyle w:val="13"/>
          <w:color w:val="0563C1"/>
        </w:rPr>
        <w:t>Искусственный интеллект: от фундаментальных проблем к прикладным задачам</w:t>
      </w:r>
      <w:r>
        <w:rPr>
          <w:rStyle w:val="13"/>
          <w:color w:val="0563C1"/>
        </w:rPr>
        <w:fldChar w:fldCharType="end"/>
      </w:r>
    </w:p>
    <w:p w14:paraId="0F0F914C">
      <w:pPr>
        <w:spacing w:after="200" w:line="400" w:lineRule="atLeast"/>
      </w:pPr>
      <w:r>
        <w:fldChar w:fldCharType="begin"/>
      </w:r>
      <w:r>
        <w:instrText xml:space="preserve"> HYPERLINK "https://www.uclga.org/wp-content/uploads/2018/02/African20Cities200520Eng.pdf" \h </w:instrText>
      </w:r>
      <w:r>
        <w:fldChar w:fldCharType="separate"/>
      </w:r>
      <w:r>
        <w:rPr>
          <w:rStyle w:val="13"/>
          <w:color w:val="0563C1"/>
        </w:rPr>
        <w:t>African Cities #05</w:t>
      </w:r>
      <w:r>
        <w:rPr>
          <w:rStyle w:val="13"/>
          <w:color w:val="0563C1"/>
        </w:rPr>
        <w:fldChar w:fldCharType="end"/>
      </w:r>
    </w:p>
    <w:p w14:paraId="3EF9C78D">
      <w:pPr>
        <w:spacing w:after="200" w:line="400" w:lineRule="atLeast"/>
      </w:pPr>
      <w:r>
        <w:fldChar w:fldCharType="begin"/>
      </w:r>
      <w:r>
        <w:instrText xml:space="preserve"> HYPERLINK "https://www.envirotech-online.com/news/water-wastewater/9/breaking-news/3-cities-using-smart-water-technology/55660" \h </w:instrText>
      </w:r>
      <w:r>
        <w:fldChar w:fldCharType="separate"/>
      </w:r>
      <w:r>
        <w:rPr>
          <w:rStyle w:val="13"/>
          <w:color w:val="0563C1"/>
        </w:rPr>
        <w:t>3 Cities Using Smart Water Technology</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691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8E234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6972</Words>
  <Characters>10435</Characters>
  <TotalTime>0</TotalTime>
  <ScaleCrop>false</ScaleCrop>
  <LinksUpToDate>false</LinksUpToDate>
  <CharactersWithSpaces>11055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2026-01-04T17:27:50Z</dcterms:created>
  <dc:creator>86188</dc:creator>
  <cp:lastModifiedBy>dyx</cp:lastModifiedBy>
  <dcterms:modified xsi:type="dcterms:W3CDTF">2026-01-04T17:28:11Z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f3252dbe-0877-48ae-95f3-da89e1de9b09","Lable":"1","ReservedCode1":"a053d3b79a136113c136dd3c9e4781fe","ReservedCode2":"a053d3b79a136113c136dd3c9e4781fe","PropagateID":"Metasota_docx_6933e6dabe072a1f63bd1a1f_1_f3252dbe-0877-48ae-95f3-da89e1de9b09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A11EF0D160CE4D1784E10119BD6C0223_12</vt:lpwstr>
  </property>
</Properties>
</file>