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1.短声明变量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在函数中， := 简洁赋值语句在明确类型的地方，可以用于替代 var 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函数外的每个语句都必须以关键字开始（ var 、 func 、等等）， := 结构不能使用在函数外。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常量的定义与变量类似，只不过使用 const 关键字。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常量可以是字符、字符串、布尔或数字类型的值。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常量不能使用 := 语法定义。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不能用&amp;取常量地址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具有指针。 指针保存了变量的内存地址。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*T 是指向类型 T 的值的指针。其零值是 nil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*int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符号会生成一个指向其作用对象的指针。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:= 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&amp;i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符号表示指针指向的底层的值。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fmt.Println(*p) // 通过指针 p 读取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21         // 通过指针 p 设置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这也就是通常所说的“间接引用”或“非直接引用”。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C 不同，Go 没有指针运算。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numId w:val="0"/>
        </w:numPr>
      </w:pPr>
      <w:r>
        <w:drawing>
          <wp:inline distT="0" distB="0" distL="114300" distR="114300">
            <wp:extent cx="6342380" cy="34613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7807960" cy="289687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796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注意：var a float32= 1. 1234567899 // 注意： 默认 浮点 类型 是 float64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引用类型--所谓 引用 类型（ reference type） 特指 slice、 map、 channel 这 三种 预定 义 类型。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 函数 new 按指 定 类型 长度 分配 零值 内存， 返回 指针， 并不 关心 类型 内部 构造 和 初始化 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设置空值，返回指针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设置不空，返回引用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类型转换-表达式类型必须一致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a:= 10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b:= byte( a)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c:= a+ int( b) // 混合 类型 表达式 必须 确保 类型 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转换成指针，通道与没有返回值的函数要加括号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(*int)(p)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(&lt;-chan int)(c)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(func())(x)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有返回值的函数可以省略，但还是建议加上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省略方式： func() int(x)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加上：</w:t>
      </w:r>
      <w:r>
        <w:rPr>
          <w:rFonts w:hint="eastAsia"/>
          <w:lang w:val="en-US" w:eastAsia="zh-CN"/>
        </w:rPr>
        <w:tab/>
        <w:t xml:space="preserve">   (func() int)(x)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自定义类型--使用关键字type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关键字 type 定义 用户 自定义 类型， 包括 基于 现有 基础 类型 创建， 或者是 结构 体、 函数 类型 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表达式-类型必须一致（除位移）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 位移 操作 外， 操作 数 类型 必须 相同。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其中 一个 是 无 显 式 类型 声明 的 常量， 那么 该 常量 操 作数 会 自动 转型。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 main() {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v= 20 // 无 显 式 类型 声明 的 常量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byte= 10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b:= v+ a //v 自动 转换 为 byte/ uint8 类型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 Printf("% T, %v\ n", b, b)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c float32= 1. 2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d:= c+ v //v 自动 转换 为 float32 类型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 Printf("% T, %v\ n", d, d)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二进制 位 运算符 比较 特别 的 就是“ bit clear”， 在 其他 语言 里 很少 见到。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AND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按 位 与： 都为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a&amp; b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0101&amp; 0011= 0001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OR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按 位 或： 至少 一个 1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a| b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0101| 0011= 0111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XOR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按 位 亦或： 只有 一个 1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a^ b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0101^ 0011= 0110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NOT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按 位 取 反 (一元)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^ a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^ 0111= 1000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AND NOT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按 位 清除 (bit clear)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a&amp;^ b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0110&amp;^ 1011= 0100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LEFT SHIFT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位 左移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a&lt;&lt; 2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0001&lt;&lt; 3= 1000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RIGHT SHIFT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位 右移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a&gt;&gt; 2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1010&gt;&gt; 2= 0010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清除（ AND NOT） 和 位 亦或（ XOR） 是不同 的。 它将 左右 操作 数 对应 二进制 位 都为 1 的 重置 为 0（ 有些 类似 位图）， 以 达到 一次 清除 多个 标记 位 的 目的。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指针-支持相等运算，不支持其它加减等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取 址 运算符“&amp;” 用于 获取 对象 地址。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指针 运算符“*” 用于 间接 引用 目标 对象。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二级 指针** T， 如 包含 包 名 则 写成* package. T。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 运算符 为 左 值 时， 我们 可更新 目标 对象 状态； 而为 右 值 时 则是 为了 获取 目标 状态。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指针 类型 支持 相等 运算符， 但不能 做 加减法 运算 和 类型 转换。</w:t>
      </w:r>
      <w:r>
        <w:rPr>
          <w:rFonts w:hint="eastAsia"/>
          <w:color w:val="FF0000"/>
          <w:lang w:val="en-US" w:eastAsia="zh-CN"/>
        </w:rPr>
        <w:t xml:space="preserve"> 如果 两个 指针 指向 同一 地址， 或 都为 nil， 那么 它们 相等。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 unsafe. Pointer 将 指针 转换 为 uintptr 后进 行 加减法 运算， 但 可能 会 造成 非法 访问。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... else 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 表达式 值 必须 是 布尔 类型， 可省略 括号， 且 左 花 括号 不能 另起 一行。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表达式前加以加初始化语句，支持， 可定义 块 局部 变量 或 执行 初始化 函数。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xinit(); x== 0{ // 优先 执行 xinit 函数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a")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switch x{ // 将 x 与 case 条件 匹配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a, b: // 多个 匹配 条件 命中 其一 即可（ OR）， 变量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a| b")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c: // 单个 匹配 条件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c")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x&gt;= 15{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break // 终止， 不再 执行 后续 语句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fallthrough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4: // 常量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d")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z")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无须 显 式 执行 break 语句， case 执行 完毕 后 自动 中断。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 须 贯通 后续 case（ 源 码 顺序）， 须 执行 fallthrough， 但不 再 匹配 后续 条件 表达式。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最后一个case不要加fallthrough会报错：// 导致 "cannot fallthrough final case in switch" 错误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不会执行default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fallthrough 必须 放在 case 块 结尾， 可使用 break 语句 阻止。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替换if用法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时候， switch 还 被用 来 替换 if 语句。 被 省略 的 switch 条件 表达式 默认值 为 true， 继而 与 case 比较 表达式 结果 匹配。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switch x:= 5; { // 相当于 “switch x:= 5; true{ ... }”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x&gt; 5: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a")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x&gt; 0&amp;&amp; x&lt;= 5: // 不能 写成 “case x&gt; 0, x&lt;= 5”， 因为 多 条件 是 OR 关系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b")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z")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 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语句 也可 用于 接口 类型 匹配，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雨痕. Go语言学习笔记 (Kindle 位置 777-783). 电子工业出版社. Kindle 版本.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雨痕. Go语言学习笔记 (Kindle 位置 774-777). 电子工业出版社. Kindle 版本.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跟其它类似主要说不一样的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条件不用括号不用说了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i, c:= 0, count(); i&lt; c; i++ { // 初始化 语句 的 count 函数 仅 执行 一次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a", i)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c:= 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c&lt; count() { // 条件 表达式 中的 count 重复 执行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println(" b", 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可用 for... range 完成 数据 迭代， 支持 </w:t>
      </w:r>
      <w:r>
        <w:rPr>
          <w:rFonts w:hint="eastAsia"/>
          <w:color w:val="FF0000"/>
          <w:lang w:val="en-US" w:eastAsia="zh-CN"/>
        </w:rPr>
        <w:t>字符串、 数组、 数组 指针、 切片、 字典、 通道 类型， 返回 索引、 键值</w:t>
      </w:r>
      <w:r>
        <w:rPr>
          <w:rFonts w:hint="eastAsia"/>
          <w:lang w:val="en-US" w:eastAsia="zh-CN"/>
        </w:rPr>
        <w:t xml:space="preserve"> 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data:= [3] string{" a", "b", "c"}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i, s:= range data{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 i, s)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Goto，continue,break语句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 goto 前， 须 先 定义 标签。 标签 区分 大 小写， 且 未使 用的 标签 会 引发 编译 错误。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不能 跳 转到 其他 函数， 或 内层 代码 块 内。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break： 用于 switch、 for、 select 语句， 终止 整个 语句 块 执行。 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continue： 仅 用于 for 循环， 终止 后续 逻辑， 立即 进入 下一 轮 循环。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配合 标签， break 和 continue 可在 多层 嵌套 中指 定 目标 层级。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outer: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x:= 0; x&lt; 5; x++ 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y:= 0; y&lt; 10; y++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y&gt; 2{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println()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continue outer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x&gt; 2{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break outer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 x, ":",y, " ")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无须 前置 声明。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不支持 命名 嵌套 定义（ nested）。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不支持 同名 函数 重载（ overload）。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不支持 默认 参数。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 不定 长 变参。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 多 返回 值。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 命名 返回 值。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 匿名 函数 和 闭 包。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 花 括号 不能 另起 一行。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函数本身可以成为另一个函数的参数。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 只能 判断 其 是否 为 nil， 不支持 其他 比较 操作。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hello() {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println(" hello, world!")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exec( f func()) {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f()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f:= hello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 f)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 命名 规则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避免 冲突 的 情况下， 函数 命名 要 本着 精简 短小、 望 文 知 意 的 原则。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通常 是 动词 和 介词 加上 名词， 例如 scanWords。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避免 不必 要的 缩写， printError 要比 printErr 更好 一些。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避免 使用 类型 关键字， 比如 buildUserStruct 看上去 会很 别扭。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避免 歧义， 不能 有多 种 用途 的 解释 造成 误解。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避免 只能 通过 大小 写 区分 的 同名 函数。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避免 与 内置 函数 同名， 这 会 导致 误用。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避免 使用 数字， 除非 是 特定 专有 名词， 例如 UTF8。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 添加 作用域 提示 前缀。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统一 使用 camel/ pascal case 拼写 风格。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相同 术语， 保持 一致性。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 习惯 用语， 比如 init 表示 初始化， is/ has 返回 布尔 值 结果。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反义 词组 命名 行为 相反 的 函数， 比如 get/ set、 min/ max 等。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 和 方法 的 命名 规则 稍有 些 不同。 方法 通过 选择 符 调用， 且 具备 状态 上下文， 可使用 更 简短 的 动词 命名。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对 参数 的 处理 偏向 保守， 不支持 有 默认值 的 可选 参数， 不支持 命 名实 参。 调用 时， 必须 按 签名 顺序 传递 指定 类型 和 数量 的 实 参， 就算 以“_” 命名 的 参数 也不能 忽略。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可 视作 函数 局部 变量， 因此 不能 在 相同 层次 定义 同名 变量。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 是 指针、 引用 类型， 还是 其他 类型 参数， 都是 值 拷贝拷贝 传递（ pass- by- value）。 区别 无非 是 拷贝 目标 对象， 还是 拷贝 指针 而已。 在 函数 调用 前， 会为 形 参 和 返回 值 分配 内存 空间， 并将 实 参 拷贝 到 形 参 内存。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 并发 编程 也 提倡 尽可能 使用 不可变 对象（ 只读 或 复制）， 这可 消除 数据 同步 等 麻烦。 当然， 如果 复制 成本 很高， 或 需要 修改 原 对象 状态，自然 使用 指针 更好。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函数传出参数-也可以说是返回值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方法一，return 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方法二，使用二级指针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test(p**int){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X:=100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*p=&amp;x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p*int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Test(&amp;p)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Println(*p)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输出：100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函数 参数 过多， 建议 将其 重 构 为 一个 复合 结构 类型， 也 算是 变相 实现 可选 参数 和 命 名实 参 功能。（类似于封装成一个结构类）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可变参数（本质上就是一个切片，只能接收同类型数组，必须放在参数列表末尾）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test( s string, a... int)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 Printf("% T, %v\ n", a, a) // 显示 类型 和 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test(" abc", 1, 2, 3, 4)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 []int, [1 2 3 4] 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切片 作为 变参 时， 须 进行 展开 操作。 如果 是 数组， 先 将其 转换 为 切片。 func test( a... int) { 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fmt. Println( a)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a:= [3] int{ 10, 20, 30}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test( a[:]...) // 转换 为 slice 后 展开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既然 变参 是 切片， 那么 参数 复制 的 仅是 切片 自身， 并不 包括 底层 数组， 也 因此 可 修改 原 数据。 如果 需要， 可用 内置 函数 copy 复制 底层 数据。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test( a... int) {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i:= range a{ 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a[ i] += 100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a:= []int{ 10, 20, 30}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 a...)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 Println( a)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[110 120 130]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命名返回值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命名 返回 值 和 参数 一样， 可当 作 函数 局部 变量 使用， 最后 由 return 隐式 返回。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div( x, y int) (z int, err error)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y== 0{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err= errors. New(" division by zero")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z= x/ y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// 相当于 "return z, err"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 函数 和 匿名 函数 都可 作为 结构 体 字段， 或 经 通道 传递。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不曾 使用 的 匿名 函数 会被 编译器 当作 错误。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testStruct() 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 calc struct{ // 定义 结构 体 类型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mul func( x, y int) int // 函数 类型 字段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x:= calc{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mul: func( x, y int) int{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x* y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},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 x. mul( 2, 3))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testChannel() 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c:= make( chan func( int, int) int, 2)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c&lt;- func( x, y int) int{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x+ 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println((&lt;- c)( 1, 2))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-2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 包（ closure） 是在 其词 法上 下文 中 引用 了 自由 变量 的 函数， 或者 说是 函数 和 其 引用 的 环境 的 组合 体。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test( x int) func() {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func() { 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 x) </w:t>
      </w:r>
    </w:p>
    <w:p>
      <w:pPr>
        <w:pStyle w:val="4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pStyle w:val="4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f:= test( 123) </w:t>
      </w:r>
    </w:p>
    <w:p>
      <w:pPr>
        <w:pStyle w:val="4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f() 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 123 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 段 代码 而言， test 返回 的 匿名 函数 会 引用 上下文 环境 变量 x。 当 该 函数 在 main 中 执行 时， 它 依然 可 正确 读取 x 的 值， 这种 现象 就 称作 闭 包。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闭 包 是 函数 和 引用 环境 的 组合 体 更加 确切。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 因为 闭 包 通过 指针 引用 环境 变量， 那么 可能 会 导致 其生 命 周期 延长， 甚至 被 分配 到 堆 内存。 另外， 还有 所谓“ 延迟 求值” 的 特性。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延迟调用-defer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 延迟 注册 按 FILO 次序 执行。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 当前 函数 执行 结束 前 才被 执行， 常用 于 资源 释放、 解除 锁定， 以及 错误 处理 等 操作。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eastAsia"/>
          <w:color w:val="FF0000"/>
          <w:lang w:val="en-US" w:eastAsia="zh-CN"/>
        </w:rPr>
        <w:t>， 延迟 调用 注册 的 是 调用， 必须 提供 执行 所需 参数（ 哪怕 为 空）。 参 数值 在 注册 时 被 复制 并 缓存 起来。 如对 状态 敏感， 可改 用 指针 或 闭 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defer func( a int) 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defer x, y= ",a, y) //y 为 闭 包 引用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}(x) // 注册 时 复制 调用 参数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 通过 插入 额外 指令 来 实现 延迟 调用 执行， 而 return 和 panic 语句 都会 终止 当前 函数 流程， 引发 延迟 调用。 另外， return 语句 不是 ret 汇编 指令， 它 会 先 更新 返回 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 直接 用 CALL 汇编 指令 调用 函数， 延迟 调用 则 须 花费 更大 代价。 这 其中 包括 注册、 调用 等 操作， 还有 额外 的 缓存 开销。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error是一个接口:(只要实现一个接口的所有方法，就算是实现了该接口)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error interface{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Error() string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一般需要自己定义错误类型：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某些 时候， 我们 需要 自定义 错误 类型， 以 容纳 更多 上下文 状态 信息。 这样 的 话， 还可 基于 类型 做出 判断。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 DivError struct{ // 自定义 错误 类型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x, y int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func( DivError) Error() string{ // 实现 error 接口 方法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return" division by zero"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div( x, y int) (int, error)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y== 0{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0, DivError{ x, y} // 返回 自定义自定义 错误 类型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x/ y, nil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 main() 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z, err:= div( 5, 0)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err!= nil{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switch e:= err.( type) { // 根据 类型 匹配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DivError: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 Println( e, e. x, e. y)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fmt. Println( 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 Fatalln( err)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Println(z)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 错误 类型 通常 以 Error 为名 称 后缀。 在用 switch 按类 型 匹配 时， 注意 case 顺序。 应将 自定义 类型 放在 前面， 优先 匹配 更 具体 的 错误 类型。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专门 的 检查 函数 处理 错误 逻辑（ 比如 记录 日志）， 简化 检查 代码。 在 不 影响 逻辑 的 情况下， 使用 defer 延后 处理 错误 状态（ err 退化 赋值）。 在 不中 断 逻辑 的 情况下， 将 错误 作为 内部 状态 保存， 等 最终“ 提交” 时 再处理。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panic与recover与（try...catch结构更类似）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语句。 panic 会 立即 中断 当前 函数 流程， 执行 延迟 调用。 而在 延迟 调用 函数 中， recover 可 捕获 并 返回 panic 提交 的 错误 对象。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import(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"runtime/ debug" </w:t>
      </w:r>
    </w:p>
    <w:p>
      <w:pPr>
        <w:numPr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test()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panic(" i am dead") </w:t>
      </w:r>
    </w:p>
    <w:p>
      <w:pPr>
        <w:numPr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 func()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err:= recover(); err!= nil{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debug. PrintStack() 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test()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main() 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defer func() {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err:= recover(); err!= nil{ // 捕获 错误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log. Fatalln( err)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panic(" i am dead") // 引发 错误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println(" exit.") // 永不 会 执行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 panic 参数 是 空 接口 类型， 因此 可使用 任何 对象  错误 状态。 而 recover 返回 结果 同样 要做 转型 才能 获得 具体 信息。 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 是否 执行 recover， 所有 延迟 调用 都会 被 执行。 但 中断 性 错 误会 沿 调用 堆栈 向外 传递， 要么 被 外层 捕获， 要么 导致 进程 崩溃。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延迟 函数 中 panic， 不会 影响 后续 延迟 调用 执行。 而recover 之后 panic， 可被 再次 捕获。 另外， recover 必须 在 延迟 调用 函数 中 执行 才能 正常 工作。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 除非 是 不可 恢复 性、 导致 系统 无法 正常 工作 的 错误， 否则 不 建议 使用 panic。 例如： 文件 系统 没有 操作 权限， 服务 端口 被占 用</w:t>
      </w:r>
      <w:bookmarkStart w:id="0" w:name="_GoBack"/>
      <w:bookmarkEnd w:id="0"/>
      <w:r>
        <w:rPr>
          <w:rFonts w:hint="eastAsia"/>
          <w:lang w:val="en-US" w:eastAsia="zh-CN"/>
        </w:rPr>
        <w:t>， 数据库 未 启动 等 情况。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80B2"/>
    <w:multiLevelType w:val="singleLevel"/>
    <w:tmpl w:val="5A3880B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5733"/>
    <w:rsid w:val="058429DA"/>
    <w:rsid w:val="0B242D9D"/>
    <w:rsid w:val="2C052AC8"/>
    <w:rsid w:val="2D9525A6"/>
    <w:rsid w:val="3C094849"/>
    <w:rsid w:val="4E376A3E"/>
    <w:rsid w:val="60D20A82"/>
    <w:rsid w:val="66B36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2017-12-19T09:23:49Z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