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239"/>
      </w:tblGrid>
      <w:tr w:rsidR="00B86D76" w:rsidRPr="00B86D76" w:rsidTr="00B86D76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B86D76" w:rsidRPr="00B86D76" w:rsidRDefault="00B86D76" w:rsidP="00B86D76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</w:pPr>
            <w:hyperlink r:id="rId7" w:history="1">
              <w:r w:rsidRPr="00B86D76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mongodb</w:t>
              </w:r>
              <w:r w:rsidRPr="00B86D76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常用管理命令</w:t>
              </w:r>
            </w:hyperlink>
          </w:p>
        </w:tc>
      </w:tr>
    </w:tbl>
    <w:p w:rsidR="00B86D76" w:rsidRPr="00B86D76" w:rsidRDefault="00B86D76" w:rsidP="00B86D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0"/>
        <w:gridCol w:w="14"/>
      </w:tblGrid>
      <w:tr w:rsidR="00B86D76" w:rsidRPr="00B86D76" w:rsidTr="00B86D76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5E6DF"/>
            <w:hideMark/>
          </w:tcPr>
          <w:p w:rsidR="00B86D76" w:rsidRPr="00B86D76" w:rsidRDefault="00B86D76" w:rsidP="00B86D76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BF5F6"/>
            <w:hideMark/>
          </w:tcPr>
          <w:p w:rsidR="00B86D76" w:rsidRPr="00B86D76" w:rsidRDefault="00B86D76" w:rsidP="00B86D76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</w:tr>
    </w:tbl>
    <w:p w:rsidR="00B86D76" w:rsidRPr="00B86D76" w:rsidRDefault="00B86D76" w:rsidP="00B86D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"/>
        <w:gridCol w:w="8586"/>
      </w:tblGrid>
      <w:tr w:rsidR="00B86D76" w:rsidRPr="00B86D76" w:rsidTr="00B86D76">
        <w:tc>
          <w:tcPr>
            <w:tcW w:w="20" w:type="dxa"/>
            <w:vMerge w:val="restart"/>
            <w:tcBorders>
              <w:right w:val="single" w:sz="6" w:space="0" w:color="C2D5E3"/>
            </w:tcBorders>
            <w:shd w:val="clear" w:color="auto" w:fill="EBF5F6"/>
            <w:hideMark/>
          </w:tcPr>
          <w:p w:rsidR="00B86D76" w:rsidRPr="00B86D76" w:rsidRDefault="00B86D76" w:rsidP="00B86D76">
            <w:pPr>
              <w:widowControl/>
              <w:spacing w:before="75" w:after="75"/>
              <w:ind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86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B86D76" w:rsidRPr="00B86D76" w:rsidRDefault="00B86D76" w:rsidP="00B86D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986"/>
            </w:tblGrid>
            <w:tr w:rsidR="00B86D76" w:rsidRPr="00B86D76" w:rsidTr="00B86D76">
              <w:tc>
                <w:tcPr>
                  <w:tcW w:w="0" w:type="auto"/>
                  <w:vAlign w:val="center"/>
                  <w:hideMark/>
                </w:tcPr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1.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要尝试使用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MongoDB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首先必须要在命令行运行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mongod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服务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a. cd MONGO_HOME/bin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b. ./mongod --dbpath /data/mongodb/db/  --logpath /data/mongodb/logs/mongolog  --logappend --fork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参数说明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--dbpath           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指定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db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文件存放的目录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--port   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指定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mongod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服务使用的端口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--fork   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设置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mongo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服务为后台运行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--logpath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指定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log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文件的目录和文件名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--logappend        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设置每次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log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添加在文件最后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--rest   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关闭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rest api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功能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--nohttpinterface  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关闭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web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管理功能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lastRenderedPageBreak/>
                    <w:t>--auth   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指定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mongo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使用身份验证机制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--bindip           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用逗号分隔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ip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地址，用来指定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--f      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将所有前面介绍的参数都可以存放到一个配置文件中，然后用这个参数调用配置文件来启动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mongod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服务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2.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关闭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MongoDB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有几种方法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a. db.shutdownServer()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推荐优先使用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b. ctrl + c             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在不使用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 --fork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参数的时候可以使用，可能会造成数据文件损坏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c. kill / kill -2       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在无法使用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 a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和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的情况下使用，可能会造成数据文件损坏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d. kill -9            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不在万不得已的情况下，不要使用这个方法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3. 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查看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MongoDB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状态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a.db.runCommand({"serverStatus":1})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b.MONGO_HOME/bin/mongostat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lastRenderedPageBreak/>
                    <w:t xml:space="preserve">4. 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添加用户，切换用户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 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使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 --auth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参数起效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db.addUser("root","123")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db.addUser("read_only","123",true);  #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第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3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个参数表示设置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readonly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的状态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db.auth("read_only","123")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5. 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数据库备份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有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4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种方法备份数据库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a. 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关闭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mongod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服务后，复制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--dbpath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参数指定的数据文件。</w:t>
                  </w: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优点速度快，缺点需要停止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mongo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服务。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b. 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使用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mongodump 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导出数据，并用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mongorestore 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导入数据。</w:t>
                  </w: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优点不需要停止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mongo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服务，缺点在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mongodump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操作时用户插入的数据可能无法备份出来。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c. fsync and lock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锁定数据库的让用户只能使用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read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功能，再使用方法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导出并导入数据。</w:t>
                  </w: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优点不需要停止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mongo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服务，缺点在数据库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lock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期间用户无法执行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insert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操作。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d. 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使用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slaveDB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并且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 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使用方法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c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锁定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slaveDB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，再使用方法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导出并导入数据。</w:t>
                  </w: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优点不需要停止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mongo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服务，不会影响用户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insert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9902"/>
                      <w:kern w:val="0"/>
                      <w:sz w:val="18"/>
                      <w:szCs w:val="18"/>
                      <w:shd w:val="clear" w:color="auto" w:fill="F5FAFF"/>
                    </w:rPr>
                    <w:t>操作（推荐使用此方法）。</w:t>
                  </w:r>
                </w:p>
                <w:p w:rsidR="00B86D76" w:rsidRPr="00B86D76" w:rsidRDefault="00B86D76" w:rsidP="00B86D76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 xml:space="preserve">6. </w:t>
                  </w:r>
                  <w:r w:rsidRPr="00B86D76">
                    <w:rPr>
                      <w:rFonts w:ascii="Arial" w:eastAsia="宋体" w:hAnsi="Arial" w:cs="Arial"/>
                      <w:b/>
                      <w:bCs/>
                      <w:color w:val="FF0102"/>
                      <w:kern w:val="0"/>
                      <w:sz w:val="18"/>
                      <w:szCs w:val="18"/>
                      <w:shd w:val="clear" w:color="auto" w:fill="F5FAFF"/>
                    </w:rPr>
                    <w:t>修复数据库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当数据库文件遭到损坏的时候有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3</w:t>
                  </w: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种方法修复数据文件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a. MONGO_HOME/bin/mongod --repair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b. use test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   db.repairDatabase()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86D76" w:rsidRPr="00B86D76" w:rsidRDefault="00B86D76" w:rsidP="00B86D7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86D76">
                    <w:rPr>
                      <w:rFonts w:ascii="Arial" w:eastAsia="宋体" w:hAnsi="Arial" w:cs="Arial"/>
                      <w:kern w:val="0"/>
                      <w:sz w:val="18"/>
                      <w:szCs w:val="18"/>
                      <w:shd w:val="clear" w:color="auto" w:fill="F5FAFF"/>
                    </w:rPr>
                    <w:t>c. db.runCommand({"repairDatabase":1});</w:t>
                  </w:r>
                </w:p>
                <w:p w:rsidR="00B86D76" w:rsidRPr="00B86D76" w:rsidRDefault="00B86D76" w:rsidP="00B86D7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:rsidR="00B86D76" w:rsidRPr="00B86D76" w:rsidRDefault="00B86D76" w:rsidP="00B86D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86D76" w:rsidRPr="00B86D76" w:rsidTr="00B86D76">
        <w:trPr>
          <w:gridAfter w:val="1"/>
          <w:wAfter w:w="8586" w:type="dxa"/>
          <w:trHeight w:val="312"/>
        </w:trPr>
        <w:tc>
          <w:tcPr>
            <w:tcW w:w="20" w:type="dxa"/>
            <w:vMerge/>
            <w:tcBorders>
              <w:right w:val="single" w:sz="6" w:space="0" w:color="C2D5E3"/>
            </w:tcBorders>
            <w:vAlign w:val="center"/>
            <w:hideMark/>
          </w:tcPr>
          <w:p w:rsidR="00B86D76" w:rsidRPr="00B86D76" w:rsidRDefault="00B86D76" w:rsidP="00B86D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00000" w:rsidRDefault="00B86D76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D76" w:rsidRDefault="00B86D76" w:rsidP="00B86D76">
      <w:r>
        <w:separator/>
      </w:r>
    </w:p>
  </w:endnote>
  <w:endnote w:type="continuationSeparator" w:id="1">
    <w:p w:rsidR="00B86D76" w:rsidRDefault="00B86D76" w:rsidP="00B86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D76" w:rsidRDefault="00B86D76" w:rsidP="00B86D76">
      <w:r>
        <w:separator/>
      </w:r>
    </w:p>
  </w:footnote>
  <w:footnote w:type="continuationSeparator" w:id="1">
    <w:p w:rsidR="00B86D76" w:rsidRDefault="00B86D76" w:rsidP="00B86D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013E1"/>
    <w:multiLevelType w:val="multilevel"/>
    <w:tmpl w:val="6BFA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D76"/>
    <w:rsid w:val="00B8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6D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D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D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6D76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6D76"/>
    <w:rPr>
      <w:strike w:val="0"/>
      <w:dstrike w:val="0"/>
      <w:color w:val="333333"/>
      <w:u w:val="none"/>
      <w:effect w:val="none"/>
    </w:rPr>
  </w:style>
  <w:style w:type="character" w:styleId="a6">
    <w:name w:val="Emphasis"/>
    <w:basedOn w:val="a0"/>
    <w:uiPriority w:val="20"/>
    <w:qFormat/>
    <w:rsid w:val="00B86D76"/>
    <w:rPr>
      <w:i w:val="0"/>
      <w:iCs w:val="0"/>
    </w:rPr>
  </w:style>
  <w:style w:type="character" w:styleId="a7">
    <w:name w:val="Strong"/>
    <w:basedOn w:val="a0"/>
    <w:uiPriority w:val="22"/>
    <w:qFormat/>
    <w:rsid w:val="00B86D76"/>
    <w:rPr>
      <w:b/>
      <w:bCs/>
    </w:rPr>
  </w:style>
  <w:style w:type="paragraph" w:styleId="a8">
    <w:name w:val="Normal (Web)"/>
    <w:basedOn w:val="a"/>
    <w:uiPriority w:val="99"/>
    <w:semiHidden/>
    <w:unhideWhenUsed/>
    <w:rsid w:val="00B86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w01">
    <w:name w:val="xw01"/>
    <w:basedOn w:val="a0"/>
    <w:rsid w:val="00B86D76"/>
    <w:rPr>
      <w:b w:val="0"/>
      <w:bCs w:val="0"/>
    </w:rPr>
  </w:style>
  <w:style w:type="paragraph" w:customStyle="1" w:styleId="xg11">
    <w:name w:val="xg11"/>
    <w:basedOn w:val="a"/>
    <w:rsid w:val="00B86D76"/>
    <w:pPr>
      <w:widowControl/>
      <w:spacing w:before="75" w:after="75"/>
      <w:ind w:left="300" w:righ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4">
    <w:name w:val="pipe4"/>
    <w:basedOn w:val="a0"/>
    <w:rsid w:val="00B86D76"/>
    <w:rPr>
      <w:color w:val="CCCCCC"/>
    </w:rPr>
  </w:style>
  <w:style w:type="paragraph" w:styleId="a9">
    <w:name w:val="Balloon Text"/>
    <w:basedOn w:val="a"/>
    <w:link w:val="Char1"/>
    <w:uiPriority w:val="99"/>
    <w:semiHidden/>
    <w:unhideWhenUsed/>
    <w:rsid w:val="00B86D7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86D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406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595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44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04210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single" w:sz="6" w:space="3" w:color="DDDDDD"/>
                            <w:right w:val="single" w:sz="6" w:space="3" w:color="DDDDDD"/>
                          </w:divBdr>
                          <w:divsChild>
                            <w:div w:id="8343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2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217">
                              <w:marLeft w:val="225"/>
                              <w:marRight w:val="22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2805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88012616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8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pcat.com/forum.php?mod=viewthread&amp;tid=76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1353</Characters>
  <Application>Microsoft Office Word</Application>
  <DocSecurity>0</DocSecurity>
  <Lines>11</Lines>
  <Paragraphs>3</Paragraphs>
  <ScaleCrop>false</ScaleCrop>
  <Company>番茄花园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2012-11-04T04:22:00Z</dcterms:created>
  <dcterms:modified xsi:type="dcterms:W3CDTF">2012-11-04T04:22:00Z</dcterms:modified>
</cp:coreProperties>
</file>