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BE662" w14:textId="77777777" w:rsidR="00456951" w:rsidRDefault="00456951">
      <w:r>
        <w:t>----------------------------------------------------------------</w:t>
      </w:r>
    </w:p>
    <w:p w14:paraId="3A520F33" w14:textId="76E21A69" w:rsidR="0088768D" w:rsidRDefault="00436C0A">
      <w:r>
        <w:t>HEINRICH TESSENOW</w:t>
      </w:r>
    </w:p>
    <w:p w14:paraId="791DE9F2" w14:textId="77777777" w:rsidR="00456951" w:rsidRPr="00CC69D2" w:rsidRDefault="00456951">
      <w:r w:rsidRPr="00CC69D2">
        <w:t>----------------------------------------------------------------</w:t>
      </w:r>
    </w:p>
    <w:p w14:paraId="01107B6E" w14:textId="77777777" w:rsidR="00CC69D2" w:rsidRPr="00CC69D2" w:rsidRDefault="00CC69D2" w:rsidP="00CC69D2">
      <w:pPr>
        <w:pStyle w:val="p2"/>
        <w:rPr>
          <w:rFonts w:asciiTheme="minorHAnsi" w:hAnsiTheme="minorHAnsi"/>
          <w:sz w:val="22"/>
          <w:szCs w:val="22"/>
        </w:rPr>
      </w:pPr>
      <w:r w:rsidRPr="00CC69D2">
        <w:rPr>
          <w:rFonts w:asciiTheme="minorHAnsi" w:hAnsiTheme="minorHAnsi"/>
          <w:color w:val="auto"/>
          <w:sz w:val="22"/>
          <w:szCs w:val="22"/>
        </w:rPr>
        <w:t>Tessenow was a German architect born in 1876, belonging to the same generation as Adolf Loos.</w:t>
      </w:r>
      <w:r w:rsidRPr="00CC69D2">
        <w:rPr>
          <w:rFonts w:asciiTheme="minorHAnsi" w:hAnsiTheme="minorHAnsi"/>
          <w:sz w:val="22"/>
          <w:szCs w:val="22"/>
        </w:rPr>
        <w:t xml:space="preserve">  </w:t>
      </w:r>
    </w:p>
    <w:p w14:paraId="10D89033" w14:textId="35965DE5" w:rsidR="00CC69D2" w:rsidRPr="00CC69D2" w:rsidRDefault="00681623" w:rsidP="00CC69D2">
      <w:pPr>
        <w:pStyle w:val="p2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His 19</w:t>
      </w:r>
      <w:r w:rsidRPr="00681623">
        <w:rPr>
          <w:rFonts w:asciiTheme="minorHAnsi" w:hAnsiTheme="minorHAnsi"/>
          <w:color w:val="auto"/>
          <w:sz w:val="22"/>
          <w:szCs w:val="22"/>
          <w:vertAlign w:val="superscript"/>
        </w:rPr>
        <w:t>th</w:t>
      </w:r>
      <w:r>
        <w:rPr>
          <w:rFonts w:asciiTheme="minorHAnsi" w:hAnsiTheme="minorHAnsi"/>
          <w:color w:val="auto"/>
          <w:sz w:val="22"/>
          <w:szCs w:val="22"/>
        </w:rPr>
        <w:t xml:space="preserve"> century </w:t>
      </w:r>
      <w:r w:rsidR="0065446D">
        <w:rPr>
          <w:rFonts w:asciiTheme="minorHAnsi" w:hAnsiTheme="minorHAnsi"/>
          <w:color w:val="auto"/>
          <w:sz w:val="22"/>
          <w:szCs w:val="22"/>
        </w:rPr>
        <w:t xml:space="preserve">urban </w:t>
      </w:r>
      <w:r w:rsidR="00EE22A4">
        <w:rPr>
          <w:rFonts w:asciiTheme="minorHAnsi" w:hAnsiTheme="minorHAnsi"/>
          <w:color w:val="auto"/>
          <w:sz w:val="22"/>
          <w:szCs w:val="22"/>
        </w:rPr>
        <w:t>context</w:t>
      </w:r>
      <w:r w:rsidR="00AF6CE7">
        <w:rPr>
          <w:rFonts w:asciiTheme="minorHAnsi" w:hAnsiTheme="minorHAnsi"/>
          <w:color w:val="auto"/>
          <w:sz w:val="22"/>
          <w:szCs w:val="22"/>
        </w:rPr>
        <w:t xml:space="preserve"> was one</w:t>
      </w:r>
      <w:r w:rsidR="00EE22A4">
        <w:rPr>
          <w:rFonts w:asciiTheme="minorHAnsi" w:hAnsiTheme="minorHAnsi"/>
          <w:color w:val="auto"/>
          <w:sz w:val="22"/>
          <w:szCs w:val="22"/>
        </w:rPr>
        <w:t xml:space="preserve"> of </w:t>
      </w:r>
      <w:r w:rsidR="006D758C">
        <w:rPr>
          <w:rFonts w:asciiTheme="minorHAnsi" w:hAnsiTheme="minorHAnsi"/>
          <w:color w:val="auto"/>
          <w:sz w:val="22"/>
          <w:szCs w:val="22"/>
        </w:rPr>
        <w:t xml:space="preserve">a </w:t>
      </w:r>
      <w:r w:rsidR="00EE22A4">
        <w:rPr>
          <w:rFonts w:asciiTheme="minorHAnsi" w:hAnsiTheme="minorHAnsi"/>
          <w:color w:val="auto"/>
          <w:sz w:val="22"/>
          <w:szCs w:val="22"/>
        </w:rPr>
        <w:t xml:space="preserve">rapidly </w:t>
      </w:r>
      <w:r w:rsidR="00376392">
        <w:rPr>
          <w:rFonts w:asciiTheme="minorHAnsi" w:hAnsiTheme="minorHAnsi"/>
          <w:color w:val="auto"/>
          <w:sz w:val="22"/>
          <w:szCs w:val="22"/>
        </w:rPr>
        <w:t xml:space="preserve">growing </w:t>
      </w:r>
      <w:r w:rsidR="004F38B4">
        <w:rPr>
          <w:rFonts w:asciiTheme="minorHAnsi" w:hAnsiTheme="minorHAnsi"/>
          <w:color w:val="auto"/>
          <w:sz w:val="22"/>
          <w:szCs w:val="22"/>
        </w:rPr>
        <w:t xml:space="preserve">proletariat 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>due to the industrial revolution</w:t>
      </w:r>
      <w:r w:rsidR="00EE22A4">
        <w:rPr>
          <w:rFonts w:asciiTheme="minorHAnsi" w:hAnsiTheme="minorHAnsi"/>
          <w:color w:val="auto"/>
          <w:sz w:val="22"/>
          <w:szCs w:val="22"/>
        </w:rPr>
        <w:t xml:space="preserve">. This influx of workers created </w:t>
      </w:r>
      <w:r w:rsidR="00B53FF8">
        <w:rPr>
          <w:rFonts w:asciiTheme="minorHAnsi" w:hAnsiTheme="minorHAnsi"/>
          <w:color w:val="auto"/>
          <w:sz w:val="22"/>
          <w:szCs w:val="22"/>
        </w:rPr>
        <w:t xml:space="preserve">typologies of 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>extremely market driven architecture</w:t>
      </w:r>
      <w:r w:rsidR="005F2C0A">
        <w:rPr>
          <w:rFonts w:asciiTheme="minorHAnsi" w:hAnsiTheme="minorHAnsi"/>
          <w:color w:val="auto"/>
          <w:sz w:val="22"/>
          <w:szCs w:val="22"/>
        </w:rPr>
        <w:t xml:space="preserve">, formed by an </w:t>
      </w:r>
      <w:r w:rsidR="00282276">
        <w:rPr>
          <w:rFonts w:asciiTheme="minorHAnsi" w:hAnsiTheme="minorHAnsi"/>
          <w:color w:val="auto"/>
          <w:sz w:val="22"/>
          <w:szCs w:val="22"/>
        </w:rPr>
        <w:t>urban</w:t>
      </w:r>
      <w:r w:rsidR="005F2C0A">
        <w:rPr>
          <w:rFonts w:asciiTheme="minorHAnsi" w:hAnsiTheme="minorHAnsi"/>
          <w:color w:val="auto"/>
          <w:sz w:val="22"/>
          <w:szCs w:val="22"/>
        </w:rPr>
        <w:t>-plan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083599">
        <w:rPr>
          <w:rFonts w:asciiTheme="minorHAnsi" w:hAnsiTheme="minorHAnsi"/>
          <w:color w:val="auto"/>
          <w:sz w:val="22"/>
          <w:szCs w:val="22"/>
        </w:rPr>
        <w:t>driven by maximizing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 xml:space="preserve"> density </w:t>
      </w:r>
      <w:r w:rsidR="001D4DEB">
        <w:rPr>
          <w:rFonts w:asciiTheme="minorHAnsi" w:hAnsiTheme="minorHAnsi"/>
          <w:color w:val="auto"/>
          <w:sz w:val="22"/>
          <w:szCs w:val="22"/>
        </w:rPr>
        <w:t xml:space="preserve">while staying 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>within</w:t>
      </w:r>
      <w:r w:rsidR="00810053">
        <w:rPr>
          <w:rFonts w:asciiTheme="minorHAnsi" w:hAnsiTheme="minorHAnsi"/>
          <w:color w:val="auto"/>
          <w:sz w:val="22"/>
          <w:szCs w:val="22"/>
        </w:rPr>
        <w:t xml:space="preserve"> precise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 xml:space="preserve"> fire-safety </w:t>
      </w:r>
      <w:r w:rsidR="00083599">
        <w:rPr>
          <w:rFonts w:asciiTheme="minorHAnsi" w:hAnsiTheme="minorHAnsi"/>
          <w:color w:val="auto"/>
          <w:sz w:val="22"/>
          <w:szCs w:val="22"/>
        </w:rPr>
        <w:t>constraints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>. The housing type that was widely produced in Berlin</w:t>
      </w:r>
      <w:r w:rsidR="00615773">
        <w:rPr>
          <w:rFonts w:asciiTheme="minorHAnsi" w:hAnsiTheme="minorHAnsi"/>
          <w:color w:val="auto"/>
          <w:sz w:val="22"/>
          <w:szCs w:val="22"/>
        </w:rPr>
        <w:t xml:space="preserve"> at the time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>,</w:t>
      </w:r>
      <w:r w:rsidR="00615773">
        <w:rPr>
          <w:rFonts w:asciiTheme="minorHAnsi" w:hAnsiTheme="minorHAnsi"/>
          <w:color w:val="auto"/>
          <w:sz w:val="22"/>
          <w:szCs w:val="22"/>
        </w:rPr>
        <w:t xml:space="preserve"> the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 xml:space="preserve"> “</w:t>
      </w:r>
      <w:proofErr w:type="spellStart"/>
      <w:r w:rsidR="00CC69D2" w:rsidRPr="00CC69D2">
        <w:rPr>
          <w:rFonts w:asciiTheme="minorHAnsi" w:hAnsiTheme="minorHAnsi"/>
          <w:color w:val="auto"/>
          <w:sz w:val="22"/>
          <w:szCs w:val="22"/>
        </w:rPr>
        <w:t>mitskaserne</w:t>
      </w:r>
      <w:proofErr w:type="spellEnd"/>
      <w:r w:rsidR="00CC69D2" w:rsidRPr="00CC69D2">
        <w:rPr>
          <w:rFonts w:asciiTheme="minorHAnsi" w:hAnsiTheme="minorHAnsi"/>
          <w:color w:val="auto"/>
          <w:sz w:val="22"/>
          <w:szCs w:val="22"/>
        </w:rPr>
        <w:t>”, or rental barracks, was a courty</w:t>
      </w:r>
      <w:r w:rsidR="00615773">
        <w:rPr>
          <w:rFonts w:asciiTheme="minorHAnsi" w:hAnsiTheme="minorHAnsi"/>
          <w:color w:val="auto"/>
          <w:sz w:val="22"/>
          <w:szCs w:val="22"/>
        </w:rPr>
        <w:t>ard typology based on fire vehicles’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 xml:space="preserve"> turning circles. </w:t>
      </w:r>
      <w:r w:rsidR="00615773">
        <w:rPr>
          <w:rFonts w:asciiTheme="minorHAnsi" w:hAnsiTheme="minorHAnsi"/>
          <w:color w:val="auto"/>
          <w:sz w:val="22"/>
          <w:szCs w:val="22"/>
        </w:rPr>
        <w:t xml:space="preserve">The substandard living conditions of </w:t>
      </w:r>
      <w:r w:rsidR="00DA6757">
        <w:rPr>
          <w:rFonts w:asciiTheme="minorHAnsi" w:hAnsiTheme="minorHAnsi"/>
          <w:color w:val="auto"/>
          <w:sz w:val="22"/>
          <w:szCs w:val="22"/>
        </w:rPr>
        <w:t xml:space="preserve">the </w:t>
      </w:r>
      <w:r w:rsidR="005F2C0A">
        <w:rPr>
          <w:rFonts w:asciiTheme="minorHAnsi" w:hAnsiTheme="minorHAnsi"/>
          <w:color w:val="auto"/>
          <w:sz w:val="22"/>
          <w:szCs w:val="22"/>
        </w:rPr>
        <w:t>working class</w:t>
      </w:r>
      <w:r w:rsidR="00DA6757">
        <w:rPr>
          <w:rFonts w:asciiTheme="minorHAnsi" w:hAnsiTheme="minorHAnsi"/>
          <w:color w:val="auto"/>
          <w:sz w:val="22"/>
          <w:szCs w:val="22"/>
        </w:rPr>
        <w:t xml:space="preserve"> in Berlin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>, the largest tenement city in the world</w:t>
      </w:r>
      <w:r w:rsidR="00615773">
        <w:rPr>
          <w:rFonts w:asciiTheme="minorHAnsi" w:hAnsiTheme="minorHAnsi"/>
          <w:color w:val="auto"/>
          <w:sz w:val="22"/>
          <w:szCs w:val="22"/>
        </w:rPr>
        <w:t>,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 xml:space="preserve"> was the context for which Tessenow sought </w:t>
      </w:r>
      <w:r w:rsidR="00615773">
        <w:rPr>
          <w:rFonts w:asciiTheme="minorHAnsi" w:hAnsiTheme="minorHAnsi"/>
          <w:color w:val="auto"/>
          <w:sz w:val="22"/>
          <w:szCs w:val="22"/>
        </w:rPr>
        <w:t xml:space="preserve">to design </w:t>
      </w:r>
      <w:r w:rsidR="00CC69D2" w:rsidRPr="00CC69D2">
        <w:rPr>
          <w:rFonts w:asciiTheme="minorHAnsi" w:hAnsiTheme="minorHAnsi"/>
          <w:color w:val="auto"/>
          <w:sz w:val="22"/>
          <w:szCs w:val="22"/>
        </w:rPr>
        <w:t>an alternative.</w:t>
      </w:r>
    </w:p>
    <w:p w14:paraId="53065D6D" w14:textId="77777777" w:rsidR="00CC69D2" w:rsidRPr="00CC69D2" w:rsidRDefault="00CC69D2" w:rsidP="00CC69D2">
      <w:pPr>
        <w:pStyle w:val="p2"/>
        <w:rPr>
          <w:rFonts w:asciiTheme="minorHAnsi" w:hAnsiTheme="minorHAnsi"/>
          <w:color w:val="auto"/>
          <w:sz w:val="22"/>
          <w:szCs w:val="22"/>
        </w:rPr>
      </w:pPr>
    </w:p>
    <w:p w14:paraId="58FF3E50" w14:textId="0A706643" w:rsidR="00CC69D2" w:rsidRPr="00CC69D2" w:rsidRDefault="00F07712" w:rsidP="00CC69D2">
      <w:pPr>
        <w:pStyle w:val="p2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/>
          <w:color w:val="auto"/>
          <w:sz w:val="22"/>
          <w:szCs w:val="22"/>
        </w:rPr>
        <w:t>Tessenow’s</w:t>
      </w:r>
      <w:proofErr w:type="spellEnd"/>
      <w:r>
        <w:rPr>
          <w:rFonts w:asciiTheme="minorHAnsi" w:hAnsiTheme="minorHAnsi"/>
          <w:color w:val="auto"/>
          <w:sz w:val="22"/>
          <w:szCs w:val="22"/>
        </w:rPr>
        <w:t xml:space="preserve"> proposals for worker’s housing and his ideas for alternatives were rooted in the ru</w:t>
      </w:r>
      <w:r w:rsidR="00741035">
        <w:rPr>
          <w:rFonts w:asciiTheme="minorHAnsi" w:hAnsiTheme="minorHAnsi"/>
          <w:color w:val="auto"/>
          <w:sz w:val="22"/>
          <w:szCs w:val="22"/>
        </w:rPr>
        <w:t>ral German cottage houses. With</w:t>
      </w:r>
      <w:r>
        <w:rPr>
          <w:rFonts w:asciiTheme="minorHAnsi" w:hAnsiTheme="minorHAnsi"/>
          <w:color w:val="auto"/>
          <w:sz w:val="22"/>
          <w:szCs w:val="22"/>
        </w:rPr>
        <w:t xml:space="preserve"> Schinkel</w:t>
      </w:r>
      <w:r w:rsidR="00C80BF2">
        <w:rPr>
          <w:rFonts w:asciiTheme="minorHAnsi" w:hAnsiTheme="minorHAnsi"/>
          <w:color w:val="auto"/>
          <w:sz w:val="22"/>
          <w:szCs w:val="22"/>
        </w:rPr>
        <w:t>’</w:t>
      </w:r>
      <w:r w:rsidR="00022704">
        <w:rPr>
          <w:rFonts w:asciiTheme="minorHAnsi" w:hAnsiTheme="minorHAnsi"/>
          <w:color w:val="auto"/>
          <w:sz w:val="22"/>
          <w:szCs w:val="22"/>
        </w:rPr>
        <w:t>s work and Goethe’s garden house as</w:t>
      </w:r>
      <w:r>
        <w:rPr>
          <w:rFonts w:asciiTheme="minorHAnsi" w:hAnsiTheme="minorHAnsi"/>
          <w:color w:val="auto"/>
          <w:sz w:val="22"/>
          <w:szCs w:val="22"/>
        </w:rPr>
        <w:t xml:space="preserve"> precedent</w:t>
      </w:r>
      <w:r w:rsidR="00022704">
        <w:rPr>
          <w:rFonts w:asciiTheme="minorHAnsi" w:hAnsiTheme="minorHAnsi"/>
          <w:color w:val="auto"/>
          <w:sz w:val="22"/>
          <w:szCs w:val="22"/>
        </w:rPr>
        <w:t>s</w:t>
      </w:r>
      <w:r>
        <w:rPr>
          <w:rFonts w:asciiTheme="minorHAnsi" w:hAnsiTheme="minorHAnsi"/>
          <w:color w:val="auto"/>
          <w:sz w:val="22"/>
          <w:szCs w:val="22"/>
        </w:rPr>
        <w:t>, he sought ways of connecting architectu</w:t>
      </w:r>
      <w:r w:rsidR="005D236C">
        <w:rPr>
          <w:rFonts w:asciiTheme="minorHAnsi" w:hAnsiTheme="minorHAnsi"/>
          <w:color w:val="auto"/>
          <w:sz w:val="22"/>
          <w:szCs w:val="22"/>
        </w:rPr>
        <w:t>re with landscape</w:t>
      </w:r>
      <w:r w:rsidR="00DA6757">
        <w:rPr>
          <w:rFonts w:asciiTheme="minorHAnsi" w:hAnsiTheme="minorHAnsi"/>
          <w:color w:val="auto"/>
          <w:sz w:val="22"/>
          <w:szCs w:val="22"/>
        </w:rPr>
        <w:t>, proposing working class housing in more rural environments</w:t>
      </w:r>
      <w:r w:rsidR="005D236C">
        <w:rPr>
          <w:rFonts w:asciiTheme="minorHAnsi" w:hAnsiTheme="minorHAnsi"/>
          <w:color w:val="auto"/>
          <w:sz w:val="22"/>
          <w:szCs w:val="22"/>
        </w:rPr>
        <w:t>.  His work has</w:t>
      </w:r>
      <w:r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0E345E">
        <w:rPr>
          <w:rFonts w:asciiTheme="minorHAnsi" w:hAnsiTheme="minorHAnsi"/>
          <w:color w:val="auto"/>
          <w:sz w:val="22"/>
          <w:szCs w:val="22"/>
        </w:rPr>
        <w:t xml:space="preserve">a </w:t>
      </w:r>
      <w:r w:rsidR="00253819">
        <w:rPr>
          <w:rFonts w:asciiTheme="minorHAnsi" w:hAnsiTheme="minorHAnsi"/>
          <w:color w:val="auto"/>
          <w:sz w:val="22"/>
          <w:szCs w:val="22"/>
        </w:rPr>
        <w:t xml:space="preserve">clean aesthetic, one </w:t>
      </w:r>
      <w:r>
        <w:rPr>
          <w:rFonts w:asciiTheme="minorHAnsi" w:hAnsiTheme="minorHAnsi"/>
          <w:color w:val="auto"/>
          <w:sz w:val="22"/>
          <w:szCs w:val="22"/>
        </w:rPr>
        <w:t>purged of ornament or decoration but</w:t>
      </w:r>
      <w:r w:rsidR="00847555">
        <w:rPr>
          <w:rFonts w:asciiTheme="minorHAnsi" w:hAnsiTheme="minorHAnsi"/>
          <w:color w:val="auto"/>
          <w:sz w:val="22"/>
          <w:szCs w:val="22"/>
        </w:rPr>
        <w:t xml:space="preserve"> was rather focused</w:t>
      </w:r>
      <w:r>
        <w:rPr>
          <w:rFonts w:asciiTheme="minorHAnsi" w:hAnsiTheme="minorHAnsi"/>
          <w:color w:val="auto"/>
          <w:sz w:val="22"/>
          <w:szCs w:val="22"/>
        </w:rPr>
        <w:t xml:space="preserve"> on materiality, </w:t>
      </w:r>
      <w:r w:rsidR="000E345E">
        <w:rPr>
          <w:rFonts w:asciiTheme="minorHAnsi" w:hAnsiTheme="minorHAnsi"/>
          <w:color w:val="auto"/>
          <w:sz w:val="22"/>
          <w:szCs w:val="22"/>
        </w:rPr>
        <w:t>drawing on the discourse of John Ruskin</w:t>
      </w:r>
      <w:r>
        <w:rPr>
          <w:rFonts w:asciiTheme="minorHAnsi" w:hAnsiTheme="minorHAnsi"/>
          <w:color w:val="auto"/>
          <w:sz w:val="22"/>
          <w:szCs w:val="22"/>
        </w:rPr>
        <w:t xml:space="preserve">. He was </w:t>
      </w:r>
      <w:r w:rsidR="000E345E">
        <w:rPr>
          <w:rFonts w:asciiTheme="minorHAnsi" w:hAnsiTheme="minorHAnsi"/>
          <w:color w:val="auto"/>
          <w:sz w:val="22"/>
          <w:szCs w:val="22"/>
        </w:rPr>
        <w:t xml:space="preserve">particularly interested in </w:t>
      </w:r>
      <w:r>
        <w:rPr>
          <w:rFonts w:asciiTheme="minorHAnsi" w:hAnsiTheme="minorHAnsi"/>
          <w:color w:val="auto"/>
          <w:sz w:val="22"/>
          <w:szCs w:val="22"/>
        </w:rPr>
        <w:t xml:space="preserve">construction </w:t>
      </w:r>
      <w:r w:rsidR="000E345E">
        <w:rPr>
          <w:rFonts w:asciiTheme="minorHAnsi" w:hAnsiTheme="minorHAnsi"/>
          <w:color w:val="auto"/>
          <w:sz w:val="22"/>
          <w:szCs w:val="22"/>
        </w:rPr>
        <w:t>methods</w:t>
      </w:r>
      <w:r>
        <w:rPr>
          <w:rFonts w:asciiTheme="minorHAnsi" w:hAnsiTheme="minorHAnsi"/>
          <w:color w:val="auto"/>
          <w:sz w:val="22"/>
          <w:szCs w:val="22"/>
        </w:rPr>
        <w:t xml:space="preserve">, </w:t>
      </w:r>
      <w:proofErr w:type="gramStart"/>
      <w:r>
        <w:rPr>
          <w:rFonts w:asciiTheme="minorHAnsi" w:hAnsiTheme="minorHAnsi"/>
          <w:color w:val="auto"/>
          <w:sz w:val="22"/>
          <w:szCs w:val="22"/>
        </w:rPr>
        <w:t>actually patenting</w:t>
      </w:r>
      <w:proofErr w:type="gramEnd"/>
      <w:r>
        <w:rPr>
          <w:rFonts w:asciiTheme="minorHAnsi" w:hAnsiTheme="minorHAnsi"/>
          <w:color w:val="auto"/>
          <w:sz w:val="22"/>
          <w:szCs w:val="22"/>
        </w:rPr>
        <w:t xml:space="preserve"> his own process of erecting walls</w:t>
      </w:r>
      <w:r w:rsidR="001A5623">
        <w:rPr>
          <w:rFonts w:asciiTheme="minorHAnsi" w:hAnsiTheme="minorHAnsi"/>
          <w:color w:val="auto"/>
          <w:sz w:val="22"/>
          <w:szCs w:val="22"/>
        </w:rPr>
        <w:t xml:space="preserve">. This sensibility </w:t>
      </w:r>
      <w:r w:rsidR="002062D3">
        <w:rPr>
          <w:rFonts w:asciiTheme="minorHAnsi" w:hAnsiTheme="minorHAnsi"/>
          <w:color w:val="auto"/>
          <w:sz w:val="22"/>
          <w:szCs w:val="22"/>
        </w:rPr>
        <w:t xml:space="preserve">to </w:t>
      </w:r>
      <w:r w:rsidR="009F2DE7">
        <w:rPr>
          <w:rFonts w:asciiTheme="minorHAnsi" w:hAnsiTheme="minorHAnsi"/>
          <w:color w:val="auto"/>
          <w:sz w:val="22"/>
          <w:szCs w:val="22"/>
        </w:rPr>
        <w:t xml:space="preserve">the </w:t>
      </w:r>
      <w:r w:rsidR="002062D3">
        <w:rPr>
          <w:rFonts w:asciiTheme="minorHAnsi" w:hAnsiTheme="minorHAnsi"/>
          <w:color w:val="auto"/>
          <w:sz w:val="22"/>
          <w:szCs w:val="22"/>
        </w:rPr>
        <w:t xml:space="preserve">construction </w:t>
      </w:r>
      <w:r w:rsidR="009F2DE7">
        <w:rPr>
          <w:rFonts w:asciiTheme="minorHAnsi" w:hAnsiTheme="minorHAnsi"/>
          <w:color w:val="auto"/>
          <w:sz w:val="22"/>
          <w:szCs w:val="22"/>
        </w:rPr>
        <w:t xml:space="preserve">process </w:t>
      </w:r>
      <w:r w:rsidR="00F71A33">
        <w:rPr>
          <w:rFonts w:asciiTheme="minorHAnsi" w:hAnsiTheme="minorHAnsi"/>
          <w:color w:val="auto"/>
          <w:sz w:val="22"/>
          <w:szCs w:val="22"/>
        </w:rPr>
        <w:t>is evident</w:t>
      </w:r>
      <w:r w:rsidR="002062D3">
        <w:rPr>
          <w:rFonts w:asciiTheme="minorHAnsi" w:hAnsiTheme="minorHAnsi"/>
          <w:color w:val="auto"/>
          <w:sz w:val="22"/>
          <w:szCs w:val="22"/>
        </w:rPr>
        <w:t xml:space="preserve"> in the wa</w:t>
      </w:r>
      <w:r w:rsidR="00054326">
        <w:rPr>
          <w:rFonts w:asciiTheme="minorHAnsi" w:hAnsiTheme="minorHAnsi"/>
          <w:color w:val="auto"/>
          <w:sz w:val="22"/>
          <w:szCs w:val="22"/>
        </w:rPr>
        <w:t>y that he rendered his projects</w:t>
      </w:r>
      <w:r>
        <w:rPr>
          <w:rFonts w:asciiTheme="minorHAnsi" w:hAnsiTheme="minorHAnsi"/>
          <w:color w:val="auto"/>
          <w:sz w:val="22"/>
          <w:szCs w:val="22"/>
        </w:rPr>
        <w:t xml:space="preserve">. </w:t>
      </w:r>
    </w:p>
    <w:p w14:paraId="6363120B" w14:textId="4931C299" w:rsidR="002062D3" w:rsidRPr="002062D3" w:rsidRDefault="002062D3" w:rsidP="00436C0A">
      <w:pPr>
        <w:rPr>
          <w:rFonts w:cs="Times New Roman"/>
        </w:rPr>
      </w:pPr>
    </w:p>
    <w:p w14:paraId="730A1FA7" w14:textId="775B2088" w:rsidR="002062D3" w:rsidRPr="002062D3" w:rsidRDefault="00B726D7" w:rsidP="002062D3">
      <w:pPr>
        <w:pStyle w:val="p1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It is said that </w:t>
      </w:r>
      <w:r w:rsidR="002062D3" w:rsidRPr="002062D3">
        <w:rPr>
          <w:rFonts w:asciiTheme="minorHAnsi" w:hAnsiTheme="minorHAnsi"/>
          <w:color w:val="auto"/>
          <w:sz w:val="22"/>
          <w:szCs w:val="22"/>
        </w:rPr>
        <w:t>Tessenow of</w:t>
      </w:r>
      <w:r>
        <w:rPr>
          <w:rFonts w:asciiTheme="minorHAnsi" w:hAnsiTheme="minorHAnsi"/>
          <w:color w:val="auto"/>
          <w:sz w:val="22"/>
          <w:szCs w:val="22"/>
        </w:rPr>
        <w:t xml:space="preserve">ten started his projects </w:t>
      </w:r>
      <w:r w:rsidR="002062D3" w:rsidRPr="002062D3">
        <w:rPr>
          <w:rFonts w:asciiTheme="minorHAnsi" w:hAnsiTheme="minorHAnsi"/>
          <w:color w:val="auto"/>
          <w:sz w:val="22"/>
          <w:szCs w:val="22"/>
        </w:rPr>
        <w:t>from the interior. He made very precise vignettes</w:t>
      </w:r>
      <w:r w:rsidR="00EF221D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5D236C">
        <w:rPr>
          <w:rFonts w:asciiTheme="minorHAnsi" w:hAnsiTheme="minorHAnsi"/>
          <w:color w:val="auto"/>
          <w:sz w:val="22"/>
          <w:szCs w:val="22"/>
        </w:rPr>
        <w:t xml:space="preserve">of interior spaces </w:t>
      </w:r>
      <w:r w:rsidR="00EF221D">
        <w:rPr>
          <w:rFonts w:asciiTheme="minorHAnsi" w:hAnsiTheme="minorHAnsi"/>
          <w:color w:val="auto"/>
          <w:sz w:val="22"/>
          <w:szCs w:val="22"/>
        </w:rPr>
        <w:t>in thin pen lines</w:t>
      </w:r>
      <w:r w:rsidR="00BA6F0F">
        <w:rPr>
          <w:rFonts w:asciiTheme="minorHAnsi" w:hAnsiTheme="minorHAnsi"/>
          <w:color w:val="auto"/>
          <w:sz w:val="22"/>
          <w:szCs w:val="22"/>
        </w:rPr>
        <w:t>. With consistent line weights</w:t>
      </w:r>
      <w:r w:rsidR="002B1A03">
        <w:rPr>
          <w:rFonts w:asciiTheme="minorHAnsi" w:hAnsiTheme="minorHAnsi"/>
          <w:color w:val="auto"/>
          <w:sz w:val="22"/>
          <w:szCs w:val="22"/>
        </w:rPr>
        <w:t>,</w:t>
      </w:r>
      <w:r w:rsidR="00BA6F0F">
        <w:rPr>
          <w:rFonts w:asciiTheme="minorHAnsi" w:hAnsiTheme="minorHAnsi"/>
          <w:color w:val="auto"/>
          <w:sz w:val="22"/>
          <w:szCs w:val="22"/>
        </w:rPr>
        <w:t xml:space="preserve"> he</w:t>
      </w:r>
      <w:r w:rsidR="000624A8">
        <w:rPr>
          <w:rFonts w:asciiTheme="minorHAnsi" w:hAnsiTheme="minorHAnsi"/>
          <w:color w:val="auto"/>
          <w:sz w:val="22"/>
          <w:szCs w:val="22"/>
        </w:rPr>
        <w:t xml:space="preserve"> rendered</w:t>
      </w:r>
      <w:r w:rsidR="005D2C97">
        <w:rPr>
          <w:rFonts w:asciiTheme="minorHAnsi" w:hAnsiTheme="minorHAnsi"/>
          <w:color w:val="auto"/>
          <w:sz w:val="22"/>
          <w:szCs w:val="22"/>
        </w:rPr>
        <w:t xml:space="preserve"> elements important </w:t>
      </w:r>
      <w:r w:rsidR="00DE0B9C">
        <w:rPr>
          <w:rFonts w:asciiTheme="minorHAnsi" w:hAnsiTheme="minorHAnsi"/>
          <w:color w:val="auto"/>
          <w:sz w:val="22"/>
          <w:szCs w:val="22"/>
        </w:rPr>
        <w:t>in a different way than his contemporaries</w:t>
      </w:r>
      <w:r w:rsidR="002062D3" w:rsidRPr="002062D3">
        <w:rPr>
          <w:rFonts w:asciiTheme="minorHAnsi" w:hAnsiTheme="minorHAnsi"/>
          <w:color w:val="auto"/>
          <w:sz w:val="22"/>
          <w:szCs w:val="22"/>
        </w:rPr>
        <w:t>.</w:t>
      </w:r>
      <w:r w:rsidR="002062D3" w:rsidRPr="000624A8">
        <w:rPr>
          <w:rFonts w:asciiTheme="minorHAnsi" w:hAnsiTheme="minorHAnsi"/>
          <w:color w:val="auto"/>
          <w:sz w:val="22"/>
          <w:szCs w:val="22"/>
        </w:rPr>
        <w:t> </w:t>
      </w:r>
      <w:r w:rsidR="000624A8" w:rsidRPr="000624A8">
        <w:rPr>
          <w:rFonts w:asciiTheme="minorHAnsi" w:hAnsiTheme="minorHAnsi"/>
          <w:color w:val="auto"/>
          <w:sz w:val="22"/>
          <w:szCs w:val="22"/>
        </w:rPr>
        <w:t xml:space="preserve">He drew </w:t>
      </w:r>
      <w:proofErr w:type="gramStart"/>
      <w:r w:rsidR="000624A8" w:rsidRPr="000624A8">
        <w:rPr>
          <w:rFonts w:asciiTheme="minorHAnsi" w:hAnsiTheme="minorHAnsi"/>
          <w:color w:val="auto"/>
          <w:sz w:val="22"/>
          <w:szCs w:val="22"/>
        </w:rPr>
        <w:t>particular importance</w:t>
      </w:r>
      <w:proofErr w:type="gramEnd"/>
      <w:r w:rsidR="000624A8" w:rsidRPr="000624A8">
        <w:rPr>
          <w:rFonts w:asciiTheme="minorHAnsi" w:hAnsiTheme="minorHAnsi"/>
          <w:color w:val="auto"/>
          <w:sz w:val="22"/>
          <w:szCs w:val="22"/>
        </w:rPr>
        <w:t xml:space="preserve"> on </w:t>
      </w:r>
      <w:r w:rsidR="000624A8">
        <w:rPr>
          <w:rFonts w:asciiTheme="minorHAnsi" w:hAnsiTheme="minorHAnsi"/>
          <w:color w:val="auto"/>
          <w:sz w:val="22"/>
          <w:szCs w:val="22"/>
        </w:rPr>
        <w:t>objects</w:t>
      </w:r>
      <w:r w:rsidR="000624A8" w:rsidRPr="000624A8">
        <w:rPr>
          <w:rFonts w:asciiTheme="minorHAnsi" w:hAnsiTheme="minorHAnsi"/>
          <w:color w:val="auto"/>
          <w:sz w:val="22"/>
          <w:szCs w:val="22"/>
        </w:rPr>
        <w:t xml:space="preserve"> th</w:t>
      </w:r>
      <w:r w:rsidR="000624A8">
        <w:rPr>
          <w:rFonts w:asciiTheme="minorHAnsi" w:hAnsiTheme="minorHAnsi"/>
          <w:color w:val="auto"/>
          <w:sz w:val="22"/>
          <w:szCs w:val="22"/>
        </w:rPr>
        <w:t xml:space="preserve">at conveyed </w:t>
      </w:r>
      <w:r w:rsidR="005D236C">
        <w:rPr>
          <w:rFonts w:asciiTheme="minorHAnsi" w:hAnsiTheme="minorHAnsi"/>
          <w:color w:val="auto"/>
          <w:sz w:val="22"/>
          <w:szCs w:val="22"/>
        </w:rPr>
        <w:t>the domesticity of</w:t>
      </w:r>
      <w:r w:rsidR="000624A8">
        <w:rPr>
          <w:rFonts w:asciiTheme="minorHAnsi" w:hAnsiTheme="minorHAnsi"/>
          <w:color w:val="auto"/>
          <w:sz w:val="22"/>
          <w:szCs w:val="22"/>
        </w:rPr>
        <w:t xml:space="preserve"> the workers. </w:t>
      </w:r>
      <w:r w:rsidR="005D236C">
        <w:rPr>
          <w:rFonts w:asciiTheme="minorHAnsi" w:hAnsiTheme="minorHAnsi"/>
          <w:color w:val="auto"/>
          <w:sz w:val="22"/>
          <w:szCs w:val="22"/>
        </w:rPr>
        <w:t>His drawings convey, coziness,</w:t>
      </w:r>
      <w:r w:rsidR="00C3507A">
        <w:rPr>
          <w:rFonts w:asciiTheme="minorHAnsi" w:hAnsiTheme="minorHAnsi"/>
          <w:color w:val="auto"/>
          <w:sz w:val="22"/>
          <w:szCs w:val="22"/>
        </w:rPr>
        <w:t xml:space="preserve"> familiarity, framing</w:t>
      </w:r>
      <w:r w:rsidR="005D236C">
        <w:rPr>
          <w:rFonts w:asciiTheme="minorHAnsi" w:hAnsiTheme="minorHAnsi"/>
          <w:color w:val="auto"/>
          <w:sz w:val="22"/>
          <w:szCs w:val="22"/>
        </w:rPr>
        <w:t xml:space="preserve"> a</w:t>
      </w:r>
      <w:r w:rsidR="003D458E">
        <w:rPr>
          <w:rFonts w:asciiTheme="minorHAnsi" w:hAnsiTheme="minorHAnsi"/>
          <w:color w:val="auto"/>
          <w:sz w:val="22"/>
          <w:szCs w:val="22"/>
        </w:rPr>
        <w:t xml:space="preserve"> habitable space. </w:t>
      </w:r>
      <w:r w:rsidR="000624A8">
        <w:rPr>
          <w:rFonts w:asciiTheme="minorHAnsi" w:hAnsiTheme="minorHAnsi"/>
          <w:color w:val="auto"/>
          <w:sz w:val="22"/>
          <w:szCs w:val="22"/>
        </w:rPr>
        <w:t xml:space="preserve">The materiality of his </w:t>
      </w:r>
      <w:r w:rsidR="006650C7">
        <w:rPr>
          <w:rFonts w:asciiTheme="minorHAnsi" w:hAnsiTheme="minorHAnsi"/>
          <w:color w:val="auto"/>
          <w:sz w:val="22"/>
          <w:szCs w:val="22"/>
        </w:rPr>
        <w:t xml:space="preserve">projects became the ornament as well as </w:t>
      </w:r>
      <w:r w:rsidR="00C3507A">
        <w:rPr>
          <w:rFonts w:asciiTheme="minorHAnsi" w:hAnsiTheme="minorHAnsi"/>
          <w:color w:val="auto"/>
          <w:sz w:val="22"/>
          <w:szCs w:val="22"/>
        </w:rPr>
        <w:t>the device which</w:t>
      </w:r>
      <w:r w:rsidR="005D236C">
        <w:rPr>
          <w:rFonts w:asciiTheme="minorHAnsi" w:hAnsiTheme="minorHAnsi"/>
          <w:color w:val="auto"/>
          <w:sz w:val="22"/>
          <w:szCs w:val="22"/>
        </w:rPr>
        <w:t xml:space="preserve"> give</w:t>
      </w:r>
      <w:r w:rsidR="00C3507A">
        <w:rPr>
          <w:rFonts w:asciiTheme="minorHAnsi" w:hAnsiTheme="minorHAnsi"/>
          <w:color w:val="auto"/>
          <w:sz w:val="22"/>
          <w:szCs w:val="22"/>
        </w:rPr>
        <w:t>s</w:t>
      </w:r>
      <w:r w:rsidR="00DA6757">
        <w:rPr>
          <w:rFonts w:asciiTheme="minorHAnsi" w:hAnsiTheme="minorHAnsi"/>
          <w:color w:val="auto"/>
          <w:sz w:val="22"/>
          <w:szCs w:val="22"/>
        </w:rPr>
        <w:t xml:space="preserve"> depth in</w:t>
      </w:r>
      <w:r w:rsidR="000624A8">
        <w:rPr>
          <w:rFonts w:asciiTheme="minorHAnsi" w:hAnsiTheme="minorHAnsi"/>
          <w:color w:val="auto"/>
          <w:sz w:val="22"/>
          <w:szCs w:val="22"/>
        </w:rPr>
        <w:t xml:space="preserve"> his</w:t>
      </w:r>
      <w:r w:rsidR="003801F1">
        <w:rPr>
          <w:rFonts w:asciiTheme="minorHAnsi" w:hAnsiTheme="minorHAnsi"/>
          <w:color w:val="auto"/>
          <w:sz w:val="22"/>
          <w:szCs w:val="22"/>
        </w:rPr>
        <w:t xml:space="preserve"> interiors</w:t>
      </w:r>
      <w:r w:rsidR="005D236C">
        <w:rPr>
          <w:rFonts w:asciiTheme="minorHAnsi" w:hAnsiTheme="minorHAnsi"/>
          <w:color w:val="auto"/>
          <w:sz w:val="22"/>
          <w:szCs w:val="22"/>
        </w:rPr>
        <w:t xml:space="preserve"> renderings</w:t>
      </w:r>
      <w:r w:rsidR="003801F1">
        <w:rPr>
          <w:rFonts w:asciiTheme="minorHAnsi" w:hAnsiTheme="minorHAnsi"/>
          <w:color w:val="auto"/>
          <w:sz w:val="22"/>
          <w:szCs w:val="22"/>
        </w:rPr>
        <w:t>. For example, a wall</w:t>
      </w:r>
      <w:r w:rsidR="003D458E">
        <w:rPr>
          <w:rFonts w:asciiTheme="minorHAnsi" w:hAnsiTheme="minorHAnsi"/>
          <w:color w:val="auto"/>
          <w:sz w:val="22"/>
          <w:szCs w:val="22"/>
        </w:rPr>
        <w:t>paper is rendered as a</w:t>
      </w:r>
      <w:r w:rsidR="000624A8">
        <w:rPr>
          <w:rFonts w:asciiTheme="minorHAnsi" w:hAnsiTheme="minorHAnsi"/>
          <w:color w:val="auto"/>
          <w:sz w:val="22"/>
          <w:szCs w:val="22"/>
        </w:rPr>
        <w:t xml:space="preserve"> hatch </w:t>
      </w:r>
      <w:r w:rsidR="003D458E">
        <w:rPr>
          <w:rFonts w:asciiTheme="minorHAnsi" w:hAnsiTheme="minorHAnsi"/>
          <w:color w:val="auto"/>
          <w:sz w:val="22"/>
          <w:szCs w:val="22"/>
        </w:rPr>
        <w:t>of geometrical crosses which gives spatiality to the room</w:t>
      </w:r>
      <w:r w:rsidR="006650C7">
        <w:rPr>
          <w:rFonts w:asciiTheme="minorHAnsi" w:hAnsiTheme="minorHAnsi"/>
          <w:color w:val="auto"/>
          <w:sz w:val="22"/>
          <w:szCs w:val="22"/>
        </w:rPr>
        <w:t>, defining the ceiling height</w:t>
      </w:r>
      <w:r w:rsidR="000624A8">
        <w:rPr>
          <w:rFonts w:asciiTheme="minorHAnsi" w:hAnsiTheme="minorHAnsi"/>
          <w:color w:val="auto"/>
          <w:sz w:val="22"/>
          <w:szCs w:val="22"/>
        </w:rPr>
        <w:t>. This method</w:t>
      </w:r>
      <w:r w:rsidR="003D458E">
        <w:rPr>
          <w:rFonts w:asciiTheme="minorHAnsi" w:hAnsiTheme="minorHAnsi"/>
          <w:color w:val="auto"/>
          <w:sz w:val="22"/>
          <w:szCs w:val="22"/>
        </w:rPr>
        <w:t xml:space="preserve"> often erased hard lines. T</w:t>
      </w:r>
      <w:r w:rsidR="000624A8">
        <w:rPr>
          <w:rFonts w:asciiTheme="minorHAnsi" w:hAnsiTheme="minorHAnsi"/>
          <w:color w:val="auto"/>
          <w:sz w:val="22"/>
          <w:szCs w:val="22"/>
        </w:rPr>
        <w:t>he wallpaper does not make the corners of the room, but they are implie</w:t>
      </w:r>
      <w:r w:rsidR="003D458E">
        <w:rPr>
          <w:rFonts w:asciiTheme="minorHAnsi" w:hAnsiTheme="minorHAnsi"/>
          <w:color w:val="auto"/>
          <w:sz w:val="22"/>
          <w:szCs w:val="22"/>
        </w:rPr>
        <w:t>d through the perspective of the hatch</w:t>
      </w:r>
      <w:r w:rsidR="000624A8">
        <w:rPr>
          <w:rFonts w:asciiTheme="minorHAnsi" w:hAnsiTheme="minorHAnsi"/>
          <w:color w:val="auto"/>
          <w:sz w:val="22"/>
          <w:szCs w:val="22"/>
        </w:rPr>
        <w:t xml:space="preserve">. </w:t>
      </w:r>
      <w:r w:rsidR="003D458E">
        <w:rPr>
          <w:rFonts w:asciiTheme="minorHAnsi" w:hAnsiTheme="minorHAnsi"/>
          <w:color w:val="auto"/>
          <w:sz w:val="22"/>
          <w:szCs w:val="22"/>
        </w:rPr>
        <w:t>His use of a consistent line weight</w:t>
      </w:r>
      <w:r w:rsidR="000624A8">
        <w:rPr>
          <w:rFonts w:asciiTheme="minorHAnsi" w:hAnsiTheme="minorHAnsi"/>
          <w:color w:val="auto"/>
          <w:sz w:val="22"/>
          <w:szCs w:val="22"/>
        </w:rPr>
        <w:t xml:space="preserve"> across the same drawing </w:t>
      </w:r>
      <w:r w:rsidR="003D458E">
        <w:rPr>
          <w:rFonts w:asciiTheme="minorHAnsi" w:hAnsiTheme="minorHAnsi"/>
          <w:color w:val="auto"/>
          <w:sz w:val="22"/>
          <w:szCs w:val="22"/>
        </w:rPr>
        <w:t xml:space="preserve">requires that </w:t>
      </w:r>
      <w:r w:rsidR="003067B2">
        <w:rPr>
          <w:rFonts w:asciiTheme="minorHAnsi" w:hAnsiTheme="minorHAnsi"/>
          <w:color w:val="auto"/>
          <w:sz w:val="22"/>
          <w:szCs w:val="22"/>
        </w:rPr>
        <w:t>the density of lines, and</w:t>
      </w:r>
      <w:r w:rsidR="00DA6757">
        <w:rPr>
          <w:rFonts w:asciiTheme="minorHAnsi" w:hAnsiTheme="minorHAnsi"/>
          <w:color w:val="auto"/>
          <w:sz w:val="22"/>
          <w:szCs w:val="22"/>
        </w:rPr>
        <w:t xml:space="preserve"> therefore detail of the </w:t>
      </w:r>
      <w:r w:rsidR="003067B2">
        <w:rPr>
          <w:rFonts w:asciiTheme="minorHAnsi" w:hAnsiTheme="minorHAnsi"/>
          <w:color w:val="auto"/>
          <w:sz w:val="22"/>
          <w:szCs w:val="22"/>
        </w:rPr>
        <w:t>material</w:t>
      </w:r>
      <w:r w:rsidR="00DA6757">
        <w:rPr>
          <w:rFonts w:asciiTheme="minorHAnsi" w:hAnsiTheme="minorHAnsi"/>
          <w:color w:val="auto"/>
          <w:sz w:val="22"/>
          <w:szCs w:val="22"/>
        </w:rPr>
        <w:t xml:space="preserve"> itself</w:t>
      </w:r>
      <w:r w:rsidR="003067B2">
        <w:rPr>
          <w:rFonts w:asciiTheme="minorHAnsi" w:hAnsiTheme="minorHAnsi"/>
          <w:color w:val="auto"/>
          <w:sz w:val="22"/>
          <w:szCs w:val="22"/>
        </w:rPr>
        <w:t xml:space="preserve">, </w:t>
      </w:r>
      <w:r w:rsidR="00DA6757">
        <w:rPr>
          <w:rFonts w:asciiTheme="minorHAnsi" w:hAnsiTheme="minorHAnsi"/>
          <w:color w:val="auto"/>
          <w:sz w:val="22"/>
          <w:szCs w:val="22"/>
        </w:rPr>
        <w:t>is the device that gives</w:t>
      </w:r>
      <w:r w:rsidR="003D458E">
        <w:rPr>
          <w:rFonts w:asciiTheme="minorHAnsi" w:hAnsiTheme="minorHAnsi"/>
          <w:color w:val="auto"/>
          <w:sz w:val="22"/>
          <w:szCs w:val="22"/>
        </w:rPr>
        <w:t xml:space="preserve"> focal attention. He even rendered trees with such specificity as to convey the</w:t>
      </w:r>
      <w:r w:rsidR="006650C7">
        <w:rPr>
          <w:rFonts w:asciiTheme="minorHAnsi" w:hAnsiTheme="minorHAnsi"/>
          <w:color w:val="auto"/>
          <w:sz w:val="22"/>
          <w:szCs w:val="22"/>
        </w:rPr>
        <w:t xml:space="preserve"> actual type of tree he intended.</w:t>
      </w:r>
      <w:r w:rsidR="00DA6757">
        <w:rPr>
          <w:rFonts w:asciiTheme="minorHAnsi" w:hAnsiTheme="minorHAnsi"/>
          <w:color w:val="auto"/>
          <w:sz w:val="22"/>
          <w:szCs w:val="22"/>
        </w:rPr>
        <w:t xml:space="preserve"> His attention to the interior and his emphasis </w:t>
      </w:r>
      <w:r w:rsidR="00C3507A">
        <w:rPr>
          <w:rFonts w:asciiTheme="minorHAnsi" w:hAnsiTheme="minorHAnsi"/>
          <w:color w:val="auto"/>
          <w:sz w:val="22"/>
          <w:szCs w:val="22"/>
        </w:rPr>
        <w:t>on the particularities of everyday life</w:t>
      </w:r>
      <w:r w:rsidR="005F3495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000A41">
        <w:rPr>
          <w:rFonts w:asciiTheme="minorHAnsi" w:hAnsiTheme="minorHAnsi"/>
          <w:color w:val="auto"/>
          <w:sz w:val="22"/>
          <w:szCs w:val="22"/>
        </w:rPr>
        <w:t xml:space="preserve">emphasized by </w:t>
      </w:r>
      <w:r w:rsidR="005F3495">
        <w:rPr>
          <w:rFonts w:asciiTheme="minorHAnsi" w:hAnsiTheme="minorHAnsi"/>
          <w:color w:val="auto"/>
          <w:sz w:val="22"/>
          <w:szCs w:val="22"/>
        </w:rPr>
        <w:t>h</w:t>
      </w:r>
      <w:r w:rsidR="00000A41">
        <w:rPr>
          <w:rFonts w:asciiTheme="minorHAnsi" w:hAnsiTheme="minorHAnsi"/>
          <w:color w:val="auto"/>
          <w:sz w:val="22"/>
          <w:szCs w:val="22"/>
        </w:rPr>
        <w:t>is method of representation</w:t>
      </w:r>
      <w:r w:rsidR="005F3495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360282">
        <w:rPr>
          <w:rFonts w:asciiTheme="minorHAnsi" w:hAnsiTheme="minorHAnsi"/>
          <w:color w:val="auto"/>
          <w:sz w:val="22"/>
          <w:szCs w:val="22"/>
        </w:rPr>
        <w:t>taking a reduced interior and giving</w:t>
      </w:r>
      <w:bookmarkStart w:id="0" w:name="_GoBack"/>
      <w:bookmarkEnd w:id="0"/>
      <w:r w:rsidR="005F3495">
        <w:rPr>
          <w:rFonts w:asciiTheme="minorHAnsi" w:hAnsiTheme="minorHAnsi"/>
          <w:color w:val="auto"/>
          <w:sz w:val="22"/>
          <w:szCs w:val="22"/>
        </w:rPr>
        <w:t xml:space="preserve"> it qualities. </w:t>
      </w:r>
      <w:r w:rsidR="00C3507A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47C34F97" w14:textId="77777777" w:rsidR="00FF12E6" w:rsidRDefault="00FF12E6" w:rsidP="008007E6"/>
    <w:p w14:paraId="385FA295" w14:textId="77777777" w:rsidR="00DB75F8" w:rsidRDefault="00DB75F8" w:rsidP="00DB75F8">
      <w:r>
        <w:t>----------------------------------------------------------------</w:t>
      </w:r>
    </w:p>
    <w:p w14:paraId="6AA54EC8" w14:textId="3DF43B9F" w:rsidR="00DB75F8" w:rsidRPr="000549A9" w:rsidRDefault="003C4F2E" w:rsidP="00EA1948">
      <w:pPr>
        <w:rPr>
          <w:rFonts w:cs="Times New Roman"/>
        </w:rPr>
      </w:pPr>
      <w:r>
        <w:rPr>
          <w:rFonts w:cs="Times New Roman"/>
        </w:rPr>
        <w:t>Lecture</w:t>
      </w:r>
      <w:r w:rsidR="00F82159" w:rsidRPr="000549A9">
        <w:rPr>
          <w:rFonts w:cs="Times New Roman"/>
        </w:rPr>
        <w:t xml:space="preserve"> by Atelier Kempe Thill</w:t>
      </w:r>
      <w:r>
        <w:rPr>
          <w:rFonts w:cs="Times New Roman"/>
        </w:rPr>
        <w:t>, accessed November 3</w:t>
      </w:r>
      <w:r w:rsidRPr="003C4F2E">
        <w:rPr>
          <w:rFonts w:cs="Times New Roman"/>
          <w:vertAlign w:val="superscript"/>
        </w:rPr>
        <w:t>rd</w:t>
      </w:r>
      <w:r>
        <w:rPr>
          <w:rFonts w:cs="Times New Roman"/>
        </w:rPr>
        <w:t xml:space="preserve"> 2017, </w:t>
      </w:r>
      <w:r w:rsidRPr="003C4F2E">
        <w:rPr>
          <w:rFonts w:cs="Times New Roman"/>
        </w:rPr>
        <w:t>https://www.youtube.com/watch?v=obxV0JGh_RQ&amp;index=1&amp;list=PLqiB0PaPzAvmXMNBZqPr3bA1wxWn972KJ</w:t>
      </w:r>
    </w:p>
    <w:p w14:paraId="5E64BA33" w14:textId="639CF97C" w:rsidR="000549A9" w:rsidRDefault="00AF4AE9" w:rsidP="000549A9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“Heinrich Tessenow, Study of a House over a Lake, 1903”, </w:t>
      </w:r>
      <w:proofErr w:type="spellStart"/>
      <w:r>
        <w:rPr>
          <w:rFonts w:cs="Times New Roman"/>
        </w:rPr>
        <w:t>Arquitectura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Dibuixos</w:t>
      </w:r>
      <w:proofErr w:type="spellEnd"/>
      <w:r>
        <w:rPr>
          <w:rFonts w:cs="Times New Roman"/>
        </w:rPr>
        <w:t xml:space="preserve"> Exemplars, </w:t>
      </w:r>
      <w:r w:rsidR="000549A9" w:rsidRPr="000549A9">
        <w:rPr>
          <w:rFonts w:cs="Times New Roman"/>
        </w:rPr>
        <w:t xml:space="preserve">Francisco </w:t>
      </w:r>
      <w:proofErr w:type="spellStart"/>
      <w:r w:rsidR="000549A9" w:rsidRPr="000549A9">
        <w:rPr>
          <w:rFonts w:cs="Times New Roman"/>
        </w:rPr>
        <w:t>Martínez</w:t>
      </w:r>
      <w:proofErr w:type="spellEnd"/>
      <w:r w:rsidR="000549A9" w:rsidRPr="000549A9">
        <w:rPr>
          <w:rFonts w:cs="Times New Roman"/>
        </w:rPr>
        <w:t xml:space="preserve"> </w:t>
      </w:r>
      <w:proofErr w:type="spellStart"/>
      <w:r w:rsidR="000549A9" w:rsidRPr="000549A9">
        <w:rPr>
          <w:rFonts w:cs="Times New Roman"/>
        </w:rPr>
        <w:t>Mindeguía</w:t>
      </w:r>
      <w:proofErr w:type="spellEnd"/>
      <w:r w:rsidR="000549A9">
        <w:rPr>
          <w:rFonts w:cs="Times New Roman"/>
        </w:rPr>
        <w:t xml:space="preserve">, </w:t>
      </w:r>
      <w:r>
        <w:rPr>
          <w:rFonts w:cs="Times New Roman"/>
        </w:rPr>
        <w:t>accessed November 3</w:t>
      </w:r>
      <w:r w:rsidRPr="00AF4AE9">
        <w:rPr>
          <w:rFonts w:cs="Times New Roman"/>
          <w:vertAlign w:val="superscript"/>
        </w:rPr>
        <w:t>rd</w:t>
      </w:r>
      <w:r>
        <w:rPr>
          <w:rFonts w:cs="Times New Roman"/>
        </w:rPr>
        <w:t xml:space="preserve">, 2017, </w:t>
      </w:r>
      <w:hyperlink r:id="rId5" w:history="1">
        <w:r w:rsidRPr="006971F0">
          <w:rPr>
            <w:rStyle w:val="Hyperlink"/>
            <w:rFonts w:cs="Times New Roman"/>
          </w:rPr>
          <w:t>http://etsavega.net/dibex/Tessenow-lago-e.htm</w:t>
        </w:r>
      </w:hyperlink>
      <w:r>
        <w:rPr>
          <w:rFonts w:cs="Times New Roman"/>
        </w:rPr>
        <w:t>.</w:t>
      </w:r>
    </w:p>
    <w:p w14:paraId="4FBF1497" w14:textId="77777777" w:rsidR="00AF4AE9" w:rsidRDefault="00AF4AE9" w:rsidP="000549A9">
      <w:pPr>
        <w:spacing w:after="0" w:line="240" w:lineRule="auto"/>
        <w:rPr>
          <w:rFonts w:cs="Times New Roman"/>
        </w:rPr>
      </w:pPr>
    </w:p>
    <w:p w14:paraId="3218357D" w14:textId="77777777" w:rsidR="000549A9" w:rsidRDefault="000549A9" w:rsidP="00EA1948"/>
    <w:sectPr w:rsidR="0005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Luminari"/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A6DD3"/>
    <w:multiLevelType w:val="hybridMultilevel"/>
    <w:tmpl w:val="2E9206FA"/>
    <w:lvl w:ilvl="0" w:tplc="4E66E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A7093"/>
    <w:multiLevelType w:val="hybridMultilevel"/>
    <w:tmpl w:val="9CE0B81C"/>
    <w:lvl w:ilvl="0" w:tplc="3022F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24E0E"/>
    <w:multiLevelType w:val="hybridMultilevel"/>
    <w:tmpl w:val="80A0058A"/>
    <w:lvl w:ilvl="0" w:tplc="A7DAFA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04E92"/>
    <w:multiLevelType w:val="hybridMultilevel"/>
    <w:tmpl w:val="CEA88062"/>
    <w:lvl w:ilvl="0" w:tplc="F6FCDD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E2446"/>
    <w:multiLevelType w:val="hybridMultilevel"/>
    <w:tmpl w:val="18B063E8"/>
    <w:lvl w:ilvl="0" w:tplc="2782E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1"/>
    <w:rsid w:val="00000A41"/>
    <w:rsid w:val="00022704"/>
    <w:rsid w:val="00054326"/>
    <w:rsid w:val="000549A9"/>
    <w:rsid w:val="000624A8"/>
    <w:rsid w:val="00083599"/>
    <w:rsid w:val="000E345E"/>
    <w:rsid w:val="000E50BD"/>
    <w:rsid w:val="0016579B"/>
    <w:rsid w:val="001A5623"/>
    <w:rsid w:val="001D4DEB"/>
    <w:rsid w:val="00204AAB"/>
    <w:rsid w:val="002062D3"/>
    <w:rsid w:val="00253819"/>
    <w:rsid w:val="00282276"/>
    <w:rsid w:val="002B1A03"/>
    <w:rsid w:val="002E7E30"/>
    <w:rsid w:val="003067B2"/>
    <w:rsid w:val="00314DFF"/>
    <w:rsid w:val="00360282"/>
    <w:rsid w:val="00376392"/>
    <w:rsid w:val="003801F1"/>
    <w:rsid w:val="003C4F2E"/>
    <w:rsid w:val="003D458E"/>
    <w:rsid w:val="003E446B"/>
    <w:rsid w:val="00436C0A"/>
    <w:rsid w:val="00456951"/>
    <w:rsid w:val="004F38B4"/>
    <w:rsid w:val="005621E3"/>
    <w:rsid w:val="00580507"/>
    <w:rsid w:val="005D236C"/>
    <w:rsid w:val="005D2C97"/>
    <w:rsid w:val="005F2C0A"/>
    <w:rsid w:val="005F3495"/>
    <w:rsid w:val="00615773"/>
    <w:rsid w:val="00620A03"/>
    <w:rsid w:val="0065446D"/>
    <w:rsid w:val="006650C7"/>
    <w:rsid w:val="00681623"/>
    <w:rsid w:val="006A71A6"/>
    <w:rsid w:val="006D758C"/>
    <w:rsid w:val="006E3B92"/>
    <w:rsid w:val="00741035"/>
    <w:rsid w:val="008007E6"/>
    <w:rsid w:val="00810053"/>
    <w:rsid w:val="00810998"/>
    <w:rsid w:val="00847555"/>
    <w:rsid w:val="00882ECA"/>
    <w:rsid w:val="0088768D"/>
    <w:rsid w:val="009751E0"/>
    <w:rsid w:val="009914CF"/>
    <w:rsid w:val="009B23CD"/>
    <w:rsid w:val="009F2434"/>
    <w:rsid w:val="009F2DE7"/>
    <w:rsid w:val="00AF4AE9"/>
    <w:rsid w:val="00AF6CE7"/>
    <w:rsid w:val="00B53FF8"/>
    <w:rsid w:val="00B5643A"/>
    <w:rsid w:val="00B71996"/>
    <w:rsid w:val="00B726D7"/>
    <w:rsid w:val="00B761D8"/>
    <w:rsid w:val="00B92FD0"/>
    <w:rsid w:val="00BA6F0F"/>
    <w:rsid w:val="00BF5363"/>
    <w:rsid w:val="00C3066A"/>
    <w:rsid w:val="00C3507A"/>
    <w:rsid w:val="00C80BF2"/>
    <w:rsid w:val="00CC69D2"/>
    <w:rsid w:val="00CC7408"/>
    <w:rsid w:val="00CD7C02"/>
    <w:rsid w:val="00D44BA9"/>
    <w:rsid w:val="00D904D0"/>
    <w:rsid w:val="00DA6757"/>
    <w:rsid w:val="00DB75F8"/>
    <w:rsid w:val="00DE0B9C"/>
    <w:rsid w:val="00DE4A7C"/>
    <w:rsid w:val="00EA1948"/>
    <w:rsid w:val="00EC2F44"/>
    <w:rsid w:val="00ED152A"/>
    <w:rsid w:val="00EE22A4"/>
    <w:rsid w:val="00EF221D"/>
    <w:rsid w:val="00F07712"/>
    <w:rsid w:val="00F71A33"/>
    <w:rsid w:val="00F82159"/>
    <w:rsid w:val="00FD34BB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B6DF"/>
  <w15:chartTrackingRefBased/>
  <w15:docId w15:val="{004B3227-771A-4D26-96CE-E1EAD4D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951"/>
    <w:pPr>
      <w:ind w:left="720"/>
      <w:contextualSpacing/>
    </w:pPr>
  </w:style>
  <w:style w:type="paragraph" w:customStyle="1" w:styleId="p2">
    <w:name w:val="p2"/>
    <w:basedOn w:val="Normal"/>
    <w:rsid w:val="00CC69D2"/>
    <w:pPr>
      <w:spacing w:after="0" w:line="240" w:lineRule="auto"/>
    </w:pPr>
    <w:rPr>
      <w:rFonts w:ascii="Proxima Nova" w:hAnsi="Proxima Nova" w:cs="Times New Roman"/>
      <w:color w:val="00F900"/>
      <w:sz w:val="12"/>
      <w:szCs w:val="12"/>
    </w:rPr>
  </w:style>
  <w:style w:type="paragraph" w:customStyle="1" w:styleId="p1">
    <w:name w:val="p1"/>
    <w:basedOn w:val="Normal"/>
    <w:rsid w:val="002062D3"/>
    <w:pPr>
      <w:spacing w:after="0" w:line="240" w:lineRule="auto"/>
    </w:pPr>
    <w:rPr>
      <w:rFonts w:ascii="Proxima Nova" w:hAnsi="Proxima Nova" w:cs="Times New Roman"/>
      <w:color w:val="00F900"/>
      <w:sz w:val="12"/>
      <w:szCs w:val="12"/>
    </w:rPr>
  </w:style>
  <w:style w:type="character" w:customStyle="1" w:styleId="apple-converted-space">
    <w:name w:val="apple-converted-space"/>
    <w:basedOn w:val="DefaultParagraphFont"/>
    <w:rsid w:val="002062D3"/>
  </w:style>
  <w:style w:type="character" w:styleId="Hyperlink">
    <w:name w:val="Hyperlink"/>
    <w:basedOn w:val="DefaultParagraphFont"/>
    <w:uiPriority w:val="99"/>
    <w:unhideWhenUsed/>
    <w:rsid w:val="00AF4A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tsavega.net/dibex/Tessenow-lago-e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492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Microsoft Office User</cp:lastModifiedBy>
  <cp:revision>8</cp:revision>
  <dcterms:created xsi:type="dcterms:W3CDTF">2017-11-01T17:38:00Z</dcterms:created>
  <dcterms:modified xsi:type="dcterms:W3CDTF">2017-11-09T18:36:00Z</dcterms:modified>
</cp:coreProperties>
</file>