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6096" w:rsidRDefault="00066096" w:rsidP="00066096">
      <w:r>
        <w:t>----------------------------------------------------------------</w:t>
      </w:r>
    </w:p>
    <w:p w:rsidR="00066096" w:rsidRDefault="00066096" w:rsidP="00066096">
      <w:r w:rsidRPr="00066096">
        <w:t>HOUSING AFTER THE NEOLIBERAL TURN</w:t>
      </w:r>
    </w:p>
    <w:p w:rsidR="00066096" w:rsidRDefault="00066096" w:rsidP="00066096">
      <w:r>
        <w:t>----------------------------------------------------------------</w:t>
      </w:r>
    </w:p>
    <w:p w:rsidR="00066096" w:rsidRDefault="00066096" w:rsidP="00066096">
      <w:r>
        <w:t>- “Neoliberal” as one of the factors affecting the housing system is defined by two intersecting axes: the first one is the privatization of social provision according to David Harvey; the second one is defined by Michel Foucault as the transformation of a homo-</w:t>
      </w:r>
      <w:proofErr w:type="spellStart"/>
      <w:r>
        <w:t>economicus</w:t>
      </w:r>
      <w:proofErr w:type="spellEnd"/>
      <w:r>
        <w:t xml:space="preserve"> into a human capital. (Martin, 59)</w:t>
      </w:r>
    </w:p>
    <w:p w:rsidR="00066096" w:rsidRDefault="00066096" w:rsidP="00066096">
      <w:bookmarkStart w:id="0" w:name="_GoBack"/>
      <w:bookmarkEnd w:id="0"/>
    </w:p>
    <w:p w:rsidR="00066096" w:rsidRDefault="00066096" w:rsidP="00066096">
      <w:r>
        <w:t>----------------------------------------------------------------</w:t>
      </w:r>
    </w:p>
    <w:p w:rsidR="00066096" w:rsidRDefault="00066096" w:rsidP="00066096">
      <w:r>
        <w:t xml:space="preserve">Reinhold Martin, </w:t>
      </w:r>
      <w:r w:rsidRPr="00260E72">
        <w:rPr>
          <w:i/>
        </w:rPr>
        <w:t>Housing after the Neoliberal Turn: International Case Studies</w:t>
      </w:r>
      <w:r>
        <w:t>, (Berlin: Specter Books, 2015).</w:t>
      </w:r>
    </w:p>
    <w:p w:rsidR="005E46DD" w:rsidRDefault="00066096"/>
    <w:sectPr w:rsidR="005E46DD" w:rsidSect="00B74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096"/>
    <w:rsid w:val="00066096"/>
    <w:rsid w:val="0080153B"/>
    <w:rsid w:val="00B7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4D6ED1"/>
  <w15:chartTrackingRefBased/>
  <w15:docId w15:val="{6716DA97-8FF4-EF45-9464-30A492369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6096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2019-05-19T02:02:00Z</dcterms:created>
  <dcterms:modified xsi:type="dcterms:W3CDTF">2019-05-19T02:03:00Z</dcterms:modified>
</cp:coreProperties>
</file>