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9E0" w:rsidRPr="008B6CD6" w:rsidRDefault="009439E0" w:rsidP="009439E0">
      <w:pPr>
        <w:spacing w:after="160"/>
        <w:rPr>
          <w:rFonts w:ascii="Calibri Light" w:hAnsi="Calibri Light"/>
          <w:sz w:val="22"/>
          <w:szCs w:val="22"/>
          <w:lang w:eastAsia="zh-HK"/>
        </w:rPr>
      </w:pPr>
      <w:r w:rsidRPr="008B6CD6">
        <w:rPr>
          <w:rFonts w:ascii="Calibri Light" w:hAnsi="Calibri Light"/>
          <w:sz w:val="22"/>
          <w:szCs w:val="22"/>
        </w:rPr>
        <w:t>----------------------------------------------------------------</w:t>
      </w:r>
    </w:p>
    <w:p w:rsidR="009439E0" w:rsidRDefault="009439E0" w:rsidP="009439E0">
      <w:pPr>
        <w:spacing w:after="160"/>
        <w:rPr>
          <w:rFonts w:ascii="Calibri Light" w:hAnsi="Calibri Light"/>
          <w:sz w:val="22"/>
          <w:szCs w:val="22"/>
        </w:rPr>
      </w:pPr>
      <w:r w:rsidRPr="008B6CD6">
        <w:rPr>
          <w:rFonts w:ascii="Calibri Light" w:hAnsi="Calibri Light"/>
          <w:sz w:val="22"/>
          <w:szCs w:val="22"/>
        </w:rPr>
        <w:t>THE CENTURY OF THE BED</w:t>
      </w:r>
    </w:p>
    <w:p w:rsidR="009439E0" w:rsidRPr="008B6CD6" w:rsidRDefault="009439E0" w:rsidP="009439E0">
      <w:pPr>
        <w:spacing w:after="160"/>
        <w:rPr>
          <w:rFonts w:ascii="Calibri Light" w:hAnsi="Calibri Light"/>
          <w:sz w:val="22"/>
          <w:szCs w:val="22"/>
          <w:lang w:eastAsia="zh-HK"/>
        </w:rPr>
      </w:pPr>
      <w:r w:rsidRPr="008B6CD6">
        <w:rPr>
          <w:rFonts w:ascii="Calibri Light" w:hAnsi="Calibri Light"/>
          <w:sz w:val="22"/>
          <w:szCs w:val="22"/>
        </w:rPr>
        <w:t>----------------------------------------------------------------</w:t>
      </w:r>
    </w:p>
    <w:p w:rsidR="009439E0" w:rsidRPr="008B6CD6" w:rsidRDefault="009439E0" w:rsidP="009439E0">
      <w:pPr>
        <w:spacing w:after="160"/>
        <w:rPr>
          <w:rFonts w:ascii="Calibri Light" w:hAnsi="Calibri Light"/>
          <w:sz w:val="22"/>
          <w:szCs w:val="22"/>
          <w:lang w:eastAsia="zh-HK"/>
        </w:rPr>
      </w:pPr>
      <w:r w:rsidRPr="008B6CD6">
        <w:rPr>
          <w:rFonts w:ascii="Calibri Light" w:hAnsi="Calibri Light"/>
          <w:sz w:val="22"/>
          <w:szCs w:val="22"/>
        </w:rPr>
        <w:t>- The interior was not only the private citizen’s universe, it was also his casing. Living means leaving traces. In the interior, these were stressed. Coverings and antimacassars, boxes and casings, were devised in abundance, in which the traces of everyday objects were moulded. The resident’s own traces were also moulded in the interior. The detective story appeared, which investigated these traces. The Philosophy of</w:t>
      </w:r>
      <w:r w:rsidRPr="008B6CD6">
        <w:rPr>
          <w:rFonts w:ascii="Calibri Light" w:hAnsi="Calibri Light"/>
          <w:sz w:val="22"/>
          <w:szCs w:val="22"/>
          <w:lang w:eastAsia="zh-HK"/>
        </w:rPr>
        <w:t xml:space="preserve"> </w:t>
      </w:r>
      <w:r w:rsidRPr="008B6CD6">
        <w:rPr>
          <w:rFonts w:ascii="Calibri Light" w:hAnsi="Calibri Light"/>
          <w:sz w:val="22"/>
          <w:szCs w:val="22"/>
        </w:rPr>
        <w:t>Furniture, as much as his detective stories, shows Poe to have been the first physiognomist of the interior. The criminals of the first detective novels were neither gentlemen nor apaches, but middle-class private</w:t>
      </w:r>
      <w:r w:rsidRPr="008B6CD6">
        <w:rPr>
          <w:rFonts w:ascii="Calibri Light" w:hAnsi="Calibri Light"/>
          <w:sz w:val="22"/>
          <w:szCs w:val="22"/>
          <w:lang w:eastAsia="zh-HK"/>
        </w:rPr>
        <w:t xml:space="preserve"> </w:t>
      </w:r>
      <w:r w:rsidRPr="008B6CD6">
        <w:rPr>
          <w:rFonts w:ascii="Calibri Light" w:hAnsi="Calibri Light"/>
          <w:sz w:val="22"/>
          <w:szCs w:val="22"/>
        </w:rPr>
        <w:t>citizens. (Benjamin, 84)</w:t>
      </w:r>
    </w:p>
    <w:p w:rsidR="009439E0" w:rsidRPr="008B6CD6" w:rsidRDefault="009439E0" w:rsidP="009439E0">
      <w:pPr>
        <w:spacing w:after="160"/>
        <w:rPr>
          <w:rFonts w:ascii="Calibri Light" w:hAnsi="Calibri Light"/>
          <w:sz w:val="22"/>
          <w:szCs w:val="22"/>
        </w:rPr>
      </w:pPr>
      <w:r w:rsidRPr="008B6CD6">
        <w:rPr>
          <w:rFonts w:ascii="Calibri Light" w:hAnsi="Calibri Light"/>
          <w:sz w:val="22"/>
          <w:szCs w:val="22"/>
        </w:rPr>
        <w:t>- What is the nature of this new interior in which we have decided collectively to check ourselves in? What is the architecture of this prison in which night and day, work and play, are no longer</w:t>
      </w:r>
      <w:r w:rsidRPr="008B6CD6">
        <w:rPr>
          <w:rFonts w:ascii="Calibri Light" w:hAnsi="Calibri Light"/>
          <w:sz w:val="22"/>
          <w:szCs w:val="22"/>
          <w:lang w:eastAsia="zh-HK"/>
        </w:rPr>
        <w:t xml:space="preserve"> </w:t>
      </w:r>
      <w:r w:rsidRPr="008B6CD6">
        <w:rPr>
          <w:rFonts w:ascii="Calibri Light" w:hAnsi="Calibri Light"/>
          <w:sz w:val="22"/>
          <w:szCs w:val="22"/>
        </w:rPr>
        <w:t>differentiated and we are permanently under surveillance, even as we sleep in the control booth? New media turns us all into</w:t>
      </w:r>
      <w:r w:rsidRPr="008B6CD6">
        <w:rPr>
          <w:rFonts w:ascii="Calibri Light" w:hAnsi="Calibri Light"/>
          <w:sz w:val="22"/>
          <w:szCs w:val="22"/>
          <w:lang w:eastAsia="zh-HK"/>
        </w:rPr>
        <w:t xml:space="preserve"> </w:t>
      </w:r>
      <w:r w:rsidRPr="008B6CD6">
        <w:rPr>
          <w:rFonts w:ascii="Calibri Light" w:hAnsi="Calibri Light"/>
          <w:sz w:val="22"/>
          <w:szCs w:val="22"/>
        </w:rPr>
        <w:t>inmates, constantly under surveillance, even as we celebrate endless</w:t>
      </w:r>
      <w:r w:rsidRPr="008B6CD6">
        <w:rPr>
          <w:rFonts w:ascii="Calibri Light" w:hAnsi="Calibri Light"/>
          <w:sz w:val="22"/>
          <w:szCs w:val="22"/>
          <w:lang w:eastAsia="zh-HK"/>
        </w:rPr>
        <w:t xml:space="preserve"> </w:t>
      </w:r>
      <w:r w:rsidRPr="008B6CD6">
        <w:rPr>
          <w:rFonts w:ascii="Calibri Light" w:hAnsi="Calibri Light"/>
          <w:sz w:val="22"/>
          <w:szCs w:val="22"/>
        </w:rPr>
        <w:t>connectivity. We have all become contemporary recluse(s) as Hefner put it half a century ago. (Colomina, 22)</w:t>
      </w:r>
    </w:p>
    <w:p w:rsidR="009439E0" w:rsidRDefault="009439E0" w:rsidP="009439E0">
      <w:pPr>
        <w:spacing w:after="160"/>
        <w:rPr>
          <w:rFonts w:ascii="Calibri Light" w:hAnsi="Calibri Light"/>
          <w:sz w:val="22"/>
          <w:szCs w:val="22"/>
        </w:rPr>
      </w:pPr>
      <w:bookmarkStart w:id="0" w:name="_GoBack"/>
      <w:bookmarkEnd w:id="0"/>
    </w:p>
    <w:p w:rsidR="009439E0" w:rsidRPr="008B6CD6" w:rsidRDefault="009439E0" w:rsidP="009439E0">
      <w:pPr>
        <w:spacing w:after="160"/>
        <w:rPr>
          <w:rFonts w:ascii="Calibri Light" w:hAnsi="Calibri Light"/>
          <w:sz w:val="22"/>
          <w:szCs w:val="22"/>
          <w:lang w:eastAsia="zh-HK"/>
        </w:rPr>
      </w:pPr>
      <w:r w:rsidRPr="008B6CD6">
        <w:rPr>
          <w:rFonts w:ascii="Calibri Light" w:hAnsi="Calibri Light"/>
          <w:sz w:val="22"/>
          <w:szCs w:val="22"/>
        </w:rPr>
        <w:t>----------------------------------------------------------------</w:t>
      </w:r>
    </w:p>
    <w:p w:rsidR="009439E0" w:rsidRPr="008B6CD6" w:rsidRDefault="009439E0" w:rsidP="009439E0">
      <w:pPr>
        <w:spacing w:after="160"/>
        <w:rPr>
          <w:rFonts w:ascii="Calibri Light" w:hAnsi="Calibri Light"/>
          <w:sz w:val="22"/>
          <w:szCs w:val="22"/>
        </w:rPr>
      </w:pPr>
      <w:r w:rsidRPr="008B6CD6">
        <w:rPr>
          <w:rFonts w:ascii="Calibri Light" w:hAnsi="Calibri Light"/>
          <w:sz w:val="22"/>
          <w:szCs w:val="22"/>
        </w:rPr>
        <w:t>Beatriz Colomina, “The Century of the Bed” in The Century of the Bed, (Vienna: Verlag für moderne Kunst, 2014).</w:t>
      </w:r>
    </w:p>
    <w:p w:rsidR="005E46DD" w:rsidRDefault="009439E0"/>
    <w:sectPr w:rsidR="005E46DD"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E0"/>
    <w:rsid w:val="0080153B"/>
    <w:rsid w:val="009439E0"/>
    <w:rsid w:val="00B74C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87FBDAB"/>
  <w15:chartTrackingRefBased/>
  <w15:docId w15:val="{40FD1BB3-B29B-CE47-B11A-6B95E81F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9E0"/>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2019-05-19T03:41:00Z</dcterms:created>
  <dcterms:modified xsi:type="dcterms:W3CDTF">2019-05-19T03:41:00Z</dcterms:modified>
</cp:coreProperties>
</file>