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33DE" w14:textId="63C1CE58" w:rsidR="00B158A3" w:rsidRDefault="002C3991">
      <w:r>
        <w:t>Wayne Mitchell</w:t>
      </w:r>
    </w:p>
    <w:p w14:paraId="6B60180F" w14:textId="28D64037" w:rsidR="002C3991" w:rsidRDefault="002C3991">
      <w:r>
        <w:t>CIS.2</w:t>
      </w:r>
      <w:r w:rsidR="00A25937">
        <w:t>50</w:t>
      </w:r>
    </w:p>
    <w:p w14:paraId="7A7AD934" w14:textId="0E2D3569" w:rsidR="002C3991" w:rsidRDefault="002C3991">
      <w:r>
        <w:t>Chapter 12</w:t>
      </w:r>
    </w:p>
    <w:p w14:paraId="385C2367" w14:textId="4872C41A" w:rsidR="002C3991" w:rsidRDefault="002C3991">
      <w:r>
        <w:t>Discussion Topics</w:t>
      </w:r>
    </w:p>
    <w:p w14:paraId="789E5150" w14:textId="77777777" w:rsidR="002C3991" w:rsidRDefault="002C3991"/>
    <w:p w14:paraId="2DAE2635" w14:textId="562D7B22" w:rsidR="002C3991" w:rsidRDefault="002C3991" w:rsidP="002C3991">
      <w:pPr>
        <w:ind w:firstLine="720"/>
      </w:pPr>
      <w:r w:rsidRPr="002C3991">
        <w:t>User support and training allow people to use software more effectively, with fewer frustrations and disruptions. When users don't understand how to operate a system, they encounter friction at every turn. Simple tasks become obstacles</w:t>
      </w:r>
      <w:r>
        <w:t>,</w:t>
      </w:r>
      <w:r w:rsidRPr="002C3991">
        <w:t xml:space="preserve"> and confidence in the tool erodes quickly. By contrast, proper training equips users with the knowledge they need to work efficiently, which naturally reduces friction points for both users and support teams. The result is a measurable improvement in both usability and satisfaction, simply because knowing what you are doing makes the experience fundamentally smoother.</w:t>
      </w:r>
    </w:p>
    <w:p w14:paraId="774D1B0F" w14:textId="77777777" w:rsidR="002C3991" w:rsidRDefault="002C3991" w:rsidP="002C3991"/>
    <w:p w14:paraId="71BC4BC8" w14:textId="7786954B" w:rsidR="002C3991" w:rsidRDefault="002C3991" w:rsidP="002C3991">
      <w:r>
        <w:tab/>
      </w:r>
      <w:r w:rsidRPr="002C3991">
        <w:t xml:space="preserve">A comprehensive maintenance strategy can keep a system running effectively for as long as </w:t>
      </w:r>
      <w:r>
        <w:t>the organization needs it</w:t>
      </w:r>
      <w:r w:rsidRPr="002C3991">
        <w:t xml:space="preserve">. When maintenance is performed consistently and correctly, it preserves system performance, prevents degradation, and extends the useful life of the infrastructure. The strategy's success depends on a few key conditions: the system must have been designed with maintainability in mind, and the organization must commit to performing that maintenance on a reliable schedule. When both conditions are met, a </w:t>
      </w:r>
      <w:r>
        <w:t>well-maintained</w:t>
      </w:r>
      <w:r w:rsidRPr="002C3991">
        <w:t xml:space="preserve"> system can remain as performant, stable, and intuitive as it was at peak operation, protecting the organization's investment over the long term.</w:t>
      </w:r>
    </w:p>
    <w:sectPr w:rsidR="002C3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91"/>
    <w:rsid w:val="002C3991"/>
    <w:rsid w:val="00551378"/>
    <w:rsid w:val="00624CA9"/>
    <w:rsid w:val="00682C77"/>
    <w:rsid w:val="00A25937"/>
    <w:rsid w:val="00AD75CF"/>
    <w:rsid w:val="00B158A3"/>
    <w:rsid w:val="00F4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6E58"/>
  <w15:chartTrackingRefBased/>
  <w15:docId w15:val="{5ACC217B-8506-407C-B9DD-3C3356AF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991"/>
    <w:rPr>
      <w:rFonts w:eastAsiaTheme="majorEastAsia" w:cstheme="majorBidi"/>
      <w:color w:val="272727" w:themeColor="text1" w:themeTint="D8"/>
    </w:rPr>
  </w:style>
  <w:style w:type="paragraph" w:styleId="Title">
    <w:name w:val="Title"/>
    <w:basedOn w:val="Normal"/>
    <w:next w:val="Normal"/>
    <w:link w:val="TitleChar"/>
    <w:uiPriority w:val="10"/>
    <w:qFormat/>
    <w:rsid w:val="002C3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991"/>
    <w:pPr>
      <w:spacing w:before="160"/>
      <w:jc w:val="center"/>
    </w:pPr>
    <w:rPr>
      <w:i/>
      <w:iCs/>
      <w:color w:val="404040" w:themeColor="text1" w:themeTint="BF"/>
    </w:rPr>
  </w:style>
  <w:style w:type="character" w:customStyle="1" w:styleId="QuoteChar">
    <w:name w:val="Quote Char"/>
    <w:basedOn w:val="DefaultParagraphFont"/>
    <w:link w:val="Quote"/>
    <w:uiPriority w:val="29"/>
    <w:rsid w:val="002C3991"/>
    <w:rPr>
      <w:i/>
      <w:iCs/>
      <w:color w:val="404040" w:themeColor="text1" w:themeTint="BF"/>
    </w:rPr>
  </w:style>
  <w:style w:type="paragraph" w:styleId="ListParagraph">
    <w:name w:val="List Paragraph"/>
    <w:basedOn w:val="Normal"/>
    <w:uiPriority w:val="34"/>
    <w:qFormat/>
    <w:rsid w:val="002C3991"/>
    <w:pPr>
      <w:ind w:left="720"/>
      <w:contextualSpacing/>
    </w:pPr>
  </w:style>
  <w:style w:type="character" w:styleId="IntenseEmphasis">
    <w:name w:val="Intense Emphasis"/>
    <w:basedOn w:val="DefaultParagraphFont"/>
    <w:uiPriority w:val="21"/>
    <w:qFormat/>
    <w:rsid w:val="002C3991"/>
    <w:rPr>
      <w:i/>
      <w:iCs/>
      <w:color w:val="0F4761" w:themeColor="accent1" w:themeShade="BF"/>
    </w:rPr>
  </w:style>
  <w:style w:type="paragraph" w:styleId="IntenseQuote">
    <w:name w:val="Intense Quote"/>
    <w:basedOn w:val="Normal"/>
    <w:next w:val="Normal"/>
    <w:link w:val="IntenseQuoteChar"/>
    <w:uiPriority w:val="30"/>
    <w:qFormat/>
    <w:rsid w:val="002C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991"/>
    <w:rPr>
      <w:i/>
      <w:iCs/>
      <w:color w:val="0F4761" w:themeColor="accent1" w:themeShade="BF"/>
    </w:rPr>
  </w:style>
  <w:style w:type="character" w:styleId="IntenseReference">
    <w:name w:val="Intense Reference"/>
    <w:basedOn w:val="DefaultParagraphFont"/>
    <w:uiPriority w:val="32"/>
    <w:qFormat/>
    <w:rsid w:val="002C3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2026-05-10T21:44:00Z</dcterms:created>
  <dcterms:modified xsi:type="dcterms:W3CDTF">2026-05-10T22:25:00Z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40a7cf47-365b-42ff-b4ea-2ea1f04c69f5</vt:lpwstr>
  </property>
</Properties>
</file>