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54D8" w14:textId="3D18207D" w:rsidR="001E51E7" w:rsidRDefault="001E51E7" w:rsidP="001E51E7">
      <w:pPr>
        <w:ind w:left="360"/>
      </w:pPr>
      <w:r>
        <w:t>Wayne Mitchell</w:t>
      </w:r>
    </w:p>
    <w:p w14:paraId="49F74FAF" w14:textId="43BE83FF" w:rsidR="001E51E7" w:rsidRDefault="001E51E7" w:rsidP="001E51E7">
      <w:pPr>
        <w:ind w:left="360"/>
      </w:pPr>
      <w:r>
        <w:t>CIS. 250</w:t>
      </w:r>
    </w:p>
    <w:p w14:paraId="132FA05B" w14:textId="4C5E36E7" w:rsidR="001E51E7" w:rsidRDefault="001E51E7" w:rsidP="001E51E7">
      <w:pPr>
        <w:ind w:left="360"/>
      </w:pPr>
      <w:r>
        <w:t>Week 12</w:t>
      </w:r>
    </w:p>
    <w:p w14:paraId="26185C54" w14:textId="0248A0C7" w:rsidR="001E51E7" w:rsidRDefault="001E51E7" w:rsidP="001E51E7">
      <w:pPr>
        <w:ind w:left="360"/>
      </w:pPr>
      <w:r>
        <w:t>Final Exam</w:t>
      </w:r>
    </w:p>
    <w:p w14:paraId="57F3821A" w14:textId="77777777" w:rsidR="001E51E7" w:rsidRDefault="001E51E7" w:rsidP="001E51E7">
      <w:pPr>
        <w:ind w:left="360"/>
      </w:pPr>
    </w:p>
    <w:p w14:paraId="4BE7B9DB" w14:textId="6B67A3B4" w:rsidR="00B158A3" w:rsidRDefault="002F5912" w:rsidP="001E51E7">
      <w:pPr>
        <w:pStyle w:val="ListParagraph"/>
        <w:numPr>
          <w:ilvl w:val="0"/>
          <w:numId w:val="6"/>
        </w:numPr>
      </w:pPr>
      <w:r>
        <w:t>The seven habits of successful interface designers are understanding the business, maximizing graphical effectiveness, thinking like a user, using models and prototypes, focusing on usability, inviting feedback, and documenting everything. This means you have to be very involved in the decision-making process and continuously review feedback and iterate on the designs you're testing with users until you get the interactions you want.</w:t>
      </w:r>
    </w:p>
    <w:p w14:paraId="33D84ECA" w14:textId="77777777" w:rsidR="002F5912" w:rsidRDefault="002F5912"/>
    <w:p w14:paraId="60891128" w14:textId="77777777" w:rsidR="000F30BC" w:rsidRDefault="000F30BC">
      <w:r>
        <w:t xml:space="preserve">4. </w:t>
      </w:r>
    </w:p>
    <w:p w14:paraId="22256197" w14:textId="58735302" w:rsidR="002F5912" w:rsidRDefault="002F5912" w:rsidP="000F30BC">
      <w:pPr>
        <w:pStyle w:val="ListParagraph"/>
        <w:numPr>
          <w:ilvl w:val="0"/>
          <w:numId w:val="4"/>
        </w:numPr>
      </w:pPr>
      <w:r>
        <w:t>An entity relationship is a relationship based on the number of people or organizations involved, such as a one-to-one relationship in which one entity relates to one specific thing, compared to a one-to-many relationship in which an entity can relate to multiple things at the same time.</w:t>
      </w:r>
    </w:p>
    <w:p w14:paraId="003CEEF0" w14:textId="2802A74F" w:rsidR="002F5912" w:rsidRDefault="002F5912" w:rsidP="000F30BC">
      <w:pPr>
        <w:pStyle w:val="ListParagraph"/>
        <w:numPr>
          <w:ilvl w:val="0"/>
          <w:numId w:val="4"/>
        </w:numPr>
      </w:pPr>
      <w:r>
        <w:t>Referential integrity is a type of validity check and a set of rules that avoid data entry problems.</w:t>
      </w:r>
    </w:p>
    <w:p w14:paraId="137A4740" w14:textId="77777777" w:rsidR="002F5912" w:rsidRDefault="002F5912"/>
    <w:p w14:paraId="4D569EF9" w14:textId="1F681927" w:rsidR="002F5912" w:rsidRDefault="002F5912" w:rsidP="001E51E7">
      <w:pPr>
        <w:pStyle w:val="ListParagraph"/>
        <w:numPr>
          <w:ilvl w:val="0"/>
          <w:numId w:val="4"/>
        </w:numPr>
      </w:pPr>
      <w:r>
        <w:t>First Normal form is when a table doesn’t have a repeating group of items</w:t>
      </w:r>
      <w:r w:rsidR="00810D91">
        <w:t>,</w:t>
      </w:r>
      <w:r>
        <w:t xml:space="preserve"> like a user </w:t>
      </w:r>
      <w:r w:rsidR="00810D91">
        <w:t>ID</w:t>
      </w:r>
      <w:r>
        <w:t xml:space="preserve"> and item purchase ids so that you may look up specific information about that order</w:t>
      </w:r>
    </w:p>
    <w:p w14:paraId="201B8BBE" w14:textId="77777777" w:rsidR="00A8278E" w:rsidRDefault="00A8278E"/>
    <w:p w14:paraId="59C4722A" w14:textId="4F66748C" w:rsidR="00A8278E" w:rsidRDefault="001E51E7">
      <w:r>
        <w:t xml:space="preserve">7. </w:t>
      </w:r>
      <w:r w:rsidR="00A8278E">
        <w:t>Local Area Network is what you use when you’re at home using the internet and are connected to local devices on your Wi-Fi</w:t>
      </w:r>
      <w:r w:rsidR="00810D91">
        <w:t>,</w:t>
      </w:r>
      <w:r w:rsidR="00A8278E">
        <w:t xml:space="preserve"> while Wide Area Networks are the greater internet as a whole and allow you to reach devices beyond  your local networks</w:t>
      </w:r>
    </w:p>
    <w:p w14:paraId="23ADB1F8" w14:textId="2F90C5F0" w:rsidR="00A8278E" w:rsidRDefault="000F30BC" w:rsidP="001E51E7">
      <w:pPr>
        <w:pStyle w:val="ListParagraph"/>
        <w:numPr>
          <w:ilvl w:val="0"/>
          <w:numId w:val="5"/>
        </w:numPr>
      </w:pPr>
      <w:r>
        <w:t>They allow you to be more flexible in what you want to accomplish and don’t force you to develop systems based on rigid frameworks, not only improving upon the entire system, but also improving the quality of life of the user interacting with that system</w:t>
      </w:r>
    </w:p>
    <w:p w14:paraId="7B2E32ED" w14:textId="77777777" w:rsidR="000F30BC" w:rsidRDefault="000F30BC"/>
    <w:p w14:paraId="45431086" w14:textId="06F448F0" w:rsidR="000F30BC" w:rsidRDefault="001E51E7">
      <w:r>
        <w:t>9. Especially</w:t>
      </w:r>
      <w:r w:rsidR="000F30BC">
        <w:t xml:space="preserve"> in our pre-AI world, we need a code of ethics in order to stay grounded and avoid hurting people and humanity as a whole in order to progress our own personal gain. I believe it is imperative that we follow guidelines on how to act appropriately and ethically to contribute to society and do as much good as we can, advancing ourselves and those around us. I think </w:t>
      </w:r>
      <w:r>
        <w:t xml:space="preserve">the world is changing, and to adapt, we must keep these base rules in place and iterate and improve them so </w:t>
      </w:r>
      <w:r w:rsidR="000F30BC">
        <w:t>we do not lose sight of what is important and what the code of ethics stands for.</w:t>
      </w:r>
    </w:p>
    <w:p w14:paraId="44330BB7" w14:textId="77777777" w:rsidR="001E51E7" w:rsidRDefault="001E51E7"/>
    <w:p w14:paraId="3ECA848C" w14:textId="6935272B" w:rsidR="000F30BC" w:rsidRDefault="001E51E7">
      <w:r>
        <w:t>10.</w:t>
      </w:r>
    </w:p>
    <w:p w14:paraId="78E9B587" w14:textId="189B35F4" w:rsidR="000F30BC" w:rsidRDefault="00A8278E" w:rsidP="000F30BC">
      <w:pPr>
        <w:pStyle w:val="ListParagraph"/>
        <w:numPr>
          <w:ilvl w:val="0"/>
          <w:numId w:val="1"/>
        </w:numPr>
      </w:pPr>
      <w:r>
        <w:t>Object-oriented design is when you use objects to define and store information</w:t>
      </w:r>
      <w:r w:rsidR="00810D91">
        <w:t>,</w:t>
      </w:r>
      <w:r>
        <w:t xml:space="preserve"> rather than pure data</w:t>
      </w:r>
      <w:r w:rsidR="00810D91">
        <w:t>,</w:t>
      </w:r>
      <w:r>
        <w:t xml:space="preserve"> as this helps with things like referencing specific users or orders when everything is encapsulated as one thing</w:t>
      </w:r>
    </w:p>
    <w:p w14:paraId="0315FAD2" w14:textId="7F06787E" w:rsidR="00A8278E" w:rsidRDefault="00A8278E" w:rsidP="000F30BC">
      <w:pPr>
        <w:pStyle w:val="ListParagraph"/>
        <w:numPr>
          <w:ilvl w:val="0"/>
          <w:numId w:val="1"/>
        </w:numPr>
      </w:pPr>
      <w:r>
        <w:t>DBMS components are Users, Database administrators, and related information systems</w:t>
      </w:r>
    </w:p>
    <w:p w14:paraId="36FD5C43" w14:textId="3005B7FF" w:rsidR="00A8278E" w:rsidRDefault="00A8278E" w:rsidP="000F30BC">
      <w:pPr>
        <w:pStyle w:val="ListParagraph"/>
        <w:numPr>
          <w:ilvl w:val="0"/>
          <w:numId w:val="1"/>
        </w:numPr>
      </w:pPr>
      <w:r>
        <w:t>Netiquette is internet etiquette</w:t>
      </w:r>
      <w:r w:rsidR="00810D91">
        <w:t>,</w:t>
      </w:r>
      <w:r>
        <w:t xml:space="preserve"> </w:t>
      </w:r>
      <w:r w:rsidR="00810D91">
        <w:t xml:space="preserve">which describes how to best interact with the internet and the best practices to use when interacting with specific programs or people </w:t>
      </w:r>
    </w:p>
    <w:p w14:paraId="0295A1D1" w14:textId="143A0C63" w:rsidR="00810D91" w:rsidRDefault="00810D91" w:rsidP="000F30BC">
      <w:pPr>
        <w:pStyle w:val="ListParagraph"/>
        <w:numPr>
          <w:ilvl w:val="0"/>
          <w:numId w:val="1"/>
        </w:numPr>
      </w:pPr>
      <w:r>
        <w:t>In a presentation, a slide should contain no more than 6 bullet points with no more than 6 words</w:t>
      </w:r>
    </w:p>
    <w:p w14:paraId="66E6CB35" w14:textId="061AEC45" w:rsidR="002056B5" w:rsidRDefault="002056B5" w:rsidP="000F30BC">
      <w:pPr>
        <w:pStyle w:val="ListParagraph"/>
        <w:numPr>
          <w:ilvl w:val="0"/>
          <w:numId w:val="1"/>
        </w:numPr>
      </w:pPr>
      <w:r>
        <w:t>Cost-benefit analysis compares how much something will cost compared to how much it will benefit by implementing that thing, such as creating  software, and then comparing how much better it would be to make it in-house or to outsource it</w:t>
      </w:r>
    </w:p>
    <w:p w14:paraId="1CB4DBAC" w14:textId="3E312934" w:rsidR="002056B5" w:rsidRDefault="002056B5" w:rsidP="000F30BC">
      <w:pPr>
        <w:pStyle w:val="ListParagraph"/>
        <w:numPr>
          <w:ilvl w:val="0"/>
          <w:numId w:val="1"/>
        </w:numPr>
      </w:pPr>
      <w:r>
        <w:t>The critical path are things that need to be done on time in order for the project to develop and progress at the projected time frame</w:t>
      </w:r>
      <w:r w:rsidR="000F30BC">
        <w:t>,</w:t>
      </w:r>
      <w:r>
        <w:t xml:space="preserve"> and if delayed or stopped</w:t>
      </w:r>
      <w:r w:rsidR="000F30BC">
        <w:t>,</w:t>
      </w:r>
      <w:r>
        <w:t xml:space="preserve"> disrupts the schedule of the project as a whole</w:t>
      </w:r>
    </w:p>
    <w:p w14:paraId="7261ADEC" w14:textId="1F16FF8C" w:rsidR="002056B5" w:rsidRDefault="002056B5" w:rsidP="000F30BC">
      <w:pPr>
        <w:pStyle w:val="ListParagraph"/>
        <w:numPr>
          <w:ilvl w:val="0"/>
          <w:numId w:val="1"/>
        </w:numPr>
      </w:pPr>
      <w:r>
        <w:t xml:space="preserve">Capacity planning is designing a system for a specific number or type of user loads and is necessary for </w:t>
      </w:r>
      <w:r w:rsidR="000F30BC">
        <w:t>building a system so that it can run at its best performance</w:t>
      </w:r>
    </w:p>
    <w:p w14:paraId="58CC7144" w14:textId="3B40E210" w:rsidR="000F30BC" w:rsidRDefault="000F30BC" w:rsidP="000F30BC">
      <w:pPr>
        <w:pStyle w:val="ListParagraph"/>
        <w:numPr>
          <w:ilvl w:val="0"/>
          <w:numId w:val="1"/>
        </w:numPr>
      </w:pPr>
      <w:r>
        <w:t xml:space="preserve">A user interface is the forward-facing interface that the user will be interacting with in order to use the underlying systems that were designed for their workflow </w:t>
      </w:r>
    </w:p>
    <w:sectPr w:rsidR="000F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34CC0"/>
    <w:multiLevelType w:val="hybridMultilevel"/>
    <w:tmpl w:val="AC4E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8E0E57"/>
    <w:multiLevelType w:val="hybridMultilevel"/>
    <w:tmpl w:val="8C201D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88F080C"/>
    <w:multiLevelType w:val="hybridMultilevel"/>
    <w:tmpl w:val="98DCB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0422ED"/>
    <w:multiLevelType w:val="hybridMultilevel"/>
    <w:tmpl w:val="5220F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2B5F8E"/>
    <w:multiLevelType w:val="hybridMultilevel"/>
    <w:tmpl w:val="AC0CC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A64A0E"/>
    <w:multiLevelType w:val="hybridMultilevel"/>
    <w:tmpl w:val="B5B46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6253386">
    <w:abstractNumId w:val="3"/>
  </w:num>
  <w:num w:numId="2" w16cid:durableId="791704982">
    <w:abstractNumId w:val="2"/>
  </w:num>
  <w:num w:numId="3" w16cid:durableId="1346128475">
    <w:abstractNumId w:val="4"/>
  </w:num>
  <w:num w:numId="4" w16cid:durableId="27414603">
    <w:abstractNumId w:val="0"/>
  </w:num>
  <w:num w:numId="5" w16cid:durableId="757137529">
    <w:abstractNumId w:val="1"/>
  </w:num>
  <w:num w:numId="6" w16cid:durableId="186457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12"/>
    <w:rsid w:val="000F30BC"/>
    <w:rsid w:val="001E51E7"/>
    <w:rsid w:val="002056B5"/>
    <w:rsid w:val="002372E7"/>
    <w:rsid w:val="002F5912"/>
    <w:rsid w:val="00442DFE"/>
    <w:rsid w:val="00481047"/>
    <w:rsid w:val="00551378"/>
    <w:rsid w:val="00682C77"/>
    <w:rsid w:val="00810D91"/>
    <w:rsid w:val="00A8278E"/>
    <w:rsid w:val="00AD75CF"/>
    <w:rsid w:val="00B158A3"/>
    <w:rsid w:val="00C64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E119"/>
  <w15:chartTrackingRefBased/>
  <w15:docId w15:val="{DD3A7C70-6CC5-40C6-B0F1-0B1AECAF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912"/>
    <w:rPr>
      <w:rFonts w:eastAsiaTheme="majorEastAsia" w:cstheme="majorBidi"/>
      <w:color w:val="272727" w:themeColor="text1" w:themeTint="D8"/>
    </w:rPr>
  </w:style>
  <w:style w:type="paragraph" w:styleId="Title">
    <w:name w:val="Title"/>
    <w:basedOn w:val="Normal"/>
    <w:next w:val="Normal"/>
    <w:link w:val="TitleChar"/>
    <w:uiPriority w:val="10"/>
    <w:qFormat/>
    <w:rsid w:val="002F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912"/>
    <w:pPr>
      <w:spacing w:before="160"/>
      <w:jc w:val="center"/>
    </w:pPr>
    <w:rPr>
      <w:i/>
      <w:iCs/>
      <w:color w:val="404040" w:themeColor="text1" w:themeTint="BF"/>
    </w:rPr>
  </w:style>
  <w:style w:type="character" w:customStyle="1" w:styleId="QuoteChar">
    <w:name w:val="Quote Char"/>
    <w:basedOn w:val="DefaultParagraphFont"/>
    <w:link w:val="Quote"/>
    <w:uiPriority w:val="29"/>
    <w:rsid w:val="002F5912"/>
    <w:rPr>
      <w:i/>
      <w:iCs/>
      <w:color w:val="404040" w:themeColor="text1" w:themeTint="BF"/>
    </w:rPr>
  </w:style>
  <w:style w:type="paragraph" w:styleId="ListParagraph">
    <w:name w:val="List Paragraph"/>
    <w:basedOn w:val="Normal"/>
    <w:uiPriority w:val="34"/>
    <w:qFormat/>
    <w:rsid w:val="002F5912"/>
    <w:pPr>
      <w:ind w:left="720"/>
      <w:contextualSpacing/>
    </w:pPr>
  </w:style>
  <w:style w:type="character" w:styleId="IntenseEmphasis">
    <w:name w:val="Intense Emphasis"/>
    <w:basedOn w:val="DefaultParagraphFont"/>
    <w:uiPriority w:val="21"/>
    <w:qFormat/>
    <w:rsid w:val="002F5912"/>
    <w:rPr>
      <w:i/>
      <w:iCs/>
      <w:color w:val="0F4761" w:themeColor="accent1" w:themeShade="BF"/>
    </w:rPr>
  </w:style>
  <w:style w:type="paragraph" w:styleId="IntenseQuote">
    <w:name w:val="Intense Quote"/>
    <w:basedOn w:val="Normal"/>
    <w:next w:val="Normal"/>
    <w:link w:val="IntenseQuoteChar"/>
    <w:uiPriority w:val="30"/>
    <w:qFormat/>
    <w:rsid w:val="002F5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912"/>
    <w:rPr>
      <w:i/>
      <w:iCs/>
      <w:color w:val="0F4761" w:themeColor="accent1" w:themeShade="BF"/>
    </w:rPr>
  </w:style>
  <w:style w:type="character" w:styleId="IntenseReference">
    <w:name w:val="Intense Reference"/>
    <w:basedOn w:val="DefaultParagraphFont"/>
    <w:uiPriority w:val="32"/>
    <w:qFormat/>
    <w:rsid w:val="002F5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32e734-4d8f-4e84-9211-96864bfbbc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0A2A810F25F848BFA092BBEA850C3A" ma:contentTypeVersion="6" ma:contentTypeDescription="Create a new document." ma:contentTypeScope="" ma:versionID="15126a5c716a97239160685f8bdfee74">
  <xsd:schema xmlns:xsd="http://www.w3.org/2001/XMLSchema" xmlns:xs="http://www.w3.org/2001/XMLSchema" xmlns:p="http://schemas.microsoft.com/office/2006/metadata/properties" xmlns:ns3="6b32e734-4d8f-4e84-9211-96864bfbbc0c" targetNamespace="http://schemas.microsoft.com/office/2006/metadata/properties" ma:root="true" ma:fieldsID="a8c511471cc594ed845ef042c12bd0c0" ns3:_="">
    <xsd:import namespace="6b32e734-4d8f-4e84-9211-96864bfbbc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2e734-4d8f-4e84-9211-96864bfbbc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01A987-4E2F-438B-B03F-9E9510870405}">
  <ds:schemaRefs>
    <ds:schemaRef ds:uri="http://schemas.microsoft.com/office/2006/metadata/properties"/>
    <ds:schemaRef ds:uri="http://schemas.microsoft.com/office/infopath/2007/PartnerControls"/>
    <ds:schemaRef ds:uri="6b32e734-4d8f-4e84-9211-96864bfbbc0c"/>
  </ds:schemaRefs>
</ds:datastoreItem>
</file>

<file path=customXml/itemProps2.xml><?xml version="1.0" encoding="utf-8"?>
<ds:datastoreItem xmlns:ds="http://schemas.openxmlformats.org/officeDocument/2006/customXml" ds:itemID="{395F5A37-F38D-4E1D-B590-4487F1AB770E}">
  <ds:schemaRefs>
    <ds:schemaRef ds:uri="http://schemas.microsoft.com/sharepoint/v3/contenttype/forms"/>
  </ds:schemaRefs>
</ds:datastoreItem>
</file>

<file path=customXml/itemProps3.xml><?xml version="1.0" encoding="utf-8"?>
<ds:datastoreItem xmlns:ds="http://schemas.openxmlformats.org/officeDocument/2006/customXml" ds:itemID="{0CC39BC5-5DFD-4046-80A1-8A76DFEA92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2e734-4d8f-4e84-9211-96864bfbbc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2026-05-15T23:19:00Z</dcterms:created>
  <dcterms:modified xsi:type="dcterms:W3CDTF">2026-05-15T23:19:00Z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97a9e515-c30f-4a48-a33a-1c9d90628b8e</vt:lpwstr>
  </property>
  <property fmtid="{D5CDD505-2E9C-101B-9397-08002B2CF9AE}" pid="3" name="ContentTypeId">
    <vt:lpwstr>0x0101002E0A2A810F25F848BFA092BBEA850C3A</vt:lpwstr>
  </property>
</Properties>
</file>