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8288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[Provide a detailed description of the proposed works, including demolition, structural changes, finishes, fixtures, and any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Foundation of quality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