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Consolas" w:hAnsi="Consolas"/>
          <w:b/>
          <w:i w:val="0"/>
          <w:color w:val="C9A96E"/>
          <w:sz w:val="56"/>
        </w:rPr>
        <w:t>LK</w:t>
      </w:r>
      <w:r>
        <w:rPr>
          <w:rFonts w:ascii="Consolas" w:hAnsi="Consolas"/>
          <w:b w:val="0"/>
          <w:i w:val="0"/>
          <w:color w:val="2C2C2C"/>
          <w:sz w:val="22"/>
        </w:rPr>
        <w:t xml:space="preserve">  DESIGN AND BUILD</w:t>
      </w:r>
    </w:p>
    <w:p>
      <w:pPr>
        <w:spacing w:before="40" w:after="40"/>
        <w:pBdr>
          <w:bottom w:val="single" w:sz="4" w:space="1" w:color="C9A96E"/>
        </w:pBdr>
      </w:pPr>
    </w:p>
    <w:p>
      <w:pPr>
        <w:spacing w:before="80" w:after="40"/>
      </w:pPr>
      <w:r>
        <w:rPr>
          <w:rFonts w:ascii="Calibri" w:hAnsi="Calibri"/>
          <w:b w:val="0"/>
          <w:i w:val="0"/>
          <w:color w:val="666666"/>
          <w:sz w:val="16"/>
        </w:rPr>
        <w:t>0481 742 026  |  hello@lkdesignandbuild.com.au  |  www.lkdesignandbuild.com.au  |  Adelaide, South Australia</w:t>
      </w:r>
    </w:p>
    <w:p>
      <w:pPr>
        <w:spacing w:after="120"/>
      </w:pPr>
    </w:p>
    <w:p>
      <w:pPr>
        <w:spacing w:after="80"/>
        <w:jc w:val="center"/>
      </w:pPr>
      <w:r>
        <w:rPr>
          <w:rFonts w:ascii="Consolas" w:hAnsi="Consolas"/>
          <w:b/>
          <w:i w:val="0"/>
          <w:color w:val="C9A96E"/>
          <w:sz w:val="40"/>
        </w:rPr>
        <w:t>QUOTATION</w:t>
      </w:r>
    </w:p>
    <w:p>
      <w:pPr>
        <w:spacing w:before="40" w:after="40"/>
        <w:pBdr>
          <w:bottom w:val="single" w:sz="4" w:space="1" w:color="C9A96E"/>
        </w:pBd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Quote Number: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[QTE-0001]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Date: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[Date]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Valid Until: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[Date + 30 days]</w:t>
            </w:r>
          </w:p>
        </w:tc>
      </w:tr>
      <w:tr>
        <w:tc>
          <w:tcPr>
            <w:tcW w:type="dxa" w:w="2268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Project Address:</w:t>
            </w:r>
          </w:p>
        </w:tc>
        <w:tc>
          <w:tcPr>
            <w:tcW w:type="dxa" w:w="6803"/>
          </w:tcPr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[Site Address]</w:t>
            </w:r>
          </w:p>
        </w:tc>
      </w:tr>
    </w:tbl>
    <w:p/>
    <w:p>
      <w:pPr>
        <w:spacing w:after="40"/>
      </w:pPr>
      <w:r>
        <w:rPr>
          <w:rFonts w:ascii="Consolas" w:hAnsi="Consolas"/>
          <w:b w:val="0"/>
          <w:i w:val="0"/>
          <w:color w:val="C9A96E"/>
          <w:sz w:val="18"/>
        </w:rPr>
        <w:t>PREPARED FOR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Name]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Address]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Email]</w:t>
      </w:r>
    </w:p>
    <w:p>
      <w:pPr>
        <w:spacing w:after="20"/>
      </w:pPr>
      <w:r>
        <w:rPr>
          <w:rFonts w:ascii="Calibri" w:hAnsi="Calibri"/>
          <w:b w:val="0"/>
          <w:i w:val="0"/>
          <w:color w:val="2C2C2C"/>
          <w:sz w:val="18"/>
        </w:rPr>
        <w:t>[Client Phone]</w:t>
      </w:r>
    </w:p>
    <w:p/>
    <w:p>
      <w:pPr>
        <w:spacing w:after="120"/>
      </w:pPr>
      <w:r>
        <w:rPr>
          <w:rFonts w:ascii="Consolas" w:hAnsi="Consolas"/>
          <w:b w:val="0"/>
          <w:i w:val="0"/>
          <w:color w:val="C9A96E"/>
          <w:sz w:val="18"/>
        </w:rPr>
        <w:t>SCOPE OF WORKS</w:t>
      </w:r>
    </w:p>
    <w:p>
      <w:pPr>
        <w:spacing w:after="160"/>
      </w:pPr>
      <w:r>
        <w:rPr>
          <w:rFonts w:ascii="Calibri" w:hAnsi="Calibri"/>
          <w:b w:val="0"/>
          <w:i/>
          <w:color w:val="666666"/>
          <w:sz w:val="18"/>
        </w:rPr>
        <w:t>[Provide a detailed description of the proposed works, including demolition, structural changes, finishes, fixtures, and any allowances. Be as specific as possible to avoid ambiguity.]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96E"/>
          <w:bottom w:val="single" w:sz="4" w:space="0" w:color="C9A96E"/>
          <w:insideH w:val="single" w:sz="2" w:space="0" w:color="E8E8E8"/>
        </w:tblBorders>
      </w:tblPr>
      <w:tblGrid>
        <w:gridCol w:w="3135"/>
        <w:gridCol w:w="3135"/>
        <w:gridCol w:w="3135"/>
      </w:tblGrid>
      <w:tr>
        <w:tc>
          <w:tcPr>
            <w:tcW w:type="dxa" w:w="5669"/>
            <w:shd w:fill="2C2C2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Description</w:t>
            </w:r>
          </w:p>
        </w:tc>
        <w:tc>
          <w:tcPr>
            <w:tcW w:type="dxa" w:w="1134"/>
            <w:shd w:fill="2C2C2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Qty</w:t>
            </w:r>
          </w:p>
        </w:tc>
        <w:tc>
          <w:tcPr>
            <w:tcW w:type="dxa" w:w="2551"/>
            <w:shd w:fill="2C2C2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Amount (ex GST)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[Demolition &amp; Site Preparation]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[Structural Works]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[Carpentry &amp; Framing]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[Electrical]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[Plumbing]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[Tiling &amp; Waterproofing]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[Joinery &amp; Cabinetry]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[Painting &amp; Finishes]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[Fixtures &amp; Fittings — Allowance]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  <w:tr>
        <w:tc>
          <w:tcPr>
            <w:tcW w:type="dxa" w:w="5669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[Project Management &amp; Supervision]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1</w:t>
            </w:r>
          </w:p>
        </w:tc>
        <w:tc>
          <w:tcPr>
            <w:tcW w:type="dxa" w:w="2551"/>
          </w:tcPr>
          <w:p>
            <w:pPr>
              <w:spacing w:before="60" w:after="60"/>
              <w:jc w:val="right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$X,XXX.XX</w:t>
            </w:r>
          </w:p>
        </w:tc>
      </w:tr>
    </w:tbl>
    <w:p/>
    <w:p>
      <w:pPr>
        <w:spacing w:after="40"/>
        <w:jc w:val="right"/>
      </w:pPr>
      <w:r>
        <w:rPr>
          <w:rFonts w:ascii="Calibri" w:hAnsi="Calibri"/>
          <w:b w:val="0"/>
          <w:i w:val="0"/>
          <w:color w:val="2C2C2C"/>
          <w:sz w:val="18"/>
        </w:rPr>
        <w:t xml:space="preserve">Subtotal (ex GST):  </w:t>
      </w:r>
      <w:r>
        <w:rPr>
          <w:rFonts w:ascii="Calibri" w:hAnsi="Calibri"/>
          <w:b w:val="0"/>
          <w:i w:val="0"/>
          <w:color w:val="2C2C2C"/>
          <w:sz w:val="18"/>
        </w:rPr>
        <w:t>$XX,XXX.XX</w:t>
      </w:r>
    </w:p>
    <w:p>
      <w:pPr>
        <w:spacing w:after="40"/>
        <w:jc w:val="right"/>
      </w:pPr>
      <w:r>
        <w:rPr>
          <w:rFonts w:ascii="Calibri" w:hAnsi="Calibri"/>
          <w:b w:val="0"/>
          <w:i w:val="0"/>
          <w:color w:val="2C2C2C"/>
          <w:sz w:val="18"/>
        </w:rPr>
        <w:t xml:space="preserve">GST (10%):  </w:t>
      </w:r>
      <w:r>
        <w:rPr>
          <w:rFonts w:ascii="Calibri" w:hAnsi="Calibri"/>
          <w:b w:val="0"/>
          <w:i w:val="0"/>
          <w:color w:val="2C2C2C"/>
          <w:sz w:val="18"/>
        </w:rPr>
        <w:t>$X,XXX.XX</w:t>
      </w:r>
    </w:p>
    <w:p>
      <w:pPr>
        <w:spacing w:after="40"/>
        <w:jc w:val="right"/>
      </w:pPr>
      <w:r>
        <w:rPr>
          <w:rFonts w:ascii="Calibri" w:hAnsi="Calibri"/>
          <w:b/>
          <w:i w:val="0"/>
          <w:color w:val="2C2C2C"/>
          <w:sz w:val="20"/>
        </w:rPr>
        <w:t xml:space="preserve">TOTAL (inc GST):  </w:t>
      </w:r>
      <w:r>
        <w:rPr>
          <w:rFonts w:ascii="Calibri" w:hAnsi="Calibri"/>
          <w:b/>
          <w:i w:val="0"/>
          <w:color w:val="C9A96E"/>
          <w:sz w:val="20"/>
        </w:rPr>
        <w:t>$XX,XXX.XX</w:t>
      </w:r>
    </w:p>
    <w:p>
      <w:pPr>
        <w:spacing w:before="40" w:after="40"/>
        <w:pBdr>
          <w:bottom w:val="single" w:sz="4" w:space="1" w:color="C9A96E"/>
        </w:pBdr>
      </w:pPr>
    </w:p>
    <w:p/>
    <w:p>
      <w:pPr>
        <w:spacing w:after="120"/>
      </w:pPr>
      <w:r>
        <w:rPr>
          <w:rFonts w:ascii="Consolas" w:hAnsi="Consolas"/>
          <w:b w:val="0"/>
          <w:i w:val="0"/>
          <w:color w:val="C9A96E"/>
          <w:sz w:val="18"/>
        </w:rPr>
        <w:t>TERMS &amp; CONDITIONS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1. This quotation is valid for 30 days from the date of issue.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2. A 10% deposit is required upon acceptance to secure scheduling.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3. Progress payments are due at agreed milestones as outlined in the building contract.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4. All works are carried out in accordance with the Building Code of Australia and relevant South Australian regulations.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5. Any variations to the scope of works will be documented and agreed in writing before commencement.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6. LK Design and Build holds comprehensive public liability and construction insurance.</w:t>
      </w:r>
    </w:p>
    <w:p>
      <w:pPr>
        <w:spacing w:after="40"/>
        <w:ind w:left="283"/>
      </w:pPr>
      <w:r>
        <w:rPr>
          <w:rFonts w:ascii="Calibri" w:hAnsi="Calibri"/>
          <w:b w:val="0"/>
          <w:i w:val="0"/>
          <w:color w:val="666666"/>
          <w:sz w:val="16"/>
        </w:rPr>
        <w:t>7. Defects liability period: 12 months from practical completion.</w:t>
      </w:r>
    </w:p>
    <w:p/>
    <w:p>
      <w:pPr>
        <w:spacing w:after="120"/>
      </w:pPr>
      <w:r>
        <w:rPr>
          <w:rFonts w:ascii="Consolas" w:hAnsi="Consolas"/>
          <w:b w:val="0"/>
          <w:i w:val="0"/>
          <w:color w:val="C9A96E"/>
          <w:sz w:val="18"/>
        </w:rPr>
        <w:t>ACCEPTANCE</w:t>
      </w:r>
    </w:p>
    <w:p>
      <w:pPr>
        <w:spacing w:after="80"/>
      </w:pPr>
      <w:r>
        <w:rPr>
          <w:rFonts w:ascii="Calibri" w:hAnsi="Calibri"/>
          <w:b w:val="0"/>
          <w:i w:val="0"/>
          <w:color w:val="2C2C2C"/>
          <w:sz w:val="18"/>
        </w:rPr>
        <w:t>I/We accept this quotation and the terms and conditions outlined above.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24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Client Signature:  ___________________________</w:t>
            </w:r>
          </w:p>
        </w:tc>
        <w:tc>
          <w:tcPr>
            <w:tcW w:type="dxa" w:w="4703"/>
          </w:tcPr>
          <w:p>
            <w:pPr>
              <w:spacing w:before="24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Date:  ___________________________</w:t>
            </w:r>
          </w:p>
        </w:tc>
      </w:tr>
      <w:tr>
        <w:tc>
          <w:tcPr>
            <w:tcW w:type="dxa" w:w="4703"/>
          </w:tcPr>
          <w:p>
            <w:pPr>
              <w:spacing w:before="240"/>
            </w:pPr>
            <w:r>
              <w:rPr>
                <w:rFonts w:ascii="Calibri" w:hAnsi="Calibri"/>
                <w:b w:val="0"/>
                <w:i w:val="0"/>
                <w:color w:val="2C2C2C"/>
                <w:sz w:val="18"/>
              </w:rPr>
              <w:t>Print Name:  ___________________________</w:t>
            </w:r>
          </w:p>
        </w:tc>
        <w:tc>
          <w:tcPr>
            <w:tcW w:type="dxa" w:w="4703"/>
          </w:tcPr>
          <w:p/>
        </w:tc>
      </w:tr>
    </w:tbl>
    <w:p>
      <w:pPr>
        <w:spacing w:before="40" w:after="40"/>
        <w:pBdr>
          <w:bottom w:val="single" w:sz="4" w:space="1" w:color="C9A96E"/>
        </w:pBdr>
      </w:pPr>
    </w:p>
    <w:p>
      <w:pPr>
        <w:spacing w:before="120"/>
        <w:jc w:val="center"/>
      </w:pPr>
      <w:r>
        <w:rPr>
          <w:rFonts w:ascii="Calibri" w:hAnsi="Calibri"/>
          <w:b w:val="0"/>
          <w:i/>
          <w:color w:val="666666"/>
          <w:sz w:val="15"/>
        </w:rPr>
        <w:t>LK Design and Build  |  ABN XX XXX XXX XXX  |  Precision in every detail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