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11F4F" w14:textId="60E320A8" w:rsidR="008318C5" w:rsidRDefault="00F27824">
      <w:r>
        <w:rPr>
          <w:noProof/>
        </w:rPr>
        <w:drawing>
          <wp:inline distT="0" distB="0" distL="0" distR="0" wp14:anchorId="37CAE381" wp14:editId="0B37D5C8">
            <wp:extent cx="6219825" cy="6219825"/>
            <wp:effectExtent l="0" t="0" r="9525" b="9525"/>
            <wp:docPr id="1" name="Picture 1"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O791.jpg"/>
                    <pic:cNvPicPr/>
                  </pic:nvPicPr>
                  <pic:blipFill>
                    <a:blip r:embed="rId4">
                      <a:extLst>
                        <a:ext uri="{28A0092B-C50C-407E-A947-70E740481C1C}">
                          <a14:useLocalDpi xmlns:a14="http://schemas.microsoft.com/office/drawing/2010/main" val="0"/>
                        </a:ext>
                      </a:extLst>
                    </a:blip>
                    <a:stretch>
                      <a:fillRect/>
                    </a:stretch>
                  </pic:blipFill>
                  <pic:spPr>
                    <a:xfrm>
                      <a:off x="0" y="0"/>
                      <a:ext cx="6219825" cy="6219825"/>
                    </a:xfrm>
                    <a:prstGeom prst="rect">
                      <a:avLst/>
                    </a:prstGeom>
                  </pic:spPr>
                </pic:pic>
              </a:graphicData>
            </a:graphic>
          </wp:inline>
        </w:drawing>
      </w:r>
    </w:p>
    <w:p w14:paraId="0468AAEC" w14:textId="3E71C3B3" w:rsidR="00F27824" w:rsidRPr="00F27824" w:rsidRDefault="00F27824" w:rsidP="00F27824"/>
    <w:p w14:paraId="2D6D8B10" w14:textId="5E7CA0E7" w:rsidR="00F27824" w:rsidRPr="00F27824" w:rsidRDefault="00F27824" w:rsidP="00F27824"/>
    <w:p w14:paraId="6E35B1AE" w14:textId="6D9B0D4F" w:rsidR="00F27824" w:rsidRDefault="00F27824" w:rsidP="00F27824">
      <w:r>
        <w:rPr>
          <w:noProof/>
        </w:rPr>
        <mc:AlternateContent>
          <mc:Choice Requires="wps">
            <w:drawing>
              <wp:anchor distT="0" distB="0" distL="114300" distR="114300" simplePos="0" relativeHeight="251659264" behindDoc="0" locked="0" layoutInCell="1" allowOverlap="1" wp14:anchorId="0284190E" wp14:editId="5C75D5DA">
                <wp:simplePos x="0" y="0"/>
                <wp:positionH relativeFrom="column">
                  <wp:posOffset>47625</wp:posOffset>
                </wp:positionH>
                <wp:positionV relativeFrom="paragraph">
                  <wp:posOffset>11430</wp:posOffset>
                </wp:positionV>
                <wp:extent cx="6181725" cy="22574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6181725" cy="2257425"/>
                        </a:xfrm>
                        <a:prstGeom prst="rect">
                          <a:avLst/>
                        </a:prstGeom>
                        <a:solidFill>
                          <a:schemeClr val="lt1"/>
                        </a:solidFill>
                        <a:ln w="6350">
                          <a:solidFill>
                            <a:prstClr val="black"/>
                          </a:solidFill>
                        </a:ln>
                      </wps:spPr>
                      <wps:txbx>
                        <w:txbxContent>
                          <w:p w14:paraId="2D260652" w14:textId="5F4779A4" w:rsidR="00F27824" w:rsidRDefault="00F27824" w:rsidP="00F27824">
                            <w:pPr>
                              <w:rPr>
                                <w:rFonts w:ascii="Cambria Math" w:hAnsi="Cambria Math"/>
                              </w:rPr>
                            </w:pPr>
                            <w:r>
                              <w:rPr>
                                <w:rFonts w:ascii="Cambria Math" w:hAnsi="Cambria Math"/>
                              </w:rPr>
                              <w:t xml:space="preserve">The National Science Foundation Graduate Research Fellowship (NSF-GRFP) provides up to $120,000 for students pursuing a research-based masters or doctoral degree in NSF-supported fields (all STEM fields, as well as psychology, economics, social sciences, STEM education, anthropology, linguistics, etc.).  </w:t>
                            </w:r>
                          </w:p>
                          <w:p w14:paraId="290FD538" w14:textId="77777777" w:rsidR="00F27824" w:rsidRDefault="00F27824" w:rsidP="00F27824">
                            <w:pPr>
                              <w:rPr>
                                <w:rFonts w:ascii="Cambria Math" w:hAnsi="Cambria Math"/>
                              </w:rPr>
                            </w:pPr>
                          </w:p>
                          <w:p w14:paraId="15C2700E" w14:textId="1EDE57C3" w:rsidR="00F27824" w:rsidRDefault="00F27824" w:rsidP="00F27824">
                            <w:pPr>
                              <w:rPr>
                                <w:rFonts w:ascii="Cambria Math" w:hAnsi="Cambria Math"/>
                              </w:rPr>
                            </w:pPr>
                            <w:r>
                              <w:rPr>
                                <w:rFonts w:ascii="Cambria Math" w:hAnsi="Cambria Math"/>
                              </w:rPr>
                              <w:t xml:space="preserve">Must be U.S. citizen or permanent resident. Must be </w:t>
                            </w:r>
                            <w:r w:rsidR="00725F8D">
                              <w:rPr>
                                <w:rFonts w:ascii="Cambria Math" w:hAnsi="Cambria Math"/>
                              </w:rPr>
                              <w:t>a senior (Dec 2019 or May 2020 graduate)</w:t>
                            </w:r>
                            <w:bookmarkStart w:id="0" w:name="_GoBack"/>
                            <w:bookmarkEnd w:id="0"/>
                            <w:r>
                              <w:rPr>
                                <w:rFonts w:ascii="Cambria Math" w:hAnsi="Cambria Math"/>
                              </w:rPr>
                              <w:t xml:space="preserve"> or in the 1</w:t>
                            </w:r>
                            <w:r>
                              <w:rPr>
                                <w:rFonts w:ascii="Cambria Math" w:hAnsi="Cambria Math"/>
                                <w:vertAlign w:val="superscript"/>
                              </w:rPr>
                              <w:t>st</w:t>
                            </w:r>
                            <w:r>
                              <w:rPr>
                                <w:rFonts w:ascii="Cambria Math" w:hAnsi="Cambria Math"/>
                              </w:rPr>
                              <w:t xml:space="preserve"> or 2</w:t>
                            </w:r>
                            <w:r>
                              <w:rPr>
                                <w:rFonts w:ascii="Cambria Math" w:hAnsi="Cambria Math"/>
                                <w:vertAlign w:val="superscript"/>
                              </w:rPr>
                              <w:t>nd</w:t>
                            </w:r>
                            <w:r>
                              <w:rPr>
                                <w:rFonts w:ascii="Cambria Math" w:hAnsi="Cambria Math"/>
                              </w:rPr>
                              <w:t xml:space="preserve"> year of graduate school. Graduate programs must be research-based (not clinical). </w:t>
                            </w:r>
                          </w:p>
                          <w:p w14:paraId="5F517C8F" w14:textId="77777777" w:rsidR="00F27824" w:rsidRDefault="00F27824" w:rsidP="00F27824">
                            <w:pPr>
                              <w:rPr>
                                <w:rFonts w:ascii="Cambria Math" w:hAnsi="Cambria Math"/>
                              </w:rPr>
                            </w:pPr>
                          </w:p>
                          <w:p w14:paraId="46C52A6A" w14:textId="3D708BA9" w:rsidR="00F27824" w:rsidRDefault="00F27824" w:rsidP="00F27824">
                            <w:pPr>
                              <w:rPr>
                                <w:rFonts w:ascii="Cambria Math" w:hAnsi="Cambria Math"/>
                              </w:rPr>
                            </w:pPr>
                            <w:r>
                              <w:rPr>
                                <w:rFonts w:ascii="Cambria Math" w:hAnsi="Cambria Math"/>
                              </w:rPr>
                              <w:t xml:space="preserve">If you plan to apply for the GRFP in fall 2019, please register to take this course. The Fellowships Office and Research Development are using this class as the SOLE means of supporting NSF-GRFP applicants. </w:t>
                            </w:r>
                            <w:r>
                              <w:rPr>
                                <w:rFonts w:ascii="Cambria Math" w:hAnsi="Cambria Math"/>
                                <w:b/>
                              </w:rPr>
                              <w:t>We will be unable to support applicants not enrolled in this class during the busy fall semester</w:t>
                            </w:r>
                            <w:r>
                              <w:rPr>
                                <w:rFonts w:ascii="Cambria Math" w:hAnsi="Cambria Math"/>
                              </w:rPr>
                              <w:t xml:space="preserve">. If you have a conflict (a course required for your degree offered at that time), please contact </w:t>
                            </w:r>
                            <w:hyperlink r:id="rId5" w:history="1">
                              <w:r w:rsidRPr="008F432C">
                                <w:rPr>
                                  <w:rStyle w:val="Hyperlink"/>
                                  <w:rFonts w:ascii="Cambria Math" w:hAnsi="Cambria Math"/>
                                </w:rPr>
                                <w:t>Jeanne.Sokolowski@unh.edu</w:t>
                              </w:r>
                            </w:hyperlink>
                            <w:r>
                              <w:rPr>
                                <w:rFonts w:ascii="Cambria Math" w:hAnsi="Cambria Math"/>
                              </w:rPr>
                              <w:t xml:space="preserve"> </w:t>
                            </w:r>
                          </w:p>
                          <w:p w14:paraId="49394003" w14:textId="77777777" w:rsidR="00F27824" w:rsidRDefault="00F278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84190E" id="_x0000_t202" coordsize="21600,21600" o:spt="202" path="m,l,21600r21600,l21600,xe">
                <v:stroke joinstyle="miter"/>
                <v:path gradientshapeok="t" o:connecttype="rect"/>
              </v:shapetype>
              <v:shape id="Text Box 2" o:spid="_x0000_s1026" type="#_x0000_t202" style="position:absolute;margin-left:3.75pt;margin-top:.9pt;width:486.75pt;height:17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" fillcolor="white [3201]" strokeweight=".5pt">
                <v:textbox>
                  <w:txbxContent>
                    <w:p w14:paraId="2D260652" w14:textId="5F4779A4" w:rsidR="00F27824" w:rsidRDefault="00F27824" w:rsidP="00F27824">
                      <w:pPr>
                        <w:rPr>
                          <w:rFonts w:ascii="Cambria Math" w:hAnsi="Cambria Math"/>
                        </w:rPr>
                      </w:pPr>
                      <w:r>
                        <w:rPr>
                          <w:rFonts w:ascii="Cambria Math" w:hAnsi="Cambria Math"/>
                        </w:rPr>
                        <w:t xml:space="preserve">The National Science Foundation Graduate Research Fellowship (NSF-GRFP) provides up to $120,000 for students pursuing a research-based masters or doctoral degree in NSF-supported fields (all STEM fields, as well as psychology, economics, social sciences, STEM education, anthropology, linguistics, etc.).  </w:t>
                      </w:r>
                    </w:p>
                    <w:p w14:paraId="290FD538" w14:textId="77777777" w:rsidR="00F27824" w:rsidRDefault="00F27824" w:rsidP="00F27824">
                      <w:pPr>
                        <w:rPr>
                          <w:rFonts w:ascii="Cambria Math" w:hAnsi="Cambria Math"/>
                        </w:rPr>
                      </w:pPr>
                    </w:p>
                    <w:p w14:paraId="15C2700E" w14:textId="1EDE57C3" w:rsidR="00F27824" w:rsidRDefault="00F27824" w:rsidP="00F27824">
                      <w:pPr>
                        <w:rPr>
                          <w:rFonts w:ascii="Cambria Math" w:hAnsi="Cambria Math"/>
                        </w:rPr>
                      </w:pPr>
                      <w:r>
                        <w:rPr>
                          <w:rFonts w:ascii="Cambria Math" w:hAnsi="Cambria Math"/>
                        </w:rPr>
                        <w:t xml:space="preserve">Must be U.S. citizen or permanent resident. Must be </w:t>
                      </w:r>
                      <w:r w:rsidR="00725F8D">
                        <w:rPr>
                          <w:rFonts w:ascii="Cambria Math" w:hAnsi="Cambria Math"/>
                        </w:rPr>
                        <w:t>a senior (Dec 2019 or May 2020 graduate)</w:t>
                      </w:r>
                      <w:bookmarkStart w:id="1" w:name="_GoBack"/>
                      <w:bookmarkEnd w:id="1"/>
                      <w:r>
                        <w:rPr>
                          <w:rFonts w:ascii="Cambria Math" w:hAnsi="Cambria Math"/>
                        </w:rPr>
                        <w:t xml:space="preserve"> or in the 1</w:t>
                      </w:r>
                      <w:r>
                        <w:rPr>
                          <w:rFonts w:ascii="Cambria Math" w:hAnsi="Cambria Math"/>
                          <w:vertAlign w:val="superscript"/>
                        </w:rPr>
                        <w:t>st</w:t>
                      </w:r>
                      <w:r>
                        <w:rPr>
                          <w:rFonts w:ascii="Cambria Math" w:hAnsi="Cambria Math"/>
                        </w:rPr>
                        <w:t xml:space="preserve"> or 2</w:t>
                      </w:r>
                      <w:r>
                        <w:rPr>
                          <w:rFonts w:ascii="Cambria Math" w:hAnsi="Cambria Math"/>
                          <w:vertAlign w:val="superscript"/>
                        </w:rPr>
                        <w:t>nd</w:t>
                      </w:r>
                      <w:r>
                        <w:rPr>
                          <w:rFonts w:ascii="Cambria Math" w:hAnsi="Cambria Math"/>
                        </w:rPr>
                        <w:t xml:space="preserve"> year of graduate school. Graduate programs must be research-based (not clinical). </w:t>
                      </w:r>
                    </w:p>
                    <w:p w14:paraId="5F517C8F" w14:textId="77777777" w:rsidR="00F27824" w:rsidRDefault="00F27824" w:rsidP="00F27824">
                      <w:pPr>
                        <w:rPr>
                          <w:rFonts w:ascii="Cambria Math" w:hAnsi="Cambria Math"/>
                        </w:rPr>
                      </w:pPr>
                    </w:p>
                    <w:p w14:paraId="46C52A6A" w14:textId="3D708BA9" w:rsidR="00F27824" w:rsidRDefault="00F27824" w:rsidP="00F27824">
                      <w:pPr>
                        <w:rPr>
                          <w:rFonts w:ascii="Cambria Math" w:hAnsi="Cambria Math"/>
                        </w:rPr>
                      </w:pPr>
                      <w:r>
                        <w:rPr>
                          <w:rFonts w:ascii="Cambria Math" w:hAnsi="Cambria Math"/>
                        </w:rPr>
                        <w:t xml:space="preserve">If you plan to apply for the GRFP in fall 2019, please register to take this course. The Fellowships Office and Research Development are using this class as the SOLE means of supporting NSF-GRFP applicants. </w:t>
                      </w:r>
                      <w:r>
                        <w:rPr>
                          <w:rFonts w:ascii="Cambria Math" w:hAnsi="Cambria Math"/>
                          <w:b/>
                        </w:rPr>
                        <w:t>We will be unable to support applicants not enrolled in this class during the busy fall semester</w:t>
                      </w:r>
                      <w:r>
                        <w:rPr>
                          <w:rFonts w:ascii="Cambria Math" w:hAnsi="Cambria Math"/>
                        </w:rPr>
                        <w:t xml:space="preserve">. If you have a conflict (a course required for your degree offered at that time), please contact </w:t>
                      </w:r>
                      <w:hyperlink r:id="rId6" w:history="1">
                        <w:r w:rsidRPr="008F432C">
                          <w:rPr>
                            <w:rStyle w:val="Hyperlink"/>
                            <w:rFonts w:ascii="Cambria Math" w:hAnsi="Cambria Math"/>
                          </w:rPr>
                          <w:t>Jeanne.Sokolowski@unh.edu</w:t>
                        </w:r>
                      </w:hyperlink>
                      <w:r>
                        <w:rPr>
                          <w:rFonts w:ascii="Cambria Math" w:hAnsi="Cambria Math"/>
                        </w:rPr>
                        <w:t xml:space="preserve"> </w:t>
                      </w:r>
                    </w:p>
                    <w:p w14:paraId="49394003" w14:textId="77777777" w:rsidR="00F27824" w:rsidRDefault="00F27824"/>
                  </w:txbxContent>
                </v:textbox>
              </v:shape>
            </w:pict>
          </mc:Fallback>
        </mc:AlternateContent>
      </w:r>
    </w:p>
    <w:p w14:paraId="7DDC0C5C" w14:textId="4ACB2018" w:rsidR="00F27824" w:rsidRPr="00F27824" w:rsidRDefault="00F27824" w:rsidP="00F27824"/>
    <w:sectPr w:rsidR="00F27824" w:rsidRPr="00F27824" w:rsidSect="00F278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824"/>
    <w:rsid w:val="00725F8D"/>
    <w:rsid w:val="008318C5"/>
    <w:rsid w:val="00F27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07F44"/>
  <w15:chartTrackingRefBased/>
  <w15:docId w15:val="{42773A46-2EBE-4686-8AEF-0A7830210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7824"/>
    <w:pPr>
      <w:spacing w:after="0" w:line="240" w:lineRule="auto"/>
    </w:pPr>
    <w:rPr>
      <w:rFonts w:ascii="Calibri" w:eastAsia="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7824"/>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27824"/>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27824"/>
    <w:rPr>
      <w:color w:val="0563C1"/>
      <w:u w:val="single"/>
    </w:rPr>
  </w:style>
  <w:style w:type="character" w:styleId="UnresolvedMention">
    <w:name w:val="Unresolved Mention"/>
    <w:basedOn w:val="DefaultParagraphFont"/>
    <w:uiPriority w:val="99"/>
    <w:semiHidden/>
    <w:unhideWhenUsed/>
    <w:rsid w:val="00F278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479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Jeanne.Sokolowski@unh.edu" TargetMode="External"/><Relationship Id="rId5" Type="http://schemas.openxmlformats.org/officeDocument/2006/relationships/hyperlink" Target="mailto:Jeanne.Sokolowski@unh.edu" TargetMode="External"/><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Words>
  <Characters>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Sokolowski, Jeanne</dc:creator>
  <cp:keywords/>
  <dc:description/>
  <cp:lastModifiedBy>Sokolowski, Jeanne</cp:lastModifiedBy>
  <cp:revision>3</cp:revision>
  <cp:lastPrinted>2019-03-21T16:52:00Z</cp:lastPrinted>
  <dcterms:created xsi:type="dcterms:W3CDTF">2019-03-20T14:17:00Z</dcterms:created>
  <dcterms:modified xsi:type="dcterms:W3CDTF">2019-03-21T16:52:00Z</dcterms:modified>
</cp:coreProperties>
</file>