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• (603) 923-9079 • </w:t>
      </w:r>
      <w:r w:rsidR="00633D35">
        <w:rPr>
          <w:rFonts w:ascii="Gotham Book" w:hAnsi="Gotham Book"/>
          <w:sz w:val="18"/>
          <w:szCs w:val="18"/>
        </w:rPr>
        <w:t>cjn1012@wildcats.unh.edu</w:t>
      </w:r>
    </w:p>
    <w:p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715A" wp14:editId="6C4D5DB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:rsidR="00A6325F" w:rsidRDefault="00A6325F" w:rsidP="004C18DA">
      <w:pPr>
        <w:spacing w:line="240" w:lineRule="auto"/>
      </w:pPr>
    </w:p>
    <w:p w:rsidR="004C18DA" w:rsidRPr="00A6325F" w:rsidRDefault="00E642C1" w:rsidP="004C18DA">
      <w:pPr>
        <w:spacing w:line="240" w:lineRule="auto"/>
        <w:rPr>
          <w:sz w:val="20"/>
        </w:rPr>
      </w:pPr>
      <w:r>
        <w:rPr>
          <w:sz w:val="20"/>
        </w:rPr>
        <w:t>Dear</w:t>
      </w:r>
      <w:r w:rsidR="004C18DA" w:rsidRPr="00A6325F">
        <w:rPr>
          <w:sz w:val="20"/>
        </w:rPr>
        <w:t xml:space="preserve"> </w:t>
      </w:r>
      <w:r w:rsidR="00633D35">
        <w:rPr>
          <w:sz w:val="20"/>
        </w:rPr>
        <w:t>Blue Origin,</w:t>
      </w:r>
    </w:p>
    <w:p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AA448B">
        <w:rPr>
          <w:sz w:val="20"/>
        </w:rPr>
        <w:t xml:space="preserve">I wanted to learn as much as I could about rocketry and bring together like minded individuals, but there were no space or rocket organizations on campus.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</w:t>
      </w:r>
      <w:r w:rsidR="000B6F9D">
        <w:rPr>
          <w:sz w:val="20"/>
        </w:rPr>
        <w:t>founded</w:t>
      </w:r>
      <w:r w:rsidR="004C18DA" w:rsidRPr="00A6325F">
        <w:rPr>
          <w:sz w:val="20"/>
        </w:rPr>
        <w:t xml:space="preserve">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:rsidR="007C203F" w:rsidRDefault="000F6082" w:rsidP="007C203F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="004C5C95">
        <w:rPr>
          <w:sz w:val="20"/>
        </w:rPr>
        <w:t>quickly moved</w:t>
      </w:r>
      <w:r w:rsidR="004C18DA" w:rsidRPr="00A6325F">
        <w:rPr>
          <w:sz w:val="20"/>
        </w:rPr>
        <w:t xml:space="preserve">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</w:t>
      </w:r>
      <w:r w:rsidR="004C5C95">
        <w:rPr>
          <w:sz w:val="20"/>
        </w:rPr>
        <w:t xml:space="preserve">have </w:t>
      </w:r>
      <w:r w:rsidR="00C354CD">
        <w:rPr>
          <w:sz w:val="20"/>
        </w:rPr>
        <w:t xml:space="preserve">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</w:t>
      </w:r>
      <w:r w:rsidR="00792AE9">
        <w:rPr>
          <w:sz w:val="20"/>
        </w:rPr>
        <w:t xml:space="preserve"> At first, I assumed every team member had the same imperatives as me, which led to over-expectation and frustration</w:t>
      </w:r>
      <w:r w:rsidR="007C203F">
        <w:rPr>
          <w:sz w:val="20"/>
        </w:rPr>
        <w:t>. As my leadership skills developed, I came</w:t>
      </w:r>
      <w:r w:rsidR="002560D3">
        <w:rPr>
          <w:sz w:val="20"/>
        </w:rPr>
        <w:t xml:space="preserve"> to understand these priorities and</w:t>
      </w:r>
      <w:r w:rsidR="00435E79">
        <w:rPr>
          <w:sz w:val="20"/>
        </w:rPr>
        <w:t xml:space="preserve"> manage accordingly based on the individual. </w:t>
      </w:r>
      <w:r w:rsidR="007C203F">
        <w:rPr>
          <w:sz w:val="20"/>
        </w:rPr>
        <w:t xml:space="preserve">This mindset has brought the team closer together and has </w:t>
      </w:r>
      <w:r w:rsidR="00337A2F" w:rsidRPr="00A6325F">
        <w:rPr>
          <w:sz w:val="20"/>
        </w:rPr>
        <w:t xml:space="preserve">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7C203F">
        <w:rPr>
          <w:sz w:val="20"/>
        </w:rPr>
        <w:t>This coupled with transparency and the implementation of clear goals ha</w:t>
      </w:r>
      <w:r w:rsidR="004C5C95">
        <w:rPr>
          <w:sz w:val="20"/>
        </w:rPr>
        <w:t>s</w:t>
      </w:r>
      <w:r w:rsidR="007C203F">
        <w:rPr>
          <w:sz w:val="20"/>
        </w:rPr>
        <w:t xml:space="preserve"> grown the club to the </w:t>
      </w:r>
      <w:r w:rsidR="007C203F" w:rsidRPr="00A6325F">
        <w:rPr>
          <w:sz w:val="20"/>
        </w:rPr>
        <w:t>largest, most interdisciplinary engineering organization on campus</w:t>
      </w:r>
      <w:r w:rsidR="007C203F">
        <w:rPr>
          <w:sz w:val="20"/>
        </w:rPr>
        <w:t>.</w:t>
      </w:r>
    </w:p>
    <w:p w:rsidR="003E2F2E" w:rsidRPr="00A6325F" w:rsidRDefault="00337A2F" w:rsidP="004C18DA">
      <w:pPr>
        <w:spacing w:line="240" w:lineRule="auto"/>
        <w:rPr>
          <w:sz w:val="20"/>
        </w:rPr>
      </w:pPr>
      <w:r w:rsidRPr="00A6325F">
        <w:rPr>
          <w:sz w:val="20"/>
        </w:rPr>
        <w:t>In</w:t>
      </w:r>
      <w:r w:rsidR="000F6082" w:rsidRPr="00A6325F">
        <w:rPr>
          <w:sz w:val="20"/>
        </w:rPr>
        <w:t xml:space="preserve"> May of 2019, I </w:t>
      </w:r>
      <w:r w:rsidR="00AA448B">
        <w:rPr>
          <w:sz w:val="20"/>
        </w:rPr>
        <w:t>was elected as</w:t>
      </w:r>
      <w:r w:rsidR="000F6082" w:rsidRPr="00A6325F">
        <w:rPr>
          <w:sz w:val="20"/>
        </w:rPr>
        <w:t xml:space="preserve"> the </w:t>
      </w:r>
      <w:r w:rsidR="007C203F">
        <w:rPr>
          <w:sz w:val="20"/>
        </w:rPr>
        <w:t>‘</w:t>
      </w:r>
      <w:r w:rsidR="000F6082" w:rsidRPr="00A6325F">
        <w:rPr>
          <w:sz w:val="20"/>
        </w:rPr>
        <w:t>Member at Large</w:t>
      </w:r>
      <w:r w:rsidR="007C203F">
        <w:rPr>
          <w:sz w:val="20"/>
        </w:rPr>
        <w:t>’</w:t>
      </w:r>
      <w:r w:rsidR="000F6082" w:rsidRPr="00A6325F">
        <w:rPr>
          <w:sz w:val="20"/>
        </w:rPr>
        <w:t xml:space="preserve"> for SEDS USA, the presiding organization for </w:t>
      </w:r>
      <w:r w:rsidR="007C203F">
        <w:rPr>
          <w:sz w:val="20"/>
        </w:rPr>
        <w:t>all</w:t>
      </w:r>
      <w:r w:rsidR="000F6082" w:rsidRPr="00A6325F">
        <w:rPr>
          <w:sz w:val="20"/>
        </w:rPr>
        <w:t xml:space="preserve"> SEDS chapters nationwide. I have </w:t>
      </w:r>
      <w:r w:rsidR="000C2A5A" w:rsidRPr="00A6325F">
        <w:rPr>
          <w:sz w:val="20"/>
        </w:rPr>
        <w:t xml:space="preserve">taken on the development of a SEDS Wiki </w:t>
      </w:r>
      <w:r w:rsidR="000B6F9D">
        <w:rPr>
          <w:sz w:val="20"/>
        </w:rPr>
        <w:t>which will be a repository of knowledge between the chapters</w:t>
      </w:r>
      <w:r w:rsidR="007C203F">
        <w:rPr>
          <w:sz w:val="20"/>
        </w:rPr>
        <w:t xml:space="preserve">. The goal is </w:t>
      </w:r>
      <w:r w:rsidR="004C5C95">
        <w:rPr>
          <w:sz w:val="20"/>
        </w:rPr>
        <w:t>to</w:t>
      </w:r>
      <w:r w:rsidR="000B6F9D">
        <w:rPr>
          <w:sz w:val="20"/>
        </w:rPr>
        <w:t xml:space="preserve"> create a more intimate community with chapters helping each other grow and prosper.</w:t>
      </w:r>
      <w:r w:rsidR="00AB41C6" w:rsidRPr="00A6325F">
        <w:rPr>
          <w:sz w:val="20"/>
        </w:rPr>
        <w:t xml:space="preserve">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  <w:r w:rsidR="000B6F9D" w:rsidRPr="00A6325F">
        <w:rPr>
          <w:sz w:val="20"/>
        </w:rPr>
        <w:t xml:space="preserve">All of us have </w:t>
      </w:r>
      <w:r w:rsidR="007C203F">
        <w:rPr>
          <w:sz w:val="20"/>
        </w:rPr>
        <w:t>information</w:t>
      </w:r>
      <w:r w:rsidR="000B6F9D" w:rsidRPr="00A6325F">
        <w:rPr>
          <w:sz w:val="20"/>
        </w:rPr>
        <w:t xml:space="preserve"> that is a commodity to others and sharing allows the entire SEDS community, present and future, to grow our base knowledge further and further. Once released, it will have a significant impact on the growth of our </w:t>
      </w:r>
      <w:r w:rsidR="000B6F9D">
        <w:rPr>
          <w:sz w:val="20"/>
        </w:rPr>
        <w:t xml:space="preserve">younger </w:t>
      </w:r>
      <w:r w:rsidR="000B6F9D" w:rsidRPr="00A6325F">
        <w:rPr>
          <w:sz w:val="20"/>
        </w:rPr>
        <w:t>chapters.</w:t>
      </w:r>
    </w:p>
    <w:p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 xml:space="preserve">was </w:t>
      </w:r>
      <w:r w:rsidR="000B6F9D">
        <w:rPr>
          <w:sz w:val="20"/>
        </w:rPr>
        <w:t>awarded</w:t>
      </w:r>
      <w:r w:rsidR="000C2A5A" w:rsidRPr="00A6325F">
        <w:rPr>
          <w:sz w:val="20"/>
        </w:rPr>
        <w:t xml:space="preserve">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</w:t>
      </w:r>
      <w:r w:rsidR="004C5C95">
        <w:rPr>
          <w:sz w:val="20"/>
        </w:rPr>
        <w:t>started to honor an</w:t>
      </w:r>
      <w:r w:rsidR="00AB6F0B" w:rsidRPr="00A6325F">
        <w:rPr>
          <w:sz w:val="20"/>
        </w:rPr>
        <w:t xml:space="preserve"> extraordinary individual whose passion for aerospace inspired all who knew him. </w:t>
      </w:r>
      <w:r w:rsidR="00AA448B">
        <w:rPr>
          <w:sz w:val="20"/>
        </w:rPr>
        <w:t xml:space="preserve">Instead of </w:t>
      </w:r>
      <w:r w:rsidR="004C5C95">
        <w:rPr>
          <w:sz w:val="20"/>
        </w:rPr>
        <w:t xml:space="preserve">direct </w:t>
      </w:r>
      <w:r w:rsidR="00AA448B">
        <w:rPr>
          <w:sz w:val="20"/>
        </w:rPr>
        <w:t>commercial space internships weighing so heavily on the university an applicant attends, this program weighs on the passion they have for the industry.</w:t>
      </w:r>
      <w:r w:rsidR="000B6F9D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</w:t>
      </w:r>
      <w:bookmarkStart w:id="0" w:name="_GoBack"/>
      <w:bookmarkEnd w:id="0"/>
      <w:r w:rsidR="003E2F2E" w:rsidRPr="00A6325F">
        <w:rPr>
          <w:sz w:val="20"/>
        </w:rPr>
        <w:t>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companies, and meet notable leaders in each of the companies. I was fortunate enough to connect with Elon</w:t>
      </w:r>
      <w:r w:rsidR="00F8051E" w:rsidRPr="00A6325F">
        <w:rPr>
          <w:sz w:val="20"/>
        </w:rPr>
        <w:t xml:space="preserve"> </w:t>
      </w:r>
      <w:r w:rsidR="00693850">
        <w:rPr>
          <w:sz w:val="20"/>
        </w:rPr>
        <w:t xml:space="preserve">Musk </w:t>
      </w:r>
      <w:r w:rsidR="00F8051E" w:rsidRPr="00A6325F">
        <w:rPr>
          <w:sz w:val="20"/>
        </w:rPr>
        <w:t>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This last summer was my first exposure to </w:t>
      </w:r>
      <w:r w:rsidR="00AA6D6F" w:rsidRPr="00A6325F">
        <w:rPr>
          <w:sz w:val="20"/>
        </w:rPr>
        <w:t xml:space="preserve">working in </w:t>
      </w:r>
      <w:r w:rsidR="004C5C95">
        <w:rPr>
          <w:sz w:val="20"/>
        </w:rPr>
        <w:t>the industry</w:t>
      </w:r>
      <w:r w:rsidR="00941CF9" w:rsidRPr="00A6325F">
        <w:rPr>
          <w:sz w:val="20"/>
        </w:rPr>
        <w:t xml:space="preserve">, and it has only solidified my </w:t>
      </w:r>
      <w:r w:rsidR="00191758">
        <w:rPr>
          <w:sz w:val="20"/>
        </w:rPr>
        <w:t>future career goals.</w:t>
      </w:r>
      <w:r w:rsidR="00693850">
        <w:rPr>
          <w:sz w:val="20"/>
        </w:rPr>
        <w:t xml:space="preserve"> </w:t>
      </w:r>
      <w:r w:rsidR="00633D35">
        <w:rPr>
          <w:sz w:val="20"/>
        </w:rPr>
        <w:t>Blue Origin and the New Glenn project is not only pushing the bounds of space exploration capabilities, it is such a pure and exciting project to work on building.</w:t>
      </w:r>
    </w:p>
    <w:p w:rsidR="004034CB" w:rsidRDefault="00693850" w:rsidP="00187FEC">
      <w:pPr>
        <w:spacing w:line="240" w:lineRule="auto"/>
        <w:rPr>
          <w:sz w:val="20"/>
        </w:rPr>
      </w:pPr>
      <w:r>
        <w:rPr>
          <w:sz w:val="20"/>
        </w:rPr>
        <w:t xml:space="preserve">Developing manufacturing processes to </w:t>
      </w:r>
      <w:r w:rsidR="00633D35">
        <w:rPr>
          <w:sz w:val="20"/>
        </w:rPr>
        <w:t xml:space="preserve">manufacture New Glenn efficiently while maintaining quality is the imperative, and I am excited by the chance to contribute to the team moving more humans to work and live in space. </w:t>
      </w:r>
      <w:r w:rsidR="00A6325F">
        <w:rPr>
          <w:sz w:val="20"/>
        </w:rPr>
        <w:t xml:space="preserve">Thank you for considering me for the </w:t>
      </w:r>
      <w:r w:rsidR="00231959">
        <w:rPr>
          <w:sz w:val="20"/>
        </w:rPr>
        <w:t>M</w:t>
      </w:r>
      <w:r w:rsidR="00A6325F">
        <w:rPr>
          <w:sz w:val="20"/>
        </w:rPr>
        <w:t xml:space="preserve">anufacturing </w:t>
      </w:r>
      <w:r w:rsidR="00633D35">
        <w:rPr>
          <w:sz w:val="20"/>
        </w:rPr>
        <w:t>Engineer</w:t>
      </w:r>
      <w:r w:rsidR="00231959">
        <w:rPr>
          <w:sz w:val="20"/>
        </w:rPr>
        <w:t xml:space="preserve"> position</w:t>
      </w:r>
      <w:r w:rsidR="004034CB">
        <w:rPr>
          <w:sz w:val="20"/>
        </w:rPr>
        <w:t xml:space="preserve">. </w:t>
      </w:r>
      <w:r w:rsidR="00A6325F">
        <w:rPr>
          <w:sz w:val="20"/>
        </w:rPr>
        <w:t>I look forward to hearing from you</w:t>
      </w:r>
      <w:r w:rsidR="004034CB">
        <w:rPr>
          <w:sz w:val="20"/>
        </w:rPr>
        <w:t xml:space="preserve"> all.</w:t>
      </w:r>
    </w:p>
    <w:p w:rsidR="00C24825" w:rsidRDefault="00C24825" w:rsidP="00187FEC">
      <w:pPr>
        <w:spacing w:line="240" w:lineRule="auto"/>
        <w:rPr>
          <w:sz w:val="20"/>
        </w:rPr>
      </w:pPr>
    </w:p>
    <w:p w:rsidR="00633D35" w:rsidRPr="00A6325F" w:rsidRDefault="00633D35" w:rsidP="00187FEC">
      <w:pPr>
        <w:spacing w:line="240" w:lineRule="auto"/>
        <w:rPr>
          <w:sz w:val="20"/>
        </w:rPr>
      </w:pPr>
    </w:p>
    <w:p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r w:rsidR="00191758">
        <w:rPr>
          <w:sz w:val="20"/>
        </w:rPr>
        <w:t>A</w:t>
      </w:r>
      <w:r w:rsidRPr="00A6325F">
        <w:rPr>
          <w:sz w:val="20"/>
        </w:rPr>
        <w:t>stra,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CE" w:rsidRDefault="00CD1ECE" w:rsidP="00553D2A">
      <w:pPr>
        <w:spacing w:after="0" w:line="240" w:lineRule="auto"/>
      </w:pPr>
      <w:r>
        <w:separator/>
      </w:r>
    </w:p>
  </w:endnote>
  <w:endnote w:type="continuationSeparator" w:id="0">
    <w:p w:rsidR="00CD1ECE" w:rsidRDefault="00CD1ECE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CE" w:rsidRDefault="00CD1ECE" w:rsidP="00553D2A">
      <w:pPr>
        <w:spacing w:after="0" w:line="240" w:lineRule="auto"/>
      </w:pPr>
      <w:r>
        <w:separator/>
      </w:r>
    </w:p>
  </w:footnote>
  <w:footnote w:type="continuationSeparator" w:id="0">
    <w:p w:rsidR="00CD1ECE" w:rsidRDefault="00CD1ECE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B6F9D"/>
    <w:rsid w:val="000C2A5A"/>
    <w:rsid w:val="000F6082"/>
    <w:rsid w:val="00115C90"/>
    <w:rsid w:val="00185776"/>
    <w:rsid w:val="00187FEC"/>
    <w:rsid w:val="00191758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2C3A63"/>
    <w:rsid w:val="003020D2"/>
    <w:rsid w:val="00337A2F"/>
    <w:rsid w:val="003939BC"/>
    <w:rsid w:val="003E2F2E"/>
    <w:rsid w:val="004034CB"/>
    <w:rsid w:val="00435E79"/>
    <w:rsid w:val="00435FC6"/>
    <w:rsid w:val="00451A5A"/>
    <w:rsid w:val="00482493"/>
    <w:rsid w:val="004C18DA"/>
    <w:rsid w:val="004C5C95"/>
    <w:rsid w:val="00506524"/>
    <w:rsid w:val="00553D2A"/>
    <w:rsid w:val="0057555E"/>
    <w:rsid w:val="005B5C0F"/>
    <w:rsid w:val="005B6C34"/>
    <w:rsid w:val="005F47BF"/>
    <w:rsid w:val="00620239"/>
    <w:rsid w:val="00624D47"/>
    <w:rsid w:val="00632CDC"/>
    <w:rsid w:val="00633D35"/>
    <w:rsid w:val="006449DE"/>
    <w:rsid w:val="00693850"/>
    <w:rsid w:val="006A433C"/>
    <w:rsid w:val="00712F7A"/>
    <w:rsid w:val="0075410E"/>
    <w:rsid w:val="00792AE9"/>
    <w:rsid w:val="007C203F"/>
    <w:rsid w:val="00816458"/>
    <w:rsid w:val="008323C3"/>
    <w:rsid w:val="00876DEB"/>
    <w:rsid w:val="00877CFE"/>
    <w:rsid w:val="00916142"/>
    <w:rsid w:val="00935E74"/>
    <w:rsid w:val="00941CF9"/>
    <w:rsid w:val="00974F2C"/>
    <w:rsid w:val="00981D81"/>
    <w:rsid w:val="009C06CF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448B"/>
    <w:rsid w:val="00AA6D6F"/>
    <w:rsid w:val="00AB41C6"/>
    <w:rsid w:val="00AB6F0B"/>
    <w:rsid w:val="00B2109E"/>
    <w:rsid w:val="00B2537F"/>
    <w:rsid w:val="00B437C5"/>
    <w:rsid w:val="00B82C57"/>
    <w:rsid w:val="00B90FEC"/>
    <w:rsid w:val="00BA7C04"/>
    <w:rsid w:val="00BB206A"/>
    <w:rsid w:val="00BE458D"/>
    <w:rsid w:val="00C24825"/>
    <w:rsid w:val="00C354CD"/>
    <w:rsid w:val="00C6154E"/>
    <w:rsid w:val="00C95B19"/>
    <w:rsid w:val="00CC5729"/>
    <w:rsid w:val="00CC5AEB"/>
    <w:rsid w:val="00CD1ECE"/>
    <w:rsid w:val="00CE6F87"/>
    <w:rsid w:val="00D36C90"/>
    <w:rsid w:val="00D658D9"/>
    <w:rsid w:val="00D73F00"/>
    <w:rsid w:val="00D85F70"/>
    <w:rsid w:val="00DF072C"/>
    <w:rsid w:val="00E53415"/>
    <w:rsid w:val="00E642C1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1117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0B24-55A1-4B92-AFA7-82EDA77F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27</cp:revision>
  <cp:lastPrinted>2018-08-28T19:19:00Z</cp:lastPrinted>
  <dcterms:created xsi:type="dcterms:W3CDTF">2018-08-28T19:19:00Z</dcterms:created>
  <dcterms:modified xsi:type="dcterms:W3CDTF">2019-09-15T00:35:00Z</dcterms:modified>
</cp:coreProperties>
</file>