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2C3E50"/>
          <w:sz w:val="36"/>
          <w:szCs w:val="36"/>
        </w:rPr>
        <w:t xml:space="preserve">CHRISTOPHER NEALE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Marketing Data &amp; Growth Analytics</w:t>
      </w:r>
    </w:p>
    <w:p>
      <w:pPr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Raleigh, NC  |  </w:t>
      </w:r>
      <w:r>
        <w:rPr>
          <w:rFonts w:ascii="Calibri" w:cs="Calibri" w:eastAsia="Calibri" w:hAnsi="Calibri"/>
          <w:sz w:val="19"/>
          <w:szCs w:val="19"/>
        </w:rPr>
        <w:t xml:space="preserve">984-382-3980  |  </w:t>
      </w:r>
      <w:r>
        <w:rPr>
          <w:rFonts w:ascii="Calibri" w:cs="Calibri" w:eastAsia="Calibri" w:hAnsi="Calibri"/>
          <w:sz w:val="19"/>
          <w:szCs w:val="19"/>
        </w:rPr>
        <w:t xml:space="preserve">cjneale.analyst@gmail.com  |  </w:t>
      </w:r>
      <w:hyperlink w:history="1" r:id="rIdyv7sqrvip60c4_uwynauq">
        <w:r>
          <w:rPr>
            <w:rFonts w:ascii="Calibri" w:cs="Calibri" w:eastAsia="Calibri" w:hAnsi="Calibri"/>
            <w:color w:val="1F5FAD"/>
            <w:sz w:val="19"/>
            <w:szCs w:val="19"/>
            <w:u w:val="single"/>
          </w:rPr>
          <w:t xml:space="preserve">linkedin.com/in/christophernealeanalyst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skpqiftvt1wwje8o5woar">
        <w:r>
          <w:rPr>
            <w:rFonts w:ascii="Calibri" w:cs="Calibri" w:eastAsia="Calibri" w:hAnsi="Calibri"/>
            <w:color w:val="1F5FAD"/>
            <w:sz w:val="19"/>
            <w:szCs w:val="19"/>
            <w:u w:val="single"/>
          </w:rPr>
          <w:t xml:space="preserve">cjneale.xyz</w:t>
        </w:r>
      </w:hyperlink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Marketing data practitioner with 6 years in marketing and data roles, building conversion tracking, attribution, CRM data, and experimentation systems for consumer and high-value-customer businesses, most recently as Senior Manager, Marketing Insights &amp; CRM Analytics at flyExclusive. Owns the conversion plumbing end to end: Google Tag Manager, Meta Pixel and CAPI, Google Ads conversion tracking, and offline conversion uploads from the CRM. Builds the pipelines in SQL and Python; M.S. in Data Science with hands-on applied-AI experience.</w:t>
      </w:r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TECHNICAL EXPERTISE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Growth &amp; Measurement: </w:t>
      </w:r>
      <w:r>
        <w:rPr>
          <w:rFonts w:ascii="Calibri" w:cs="Calibri" w:eastAsia="Calibri" w:hAnsi="Calibri"/>
          <w:sz w:val="20"/>
          <w:szCs w:val="20"/>
        </w:rPr>
        <w:t xml:space="preserve">Google Tag Manager, Meta Pixel and Conversions API, Google Ads conversion tracking, offline conversion uploads, multi-touch attribution, UTM and click-ID tracking, event taxonomy design, consent/GPC handling, A/B testing, GA4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Engineering: </w:t>
      </w:r>
      <w:r>
        <w:rPr>
          <w:rFonts w:ascii="Calibri" w:cs="Calibri" w:eastAsia="Calibri" w:hAnsi="Calibri"/>
          <w:sz w:val="20"/>
          <w:szCs w:val="20"/>
        </w:rPr>
        <w:t xml:space="preserve">SQL (window functions), Python, Postgres, Databricks, REST APIs, data pipelines, CRM/CDP architecture, Master Data Management, HubSpot, Iterable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Analytics &amp; AI: </w:t>
      </w:r>
      <w:r>
        <w:rPr>
          <w:rFonts w:ascii="Calibri" w:cs="Calibri" w:eastAsia="Calibri" w:hAnsi="Calibri"/>
          <w:sz w:val="20"/>
          <w:szCs w:val="20"/>
        </w:rPr>
        <w:t xml:space="preserve">Tableau, Power BI, LLM pipelines, scikit-learn, XGBoost, AI-assisted development (Claude Code)</w:t>
      </w:r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flyExclusive, Raleigh, NC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   Senior Manager, Marketing Insights &amp; CRM Analytics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	Nov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conversion tracking for the new company website: Google Tag Manager, Meta Pixel and Conversions API, and Google Ads conversion tracking.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Set up offline conversion uploads that send downstream CRM outcomes back to ad platforms, so campaigns optimize on qualified leads and sales instead of form fills.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Redesigned the performance dashboards and attribution framework connecting marketing activity to acquisition, retention, and high-value segments.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a CRM systems transformation: HubSpot governance, scalable data architecture, deduplication workflows, and Master Data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autonomous enrichment pipeline connecting LLM APIs to the CRM database, powering a lead-scoring model that prioritizes high-value accounts.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TRANZACT, Raleigh, NC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   Sr. Data Analyst, CRM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	May 2022 – Nov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Ran multi-touch attribution modeling and partnered with commercial and finance leadership on attribution, sales performance, and forecasting.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CRM/ESP integrations (SQL, JSON REST APIs) syncing behavioral data into Iterable for 10+ lifecycle campaigns.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Ran a structured A/B testing program: 50% win rate, 30% CTR improvement.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American Kennel Club, Raleigh, NC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   Email Marketing Associate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	Apr 2021 – May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Tableau-driven audience insights to optimize email program performance.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Automated customer journeys with dynamic, segment-driven email content.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OnPoint, Raleigh, NC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   Marketing Manager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	Oct 2020 – Apr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lifecycle strategy and audience targeting across email and paid social, aligning C-suite stakeholders on data-driven marketing execution.</w:t>
      </w:r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FEATURED 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Attribution Lab, First-Party Growth Tracking (portfolio site)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first-party tracking end to end: UTM and ad click-ID capture (gclid, gbraid, wbraid, fbclid, ttclid, li_fat_id), an event taxonomy enforced at a server-side ingestion endpoint, and event_id dedup into Postgres (Neon).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Wrote first-touch, last-touch, and linear attribution in SQL (window functions, 30-day lookback), data-quality checks, and consent-gated offline-conversion payloads for Google Ads, Meta CAPI, TikTok, and LinkedIn; honors Global Privacy Control.</w:t>
      </w:r>
    </w:p>
    <w:p>
      <w:pPr>
        <w:spacing w:after="30"/>
        <w:ind w:left="360"/>
      </w:pPr>
      <w:hyperlink w:history="1" w:anchor="/project/attribution" r:id="rIdbagtn9335rkccqhdvga4x">
        <w:r>
          <w:rPr>
            <w:rFonts w:ascii="Calibri" w:cs="Calibri" w:eastAsia="Calibri" w:hAnsi="Calibri"/>
            <w:color w:val="1F5FAD"/>
            <w:sz w:val="20"/>
            <w:szCs w:val="20"/>
            <w:u w:val="single"/>
          </w:rPr>
          <w:t xml:space="preserve">https://cjneale.xyz/#/project/attribution</w:t>
        </w:r>
      </w:hyperlink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Eastern University</w:t>
      </w:r>
      <w:r>
        <w:rPr>
          <w:rFonts w:ascii="Calibri" w:cs="Calibri" w:eastAsia="Calibri" w:hAnsi="Calibri"/>
          <w:sz w:val="20"/>
          <w:szCs w:val="20"/>
        </w:rPr>
        <w:t xml:space="preserve">  –  M.S. in Data Science (Dec 2025)</w:t>
      </w:r>
    </w:p>
    <w:p>
      <w:pPr>
        <w:spacing w:after="2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Classes in Machine Learning, Cloud Computing and Data Analysis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North Carolina State University</w:t>
      </w:r>
      <w:r>
        <w:rPr>
          <w:rFonts w:ascii="Calibri" w:cs="Calibri" w:eastAsia="Calibri" w:hAnsi="Calibri"/>
          <w:sz w:val="20"/>
          <w:szCs w:val="20"/>
        </w:rPr>
        <w:t xml:space="preserve">  –  B.A. in Psychology (May 2018)</w:t>
      </w:r>
    </w:p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v7sqrvip60c4_uwynauq" Type="http://schemas.openxmlformats.org/officeDocument/2006/relationships/hyperlink" Target="https://www.linkedin.com/in/christophernealeanalyst/" TargetMode="External"/><Relationship Id="rIdskpqiftvt1wwje8o5woar" Type="http://schemas.openxmlformats.org/officeDocument/2006/relationships/hyperlink" Target="https://cjneale.xyz" TargetMode="External"/><Relationship Id="rIdbagtn9335rkccqhdvga4x" Type="http://schemas.openxmlformats.org/officeDocument/2006/relationships/hyperlink" Target="https://cjneale.xyz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Christopher Neale — Resume — OpenArt</dc:title>
  <dc:creator>Christopher Neale</dc:creator>
  <cp:lastModifiedBy>Un-named</cp:lastModifiedBy>
  <cp:revision>1</cp:revision>
  <dcterms:created xsi:type="dcterms:W3CDTF">2026-10-29T21:30:18.522Z</dcterms:created>
  <dcterms:modified xsi:type="dcterms:W3CDTF">2026-10-29T21:30:18.522Z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