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 xml:space="preserve">Version 1.0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Pr>
          <w:b/>
          <w:bCs/>
        </w:rPr>
        <w:t xml:space="preserve">What you get:</w:t>
      </w:r>
    </w:p>
    <w:p>
      <w:pPr>
        <w:pStyle w:val="ListParagraph"/>
        <w:numPr>
          <w:ilvl w:val="0"/>
          <w:numId w:val="2"/>
        </w:numPr>
      </w:pPr>
      <w:r>
        <w:t xml:space="preserve">A personalized financial profile saved to your computer</w:t>
      </w:r>
    </w:p>
    <w:p>
      <w:pPr>
        <w:pStyle w:val="ListParagraph"/>
        <w:numPr>
          <w:ilvl w:val="0"/>
          <w:numId w:val="2"/>
        </w:numPr>
      </w:pPr>
      <w:r>
        <w:t xml:space="preserve">A detailed monthly budget with spending insights</w:t>
      </w:r>
    </w:p>
    <w:p>
      <w:pPr>
        <w:pStyle w:val="ListParagraph"/>
        <w:numPr>
          <w:ilvl w:val="0"/>
          <w:numId w:val="2"/>
        </w:numPr>
      </w:pPr>
      <w:r>
        <w:t xml:space="preserve">A phased action plan (stabilize, build, accelerate)</w:t>
      </w:r>
    </w:p>
    <w:p>
      <w:pPr>
        <w:pStyle w:val="ListParagraph"/>
        <w:numPr>
          <w:ilvl w:val="0"/>
          <w:numId w:val="2"/>
        </w:numPr>
      </w:pPr>
      <w:r>
        <w:t xml:space="preserve">An interactive HTML dashboard with charts and projections</w:t>
      </w:r>
    </w:p>
    <w:p>
      <w:pPr>
        <w:pStyle w:val="ListParagraph"/>
        <w:numPr>
          <w:ilvl w:val="0"/>
          <w:numId w:val="2"/>
        </w:numPr>
      </w:pPr>
      <w:r>
        <w:t xml:space="preserve">Ongoing coaching: monthly check-ins, purchase decisions, life change updates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$20 USD/month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$100–200 USD/month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$30 USD/person/month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t xml:space="preserve">Once the skill is installed, just start a new Cowork conversation and say something like: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