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142E" w:rsidRPr="00FD5B2F" w:rsidRDefault="002F142E">
      <w:pPr>
        <w:rPr>
          <w:sz w:val="20"/>
        </w:rPr>
      </w:pPr>
      <w:r w:rsidRPr="00FD5B2F">
        <w:rPr>
          <w:sz w:val="20"/>
        </w:rPr>
        <w:t>JaKyra,</w:t>
      </w:r>
      <w:bookmarkStart w:id="0" w:name="_GoBack"/>
      <w:bookmarkEnd w:id="0"/>
    </w:p>
    <w:p w:rsidR="002F142E" w:rsidRPr="00FD5B2F" w:rsidRDefault="002F142E">
      <w:pPr>
        <w:rPr>
          <w:sz w:val="20"/>
        </w:rPr>
      </w:pPr>
      <w:r w:rsidRPr="00FD5B2F">
        <w:rPr>
          <w:sz w:val="20"/>
        </w:rPr>
        <w:t xml:space="preserve">Welcome </w:t>
      </w:r>
      <w:r w:rsidR="00C60D16" w:rsidRPr="00FD5B2F">
        <w:rPr>
          <w:sz w:val="20"/>
        </w:rPr>
        <w:t xml:space="preserve">to the IXD Process Engineering team. From what I have heard about you, we are lucky to have you. I am excited to see you bring your unique skillset, connections, and experience to the role, and I am eager to jump into where you can apply them to benefit the greater IXD network and directly impact the </w:t>
      </w:r>
      <w:proofErr w:type="spellStart"/>
      <w:r w:rsidR="00C60D16" w:rsidRPr="00FD5B2F">
        <w:rPr>
          <w:sz w:val="20"/>
        </w:rPr>
        <w:t>rIXD</w:t>
      </w:r>
      <w:proofErr w:type="spellEnd"/>
      <w:r w:rsidR="00C60D16" w:rsidRPr="00FD5B2F">
        <w:rPr>
          <w:sz w:val="20"/>
        </w:rPr>
        <w:t xml:space="preserve"> subnet. </w:t>
      </w:r>
      <w:r w:rsidR="009C74B5" w:rsidRPr="00FD5B2F">
        <w:rPr>
          <w:sz w:val="20"/>
        </w:rPr>
        <w:t xml:space="preserve">Last month, </w:t>
      </w:r>
      <w:proofErr w:type="spellStart"/>
      <w:r w:rsidR="009C74B5" w:rsidRPr="00FD5B2F">
        <w:rPr>
          <w:sz w:val="20"/>
        </w:rPr>
        <w:t>rIXD</w:t>
      </w:r>
      <w:proofErr w:type="spellEnd"/>
      <w:r w:rsidR="009C74B5" w:rsidRPr="00FD5B2F">
        <w:rPr>
          <w:sz w:val="20"/>
        </w:rPr>
        <w:t xml:space="preserve"> spent $282.3M on labor, and you are now joining the effort to reduce our ongoing cost!</w:t>
      </w:r>
    </w:p>
    <w:p w:rsidR="009C74B5" w:rsidRPr="00FD5B2F" w:rsidRDefault="009C74B5">
      <w:pPr>
        <w:rPr>
          <w:sz w:val="20"/>
        </w:rPr>
      </w:pPr>
      <w:r w:rsidRPr="00FD5B2F">
        <w:rPr>
          <w:sz w:val="20"/>
        </w:rPr>
        <w:t>Here are some tips and tricks for the role, appropriately organized in terms of a few of our leadership principles.</w:t>
      </w:r>
    </w:p>
    <w:p w:rsidR="002F142E" w:rsidRPr="00FD5B2F" w:rsidRDefault="002F142E">
      <w:pPr>
        <w:rPr>
          <w:b/>
          <w:sz w:val="20"/>
        </w:rPr>
      </w:pPr>
      <w:r w:rsidRPr="00FD5B2F">
        <w:rPr>
          <w:b/>
          <w:sz w:val="20"/>
        </w:rPr>
        <w:t xml:space="preserve">Bias </w:t>
      </w:r>
      <w:proofErr w:type="gramStart"/>
      <w:r w:rsidRPr="00FD5B2F">
        <w:rPr>
          <w:b/>
          <w:sz w:val="20"/>
        </w:rPr>
        <w:t>For</w:t>
      </w:r>
      <w:proofErr w:type="gramEnd"/>
      <w:r w:rsidRPr="00FD5B2F">
        <w:rPr>
          <w:b/>
          <w:sz w:val="20"/>
        </w:rPr>
        <w:t xml:space="preserve"> Action</w:t>
      </w:r>
      <w:r w:rsidRPr="00FD5B2F">
        <w:rPr>
          <w:sz w:val="20"/>
        </w:rPr>
        <w:t xml:space="preserve"> – To make yourself stand out as a key player with the PE team, it is important that you get things done. Initially, you may be less comfortable pushing through road blocks</w:t>
      </w:r>
      <w:r w:rsidR="009C74B5" w:rsidRPr="00FD5B2F">
        <w:rPr>
          <w:sz w:val="20"/>
        </w:rPr>
        <w:t xml:space="preserve"> with or without looping in more established or senior members of the team to check your thinking – this is okay. Myself, Dorothy, and Chris (and the other L6 members of the team) will usually be readily available for a good sanity check. Alison and Phil are great resources too, but remember they may be resource constrained – try to get things approved as fast as possible, and increase velocity in all of your projects. Remember, most decisions are two-way doors and can be easily undone. </w:t>
      </w:r>
      <w:r w:rsidR="009C74B5" w:rsidRPr="00FD5B2F">
        <w:rPr>
          <w:b/>
          <w:sz w:val="20"/>
        </w:rPr>
        <w:t>Imagine you are playing a game of tennis with a bunch of balls going at once – try to keep as few balls as possible in your side of the court.</w:t>
      </w:r>
    </w:p>
    <w:p w:rsidR="009C74B5" w:rsidRPr="00FD5B2F" w:rsidRDefault="009C74B5">
      <w:pPr>
        <w:rPr>
          <w:sz w:val="20"/>
        </w:rPr>
      </w:pPr>
      <w:r w:rsidRPr="00FD5B2F">
        <w:rPr>
          <w:b/>
          <w:sz w:val="20"/>
        </w:rPr>
        <w:t>Invent and Simplify</w:t>
      </w:r>
      <w:r w:rsidRPr="00FD5B2F">
        <w:rPr>
          <w:sz w:val="20"/>
        </w:rPr>
        <w:t xml:space="preserve"> – In Central Ops in general, a lot of people think about adding reporting and not as much about consolidating or removing reporting. You want to make sure you are chasing the most important thing you can chase at all times – if you think that something you are owning is basically being deleted by everyone, have a conversation with myself or Alison and we can reevaluate. Remember, nobody understands your workload like you do! You are in this position to affect change – maximize the time you have available to do so, and your impact will be recognized. Constantly try to minimize the time spent on recurring work by leveraging automation where possible. Excel is a super powerful and useful tool.</w:t>
      </w:r>
    </w:p>
    <w:p w:rsidR="00C70ACD" w:rsidRPr="00FD5B2F" w:rsidRDefault="00C70ACD">
      <w:pPr>
        <w:rPr>
          <w:sz w:val="20"/>
        </w:rPr>
      </w:pPr>
      <w:r w:rsidRPr="00FD5B2F">
        <w:rPr>
          <w:b/>
          <w:sz w:val="20"/>
        </w:rPr>
        <w:t>Ownershi</w:t>
      </w:r>
      <w:r w:rsidRPr="00FD5B2F">
        <w:rPr>
          <w:b/>
          <w:sz w:val="20"/>
        </w:rPr>
        <w:t>p</w:t>
      </w:r>
      <w:r w:rsidRPr="00FD5B2F">
        <w:rPr>
          <w:sz w:val="20"/>
        </w:rPr>
        <w:t xml:space="preserve"> – Think of this from the perspective of Alison. In any role, our job is to support our direct manager, and really our whole chain as best as possible. Ownership from this perspective means if your name is attached to something, you do it well, you do it quickly, and you minimize the amount of work your upward chain of command has to do to support you. This is not to say that Alison, Phil, and Harsh can’t support you – they definitely can and will. </w:t>
      </w:r>
      <w:r w:rsidRPr="00FD5B2F">
        <w:rPr>
          <w:b/>
          <w:sz w:val="20"/>
        </w:rPr>
        <w:t xml:space="preserve">Use myself, your peers, site ops, or whoever to get the information you need if possible before going back to your direct manager. You are Central Ops – you can reach out directly to Finance, GMs, Sr’s, etc. </w:t>
      </w:r>
      <w:r w:rsidRPr="00FD5B2F">
        <w:rPr>
          <w:sz w:val="20"/>
        </w:rPr>
        <w:t>Use the autonomy that comes with the role to get things done. Pro tip: add Alison or me to chat for visibility, this shows that you are owning the comms but makes it really easy to loop us in when support is needed.</w:t>
      </w:r>
    </w:p>
    <w:p w:rsidR="00C70ACD" w:rsidRPr="00FD5B2F" w:rsidRDefault="00C70ACD">
      <w:pPr>
        <w:rPr>
          <w:sz w:val="20"/>
        </w:rPr>
      </w:pPr>
      <w:r w:rsidRPr="00FD5B2F">
        <w:rPr>
          <w:b/>
          <w:sz w:val="20"/>
        </w:rPr>
        <w:t>Have a Backbone, Disagree and Commit</w:t>
      </w:r>
      <w:r w:rsidRPr="00FD5B2F">
        <w:rPr>
          <w:b/>
          <w:sz w:val="20"/>
        </w:rPr>
        <w:t xml:space="preserve"> – </w:t>
      </w:r>
      <w:r w:rsidRPr="00FD5B2F">
        <w:rPr>
          <w:sz w:val="20"/>
        </w:rPr>
        <w:t xml:space="preserve">Follow the textbook definition of this leadership principle. If you disagree with a direction, state your disagreement, and if we don’t go that direction – drop it immediately. To win at this, always do your research before disagreeing (too many people make decisions based on opinions) – see if the data supports your claim (i.e. don’t find data that supports your claim – truly remain unbiased in the discovery process) and communicate the data. Pro tip: Communicate disagreement in private </w:t>
      </w:r>
      <w:r w:rsidR="000069F6" w:rsidRPr="00FD5B2F">
        <w:rPr>
          <w:sz w:val="20"/>
        </w:rPr>
        <w:t xml:space="preserve">and (shameless How to Win Friends and Influence People plug) don’t criticize the person. </w:t>
      </w:r>
    </w:p>
    <w:p w:rsidR="000069F6" w:rsidRPr="00FD5B2F" w:rsidRDefault="000069F6">
      <w:pPr>
        <w:rPr>
          <w:sz w:val="20"/>
        </w:rPr>
      </w:pPr>
      <w:r w:rsidRPr="00FD5B2F">
        <w:rPr>
          <w:b/>
          <w:sz w:val="20"/>
        </w:rPr>
        <w:t>Earn Trust</w:t>
      </w:r>
      <w:r w:rsidRPr="00FD5B2F">
        <w:rPr>
          <w:b/>
          <w:sz w:val="20"/>
        </w:rPr>
        <w:t xml:space="preserve"> – </w:t>
      </w:r>
      <w:r w:rsidRPr="00FD5B2F">
        <w:rPr>
          <w:sz w:val="20"/>
        </w:rPr>
        <w:t xml:space="preserve">Influence is critical in this role, and </w:t>
      </w:r>
      <w:r w:rsidR="00911033" w:rsidRPr="00FD5B2F">
        <w:rPr>
          <w:sz w:val="20"/>
        </w:rPr>
        <w:t>your ability to get things done is going to be</w:t>
      </w:r>
      <w:r w:rsidR="003C119C" w:rsidRPr="00FD5B2F">
        <w:rPr>
          <w:sz w:val="20"/>
        </w:rPr>
        <w:t xml:space="preserve"> handicapped by how much time you have available. Leverage your home site for assistance where needed – and when the opportunity comes to do them some favors in terms of deep dives, providing info, or hearing them out regarding certain network initiatives, be an ally to them. Ultimately, the goals of central ops and site ops may be in conflict at times, building a connection with the site ops in your region will really help. Just be up front about your availability, and communicate in advance if you are falling behind. You will also have opportunities to earn the trust of other members of PE, ACES, and Finance. All I can say is manage your time, be prepared to wear many hats, and at a minimum – you can always set anybody up with anybody who you think will be helpful. Connections are crucial – and you will have access to my whole network immediately.</w:t>
      </w:r>
    </w:p>
    <w:p w:rsidR="003C119C" w:rsidRPr="00FD5B2F" w:rsidRDefault="003C119C" w:rsidP="003C119C">
      <w:pPr>
        <w:rPr>
          <w:sz w:val="20"/>
        </w:rPr>
      </w:pPr>
      <w:r w:rsidRPr="00FD5B2F">
        <w:rPr>
          <w:b/>
          <w:sz w:val="20"/>
        </w:rPr>
        <w:lastRenderedPageBreak/>
        <w:t>Deliver Results</w:t>
      </w:r>
      <w:r w:rsidRPr="00FD5B2F">
        <w:rPr>
          <w:sz w:val="20"/>
        </w:rPr>
        <w:t xml:space="preserve"> – Perception is reality.</w:t>
      </w:r>
      <w:r w:rsidRPr="00FD5B2F">
        <w:rPr>
          <w:sz w:val="20"/>
        </w:rPr>
        <w:t xml:space="preserve"> Regardless of your unique skillset, everyone has the ability to be organized and timely. Watch your DMs like a hawk, organize yourself and your deadlines (I am going to walk you through how I use Asana), and check </w:t>
      </w:r>
      <w:proofErr w:type="spellStart"/>
      <w:r w:rsidRPr="00FD5B2F">
        <w:rPr>
          <w:sz w:val="20"/>
        </w:rPr>
        <w:t>rIXD</w:t>
      </w:r>
      <w:proofErr w:type="spellEnd"/>
      <w:r w:rsidRPr="00FD5B2F">
        <w:rPr>
          <w:sz w:val="20"/>
        </w:rPr>
        <w:t xml:space="preserve"> </w:t>
      </w:r>
      <w:proofErr w:type="spellStart"/>
      <w:r w:rsidRPr="00FD5B2F">
        <w:rPr>
          <w:sz w:val="20"/>
        </w:rPr>
        <w:t>spe</w:t>
      </w:r>
      <w:proofErr w:type="spellEnd"/>
      <w:r w:rsidRPr="00FD5B2F">
        <w:rPr>
          <w:sz w:val="20"/>
        </w:rPr>
        <w:t xml:space="preserve"> and </w:t>
      </w:r>
      <w:proofErr w:type="spellStart"/>
      <w:r w:rsidRPr="00FD5B2F">
        <w:rPr>
          <w:sz w:val="20"/>
        </w:rPr>
        <w:t>ixd</w:t>
      </w:r>
      <w:proofErr w:type="spellEnd"/>
      <w:r w:rsidRPr="00FD5B2F">
        <w:rPr>
          <w:sz w:val="20"/>
        </w:rPr>
        <w:t xml:space="preserve"> field pe multiple times per day. The seniors notice who responds to callouts quickly, and as of right now – these are the areas of communication that I never lose sight of. </w:t>
      </w:r>
      <w:r w:rsidRPr="00FD5B2F">
        <w:rPr>
          <w:b/>
          <w:sz w:val="20"/>
        </w:rPr>
        <w:t>Understand the why behind every ask, and you will be able to anticipate the needs of the person asking. It will seem like you read minds, always have great solutions, and get important stuff done quicker than most.</w:t>
      </w:r>
      <w:r w:rsidR="00FD5B2F" w:rsidRPr="00FD5B2F">
        <w:rPr>
          <w:b/>
          <w:sz w:val="20"/>
        </w:rPr>
        <w:t xml:space="preserve"> </w:t>
      </w:r>
      <w:r w:rsidR="00FD5B2F" w:rsidRPr="00FD5B2F">
        <w:rPr>
          <w:sz w:val="20"/>
        </w:rPr>
        <w:t>Random pro tip but on theme here: RDs (Regional Directors) get results. You may find yourself banging your head against a wall wondering why a metric isn’t moving – it is a good time to ask if you have RD buy in and how to get it – sites do what the RDs tell them to.</w:t>
      </w:r>
    </w:p>
    <w:p w:rsidR="00FD5B2F" w:rsidRPr="00FD5B2F" w:rsidRDefault="00FD5B2F" w:rsidP="003C119C">
      <w:pPr>
        <w:rPr>
          <w:sz w:val="20"/>
        </w:rPr>
      </w:pPr>
      <w:r w:rsidRPr="00FD5B2F">
        <w:rPr>
          <w:b/>
          <w:sz w:val="20"/>
        </w:rPr>
        <w:t xml:space="preserve">Are Right A Lot – </w:t>
      </w:r>
      <w:r w:rsidRPr="00FD5B2F">
        <w:rPr>
          <w:sz w:val="20"/>
        </w:rPr>
        <w:t>The way to be the most right is to have the best understanding of the data behind what you are trying to push. Sites will push back. L7+ at sites tend to have very little bandwidth. You will find that a common tactic is to try to push back to try to get rid of callouts instead of fixing the root cause. Understand the game, always have better data, and loop in myself or Alison if need be.</w:t>
      </w:r>
    </w:p>
    <w:p w:rsidR="008F1A60" w:rsidRPr="00FD5B2F" w:rsidRDefault="008F1A60" w:rsidP="003C119C">
      <w:pPr>
        <w:rPr>
          <w:sz w:val="20"/>
        </w:rPr>
      </w:pPr>
      <w:r w:rsidRPr="00FD5B2F">
        <w:rPr>
          <w:sz w:val="20"/>
        </w:rPr>
        <w:t>You will collect your own list of names over time that you know will be able to support you in different areas. Here is a list of POCs to start. Feel free to add me to any DMs or ask me for an introduction to anybody new.</w:t>
      </w:r>
    </w:p>
    <w:tbl>
      <w:tblPr>
        <w:tblStyle w:val="TableGrid"/>
        <w:tblW w:w="0" w:type="auto"/>
        <w:tblLook w:val="04A0" w:firstRow="1" w:lastRow="0" w:firstColumn="1" w:lastColumn="0" w:noHBand="0" w:noVBand="1"/>
      </w:tblPr>
      <w:tblGrid>
        <w:gridCol w:w="4675"/>
        <w:gridCol w:w="4675"/>
      </w:tblGrid>
      <w:tr w:rsidR="008F1A60" w:rsidRPr="00FD5B2F" w:rsidTr="008F1A60">
        <w:tc>
          <w:tcPr>
            <w:tcW w:w="4675" w:type="dxa"/>
          </w:tcPr>
          <w:p w:rsidR="008F1A60" w:rsidRPr="00FD5B2F" w:rsidRDefault="008F1A60">
            <w:pPr>
              <w:rPr>
                <w:sz w:val="20"/>
              </w:rPr>
            </w:pPr>
            <w:r w:rsidRPr="00FD5B2F">
              <w:rPr>
                <w:sz w:val="20"/>
              </w:rPr>
              <w:t>Area/Specialty</w:t>
            </w:r>
          </w:p>
        </w:tc>
        <w:tc>
          <w:tcPr>
            <w:tcW w:w="4675" w:type="dxa"/>
          </w:tcPr>
          <w:p w:rsidR="008F1A60" w:rsidRPr="00FD5B2F" w:rsidRDefault="008F1A60">
            <w:pPr>
              <w:rPr>
                <w:sz w:val="20"/>
              </w:rPr>
            </w:pPr>
          </w:p>
        </w:tc>
      </w:tr>
      <w:tr w:rsidR="008F1A60" w:rsidRPr="00FD5B2F" w:rsidTr="008F1A60">
        <w:tc>
          <w:tcPr>
            <w:tcW w:w="4675" w:type="dxa"/>
          </w:tcPr>
          <w:p w:rsidR="008F1A60" w:rsidRPr="00FD5B2F" w:rsidRDefault="008F1A60">
            <w:pPr>
              <w:rPr>
                <w:sz w:val="20"/>
              </w:rPr>
            </w:pPr>
            <w:r w:rsidRPr="00FD5B2F">
              <w:rPr>
                <w:sz w:val="20"/>
              </w:rPr>
              <w:t>Inbound Dock / General Quality</w:t>
            </w:r>
          </w:p>
        </w:tc>
        <w:tc>
          <w:tcPr>
            <w:tcW w:w="4675" w:type="dxa"/>
          </w:tcPr>
          <w:p w:rsidR="008F1A60" w:rsidRPr="00FD5B2F" w:rsidRDefault="008F1A60">
            <w:pPr>
              <w:rPr>
                <w:sz w:val="20"/>
              </w:rPr>
            </w:pPr>
            <w:proofErr w:type="spellStart"/>
            <w:r w:rsidRPr="00FD5B2F">
              <w:rPr>
                <w:sz w:val="20"/>
              </w:rPr>
              <w:t>preichr</w:t>
            </w:r>
            <w:proofErr w:type="spellEnd"/>
            <w:r w:rsidRPr="00FD5B2F">
              <w:rPr>
                <w:sz w:val="20"/>
              </w:rPr>
              <w:t xml:space="preserve">, </w:t>
            </w:r>
            <w:proofErr w:type="spellStart"/>
            <w:r w:rsidRPr="00FD5B2F">
              <w:rPr>
                <w:sz w:val="20"/>
              </w:rPr>
              <w:t>raqlop</w:t>
            </w:r>
            <w:proofErr w:type="spellEnd"/>
            <w:r w:rsidRPr="00FD5B2F">
              <w:rPr>
                <w:sz w:val="20"/>
              </w:rPr>
              <w:t xml:space="preserve"> (West)</w:t>
            </w:r>
            <w:r w:rsidR="00FD5B2F" w:rsidRPr="00FD5B2F">
              <w:rPr>
                <w:sz w:val="20"/>
              </w:rPr>
              <w:t xml:space="preserve">, </w:t>
            </w:r>
            <w:proofErr w:type="spellStart"/>
            <w:r w:rsidR="00FD5B2F" w:rsidRPr="00FD5B2F">
              <w:rPr>
                <w:sz w:val="20"/>
              </w:rPr>
              <w:t>emmanumo</w:t>
            </w:r>
            <w:proofErr w:type="spellEnd"/>
            <w:r w:rsidR="00FD5B2F" w:rsidRPr="00FD5B2F">
              <w:rPr>
                <w:sz w:val="20"/>
              </w:rPr>
              <w:t xml:space="preserve"> (West &amp; </w:t>
            </w:r>
            <w:proofErr w:type="spellStart"/>
            <w:r w:rsidR="00FD5B2F" w:rsidRPr="00FD5B2F">
              <w:rPr>
                <w:sz w:val="20"/>
              </w:rPr>
              <w:t>nIXD</w:t>
            </w:r>
            <w:proofErr w:type="spellEnd"/>
            <w:r w:rsidR="00FD5B2F" w:rsidRPr="00FD5B2F">
              <w:rPr>
                <w:sz w:val="20"/>
              </w:rPr>
              <w:t>)</w:t>
            </w:r>
          </w:p>
        </w:tc>
      </w:tr>
      <w:tr w:rsidR="008F1A60" w:rsidRPr="00FD5B2F" w:rsidTr="008F1A60">
        <w:tc>
          <w:tcPr>
            <w:tcW w:w="4675" w:type="dxa"/>
          </w:tcPr>
          <w:p w:rsidR="008F1A60" w:rsidRPr="00FD5B2F" w:rsidRDefault="008F1A60">
            <w:pPr>
              <w:rPr>
                <w:sz w:val="20"/>
              </w:rPr>
            </w:pPr>
            <w:r w:rsidRPr="00FD5B2F">
              <w:rPr>
                <w:sz w:val="20"/>
              </w:rPr>
              <w:t>Data Analysis / Anything Code</w:t>
            </w:r>
          </w:p>
        </w:tc>
        <w:tc>
          <w:tcPr>
            <w:tcW w:w="4675" w:type="dxa"/>
          </w:tcPr>
          <w:p w:rsidR="008F1A60" w:rsidRPr="00FD5B2F" w:rsidRDefault="008F1A60">
            <w:pPr>
              <w:rPr>
                <w:sz w:val="20"/>
              </w:rPr>
            </w:pPr>
            <w:proofErr w:type="spellStart"/>
            <w:r w:rsidRPr="00FD5B2F">
              <w:rPr>
                <w:sz w:val="20"/>
              </w:rPr>
              <w:t>preichr</w:t>
            </w:r>
            <w:proofErr w:type="spellEnd"/>
            <w:r w:rsidRPr="00FD5B2F">
              <w:rPr>
                <w:sz w:val="20"/>
              </w:rPr>
              <w:t xml:space="preserve">, </w:t>
            </w:r>
            <w:proofErr w:type="spellStart"/>
            <w:r w:rsidRPr="00FD5B2F">
              <w:rPr>
                <w:sz w:val="20"/>
              </w:rPr>
              <w:t>stuan</w:t>
            </w:r>
            <w:proofErr w:type="spellEnd"/>
            <w:r w:rsidRPr="00FD5B2F">
              <w:rPr>
                <w:sz w:val="20"/>
              </w:rPr>
              <w:t xml:space="preserve"> (West)</w:t>
            </w:r>
          </w:p>
        </w:tc>
      </w:tr>
      <w:tr w:rsidR="008F1A60" w:rsidRPr="00FD5B2F" w:rsidTr="008F1A60">
        <w:tc>
          <w:tcPr>
            <w:tcW w:w="4675" w:type="dxa"/>
          </w:tcPr>
          <w:p w:rsidR="008F1A60" w:rsidRPr="00FD5B2F" w:rsidRDefault="008F1A60">
            <w:pPr>
              <w:rPr>
                <w:sz w:val="20"/>
              </w:rPr>
            </w:pPr>
            <w:r w:rsidRPr="00FD5B2F">
              <w:rPr>
                <w:sz w:val="20"/>
              </w:rPr>
              <w:t>MOB (Excl. Sort)</w:t>
            </w:r>
          </w:p>
        </w:tc>
        <w:tc>
          <w:tcPr>
            <w:tcW w:w="4675" w:type="dxa"/>
          </w:tcPr>
          <w:p w:rsidR="008F1A60" w:rsidRPr="00FD5B2F" w:rsidRDefault="008F1A60">
            <w:pPr>
              <w:rPr>
                <w:sz w:val="20"/>
              </w:rPr>
            </w:pPr>
            <w:proofErr w:type="spellStart"/>
            <w:r w:rsidRPr="00FD5B2F">
              <w:rPr>
                <w:sz w:val="20"/>
              </w:rPr>
              <w:t>cartedor</w:t>
            </w:r>
            <w:proofErr w:type="spellEnd"/>
          </w:p>
        </w:tc>
      </w:tr>
      <w:tr w:rsidR="008F1A60" w:rsidRPr="00FD5B2F" w:rsidTr="008F1A60">
        <w:tc>
          <w:tcPr>
            <w:tcW w:w="4675" w:type="dxa"/>
          </w:tcPr>
          <w:p w:rsidR="008F1A60" w:rsidRPr="00FD5B2F" w:rsidRDefault="008F1A60">
            <w:pPr>
              <w:rPr>
                <w:sz w:val="20"/>
              </w:rPr>
            </w:pPr>
            <w:r w:rsidRPr="00FD5B2F">
              <w:rPr>
                <w:sz w:val="20"/>
              </w:rPr>
              <w:t>Sort</w:t>
            </w:r>
          </w:p>
        </w:tc>
        <w:tc>
          <w:tcPr>
            <w:tcW w:w="4675" w:type="dxa"/>
          </w:tcPr>
          <w:p w:rsidR="008F1A60" w:rsidRPr="00FD5B2F" w:rsidRDefault="008F1A60">
            <w:pPr>
              <w:rPr>
                <w:sz w:val="20"/>
              </w:rPr>
            </w:pPr>
            <w:proofErr w:type="spellStart"/>
            <w:r w:rsidRPr="00FD5B2F">
              <w:rPr>
                <w:sz w:val="20"/>
              </w:rPr>
              <w:t>stuan</w:t>
            </w:r>
            <w:proofErr w:type="spellEnd"/>
          </w:p>
        </w:tc>
      </w:tr>
      <w:tr w:rsidR="008F1A60" w:rsidRPr="00FD5B2F" w:rsidTr="008F1A60">
        <w:tc>
          <w:tcPr>
            <w:tcW w:w="4675" w:type="dxa"/>
          </w:tcPr>
          <w:p w:rsidR="008F1A60" w:rsidRPr="00FD5B2F" w:rsidRDefault="008F1A60">
            <w:pPr>
              <w:rPr>
                <w:sz w:val="20"/>
              </w:rPr>
            </w:pPr>
            <w:r w:rsidRPr="00FD5B2F">
              <w:rPr>
                <w:sz w:val="20"/>
              </w:rPr>
              <w:t>Flow</w:t>
            </w:r>
          </w:p>
        </w:tc>
        <w:tc>
          <w:tcPr>
            <w:tcW w:w="4675" w:type="dxa"/>
          </w:tcPr>
          <w:p w:rsidR="008F1A60" w:rsidRPr="00FD5B2F" w:rsidRDefault="008F1A60">
            <w:pPr>
              <w:rPr>
                <w:sz w:val="20"/>
              </w:rPr>
            </w:pPr>
            <w:proofErr w:type="spellStart"/>
            <w:r w:rsidRPr="00FD5B2F">
              <w:rPr>
                <w:sz w:val="20"/>
              </w:rPr>
              <w:t>sffilosa</w:t>
            </w:r>
            <w:proofErr w:type="spellEnd"/>
            <w:r w:rsidRPr="00FD5B2F">
              <w:rPr>
                <w:sz w:val="20"/>
              </w:rPr>
              <w:t xml:space="preserve">, </w:t>
            </w:r>
            <w:proofErr w:type="spellStart"/>
            <w:r w:rsidRPr="00FD5B2F">
              <w:rPr>
                <w:sz w:val="20"/>
              </w:rPr>
              <w:t>hauchris</w:t>
            </w:r>
            <w:proofErr w:type="spellEnd"/>
          </w:p>
        </w:tc>
      </w:tr>
      <w:tr w:rsidR="008F1A60" w:rsidRPr="00FD5B2F" w:rsidTr="008F1A60">
        <w:tc>
          <w:tcPr>
            <w:tcW w:w="4675" w:type="dxa"/>
          </w:tcPr>
          <w:p w:rsidR="008F1A60" w:rsidRPr="00FD5B2F" w:rsidRDefault="008F1A60">
            <w:pPr>
              <w:rPr>
                <w:sz w:val="20"/>
              </w:rPr>
            </w:pPr>
            <w:r w:rsidRPr="00FD5B2F">
              <w:rPr>
                <w:sz w:val="20"/>
              </w:rPr>
              <w:t>RTB</w:t>
            </w:r>
          </w:p>
        </w:tc>
        <w:tc>
          <w:tcPr>
            <w:tcW w:w="4675" w:type="dxa"/>
          </w:tcPr>
          <w:p w:rsidR="008F1A60" w:rsidRPr="00FD5B2F" w:rsidRDefault="008F1A60">
            <w:pPr>
              <w:rPr>
                <w:sz w:val="20"/>
              </w:rPr>
            </w:pPr>
            <w:proofErr w:type="spellStart"/>
            <w:r w:rsidRPr="00FD5B2F">
              <w:rPr>
                <w:sz w:val="20"/>
              </w:rPr>
              <w:t>jacobkin</w:t>
            </w:r>
            <w:proofErr w:type="spellEnd"/>
          </w:p>
        </w:tc>
      </w:tr>
      <w:tr w:rsidR="008F1A60" w:rsidRPr="00FD5B2F" w:rsidTr="008F1A60">
        <w:tc>
          <w:tcPr>
            <w:tcW w:w="4675" w:type="dxa"/>
          </w:tcPr>
          <w:p w:rsidR="008F1A60" w:rsidRPr="00FD5B2F" w:rsidRDefault="008F1A60">
            <w:pPr>
              <w:rPr>
                <w:sz w:val="20"/>
              </w:rPr>
            </w:pPr>
            <w:r w:rsidRPr="00FD5B2F">
              <w:rPr>
                <w:sz w:val="20"/>
              </w:rPr>
              <w:t>TO</w:t>
            </w:r>
          </w:p>
        </w:tc>
        <w:tc>
          <w:tcPr>
            <w:tcW w:w="4675" w:type="dxa"/>
          </w:tcPr>
          <w:p w:rsidR="008F1A60" w:rsidRPr="00FD5B2F" w:rsidRDefault="008F1A60">
            <w:pPr>
              <w:rPr>
                <w:sz w:val="20"/>
              </w:rPr>
            </w:pPr>
            <w:proofErr w:type="spellStart"/>
            <w:r w:rsidRPr="00FD5B2F">
              <w:rPr>
                <w:sz w:val="20"/>
              </w:rPr>
              <w:t>hmccochr</w:t>
            </w:r>
            <w:proofErr w:type="spellEnd"/>
          </w:p>
        </w:tc>
      </w:tr>
      <w:tr w:rsidR="008F1A60" w:rsidRPr="00FD5B2F" w:rsidTr="008F1A60">
        <w:tc>
          <w:tcPr>
            <w:tcW w:w="4675" w:type="dxa"/>
          </w:tcPr>
          <w:p w:rsidR="008F1A60" w:rsidRPr="00FD5B2F" w:rsidRDefault="00FD5B2F">
            <w:pPr>
              <w:rPr>
                <w:sz w:val="20"/>
              </w:rPr>
            </w:pPr>
            <w:r w:rsidRPr="00FD5B2F">
              <w:rPr>
                <w:sz w:val="20"/>
              </w:rPr>
              <w:t>Finance</w:t>
            </w:r>
          </w:p>
        </w:tc>
        <w:tc>
          <w:tcPr>
            <w:tcW w:w="4675" w:type="dxa"/>
          </w:tcPr>
          <w:p w:rsidR="008F1A60" w:rsidRPr="00FD5B2F" w:rsidRDefault="00FD5B2F">
            <w:pPr>
              <w:rPr>
                <w:sz w:val="20"/>
              </w:rPr>
            </w:pPr>
            <w:proofErr w:type="spellStart"/>
            <w:r w:rsidRPr="00FD5B2F">
              <w:rPr>
                <w:sz w:val="20"/>
              </w:rPr>
              <w:t>tonbaca</w:t>
            </w:r>
            <w:proofErr w:type="spellEnd"/>
          </w:p>
        </w:tc>
      </w:tr>
      <w:tr w:rsidR="00FD5B2F" w:rsidRPr="00FD5B2F" w:rsidTr="008F1A60">
        <w:tc>
          <w:tcPr>
            <w:tcW w:w="4675" w:type="dxa"/>
          </w:tcPr>
          <w:p w:rsidR="00FD5B2F" w:rsidRPr="00FD5B2F" w:rsidRDefault="00FD5B2F">
            <w:pPr>
              <w:rPr>
                <w:sz w:val="20"/>
              </w:rPr>
            </w:pPr>
            <w:r w:rsidRPr="00FD5B2F">
              <w:rPr>
                <w:sz w:val="20"/>
              </w:rPr>
              <w:t>ACES (Scan Compliance)</w:t>
            </w:r>
          </w:p>
        </w:tc>
        <w:tc>
          <w:tcPr>
            <w:tcW w:w="4675" w:type="dxa"/>
          </w:tcPr>
          <w:p w:rsidR="00FD5B2F" w:rsidRPr="00FD5B2F" w:rsidRDefault="00FD5B2F">
            <w:pPr>
              <w:rPr>
                <w:sz w:val="20"/>
              </w:rPr>
            </w:pPr>
            <w:proofErr w:type="spellStart"/>
            <w:r w:rsidRPr="00FD5B2F">
              <w:rPr>
                <w:sz w:val="20"/>
              </w:rPr>
              <w:t>tbbrdl</w:t>
            </w:r>
            <w:proofErr w:type="spellEnd"/>
            <w:r w:rsidRPr="00FD5B2F">
              <w:rPr>
                <w:sz w:val="20"/>
              </w:rPr>
              <w:t xml:space="preserve">, </w:t>
            </w:r>
            <w:proofErr w:type="spellStart"/>
            <w:r w:rsidRPr="00FD5B2F">
              <w:rPr>
                <w:sz w:val="20"/>
              </w:rPr>
              <w:t>skhmee</w:t>
            </w:r>
            <w:proofErr w:type="spellEnd"/>
          </w:p>
        </w:tc>
      </w:tr>
      <w:tr w:rsidR="00FD5B2F" w:rsidRPr="00FD5B2F" w:rsidTr="008F1A60">
        <w:tc>
          <w:tcPr>
            <w:tcW w:w="4675" w:type="dxa"/>
          </w:tcPr>
          <w:p w:rsidR="00FD5B2F" w:rsidRPr="00FD5B2F" w:rsidRDefault="00FD5B2F">
            <w:pPr>
              <w:rPr>
                <w:sz w:val="20"/>
              </w:rPr>
            </w:pPr>
          </w:p>
        </w:tc>
        <w:tc>
          <w:tcPr>
            <w:tcW w:w="4675" w:type="dxa"/>
          </w:tcPr>
          <w:p w:rsidR="00FD5B2F" w:rsidRPr="00FD5B2F" w:rsidRDefault="00FD5B2F">
            <w:pPr>
              <w:rPr>
                <w:sz w:val="20"/>
              </w:rPr>
            </w:pPr>
          </w:p>
        </w:tc>
      </w:tr>
    </w:tbl>
    <w:p w:rsidR="003C119C" w:rsidRPr="00FD5B2F" w:rsidRDefault="003C119C">
      <w:pPr>
        <w:rPr>
          <w:sz w:val="20"/>
        </w:rPr>
      </w:pPr>
    </w:p>
    <w:p w:rsidR="008F1A60" w:rsidRPr="00FD5B2F" w:rsidRDefault="008F1A60">
      <w:pPr>
        <w:rPr>
          <w:sz w:val="20"/>
        </w:rPr>
      </w:pPr>
      <w:r w:rsidRPr="00FD5B2F">
        <w:rPr>
          <w:sz w:val="20"/>
        </w:rPr>
        <w:t>JaKyra, I hope that this letter was helpful, and I will continue to be a resource to you, even beyond your initial onboarding. Please never hesitate to reach out for support!</w:t>
      </w:r>
      <w:r w:rsidRPr="00FD5B2F">
        <w:rPr>
          <w:sz w:val="20"/>
        </w:rPr>
        <w:br/>
      </w:r>
      <w:r w:rsidRPr="00FD5B2F">
        <w:rPr>
          <w:sz w:val="20"/>
        </w:rPr>
        <w:br/>
        <w:t>Sincerely,</w:t>
      </w:r>
    </w:p>
    <w:p w:rsidR="008F1A60" w:rsidRPr="00FD5B2F" w:rsidRDefault="008F1A60">
      <w:pPr>
        <w:rPr>
          <w:sz w:val="20"/>
        </w:rPr>
      </w:pPr>
      <w:r w:rsidRPr="00FD5B2F">
        <w:rPr>
          <w:sz w:val="20"/>
        </w:rPr>
        <w:t>CJ</w:t>
      </w:r>
    </w:p>
    <w:sectPr w:rsidR="008F1A60" w:rsidRPr="00FD5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A4"/>
    <w:rsid w:val="000069F6"/>
    <w:rsid w:val="00144DA2"/>
    <w:rsid w:val="002F142E"/>
    <w:rsid w:val="003143A4"/>
    <w:rsid w:val="003C119C"/>
    <w:rsid w:val="0077255A"/>
    <w:rsid w:val="008F1A60"/>
    <w:rsid w:val="00911033"/>
    <w:rsid w:val="009C74B5"/>
    <w:rsid w:val="00B558E1"/>
    <w:rsid w:val="00BA48B4"/>
    <w:rsid w:val="00C60D16"/>
    <w:rsid w:val="00C70ACD"/>
    <w:rsid w:val="00E02A17"/>
    <w:rsid w:val="00FD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36B2"/>
  <w15:chartTrackingRefBased/>
  <w15:docId w15:val="{5B289245-602C-43B8-BA2B-76329672C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1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 Christopher</dc:creator>
  <cp:keywords/>
  <dc:description/>
  <cp:lastModifiedBy>Pereira, Christopher</cp:lastModifiedBy>
  <cp:revision>3</cp:revision>
  <dcterms:created xsi:type="dcterms:W3CDTF">2025-07-08T16:00:00Z</dcterms:created>
  <dcterms:modified xsi:type="dcterms:W3CDTF">2025-07-08T17:56:00Z</dcterms:modified>
</cp:coreProperties>
</file>