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Proposal: Operations Automation Platform</w:t>
      </w:r>
    </w:p>
    <w:p>
      <w:pPr>
        <w:spacing w:after="80"/>
        <w:jc w:val="center"/>
      </w:pPr>
      <w:r>
        <w:rPr>
          <w:b/>
          <w:bCs/>
        </w:rPr>
        <w:t xml:space="preserve">Prepared by: </w:t>
      </w:r>
      <w:r>
        <w:t xml:space="preserve">Charles Roberts</w:t>
      </w:r>
    </w:p>
    <w:p>
      <w:pPr>
        <w:spacing w:after="80"/>
        <w:jc w:val="center"/>
      </w:pPr>
      <w:r>
        <w:rPr>
          <w:b/>
          <w:bCs/>
        </w:rPr>
        <w:t xml:space="preserve">For: </w:t>
      </w:r>
      <w:r>
        <w:t xml:space="preserve">Brenk Facility Maintenance</w:t>
      </w:r>
    </w:p>
    <w:p>
      <w:pPr>
        <w:spacing w:after="80"/>
        <w:jc w:val="center"/>
      </w:pPr>
      <w:r>
        <w:rPr>
          <w:b/>
          <w:bCs/>
        </w:rPr>
        <w:t xml:space="preserve">Date: </w:t>
      </w:r>
      <w:r>
        <w:t xml:space="preserve">May 14, 2026</w:t>
      </w:r>
    </w:p>
    <w:p>
      <w:pPr>
        <w:spacing w:after="120"/>
      </w:pPr>
      <w:r>
        <w:t xml:space="preserve"/>
      </w:r>
    </w:p>
    <w:p>
      <w:pPr>
        <w:pStyle w:val="Heading1"/>
      </w:pPr>
      <w:r>
        <w:t xml:space="preserve">Executive Summary</w:t>
      </w:r>
    </w:p>
    <w:p>
      <w:pPr>
        <w:spacing w:after="120" w:line="300"/>
      </w:pPr>
      <w:r>
        <w:t xml:space="preserve">This proposal outlines the design, development, and ongoing operation of a custom software platform to automate the day-to-day management of Brenk Facility Maintenance. The system will integrate ServiceChannel (incoming work orders), QuickBooks (accounting), and the business's vendor network into a single intelligent dashboard, using AI to handle the repetitive coordination and paperwork that currently consumes hours of manual work each day.</w:t>
      </w:r>
    </w:p>
    <w:p>
      <w:pPr>
        <w:spacing w:after="120" w:line="300"/>
      </w:pPr>
      <w:r>
        <w:t xml:space="preserve">The result: less time spent on admin, faster invoicing and cash flow, better visibility into profitability, and the ability to handle more volume without adding headcount.</w:t>
      </w:r>
    </w:p>
    <w:p>
      <w:pPr>
        <w:pStyle w:val="Heading1"/>
      </w:pPr>
      <w:r>
        <w:t xml:space="preserve">Scope of Work</w:t>
      </w:r>
    </w:p>
    <w:p>
      <w:pPr>
        <w:spacing w:after="120" w:line="300"/>
      </w:pPr>
      <w:r>
        <w:t xml:space="preserve">The platform will be built in five phases, each delivering standalone value.</w:t>
      </w:r>
    </w:p>
    <w:p>
      <w:pPr>
        <w:pStyle w:val="Heading2"/>
      </w:pPr>
      <w:r>
        <w:t xml:space="preserve">Phase 1: Foundation &amp; ServiceChannel Integration</w:t>
      </w:r>
    </w:p>
    <w:p>
      <w:pPr>
        <w:spacing w:after="120" w:line="300"/>
      </w:pPr>
      <w:r>
        <w:t xml:space="preserve">A clean integration with the ServiceChannel API and a custom dashboard that surfaces work orders in a way that fits how the business actually operates. This is the foundation everything else builds on.</w:t>
      </w:r>
    </w:p>
    <w:p>
      <w:pPr>
        <w:pStyle w:val="Heading3"/>
      </w:pPr>
      <w:r>
        <w:t xml:space="preserve">Deliverables</w:t>
      </w:r>
    </w:p>
    <w:p>
      <w:pPr>
        <w:pStyle w:val="ListParagraph"/>
        <w:numPr>
          <w:ilvl w:val="0"/>
          <w:numId w:val="2"/>
        </w:numPr>
        <w:spacing w:after="80" w:line="280"/>
      </w:pPr>
      <w:r>
        <w:t xml:space="preserve">Secure ServiceChannel API integration with automated work order syncing</w:t>
      </w:r>
    </w:p>
    <w:p>
      <w:pPr>
        <w:pStyle w:val="ListParagraph"/>
        <w:numPr>
          <w:ilvl w:val="0"/>
          <w:numId w:val="2"/>
        </w:numPr>
        <w:spacing w:after="80" w:line="280"/>
      </w:pPr>
      <w:r>
        <w:t xml:space="preserve">Custom dashboard showing active jobs, vendor assignments, status, and notes</w:t>
      </w:r>
    </w:p>
    <w:p>
      <w:pPr>
        <w:pStyle w:val="ListParagraph"/>
        <w:numPr>
          <w:ilvl w:val="0"/>
          <w:numId w:val="2"/>
        </w:numPr>
        <w:spacing w:after="80" w:line="280"/>
      </w:pPr>
      <w:r>
        <w:t xml:space="preserve">Vendor database with specialty, location, and historical performance tracking</w:t>
      </w:r>
    </w:p>
    <w:p>
      <w:pPr>
        <w:pStyle w:val="ListParagraph"/>
        <w:numPr>
          <w:ilvl w:val="0"/>
          <w:numId w:val="2"/>
        </w:numPr>
        <w:spacing w:after="80" w:line="280"/>
      </w:pPr>
      <w:r>
        <w:t xml:space="preserve">User authentication and secure access</w:t>
      </w:r>
    </w:p>
    <w:p>
      <w:pPr>
        <w:pStyle w:val="ListParagraph"/>
        <w:numPr>
          <w:ilvl w:val="0"/>
          <w:numId w:val="2"/>
        </w:numPr>
        <w:spacing w:after="80" w:line="280"/>
      </w:pPr>
      <w:r>
        <w:t xml:space="preserve">Deployment to production with monitoring and error tracking</w:t>
      </w:r>
    </w:p>
    <w:p>
      <w:pPr>
        <w:pStyle w:val="Heading2"/>
      </w:pPr>
      <w:r>
        <w:t xml:space="preserve">Phase 2: QuickBooks Integration &amp; Invoice Automation</w:t>
      </w:r>
    </w:p>
    <w:p>
      <w:pPr>
        <w:spacing w:after="120" w:line="300"/>
      </w:pPr>
      <w:r>
        <w:t xml:space="preserve">Closes the loop between job completion and billing — both paying vendors and invoicing clients.</w:t>
      </w:r>
    </w:p>
    <w:p>
      <w:pPr>
        <w:pStyle w:val="Heading3"/>
      </w:pPr>
      <w:r>
        <w:t xml:space="preserve">Deliverables</w:t>
      </w:r>
    </w:p>
    <w:p>
      <w:pPr>
        <w:pStyle w:val="ListParagraph"/>
        <w:numPr>
          <w:ilvl w:val="0"/>
          <w:numId w:val="2"/>
        </w:numPr>
        <w:spacing w:after="80" w:line="280"/>
      </w:pPr>
      <w:r>
        <w:t xml:space="preserve">QuickBooks Online API integration</w:t>
      </w:r>
    </w:p>
    <w:p>
      <w:pPr>
        <w:pStyle w:val="ListParagraph"/>
        <w:numPr>
          <w:ilvl w:val="0"/>
          <w:numId w:val="2"/>
        </w:numPr>
        <w:spacing w:after="80" w:line="280"/>
      </w:pPr>
      <w:r>
        <w:t xml:space="preserve">AI-powered vendor invoice parsing (PDF, email, photo) with auto-matching to work orders</w:t>
      </w:r>
    </w:p>
    <w:p>
      <w:pPr>
        <w:pStyle w:val="ListParagraph"/>
        <w:numPr>
          <w:ilvl w:val="0"/>
          <w:numId w:val="2"/>
        </w:numPr>
        <w:spacing w:after="80" w:line="280"/>
      </w:pPr>
      <w:r>
        <w:t xml:space="preserve">Automated bill creation in QuickBooks, coded to the correct job and expense account</w:t>
      </w:r>
    </w:p>
    <w:p>
      <w:pPr>
        <w:pStyle w:val="ListParagraph"/>
        <w:numPr>
          <w:ilvl w:val="0"/>
          <w:numId w:val="2"/>
        </w:numPr>
        <w:spacing w:after="80" w:line="280"/>
      </w:pPr>
      <w:r>
        <w:t xml:space="preserve">Automated customer invoice generation on job completion, with markup applied</w:t>
      </w:r>
    </w:p>
    <w:p>
      <w:pPr>
        <w:pStyle w:val="ListParagraph"/>
        <w:numPr>
          <w:ilvl w:val="0"/>
          <w:numId w:val="2"/>
        </w:numPr>
        <w:spacing w:after="80" w:line="280"/>
      </w:pPr>
      <w:r>
        <w:t xml:space="preserve">Review queue for human approval before anything is finalized</w:t>
      </w:r>
    </w:p>
    <w:p>
      <w:pPr>
        <w:pStyle w:val="Heading2"/>
      </w:pPr>
      <w:r>
        <w:t xml:space="preserve">Phase 3: Vendor Communication Automation</w:t>
      </w:r>
    </w:p>
    <w:p>
      <w:pPr>
        <w:spacing w:after="120" w:line="300"/>
      </w:pPr>
      <w:r>
        <w:t xml:space="preserve">Removes the daily back-and-forth of coordinating with sub-vendors.</w:t>
      </w:r>
    </w:p>
    <w:p>
      <w:pPr>
        <w:pStyle w:val="Heading3"/>
      </w:pPr>
      <w:r>
        <w:t xml:space="preserve">Deliverables</w:t>
      </w:r>
    </w:p>
    <w:p>
      <w:pPr>
        <w:pStyle w:val="ListParagraph"/>
        <w:numPr>
          <w:ilvl w:val="0"/>
          <w:numId w:val="2"/>
        </w:numPr>
        <w:spacing w:after="80" w:line="280"/>
      </w:pPr>
      <w:r>
        <w:t xml:space="preserve">Automated email and SMS communication with vendors (dispatch, ETA requests, status follow-ups)</w:t>
      </w:r>
    </w:p>
    <w:p>
      <w:pPr>
        <w:pStyle w:val="ListParagraph"/>
        <w:numPr>
          <w:ilvl w:val="0"/>
          <w:numId w:val="2"/>
        </w:numPr>
        <w:spacing w:after="80" w:line="280"/>
      </w:pPr>
      <w:r>
        <w:t xml:space="preserve">AI parsing of vendor replies to update job status automatically</w:t>
      </w:r>
    </w:p>
    <w:p>
      <w:pPr>
        <w:pStyle w:val="ListParagraph"/>
        <w:numPr>
          <w:ilvl w:val="0"/>
          <w:numId w:val="2"/>
        </w:numPr>
        <w:spacing w:after="80" w:line="280"/>
      </w:pPr>
      <w:r>
        <w:t xml:space="preserve">Smart escalation — major issues directed to Daryl</w:t>
      </w:r>
    </w:p>
    <w:p>
      <w:pPr>
        <w:pStyle w:val="ListParagraph"/>
        <w:numPr>
          <w:ilvl w:val="0"/>
          <w:numId w:val="2"/>
        </w:numPr>
        <w:spacing w:after="80" w:line="280"/>
      </w:pPr>
      <w:r>
        <w:t xml:space="preserve">Photo and document collection workflows</w:t>
      </w:r>
    </w:p>
    <w:p>
      <w:pPr>
        <w:pStyle w:val="Heading2"/>
      </w:pPr>
      <w:r>
        <w:t xml:space="preserve">Phase 4: Intelligence &amp; Analytics</w:t>
      </w:r>
    </w:p>
    <w:p>
      <w:pPr>
        <w:spacing w:after="120" w:line="300"/>
      </w:pPr>
      <w:r>
        <w:t xml:space="preserve">Turns the data the system is now collecting into business insight.</w:t>
      </w:r>
    </w:p>
    <w:p>
      <w:pPr>
        <w:pStyle w:val="Heading3"/>
      </w:pPr>
      <w:r>
        <w:t xml:space="preserve">Deliverables</w:t>
      </w:r>
    </w:p>
    <w:p>
      <w:pPr>
        <w:pStyle w:val="ListParagraph"/>
        <w:numPr>
          <w:ilvl w:val="0"/>
          <w:numId w:val="2"/>
        </w:numPr>
        <w:spacing w:after="80" w:line="280"/>
      </w:pPr>
      <w:r>
        <w:t xml:space="preserve">Real-time profitability dashboard (per job, vendor, client, trade)</w:t>
      </w:r>
    </w:p>
    <w:p>
      <w:pPr>
        <w:pStyle w:val="ListParagraph"/>
        <w:numPr>
          <w:ilvl w:val="0"/>
          <w:numId w:val="2"/>
        </w:numPr>
        <w:spacing w:after="80" w:line="280"/>
      </w:pPr>
      <w:r>
        <w:t xml:space="preserve">Vendor performance scoring and pricing trend analysis</w:t>
      </w:r>
    </w:p>
    <w:p>
      <w:pPr>
        <w:pStyle w:val="ListParagraph"/>
        <w:numPr>
          <w:ilvl w:val="0"/>
          <w:numId w:val="2"/>
        </w:numPr>
        <w:spacing w:after="80" w:line="280"/>
      </w:pPr>
      <w:r>
        <w:t xml:space="preserve">Anomaly detection (pricing drift, overdue jobs)</w:t>
      </w:r>
    </w:p>
    <w:p>
      <w:pPr>
        <w:pStyle w:val="ListParagraph"/>
        <w:numPr>
          <w:ilvl w:val="0"/>
          <w:numId w:val="2"/>
        </w:numPr>
        <w:spacing w:after="80" w:line="280"/>
      </w:pPr>
      <w:r>
        <w:t xml:space="preserve">AI-assisted quote generation for client-facing proposals</w:t>
      </w:r>
    </w:p>
    <w:p>
      <w:pPr>
        <w:pStyle w:val="Heading2"/>
      </w:pPr>
      <w:r>
        <w:t xml:space="preserve">Phase 5: Public-Facing Business Website</w:t>
      </w:r>
    </w:p>
    <w:p>
      <w:pPr>
        <w:spacing w:after="120" w:line="300"/>
      </w:pPr>
      <w:r>
        <w:t xml:space="preserve">A professional storefront website that establishes Brenk Facility Maintenance's online presence, communicates the services offered, and provides a clear path for new clients to get in touch.</w:t>
      </w:r>
    </w:p>
    <w:p>
      <w:pPr>
        <w:pStyle w:val="Heading3"/>
      </w:pPr>
      <w:r>
        <w:t xml:space="preserve">Deliverables</w:t>
      </w:r>
    </w:p>
    <w:p>
      <w:pPr>
        <w:pStyle w:val="ListParagraph"/>
        <w:numPr>
          <w:ilvl w:val="0"/>
          <w:numId w:val="2"/>
        </w:numPr>
        <w:spacing w:after="80" w:line="280"/>
      </w:pPr>
      <w:r>
        <w:t xml:space="preserve">Public-facing marketing website with information about the company</w:t>
      </w:r>
    </w:p>
    <w:p>
      <w:pPr>
        <w:pStyle w:val="ListParagraph"/>
        <w:numPr>
          <w:ilvl w:val="0"/>
          <w:numId w:val="2"/>
        </w:numPr>
        <w:spacing w:after="80" w:line="280"/>
      </w:pPr>
      <w:r>
        <w:t xml:space="preserve">Services overview highlighting the trades and capabilities offered</w:t>
      </w:r>
    </w:p>
    <w:p>
      <w:pPr>
        <w:pStyle w:val="ListParagraph"/>
        <w:numPr>
          <w:ilvl w:val="0"/>
          <w:numId w:val="2"/>
        </w:numPr>
        <w:spacing w:after="80" w:line="280"/>
      </w:pPr>
      <w:r>
        <w:t xml:space="preserve">Contact form and direct contact information for prospective clients</w:t>
      </w:r>
    </w:p>
    <w:p>
      <w:pPr>
        <w:pStyle w:val="ListParagraph"/>
        <w:numPr>
          <w:ilvl w:val="0"/>
          <w:numId w:val="2"/>
        </w:numPr>
        <w:spacing w:after="80" w:line="280"/>
      </w:pPr>
      <w:r>
        <w:t xml:space="preserve">Mobile-responsive design that looks professional on all devices</w:t>
      </w:r>
    </w:p>
    <w:p>
      <w:pPr>
        <w:pStyle w:val="ListParagraph"/>
        <w:numPr>
          <w:ilvl w:val="0"/>
          <w:numId w:val="2"/>
        </w:numPr>
        <w:spacing w:after="80" w:line="280"/>
      </w:pPr>
      <w:r>
        <w:t xml:space="preserve">Basic search engine optimization (SEO) so the business is discoverable online</w:t>
      </w:r>
    </w:p>
    <w:p>
      <w:pPr>
        <w:pStyle w:val="ListParagraph"/>
        <w:numPr>
          <w:ilvl w:val="0"/>
          <w:numId w:val="2"/>
        </w:numPr>
        <w:spacing w:after="80" w:line="280"/>
      </w:pPr>
      <w:r>
        <w:t xml:space="preserve">Deployment with custom domain and SSL</w:t>
      </w:r>
    </w:p>
    <w:p>
      <w:pPr>
        <w:pStyle w:val="Heading1"/>
      </w:pPr>
      <w:r>
        <w:t xml:space="preserve">Technical Architecture</w:t>
      </w:r>
    </w:p>
    <w:p>
      <w:pPr>
        <w:spacing w:after="120" w:line="300"/>
      </w:pPr>
      <w:r>
        <w:t xml:space="preserve">The system will be built on proven, mainstream technologies chosen to minimize cost and maximize long-term maintainability.</w:t>
      </w:r>
    </w:p>
    <w:p>
      <w:pPr>
        <w:pStyle w:val="ListParagraph"/>
        <w:numPr>
          <w:ilvl w:val="0"/>
          <w:numId w:val="2"/>
        </w:numPr>
        <w:spacing w:after="80" w:line="280"/>
      </w:pPr>
      <w:r>
        <w:t xml:space="preserve">Backend: Python + FastAPI</w:t>
      </w:r>
    </w:p>
    <w:p>
      <w:pPr>
        <w:pStyle w:val="ListParagraph"/>
        <w:numPr>
          <w:ilvl w:val="0"/>
          <w:numId w:val="2"/>
        </w:numPr>
        <w:spacing w:after="80" w:line="280"/>
      </w:pPr>
      <w:r>
        <w:t xml:space="preserve">Database, Authentication, File Storage: Supabase</w:t>
      </w:r>
    </w:p>
    <w:p>
      <w:pPr>
        <w:pStyle w:val="ListParagraph"/>
        <w:numPr>
          <w:ilvl w:val="0"/>
          <w:numId w:val="2"/>
        </w:numPr>
        <w:spacing w:after="80" w:line="280"/>
      </w:pPr>
      <w:r>
        <w:t xml:space="preserve">Job Queue: Procrastinate (Postgres-backed, no extra infrastructure)</w:t>
      </w:r>
    </w:p>
    <w:p>
      <w:pPr>
        <w:pStyle w:val="ListParagraph"/>
        <w:numPr>
          <w:ilvl w:val="0"/>
          <w:numId w:val="2"/>
        </w:numPr>
        <w:spacing w:after="80" w:line="280"/>
      </w:pPr>
      <w:r>
        <w:t xml:space="preserve">Frontend: Next.js + React, deployed on Vercel</w:t>
      </w:r>
    </w:p>
    <w:p>
      <w:pPr>
        <w:pStyle w:val="ListParagraph"/>
        <w:numPr>
          <w:ilvl w:val="0"/>
          <w:numId w:val="2"/>
        </w:numPr>
        <w:spacing w:after="80" w:line="280"/>
      </w:pPr>
      <w:r>
        <w:t xml:space="preserve">Hosting: Fly.io for backend processes</w:t>
      </w:r>
    </w:p>
    <w:p>
      <w:pPr>
        <w:pStyle w:val="ListParagraph"/>
        <w:numPr>
          <w:ilvl w:val="0"/>
          <w:numId w:val="2"/>
        </w:numPr>
        <w:spacing w:after="80" w:line="280"/>
      </w:pPr>
      <w:r>
        <w:t xml:space="preserve">AI: Anthropic Claude API for all intelligent automation</w:t>
      </w:r>
    </w:p>
    <w:p>
      <w:pPr>
        <w:pStyle w:val="ListParagraph"/>
        <w:numPr>
          <w:ilvl w:val="0"/>
          <w:numId w:val="2"/>
        </w:numPr>
        <w:spacing w:after="80" w:line="280"/>
      </w:pPr>
      <w:r>
        <w:t xml:space="preserve">Monitoring: Sentry</w:t>
      </w:r>
    </w:p>
    <w:p>
      <w:pPr>
        <w:spacing w:after="120" w:line="300"/>
      </w:pPr>
      <w:r>
        <w:t xml:space="preserve">All components are industry-standard tools with strong long-term support, ensuring the system can be maintained or extended by any qualified developer in the future.</w:t>
      </w:r>
    </w:p>
    <w:p>
      <w:pPr>
        <w:pStyle w:val="Heading1"/>
      </w:pPr>
      <w:r>
        <w:t xml:space="preserve">Timeline</w:t>
      </w:r>
    </w:p>
    <w:p>
      <w:pPr>
        <w:spacing w:after="120" w:line="300"/>
      </w:pPr>
      <w:r>
        <w:t xml:space="preserve">Working evenings and weekends around full-time employment and graduate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Phase</w:t>
            </w:r>
          </w:p>
        </w:tc>
        <w:tc>
          <w:tcPr>
            <w:tcW w:type="dxa" w:w="3744"/>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Estimated Duration</w:t>
            </w:r>
          </w:p>
        </w:tc>
      </w:tr>
      <w:tr>
        <w:tc>
          <w:tcPr>
            <w:tcW w:type="dxa" w:w="5616"/>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1: Foundation &amp; ServiceChannel Integration</w:t>
            </w:r>
          </w:p>
        </w:tc>
        <w:tc>
          <w:tcPr>
            <w:tcW w:type="dxa" w:w="3744"/>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4-6 weeks</w:t>
            </w:r>
          </w:p>
        </w:tc>
      </w:tr>
      <w:tr>
        <w:tc>
          <w:tcPr>
            <w:tcW w:type="dxa" w:w="561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t xml:space="preserve">Phase 2: QuickBooks Integration &amp; Invoice Automation</w:t>
            </w:r>
          </w:p>
        </w:tc>
        <w:tc>
          <w:tcPr>
            <w:tcW w:type="dxa" w:w="3744"/>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t xml:space="preserve">3-5 weeks</w:t>
            </w:r>
          </w:p>
        </w:tc>
      </w:tr>
      <w:tr>
        <w:tc>
          <w:tcPr>
            <w:tcW w:type="dxa" w:w="5616"/>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3: Vendor Communication Automation</w:t>
            </w:r>
          </w:p>
        </w:tc>
        <w:tc>
          <w:tcPr>
            <w:tcW w:type="dxa" w:w="3744"/>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3-5 weeks</w:t>
            </w:r>
          </w:p>
        </w:tc>
      </w:tr>
      <w:tr>
        <w:tc>
          <w:tcPr>
            <w:tcW w:type="dxa" w:w="561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t xml:space="preserve">Phase 4: Intelligence &amp; Analytics</w:t>
            </w:r>
          </w:p>
        </w:tc>
        <w:tc>
          <w:tcPr>
            <w:tcW w:type="dxa" w:w="3744"/>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t xml:space="preserve">2-4 weeks</w:t>
            </w:r>
          </w:p>
        </w:tc>
      </w:tr>
      <w:tr>
        <w:tc>
          <w:tcPr>
            <w:tcW w:type="dxa" w:w="5616"/>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Phase 5: Public-Facing Business Website</w:t>
            </w:r>
          </w:p>
        </w:tc>
        <w:tc>
          <w:tcPr>
            <w:tcW w:type="dxa" w:w="3744"/>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2-3 weeks</w:t>
            </w:r>
          </w:p>
        </w:tc>
      </w:tr>
      <w:tr>
        <w:tc>
          <w:tcPr>
            <w:tcW w:type="dxa" w:w="5616"/>
            <w:tcBorders>
              <w:top w:val="single" w:color="BFBFBF" w:sz="4"/>
              <w:left w:val="single" w:color="BFBFBF" w:sz="4"/>
              <w:bottom w:val="single" w:color="BFBFBF" w:sz="4"/>
              <w:right w:val="single" w:color="BFBFBF" w:sz="4"/>
            </w:tcBorders>
            <w:shd w:fill="D9E2F3" w:val="clear"/>
            <w:tcMar>
              <w:top w:type="dxa" w:w="80"/>
              <w:left w:type="dxa" w:w="140"/>
              <w:bottom w:type="dxa" w:w="80"/>
              <w:right w:type="dxa" w:w="140"/>
            </w:tcMar>
          </w:tcPr>
          <w:p>
            <w:r>
              <w:rPr>
                <w:b/>
                <w:bCs/>
              </w:rPr>
              <w:t xml:space="preserve">Total Build</w:t>
            </w:r>
          </w:p>
        </w:tc>
        <w:tc>
          <w:tcPr>
            <w:tcW w:type="dxa" w:w="3744"/>
            <w:tcBorders>
              <w:top w:val="single" w:color="BFBFBF" w:sz="4"/>
              <w:left w:val="single" w:color="BFBFBF" w:sz="4"/>
              <w:bottom w:val="single" w:color="BFBFBF" w:sz="4"/>
              <w:right w:val="single" w:color="BFBFBF" w:sz="4"/>
            </w:tcBorders>
            <w:shd w:fill="D9E2F3" w:val="clear"/>
            <w:tcMar>
              <w:top w:type="dxa" w:w="80"/>
              <w:left w:type="dxa" w:w="140"/>
              <w:bottom w:type="dxa" w:w="80"/>
              <w:right w:type="dxa" w:w="140"/>
            </w:tcMar>
          </w:tcPr>
          <w:p>
            <w:r>
              <w:rPr>
                <w:b/>
                <w:bCs/>
              </w:rPr>
              <w:t xml:space="preserve">4-7 months</w:t>
            </w:r>
          </w:p>
        </w:tc>
      </w:tr>
    </w:tbl>
    <w:p>
      <w:pPr>
        <w:spacing w:after="120"/>
      </w:pPr>
      <w:r>
        <w:t xml:space="preserve"/>
      </w:r>
    </w:p>
    <w:p>
      <w:pPr>
        <w:spacing w:after="120" w:line="300"/>
      </w:pPr>
      <w:r>
        <w:t xml:space="preserve">Each phase ends with a working, deployed system. The business gets value progressively, not at the end of a long wait.</w:t>
      </w:r>
    </w:p>
    <w:p>
      <w:pPr>
        <w:pStyle w:val="Heading1"/>
      </w:pPr>
      <w:r>
        <w:t xml:space="preserve">Investment</w:t>
      </w:r>
    </w:p>
    <w:p>
      <w:pPr>
        <w:pStyle w:val="Heading2"/>
      </w:pPr>
      <w:r>
        <w:t xml:space="preserve">Active Development — Hourly</w:t>
      </w:r>
    </w:p>
    <w:p>
      <w:pPr>
        <w:spacing w:after="120" w:line="300"/>
      </w:pPr>
      <w:r>
        <w:t xml:space="preserve">During active development, work will be billed at $50 per hour. Hours will be consistently logged with a description of what was completed during each session, providing full transparency on where the time is going.</w:t>
      </w:r>
    </w:p>
    <w:p>
      <w:pPr>
        <w:spacing w:after="120" w:line="300"/>
      </w:pPr>
      <w:r>
        <w:t xml:space="preserve">Invoices will be sent bi-weekly (every two weeks) and will include the hours logged during that period along with a summary of the progress made and work completed.</w:t>
      </w:r>
    </w:p>
    <w:p>
      <w:pPr>
        <w:spacing w:after="120" w:line="300"/>
      </w:pPr>
      <w:r>
        <w:t xml:space="preserve">This hourly rate is all-inclusive during the development phase. It covers all third-party infrastructure costs incurred during the build, including:</w:t>
      </w:r>
    </w:p>
    <w:p>
      <w:pPr>
        <w:pStyle w:val="ListParagraph"/>
        <w:numPr>
          <w:ilvl w:val="0"/>
          <w:numId w:val="2"/>
        </w:numPr>
        <w:spacing w:after="80" w:line="280"/>
      </w:pPr>
      <w:r>
        <w:t xml:space="preserve">Hosting (Fly.io, Vercel)</w:t>
      </w:r>
    </w:p>
    <w:p>
      <w:pPr>
        <w:pStyle w:val="ListParagraph"/>
        <w:numPr>
          <w:ilvl w:val="0"/>
          <w:numId w:val="2"/>
        </w:numPr>
        <w:spacing w:after="80" w:line="280"/>
      </w:pPr>
      <w:r>
        <w:t xml:space="preserve">Database and authentication (Supabase)</w:t>
      </w:r>
    </w:p>
    <w:p>
      <w:pPr>
        <w:pStyle w:val="ListParagraph"/>
        <w:numPr>
          <w:ilvl w:val="0"/>
          <w:numId w:val="2"/>
        </w:numPr>
        <w:spacing w:after="80" w:line="280"/>
      </w:pPr>
      <w:r>
        <w:t xml:space="preserve">AI usage (Anthropic Claude API)</w:t>
      </w:r>
    </w:p>
    <w:p>
      <w:pPr>
        <w:pStyle w:val="ListParagraph"/>
        <w:numPr>
          <w:ilvl w:val="0"/>
          <w:numId w:val="2"/>
        </w:numPr>
        <w:spacing w:after="80" w:line="280"/>
      </w:pPr>
      <w:r>
        <w:t xml:space="preserve">Email and SMS services</w:t>
      </w:r>
    </w:p>
    <w:p>
      <w:pPr>
        <w:spacing w:after="120" w:line="300"/>
      </w:pPr>
      <w:r>
        <w:t xml:space="preserve">For reference, the estimated infrastructure cost during active development is approximately $60-$180 per month, with variance driven primarily by AI usage volume. These costs are absorbed within the hourly rate and will not be billed separately. Brenk Facility Maintenance will not receive any separate infrastructure bills during active development — it is all rolled into the hourly rate.</w:t>
      </w:r>
    </w:p>
    <w:p>
      <w:pPr>
        <w:pStyle w:val="Heading2"/>
      </w:pPr>
      <w:r>
        <w:t xml:space="preserve">Post-Launch — Monthly Retainer</w:t>
      </w:r>
    </w:p>
    <w:p>
      <w:pPr>
        <w:spacing w:after="120" w:line="300"/>
      </w:pPr>
      <w:r>
        <w:t xml:space="preserve">Once development is complete, billing will transition to a monthly retainer of $300 per month. The retainer covers:</w:t>
      </w:r>
    </w:p>
    <w:p>
      <w:pPr>
        <w:pStyle w:val="ListParagraph"/>
        <w:numPr>
          <w:ilvl w:val="0"/>
          <w:numId w:val="2"/>
        </w:numPr>
        <w:spacing w:after="80" w:line="280"/>
      </w:pPr>
      <w:r>
        <w:t xml:space="preserve">All ongoing infrastructure costs (estimated at $60-$180 per month, variance based primarily on AI usage volume)</w:t>
      </w:r>
    </w:p>
    <w:p>
      <w:pPr>
        <w:pStyle w:val="ListParagraph"/>
        <w:numPr>
          <w:ilvl w:val="0"/>
          <w:numId w:val="2"/>
        </w:numPr>
        <w:spacing w:after="80" w:line="280"/>
      </w:pPr>
      <w:r>
        <w:t xml:space="preserve">Ongoing maintenance and bug fixes</w:t>
      </w:r>
    </w:p>
    <w:p>
      <w:pPr>
        <w:pStyle w:val="ListParagraph"/>
        <w:numPr>
          <w:ilvl w:val="0"/>
          <w:numId w:val="2"/>
        </w:numPr>
        <w:spacing w:after="80" w:line="280"/>
      </w:pPr>
      <w:r>
        <w:t xml:space="preserve">Monitoring system health and responding to issues as they arise</w:t>
      </w:r>
    </w:p>
    <w:p>
      <w:pPr>
        <w:pStyle w:val="ListParagraph"/>
        <w:numPr>
          <w:ilvl w:val="0"/>
          <w:numId w:val="2"/>
        </w:numPr>
        <w:spacing w:after="80" w:line="280"/>
      </w:pPr>
      <w:r>
        <w:t xml:space="preserve">Minor improvements and small feature additions as the business evolves</w:t>
      </w:r>
    </w:p>
    <w:p>
      <w:pPr>
        <w:pStyle w:val="ListParagraph"/>
        <w:numPr>
          <w:ilvl w:val="0"/>
          <w:numId w:val="2"/>
        </w:numPr>
        <w:spacing w:after="80" w:line="280"/>
      </w:pPr>
      <w:r>
        <w:t xml:space="preserve">Routine adjustments and tuning of the system</w:t>
      </w:r>
    </w:p>
    <w:p>
      <w:pPr>
        <w:spacing w:after="120" w:line="300"/>
      </w:pPr>
      <w:r>
        <w:t xml:space="preserve">This provides a predictable monthly cost for keeping the system running smoothly long-term.</w:t>
      </w:r>
    </w:p>
    <w:p>
      <w:pPr>
        <w:pStyle w:val="Heading2"/>
      </w:pPr>
      <w:r>
        <w:t xml:space="preserve">Major Feature Additions After Launch</w:t>
      </w:r>
    </w:p>
    <w:p>
      <w:pPr>
        <w:spacing w:after="120" w:line="300"/>
      </w:pPr>
      <w:r>
        <w:t xml:space="preserve">Any significant new features or major additions outside the scope of routine maintenance will transition back to the hourly rate of $50 per hour. These will be scoped and discussed before any work begins so there are no surprises.</w:t>
      </w:r>
    </w:p>
    <w:p>
      <w:pPr>
        <w:pStyle w:val="Heading2"/>
      </w:pPr>
      <w: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Phase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Billing Model</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Active Development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$50 / hour (all infrastructure costs included)</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t xml:space="preserve">Post-Launch Operation &amp; Maintenance</w:t>
            </w:r>
          </w:p>
        </w:tc>
        <w:tc>
          <w:tcPr>
            <w:tcW w:type="dxa" w:w="468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t xml:space="preserve">$300 / month retainer (infrastructure included)</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Major Feature Additions After Launch</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t xml:space="preserve">$50 / hour (returns to hourly billing)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2026-05-15T01:47:55.616Z</dcterms:created>
  <dcterms:modified xsi:type="dcterms:W3CDTF">2026-05-15T01:47:55.616Z</dcterms:modified>
</cp:coreProperties>
</file>

<file path=docProps/custom.xml><?xml version="1.0" encoding="utf-8"?>
<Properties xmlns="http://schemas.openxmlformats.org/officeDocument/2006/custom-properties" xmlns:vt="http://schemas.openxmlformats.org/officeDocument/2006/docPropsVTypes"/>
</file>