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9F4" w:rsidRDefault="008F15E3">
      <w:pPr>
        <w:spacing w:after="40"/>
        <w:jc w:val="center"/>
        <w:rPr>
          <w:rFonts w:hint="eastAsia"/>
        </w:rPr>
      </w:pPr>
      <w:r>
        <w:rPr>
          <w:rFonts w:eastAsia="Microsoft JhengHei"/>
          <w:b/>
          <w:bCs/>
          <w:sz w:val="28"/>
          <w:szCs w:val="28"/>
        </w:rPr>
        <w:t>企業 AI 導入評估與合規規劃報告</w:t>
      </w:r>
    </w:p>
    <w:p w:rsidR="004669F4" w:rsidRDefault="008F15E3">
      <w:pPr>
        <w:spacing w:after="40"/>
        <w:jc w:val="center"/>
        <w:rPr>
          <w:rFonts w:hint="eastAsia"/>
        </w:rPr>
      </w:pPr>
      <w:r>
        <w:rPr>
          <w:rFonts w:eastAsia="Microsoft JhengHei"/>
        </w:rPr>
        <w:t>——導入工研院「物流士收送貨輔助助理系統」之評估</w:t>
      </w:r>
    </w:p>
    <w:p w:rsidR="004669F4" w:rsidRDefault="008F15E3">
      <w:pPr>
        <w:spacing w:after="120"/>
        <w:jc w:val="center"/>
        <w:rPr>
          <w:rFonts w:hint="eastAsia"/>
        </w:rPr>
      </w:pPr>
      <w:r>
        <w:rPr>
          <w:rFonts w:eastAsia="Microsoft JhengHei"/>
          <w:color w:val="555555"/>
          <w:sz w:val="18"/>
          <w:szCs w:val="18"/>
        </w:rPr>
        <w:t>（物流產業／資訊主管視角）</w:t>
      </w:r>
    </w:p>
    <w:p w:rsidR="004669F4" w:rsidRDefault="008F15E3">
      <w:pPr>
        <w:spacing w:before="120" w:after="60"/>
        <w:rPr>
          <w:rFonts w:hint="eastAsia"/>
        </w:rPr>
      </w:pPr>
      <w:r>
        <w:rPr>
          <w:rFonts w:eastAsia="Microsoft JhengHei"/>
          <w:b/>
          <w:bCs/>
          <w:sz w:val="22"/>
          <w:szCs w:val="22"/>
        </w:rPr>
        <w:t>一、角色與公司屬性</w:t>
      </w:r>
    </w:p>
    <w:p w:rsidR="004669F4" w:rsidRDefault="008F15E3">
      <w:pPr>
        <w:spacing w:after="80" w:line="276" w:lineRule="auto"/>
        <w:jc w:val="both"/>
        <w:rPr>
          <w:rFonts w:hint="eastAsia"/>
        </w:rPr>
      </w:pPr>
      <w:r>
        <w:rPr>
          <w:rFonts w:eastAsia="Microsoft JhengHei"/>
        </w:rPr>
        <w:t>本人任職於中型第三方物流業者，負責配送資訊系統規劃、系統整合及資安合規。公司主要承接電商訂單出貨與區域配送，每日需調度約 30 至 40 名司機及</w:t>
      </w:r>
      <w:r>
        <w:rPr>
          <w:rFonts w:hint="eastAsia"/>
        </w:rPr>
        <w:t>40</w:t>
      </w:r>
      <w:r>
        <w:rPr>
          <w:rFonts w:hint="eastAsia"/>
        </w:rPr>
        <w:t>名</w:t>
      </w:r>
      <w:r>
        <w:rPr>
          <w:rFonts w:eastAsia="Microsoft JhengHei"/>
        </w:rPr>
        <w:t>倉儲人員。配送作業涉及訂單分派、車次安排、路線規劃、貨況回報與客戶聯繫，若資訊分散或仰賴人工逐筆查詢，容易增加調度負擔、配送延誤及客訴風險。</w:t>
      </w:r>
    </w:p>
    <w:p w:rsidR="004669F4" w:rsidRDefault="008F15E3">
      <w:pPr>
        <w:spacing w:before="120" w:after="60"/>
        <w:rPr>
          <w:rFonts w:hint="eastAsia"/>
        </w:rPr>
      </w:pPr>
      <w:r>
        <w:rPr>
          <w:rFonts w:eastAsia="Microsoft JhengHei"/>
          <w:b/>
          <w:bCs/>
          <w:sz w:val="22"/>
          <w:szCs w:val="22"/>
        </w:rPr>
        <w:t>二、擬導入之 AI 工具／</w:t>
      </w:r>
      <w:r w:rsidR="00290AFE">
        <w:rPr>
          <w:rFonts w:hint="eastAsia"/>
          <w:b/>
          <w:bCs/>
          <w:sz w:val="22"/>
          <w:szCs w:val="22"/>
        </w:rPr>
        <w:t>輔助</w:t>
      </w:r>
      <w:r>
        <w:rPr>
          <w:rFonts w:eastAsia="Microsoft JhengHei"/>
          <w:b/>
          <w:bCs/>
          <w:sz w:val="22"/>
          <w:szCs w:val="22"/>
        </w:rPr>
        <w:t>系統</w:t>
      </w:r>
    </w:p>
    <w:p w:rsidR="004669F4" w:rsidRDefault="008F15E3">
      <w:pPr>
        <w:spacing w:after="80" w:line="276" w:lineRule="auto"/>
        <w:jc w:val="both"/>
        <w:rPr>
          <w:rFonts w:hint="eastAsia"/>
        </w:rPr>
      </w:pPr>
      <w:r>
        <w:rPr>
          <w:rFonts w:eastAsia="Microsoft JhengHei"/>
        </w:rPr>
        <w:t>本案評估導入工研院「物</w:t>
      </w:r>
      <w:proofErr w:type="gramStart"/>
      <w:r>
        <w:rPr>
          <w:rFonts w:eastAsia="Microsoft JhengHei"/>
        </w:rPr>
        <w:t>流士收送貨</w:t>
      </w:r>
      <w:proofErr w:type="gramEnd"/>
      <w:r>
        <w:rPr>
          <w:rFonts w:eastAsia="Microsoft JhengHei"/>
        </w:rPr>
        <w:t>輔助助理系統」，透過共用平台配送資料與物流士行動裝置作業</w:t>
      </w:r>
      <w:r w:rsidR="00290AFE">
        <w:rPr>
          <w:rFonts w:eastAsia="Microsoft JhengHei"/>
        </w:rPr>
        <w:t>，</w:t>
      </w:r>
      <w:r w:rsidR="00290AFE">
        <w:rPr>
          <w:rFonts w:eastAsia="Microsoft JhengHei"/>
        </w:rPr>
        <w:t>輔助本公司原派車系統</w:t>
      </w:r>
      <w:r>
        <w:rPr>
          <w:rFonts w:eastAsia="Microsoft JhengHei"/>
        </w:rPr>
        <w:t>。</w:t>
      </w:r>
      <w:r w:rsidR="00290AFE">
        <w:rPr>
          <w:rFonts w:eastAsia="Microsoft JhengHei"/>
        </w:rPr>
        <w:t>工研院</w:t>
      </w:r>
      <w:r>
        <w:rPr>
          <w:rFonts w:eastAsia="Microsoft JhengHei"/>
        </w:rPr>
        <w:t>系統可支援配送訂單管理、車次規劃、路線導航、配送狀態回報、車輛位置與行駛軌跡查詢，以及</w:t>
      </w:r>
      <w:proofErr w:type="gramStart"/>
      <w:r>
        <w:rPr>
          <w:rFonts w:eastAsia="Microsoft JhengHei"/>
        </w:rPr>
        <w:t>配達率</w:t>
      </w:r>
      <w:proofErr w:type="gramEnd"/>
      <w:r>
        <w:rPr>
          <w:rFonts w:eastAsia="Microsoft JhengHei"/>
        </w:rPr>
        <w:t>與準時狀況報表。其中屬 AI 輔助判斷者主要是車次與路線建議（部分應用另有語音互動），實際範圍仍以供應方案及合約為準。本案目標是減少排單與資訊查詢時間、提升配送透明度及準時率，而非取代調度人員或物流士的專業判斷。</w:t>
      </w:r>
    </w:p>
    <w:p w:rsidR="004669F4" w:rsidRDefault="008F15E3">
      <w:pPr>
        <w:spacing w:before="120" w:after="60"/>
        <w:rPr>
          <w:rFonts w:hint="eastAsia"/>
        </w:rPr>
      </w:pPr>
      <w:r>
        <w:rPr>
          <w:rFonts w:eastAsia="Microsoft JhengHei"/>
          <w:b/>
          <w:bCs/>
          <w:sz w:val="22"/>
          <w:szCs w:val="22"/>
        </w:rPr>
        <w:t>三、導入前評估與準備程序</w:t>
      </w:r>
    </w:p>
    <w:p w:rsidR="004669F4" w:rsidRDefault="008F15E3">
      <w:pPr>
        <w:spacing w:after="80" w:line="276" w:lineRule="auto"/>
        <w:jc w:val="both"/>
        <w:rPr>
          <w:rFonts w:hint="eastAsia"/>
        </w:rPr>
      </w:pPr>
      <w:r>
        <w:rPr>
          <w:rFonts w:eastAsia="Microsoft JhengHei"/>
        </w:rPr>
        <w:t>首先盤點現有訂單、出貨、車次及簽收流程，確認與既有系統的介接方式、資料欄位、異常回報及責任分工，並以試辦路線驗證效益。風險識別上，本人認為最大風險不在路線建議失準，而在司機即時位置與行駛軌跡的蒐集：依《個人資料保護法》，收件人與司機個資的蒐集須有特定目的並符合比例原則（第5、19條），並依第8條告知當事人；軌跡資料僅限調度與安全用途，不得未經同意轉作績效考核（第20條），公司並須採取適當安全措施（第27條）。資料去識別化方面，派車與報表以訂單編號、司機代碼取代姓名，收件人電話與地址僅對必要人員顯示遮蔽後內容，測試與績效分析一律使用去識別資料，並訂定軌跡保存期限。資安準備包括帳號分級、最小權限、傳輸與儲存保護、操作紀錄、備份及事件通報。簽約前確認資料保存地點與期限、第三方服務（如地圖 API）的資料處理方式、維運責任、資安事件處理及資料返還／刪除與終止條款；因屬委託處理個資，公司仍須依個資法施行細則第8條監督供應商，並訂定內部使用規範與教育訓練。</w:t>
      </w:r>
    </w:p>
    <w:p w:rsidR="004669F4" w:rsidRDefault="008F15E3">
      <w:pPr>
        <w:spacing w:before="120" w:after="60"/>
        <w:rPr>
          <w:rFonts w:hint="eastAsia"/>
        </w:rPr>
      </w:pPr>
      <w:r>
        <w:rPr>
          <w:rFonts w:eastAsia="Microsoft JhengHei"/>
          <w:b/>
          <w:bCs/>
          <w:sz w:val="22"/>
          <w:szCs w:val="22"/>
        </w:rPr>
        <w:t>四、導入後維護與注意事項</w:t>
      </w:r>
    </w:p>
    <w:p w:rsidR="004669F4" w:rsidRDefault="008F15E3">
      <w:pPr>
        <w:spacing w:after="80" w:line="276" w:lineRule="auto"/>
        <w:jc w:val="both"/>
        <w:rPr>
          <w:rFonts w:hint="eastAsia"/>
        </w:rPr>
      </w:pPr>
      <w:r>
        <w:rPr>
          <w:rFonts w:eastAsia="Microsoft JhengHei"/>
        </w:rPr>
        <w:t>採取 Human-in-the-loop 人機協作：系統提供的車次、路線及配送資訊由調度人員確認；遇急單插單、道路封閉、收件人無法收貨、特殊貨物或路線不符現場條件時，由人員決定調整並記錄原因。物流士須在安全停車下操作行動裝置，行車中手持使用手機即違反《道路交通管理處罰條例》第31條之1，系統設計與教育訓練均應避免鼓勵行車操作。依職務設定訂單、聯絡資料及車輛軌跡的查閱權限，定期檢視帳號與操作紀錄。每月追蹤排單處理時間、準時配達率、重複配送率、異常件數及客訴情形，並與導入前基準比較。若系統故障、資料異常、資安事件或績效持續惡化，應暫停相關功能並切回人工派單、電話聯繫及既有系統流程，修正並測試通過後再恢復。</w:t>
      </w:r>
    </w:p>
    <w:p w:rsidR="004669F4" w:rsidRDefault="008F15E3">
      <w:pPr>
        <w:spacing w:before="120" w:after="60"/>
        <w:rPr>
          <w:rFonts w:hint="eastAsia"/>
        </w:rPr>
      </w:pPr>
      <w:r>
        <w:rPr>
          <w:rFonts w:eastAsia="Microsoft JhengHei"/>
          <w:b/>
          <w:bCs/>
          <w:sz w:val="22"/>
          <w:szCs w:val="22"/>
        </w:rPr>
        <w:t>結論</w:t>
      </w:r>
    </w:p>
    <w:p w:rsidR="004669F4" w:rsidRDefault="008F15E3">
      <w:pPr>
        <w:spacing w:after="80" w:line="276" w:lineRule="auto"/>
        <w:jc w:val="both"/>
        <w:rPr>
          <w:rFonts w:hint="eastAsia"/>
        </w:rPr>
      </w:pPr>
      <w:r>
        <w:rPr>
          <w:rFonts w:eastAsia="Microsoft JhengHei"/>
        </w:rPr>
        <w:t>導入工研院物流士輔助系統的重點，在於整合配送資訊、協助路線與車次管理及提升貨況追蹤能力。企業須先確認實際功能、介接成本與資料治理責任，並以小規模試辦及量化指標驗證成效。唯有落實個資保護、資安控管、人工覆核與備援退場機制，才能在提升效率的同時，兼顧員工安全、客戶權益及企業合規責任。</w:t>
      </w:r>
    </w:p>
    <w:p w:rsidR="004669F4" w:rsidRDefault="008F15E3">
      <w:pPr>
        <w:spacing w:before="140" w:after="40"/>
        <w:rPr>
          <w:rFonts w:hint="eastAsia"/>
        </w:rPr>
      </w:pPr>
      <w:bookmarkStart w:id="0" w:name="_GoBack"/>
      <w:r>
        <w:rPr>
          <w:rFonts w:eastAsia="Microsoft JhengHei"/>
          <w:b/>
          <w:bCs/>
        </w:rPr>
        <w:t>參考資料</w:t>
      </w:r>
    </w:p>
    <w:p w:rsidR="004669F4" w:rsidRDefault="008F15E3">
      <w:pPr>
        <w:spacing w:after="20"/>
        <w:rPr>
          <w:rFonts w:hint="eastAsia"/>
        </w:rPr>
      </w:pPr>
      <w:r>
        <w:rPr>
          <w:rFonts w:eastAsia="Microsoft JhengHei"/>
          <w:sz w:val="16"/>
          <w:szCs w:val="16"/>
        </w:rPr>
        <w:t>1. 工業技術研究院，「物流士收送貨輔助助理系統」技術移轉介紹：</w:t>
      </w:r>
    </w:p>
    <w:p w:rsidR="004669F4" w:rsidRDefault="007A51F1">
      <w:pPr>
        <w:spacing w:after="40"/>
        <w:rPr>
          <w:rFonts w:hint="eastAsia"/>
        </w:rPr>
      </w:pPr>
      <w:hyperlink r:id="rId6" w:history="1">
        <w:r w:rsidR="008F15E3">
          <w:rPr>
            <w:rFonts w:eastAsia="Microsoft JhengHei"/>
            <w:color w:val="0563C1"/>
            <w:sz w:val="15"/>
            <w:szCs w:val="15"/>
            <w:u w:val="single"/>
          </w:rPr>
          <w:t>https://www.itri.org.tw/ListStyle.aspx?DisplayStyle=13_content&amp;MmmID=1036233405427625204&amp;SiteID=1&amp;Trt_idx=6310</w:t>
        </w:r>
      </w:hyperlink>
    </w:p>
    <w:p w:rsidR="004669F4" w:rsidRDefault="008F15E3">
      <w:pPr>
        <w:spacing w:after="20"/>
        <w:rPr>
          <w:rFonts w:hint="eastAsia"/>
        </w:rPr>
      </w:pPr>
      <w:r>
        <w:rPr>
          <w:rFonts w:eastAsia="Microsoft JhengHei"/>
          <w:sz w:val="16"/>
          <w:szCs w:val="16"/>
        </w:rPr>
        <w:t>2. 智慧商業暨物流，「物流士收送貨輔助助理系統」：</w:t>
      </w:r>
    </w:p>
    <w:p w:rsidR="004669F4" w:rsidRDefault="007A51F1">
      <w:pPr>
        <w:rPr>
          <w:rFonts w:hint="eastAsia"/>
        </w:rPr>
      </w:pPr>
      <w:hyperlink r:id="rId7" w:history="1">
        <w:r w:rsidR="008F15E3">
          <w:rPr>
            <w:rFonts w:eastAsia="Microsoft JhengHei"/>
            <w:color w:val="0563C1"/>
            <w:sz w:val="15"/>
            <w:szCs w:val="15"/>
            <w:u w:val="single"/>
          </w:rPr>
          <w:t>https://www.sblpo.org.tw/CMS/NewsCenter/Article/97</w:t>
        </w:r>
      </w:hyperlink>
      <w:bookmarkEnd w:id="0"/>
    </w:p>
    <w:sectPr w:rsidR="004669F4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icrosoft JhengHei">
    <w:altName w:val="Times New Roman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6559F8"/>
    <w:multiLevelType w:val="hybridMultilevel"/>
    <w:tmpl w:val="7C2281AC"/>
    <w:lvl w:ilvl="0" w:tplc="415A8BCA">
      <w:start w:val="1"/>
      <w:numFmt w:val="bullet"/>
      <w:lvlText w:val="●"/>
      <w:lvlJc w:val="left"/>
      <w:pPr>
        <w:ind w:left="720" w:hanging="360"/>
      </w:pPr>
    </w:lvl>
    <w:lvl w:ilvl="1" w:tplc="57F4C8B4">
      <w:start w:val="1"/>
      <w:numFmt w:val="bullet"/>
      <w:lvlText w:val="○"/>
      <w:lvlJc w:val="left"/>
      <w:pPr>
        <w:ind w:left="1440" w:hanging="360"/>
      </w:pPr>
    </w:lvl>
    <w:lvl w:ilvl="2" w:tplc="19C048DC">
      <w:start w:val="1"/>
      <w:numFmt w:val="bullet"/>
      <w:lvlText w:val="■"/>
      <w:lvlJc w:val="left"/>
      <w:pPr>
        <w:ind w:left="2160" w:hanging="360"/>
      </w:pPr>
    </w:lvl>
    <w:lvl w:ilvl="3" w:tplc="6DEEAC8C">
      <w:start w:val="1"/>
      <w:numFmt w:val="bullet"/>
      <w:lvlText w:val="●"/>
      <w:lvlJc w:val="left"/>
      <w:pPr>
        <w:ind w:left="2880" w:hanging="360"/>
      </w:pPr>
    </w:lvl>
    <w:lvl w:ilvl="4" w:tplc="E9F62380">
      <w:start w:val="1"/>
      <w:numFmt w:val="bullet"/>
      <w:lvlText w:val="○"/>
      <w:lvlJc w:val="left"/>
      <w:pPr>
        <w:ind w:left="3600" w:hanging="360"/>
      </w:pPr>
    </w:lvl>
    <w:lvl w:ilvl="5" w:tplc="2F729A6A">
      <w:start w:val="1"/>
      <w:numFmt w:val="bullet"/>
      <w:lvlText w:val="■"/>
      <w:lvlJc w:val="left"/>
      <w:pPr>
        <w:ind w:left="4320" w:hanging="360"/>
      </w:pPr>
    </w:lvl>
    <w:lvl w:ilvl="6" w:tplc="7CB4725A">
      <w:start w:val="1"/>
      <w:numFmt w:val="bullet"/>
      <w:lvlText w:val="●"/>
      <w:lvlJc w:val="left"/>
      <w:pPr>
        <w:ind w:left="5040" w:hanging="360"/>
      </w:pPr>
    </w:lvl>
    <w:lvl w:ilvl="7" w:tplc="6526CC62">
      <w:start w:val="1"/>
      <w:numFmt w:val="bullet"/>
      <w:lvlText w:val="●"/>
      <w:lvlJc w:val="left"/>
      <w:pPr>
        <w:ind w:left="5760" w:hanging="360"/>
      </w:pPr>
    </w:lvl>
    <w:lvl w:ilvl="8" w:tplc="88E2E4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4"/>
  </w:compat>
  <w:rsids>
    <w:rsidRoot w:val="004669F4"/>
    <w:rsid w:val="00290AFE"/>
    <w:rsid w:val="004669F4"/>
    <w:rsid w:val="00795697"/>
    <w:rsid w:val="007A51F1"/>
    <w:rsid w:val="008F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JhengHei" w:eastAsiaTheme="minorEastAsia" w:hAnsi="Microsoft JhengHei" w:cs="Microsoft JhengHei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spacing w:before="160" w:after="60"/>
      <w:outlineLvl w:val="0"/>
    </w:pPr>
    <w:rPr>
      <w:rFonts w:eastAsia="Microsoft JhengHei"/>
      <w:b/>
      <w:bCs/>
      <w:sz w:val="22"/>
      <w:szCs w:val="2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after="60"/>
      <w:jc w:val="center"/>
    </w:pPr>
    <w:rPr>
      <w:rFonts w:eastAsia="Microsoft JhengHei"/>
      <w:b/>
      <w:bCs/>
      <w:sz w:val="28"/>
      <w:szCs w:val="28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Body Text"/>
    <w:qFormat/>
    <w:pPr>
      <w:spacing w:after="80" w:line="276" w:lineRule="auto"/>
      <w:jc w:val="both"/>
    </w:pPr>
    <w:rPr>
      <w:rFonts w:eastAsia="Microsoft JhengHe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Microsoft JhengHei" w:eastAsiaTheme="minorEastAsia" w:hAnsi="Microsoft JhengHei" w:cs="Microsoft JhengHei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spacing w:before="160" w:after="60"/>
      <w:outlineLvl w:val="0"/>
    </w:pPr>
    <w:rPr>
      <w:rFonts w:eastAsia="Microsoft JhengHei"/>
      <w:b/>
      <w:bCs/>
      <w:sz w:val="22"/>
      <w:szCs w:val="2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after="60"/>
      <w:jc w:val="center"/>
    </w:pPr>
    <w:rPr>
      <w:rFonts w:eastAsia="Microsoft JhengHei"/>
      <w:b/>
      <w:bCs/>
      <w:sz w:val="28"/>
      <w:szCs w:val="28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Body Text"/>
    <w:qFormat/>
    <w:pPr>
      <w:spacing w:after="80" w:line="276" w:lineRule="auto"/>
      <w:jc w:val="both"/>
    </w:pPr>
    <w:rPr>
      <w:rFonts w:eastAsia="Microsoft Jheng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sblpo.org.tw/CMS/NewsCenter/Article/9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tri.org.tw/ListStyle.aspx?DisplayStyle=13_content&amp;MmmID=1036233405427625204&amp;SiteID=1&amp;Trt_idx=631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9749</cp:lastModifiedBy>
  <cp:revision>5</cp:revision>
  <dcterms:created xsi:type="dcterms:W3CDTF">2026-10-12T11:37:00Z</dcterms:created>
  <dcterms:modified xsi:type="dcterms:W3CDTF">2026-10-12T12:10:00Z</dcterms:modified>
</cp:coreProperties>
</file>