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1314 WISSMANN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BALLWIN, MO  63011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1c4587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1c4587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c4587"/>
          <w:rtl w:val="0"/>
        </w:rPr>
        <w:t xml:space="preserve">314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1c4587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1c4587"/>
          <w:rtl w:val="0"/>
        </w:rPr>
        <w:t xml:space="preserve">791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1c4587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1c4587"/>
          <w:rtl w:val="0"/>
        </w:rPr>
        <w:t xml:space="preserve">7460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1c4587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1c4587"/>
          <w:rtl w:val="0"/>
        </w:rPr>
        <w:t xml:space="preserve">CSANDER@CHRYSTALANDER.COM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CHRYSTAL J SANDER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C#, ASP.NET (native and CORE 2), MVC, Web API, REST, SQL Server, Oracle, Entity Framework, Agile Development, Continuous Delivery,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color w:val="1c4587"/>
          <w:rtl w:val="0"/>
        </w:rPr>
        <w:t xml:space="preserve">Mastercard</w:t>
      </w:r>
      <w:r w:rsidDel="00000000" w:rsidR="00000000" w:rsidRPr="00000000">
        <w:rPr>
          <w:color w:val="1c4587"/>
          <w:rtl w:val="0"/>
        </w:rPr>
        <w:t xml:space="preserve">, O’Fallon, MO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Senior Software Engineer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Hands on involvement in full software development agile lifecycle including architecture, engineering, development, and testing.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Mentoring and management of on-site and offshore developers.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Planning, development of continuous integration processes for .NET native and CORE including Jenkins, Chef, Kitchen, Knife, Cloud Foundry, and Azure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Contributions include research and development, creating innovative processes, teaching, writing, and patent submissions.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color w:val="1c4587"/>
          <w:rtl w:val="0"/>
        </w:rPr>
        <w:t xml:space="preserve">Charter Communications</w:t>
      </w:r>
      <w:r w:rsidDel="00000000" w:rsidR="00000000" w:rsidRPr="00000000">
        <w:rPr>
          <w:color w:val="1c4587"/>
          <w:rtl w:val="0"/>
        </w:rPr>
        <w:t xml:space="preserve">, Des Peres, MO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Software Developer II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Used .NET (C# and VB) for windows and web applications.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Creation, maintenance, and monitoring of web services utilizing XML, SOAP, and WCF.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Design, code, and monitor performance for database objects and processes involving SQL Server stored procedures, functions, schemas, jobs, XQuery, XML, and SSIS.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color w:val="1c4587"/>
          <w:rtl w:val="0"/>
        </w:rPr>
        <w:t xml:space="preserve">Software Engineer Consultant / Sharepoint Engineer</w:t>
      </w:r>
      <w:r w:rsidDel="00000000" w:rsidR="00000000" w:rsidRPr="00000000">
        <w:rPr>
          <w:color w:val="1c4587"/>
          <w:rtl w:val="0"/>
        </w:rPr>
        <w:t xml:space="preserve">, St. Louis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Software Engineer Consultant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  <w:t xml:space="preserve">SEPT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09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ADVANTAGE CONSULTING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Conversion of legacy ASP and ColdFusion applications to ASP.NET utilizing content management systems, .NET, LINQ, and SQL Server.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Creation of ASP.NET applications utilizing .NET.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Managing Content Management Systems with .NET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ESPONDER, LLC --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and programmed occasionally connected standalone database applications using Microsoft Synchronization Framework with .NET.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 with SharePoint Server utilizing .NET includes: Created customized SharePoint portals, programatically created and manipulated SharePoint custom web parts.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multiple WinForms applications in .NET using the Microsoft Synchronization Framework, SQL Server 2005, and SharePoint to be utilized for portable Shift and kiosk devices, as well as barcode scanners.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and programmed occasionally connected standalone database applications using Microsoft Synchronization Framework with .NET. </w:t>
        <w:br w:type="textWrapping"/>
      </w:r>
      <w:r w:rsidDel="00000000" w:rsidR="00000000" w:rsidRPr="00000000">
        <w:rPr>
          <w:i w:val="1"/>
          <w:color w:val="1c4587"/>
          <w:rtl w:val="0"/>
        </w:rPr>
        <w:t xml:space="preserve">ACUMEN CONSULTING: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Converted legacy GWBASIC application to .NET WinForms application utilizing Visual Studio 2005.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Coded and maintained kiosks operating on a utilizing WinForms in .NET.</w:t>
      </w: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color w:val="1c4587"/>
          <w:rtl w:val="0"/>
        </w:rPr>
        <w:t xml:space="preserve">ANHEUSER BUSCH: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Acquired skills to develop software in accordance with RUP and UML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application in .NET application that monitored processes then paged and e-mailed appropriate staff according to critical events.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a70aempg74y4" w:id="10"/>
      <w:bookmarkEnd w:id="10"/>
      <w:r w:rsidDel="00000000" w:rsidR="00000000" w:rsidRPr="00000000">
        <w:rPr>
          <w:color w:val="1c4587"/>
          <w:rtl w:val="0"/>
        </w:rPr>
        <w:t xml:space="preserve">Mercy Health Systems, St. Louis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Programmer Analyst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AUG </w:t>
      </w:r>
      <w:r w:rsidDel="00000000" w:rsidR="00000000" w:rsidRPr="00000000">
        <w:rPr>
          <w:rtl w:val="0"/>
        </w:rPr>
        <w:t xml:space="preserve">2001 - SEPT 2006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Extensive database design programming experience creating SQL functions and stored procedures for reporting, analysis, electronic data transfer, and data conversion utilizing SQL Server and Oracle.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WinForm applications in .NET to be used as a front-end dashboard to access utility applications as well as run embedded local and remote reports utilizing Microsoft Reporting Services.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.NET experience interacting with Windows API, system processes, and legacy components.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analysis and design of business intelligence reports in SSRS and Business Objects.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color w:val="1c4587"/>
          <w:rtl w:val="0"/>
        </w:rPr>
        <w:t xml:space="preserve">University of St Louis</w:t>
      </w:r>
      <w:r w:rsidDel="00000000" w:rsidR="00000000" w:rsidRPr="00000000">
        <w:rPr>
          <w:color w:val="1c4587"/>
          <w:rtl w:val="0"/>
        </w:rPr>
        <w:t xml:space="preserve">, St Louis, MO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Application Development Certification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NOVEMBER </w:t>
      </w:r>
      <w:r w:rsidDel="00000000" w:rsidR="00000000" w:rsidRPr="00000000">
        <w:rPr>
          <w:rtl w:val="0"/>
        </w:rPr>
        <w:t xml:space="preserve">2002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- </w:t>
      </w:r>
      <w:r w:rsidDel="00000000" w:rsidR="00000000" w:rsidRPr="00000000">
        <w:rPr>
          <w:rtl w:val="0"/>
        </w:rPr>
        <w:t xml:space="preserve">FEBRUARY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80n1a61s4n6w" w:id="12"/>
      <w:bookmarkEnd w:id="12"/>
      <w:r w:rsidDel="00000000" w:rsidR="00000000" w:rsidRPr="00000000">
        <w:rPr>
          <w:color w:val="1c4587"/>
          <w:rtl w:val="0"/>
        </w:rPr>
        <w:t xml:space="preserve">Vatterott Technical, St Louis, MO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Application Development Certification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tl w:val="0"/>
        </w:rPr>
        <w:t xml:space="preserve">2000- AUGUST 2001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tl9z7871r8dz" w:id="13"/>
      <w:bookmarkEnd w:id="13"/>
      <w:r w:rsidDel="00000000" w:rsidR="00000000" w:rsidRPr="00000000">
        <w:rPr>
          <w:color w:val="1c4587"/>
          <w:rtl w:val="0"/>
        </w:rPr>
        <w:t xml:space="preserve">Webster University, St Louis, MO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M.A. in Social Sciences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AUGUST </w:t>
      </w:r>
      <w:r w:rsidDel="00000000" w:rsidR="00000000" w:rsidRPr="00000000">
        <w:rPr>
          <w:rtl w:val="0"/>
        </w:rPr>
        <w:t xml:space="preserve">1995 - MAY 1997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jasouqx004vd" w:id="14"/>
      <w:bookmarkEnd w:id="14"/>
      <w:r w:rsidDel="00000000" w:rsidR="00000000" w:rsidRPr="00000000">
        <w:rPr>
          <w:color w:val="1c4587"/>
          <w:rtl w:val="0"/>
        </w:rPr>
        <w:t xml:space="preserve">Southeast Missouri State University, St Louis, MO</w:t>
      </w:r>
      <w:r w:rsidDel="00000000" w:rsidR="00000000" w:rsidRPr="00000000">
        <w:rPr>
          <w:b w:val="0"/>
          <w:i w:val="1"/>
          <w:color w:val="2e4440"/>
          <w:rtl w:val="0"/>
        </w:rPr>
        <w:t xml:space="preserve">- B.S. in Social Sciences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AUGUST 1991 - MAY 1995</w:t>
      </w:r>
    </w:p>
    <w:p w:rsidR="00000000" w:rsidDel="00000000" w:rsidP="00000000" w:rsidRDefault="00000000" w:rsidRPr="00000000" w14:paraId="00000032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5"/>
      <w:bookmarkEnd w:id="15"/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Microsoft Certified Professional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