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33"/>
        <w:gridCol w:w="3724"/>
        <w:gridCol w:w="2661"/>
        <w:gridCol w:w="961"/>
        <w:gridCol w:w="1745"/>
        <w:gridCol w:w="887"/>
        <w:gridCol w:w="961"/>
        <w:gridCol w:w="1132"/>
        <w:gridCol w:w="912"/>
      </w:tblGrid>
      <w:tr>
        <w:trPr>
          <w:cantSplit/>
          <w:trHeight w:val="332" w:hRule="exact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 (months)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Severity (-)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exact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 accumulation period (months)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number of events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Max.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-5.8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-14.4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-5.7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-21.4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-17.9</w:t>
            </w:r>
          </w:p>
        </w:tc>
      </w:tr>
      <w:tr>
        <w:trPr>
          <w:cantSplit/>
          <w:trHeight w:val="41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-2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-35.0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2020-02-02T13:03:27Z</dcterms:modified>
  <cp:category/>
</cp:coreProperties>
</file>