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factibilidad-portal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02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Factibilidad de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GDP-SLEP Studio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Un portal institucional de aplicaciones para la gestión de personas de los SLEP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Propuesta, descripción y evaluación de factibilidad técnica, operativa, legal y económica, con costos generales y carta Gantt del ecosistema.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Portal institucional de aplicaciones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Propuesta, descripción y factibilidad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Alumno en práctica, Técnico en Programación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10 de 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Informe elaborado durante la práctica profesional en el Subdepartamento GDP-SLEP.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02 — Factibilidad de GDP-SLEP Studio: un portal institucional de aplicaciones para la gestión de personas de los 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Segundo informe de la etapa de práctica. Responde al diagnóstico del Informe 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Proponer y describir el portal GDP-SLEP Studio y evaluar si es factible construirlo y operarlo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Técnica · Operativa · Legal y normativa · Económica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Julio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Alumno en práctica (Técnico en Programación)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Conclusión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portal es factible en las cuatro dimensiones. Se recomienda construirlo por fases, partiendo por el Validador de Formularios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01 (Diagnóstico) · Informe 03 (Factibilidad del Validador de Formularios)</w:t>
            </w:r>
          </w:p>
        </w:tc>
      </w:tr>
    </w:tbl>
    <w:p>
      <w:pPr>
        <w:spacing w:after="120" w:before="0" w:line="120"/>
      </w:pPr>
    </w:p>
    <w:p>
      <w:pPr>
        <w:pageBreakBefore/>
        <w:spacing w:after="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Informe 01 concluyó que el área necesita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lugar común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entregar, validar y consultar la información de personas. Este informe propone ese lugar —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y evalúa su factibilidad. Los informes siguientes evalúan y construyen su primera aplicación.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0"/>
        <w:gridCol w:w="380"/>
        <w:gridCol w:w="7210"/>
      </w:tblGrid>
      <w:tr>
        <w:trPr>
          <w:cantSplit/>
        </w:trPr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DIAGNÓSTICO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Situación actual y problemas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INFORME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02 · Factibilidad de GDP-SLEP Studio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Propuesta, descripción y factibilidad del portal de aplicaciones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03 · Factibilidad del Validador de Formularios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Primera aplicación del portal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04 y 05 · PMV del Validador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Construcción y entrega del prototipo en HTML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Posición del Informe 02 en la etapa de práctica.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primera parte (secciones 03 y 04)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propone y describe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el portal. La segunda (secciones 05 a 08)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evalúa su factibilidad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cuatro dimensiones, cada una con una condición explícita y un resultado: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viable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viable con condiciones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viable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La sección 09 presenta la carta Gantt del ecosistema. Las referencias a hallazgos del diagnóstico usan su numeración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H1 a H8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ejecutivo</w:t>
            </w:r>
          </w:p>
          <w:p>
            <w:r>
              <w:rPr>
                <w:color w:val="64748B"/>
                <w:sz w:val="17"/>
                <w:szCs w:val="17"/>
              </w:rPr>
              <w:t xml:space="preserve">La propuesta y su factibilidad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Antecedentes</w:t>
            </w:r>
          </w:p>
          <w:p>
            <w:r>
              <w:rPr>
                <w:color w:val="64748B"/>
                <w:sz w:val="17"/>
                <w:szCs w:val="17"/>
              </w:rPr>
              <w:t xml:space="preserve">Lo que mostró el diagnóstico.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propuesta: GDP-SLEP Studio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es, para qué sirve y qué principios lo guían.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Descripción del portal</w:t>
            </w:r>
          </w:p>
          <w:p>
            <w:r>
              <w:rPr>
                <w:color w:val="64748B"/>
                <w:sz w:val="17"/>
                <w:szCs w:val="17"/>
              </w:rPr>
              <w:t xml:space="preserve">Arquitectura, servicios comunes, aplicaciones y hoja de ruta.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técnica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¿Se puede construir y desplegar?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operativa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¿Lo usarán las personas?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legal y normativa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¿Se puede y se debe hacer?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¿Cuánto cuesta y con qué se paga?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Planificación: carta Gantt del ecosistema</w:t>
            </w:r>
          </w:p>
          <w:p>
            <w:r>
              <w:rPr>
                <w:color w:val="64748B"/>
                <w:sz w:val="17"/>
                <w:szCs w:val="17"/>
              </w:rPr>
              <w:t xml:space="preserve">Fases, hitos y plazos.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puede salir mal y cómo se previene.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Conclusiones y recomendaciones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decide a partir de este análisis.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Anexos</w:t>
            </w:r>
          </w:p>
          <w:p>
            <w:r>
              <w:rPr>
                <w:color w:val="64748B"/>
                <w:sz w:val="17"/>
                <w:szCs w:val="17"/>
              </w:rPr>
              <w:t xml:space="preserve">Supuestos de costos · Glosario.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ejecutivo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diagnóstico mostró que el área trabaja sin un sistema común. Antes de construir hay que decidir qué construir y si es posible hacerlo.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Dar a la jefatura una propuesta concreta y una base para aprobar su desarrollo por fases.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Se describe el portal y se evalúan cuatro dimensiones —técnica, operativa, legal y económica— con una condición y un resultado por cada una.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es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portal institucional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reunirá, en un solo lugar y con un solo acceso, las aplicaciones que el Subdepartamento GDP-SLEP y los SLEP necesitan para gestionar la información de personas. No es una aplicación única: es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ecosistema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comparte una base común —usuarios, carga de archivos, validación, repositorio, tableros— sobre la que se montan aplicaciones especializadas. La primera será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avance de sumarios; la siguiente,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automatización de la tramitación de licencias médicas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y, al final,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IA local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orqueste el ecosistema.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SLEP que usarán el portal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fases de desarrollo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en licencias del software base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≈$13,5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estimado mínimo jul 2026 – ene 2027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Veredicto por dimensión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200"/>
        <w:gridCol w:w="55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Técnica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Portal web por navegador; los SLEP ya tienen computadores e internet; stack acordado con TI (Angular, NestJS, MySQL); arquitectura modular que crece por aplicaciones.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Operativa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Viable con plan de adopción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Reemplaza pasos manuales de correo y planillas (H1 a H6); requiere piloto, capacitación y soporte para que los SLEP cambien su forma de entregar.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Legal y normativa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Con condiciones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DEP tiene facultades para definir sistemas comunes (Ley 21.040). Requiere resolución que lo institucionalice, ClaveÚnica y diseño conforme a la Ley 21.719 desde el inicio.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Económica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Viable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Software base libre ($0 en licencias); el costo principal son las personas y, en la Fase 3, el equipo para IA local.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GDP-SLEP Studio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factible</w:t>
            </w:r>
            <w:r>
              <w:rPr>
                <w:color w:val="334155"/>
                <w:sz w:val="19"/>
                <w:szCs w:val="19"/>
              </w:rPr>
              <w:t xml:space="preserve">. Se recomienda aprobar su desarrollo en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tres fases</w:t>
            </w:r>
            <w:r>
              <w:rPr>
                <w:color w:val="334155"/>
                <w:sz w:val="19"/>
                <w:szCs w:val="19"/>
              </w:rPr>
              <w:t xml:space="preserve"> —Validador de Formularios, automatización de licencias médicas, portal orquestador con IA local— comenzando en julio de 2026 con el prototipo del Validador.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antecedentes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Antecedentes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propuesta solo se justifica si responde a un problema real y documentado.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Recordar los hallazgos del diagnóstico que la propuesta debe resolver.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del Informe 01 (junio de 2026).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diagnóstico de junio de 2026 levantó cinco procesos de información entre los 36 SLEP y el Subdepartamento: el reporte de avance de sumarios a Contraloría, la tramitación de licencias médicas, las solicitudes de datos, la consolidación de nóminas y la reportería a jefaturas. En todos aparecieron los mismos problemas: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3900"/>
        <w:gridCol w:w="504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HALLAZGO DEL DIAGNÓSTICO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DEBE RESOLVER LA PROPUESTA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 hay un sistema común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Un portal único para todos los procesos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correo es el canal de envío y seguimiento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Entrega en línea con estado visible por SLEP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Cada SLEP responde con su formato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Formularios y plantillas comunes; carga que reconoce columnas por nombre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Los formularios cambian de versión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Un banco de preguntas que reconoce cada versión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validación es manual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Reglas de validación automáticas al cargar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H6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consolidación y los informes se rehacen cada vez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Consolidado y reportes generados desde una sola fuente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No hay trazabilidad ni control de acceso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Usuarios, roles, alcance por SLEP y bitácora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H8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conocimiento está en las personas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Procesos y reglas documentados dentro del sistema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diagnóstico también mostró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siete de ocho capacidades técnicas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sirven a casi todos los procesos, y priorizó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reporte de avance de sumarios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como punto de partida y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tramitación de licencias médicas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como segunda etapa.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propuesta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La propuesta: GDP-SLEP Studio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Resolver cada proceso con una herramienta aislada reemplazaría muchas planillas por muchas aplicaciones sueltas.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qué es GDP-SLEP Studio, qué busca y qué reglas guían su diseño.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Propuesta construida desde los hallazgos del diagnóstico y las capacidades compartidas entre procesos.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 es un portal institucional de aplicaciones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el Subdepartamento GDP-SLEP y los Servicios Locales de Educación Pública. Funciona como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puerta de entrada única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a todas las herramientas de gestión de personas: cada usuario ingresa una vez, ve solo las aplicaciones y los datos que le corresponden, y todas las aplicaciones comparten la misma base de usuarios, datos y servicios.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F172A" w:sz="24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20"/>
                <w:sz w:val="15"/>
                <w:szCs w:val="15"/>
              </w:rPr>
              <w:t xml:space="preserve">DISTINCIÓN CLAVE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GDP-SLEP Studio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es</w:t>
            </w:r>
            <w:r>
              <w:rPr>
                <w:color w:val="334155"/>
                <w:sz w:val="19"/>
                <w:szCs w:val="19"/>
              </w:rPr>
              <w:t xml:space="preserve"> el Validador de Formularios. El Validador es su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primera aplicación</w:t>
            </w:r>
            <w:r>
              <w:rPr>
                <w:color w:val="334155"/>
                <w:sz w:val="19"/>
                <w:szCs w:val="19"/>
              </w:rPr>
              <w:t xml:space="preserve">. El portal es el marco que la contiene a ella y a las que vendrán.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Objetivos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Objetivo general: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contar con un ecosistema propio de gestión de datos, robot de software e inteligencia artificial local para el Subdepartamento GDP-SLEP y los SLEP, que permita automatizar de forma gradual y segura los procesos administrativos de personas a nivel nacional.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Reemplazar el intercambio de planillas por correo con </w:t>
      </w:r>
      <w:r>
        <w:rPr>
          <w:b/>
          <w:bCs/>
          <w:color w:val="0F172A"/>
          <w:sz w:val="20"/>
          <w:szCs w:val="20"/>
        </w:rPr>
        <w:t xml:space="preserve">entregas en línea validadas</w:t>
      </w:r>
      <w:r>
        <w:rPr>
          <w:color w:val="334155"/>
          <w:sz w:val="20"/>
          <w:szCs w:val="20"/>
        </w:rPr>
        <w:t xml:space="preserve"> en el momento.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Dar a las jefaturas una </w:t>
      </w:r>
      <w:r>
        <w:rPr>
          <w:b/>
          <w:bCs/>
          <w:color w:val="0F172A"/>
          <w:sz w:val="20"/>
          <w:szCs w:val="20"/>
        </w:rPr>
        <w:t xml:space="preserve">visión consolidada y actualizada</w:t>
      </w:r>
      <w:r>
        <w:rPr>
          <w:color w:val="334155"/>
          <w:sz w:val="20"/>
          <w:szCs w:val="20"/>
        </w:rPr>
        <w:t xml:space="preserve"> de cada proceso.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Construir </w:t>
      </w:r>
      <w:r>
        <w:rPr>
          <w:b/>
          <w:bCs/>
          <w:color w:val="0F172A"/>
          <w:sz w:val="20"/>
          <w:szCs w:val="20"/>
        </w:rPr>
        <w:t xml:space="preserve">una sola vez</w:t>
      </w:r>
      <w:r>
        <w:rPr>
          <w:color w:val="334155"/>
          <w:sz w:val="20"/>
          <w:szCs w:val="20"/>
        </w:rPr>
        <w:t xml:space="preserve"> las capacidades comunes y reutilizarlas en cada aplicación.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Preparar los datos y la infraestructura para </w:t>
      </w:r>
      <w:r>
        <w:rPr>
          <w:b/>
          <w:bCs/>
          <w:color w:val="0F172A"/>
          <w:sz w:val="20"/>
          <w:szCs w:val="20"/>
        </w:rPr>
        <w:t xml:space="preserve">automatizar</w:t>
      </w:r>
      <w:r>
        <w:rPr>
          <w:color w:val="334155"/>
          <w:sz w:val="20"/>
          <w:szCs w:val="20"/>
        </w:rPr>
        <w:t xml:space="preserve"> procesos (licencias médicas) y, después, </w:t>
      </w:r>
      <w:r>
        <w:rPr>
          <w:b/>
          <w:bCs/>
          <w:color w:val="0F172A"/>
          <w:sz w:val="20"/>
          <w:szCs w:val="20"/>
        </w:rPr>
        <w:t xml:space="preserve">aplicar IA</w:t>
      </w:r>
      <w:r>
        <w:rPr>
          <w:color w:val="334155"/>
          <w:sz w:val="20"/>
          <w:szCs w:val="20"/>
        </w:rPr>
        <w:t xml:space="preserve"> sobre ellos.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Cumplir desde el diseño los estándares técnicos del Estado y la normativa de </w:t>
      </w:r>
      <w:r>
        <w:rPr>
          <w:b/>
          <w:bCs/>
          <w:color w:val="0F172A"/>
          <w:sz w:val="20"/>
          <w:szCs w:val="20"/>
        </w:rPr>
        <w:t xml:space="preserve">protección de datos y ciberseguridad</w:t>
      </w:r>
      <w:r>
        <w:rPr>
          <w:color w:val="334155"/>
          <w:sz w:val="20"/>
          <w:szCs w:val="20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Principios de diseño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PRINCIPIO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SIGNIFICA EN LA PRÁCTICA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Ordenar antes de automatizar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Primero una herramienta de uso diario que ordene los datos; después la automatización; al final la inteligencia.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Una base, muchas aplicaciones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Usuarios, carga, validación, repositorio y tableros se construyen una vez y los usan todas las aplicaciones.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Crecer por aplicaciones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aplicación se entrega completa y útil por sí sola; el portal crece sin rehacer lo anterior.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Estándar institucional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Tecnologías acordadas con TI y alineadas con la Guía de desarrollo de software de Gobierno Digital.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Privacidad y seguridad por diseño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Mínimos datos necesarios, acceso por rol y por SLEP, bitácora y cifrado desde la primera versión.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Humano en el circuito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automatización y la IA proponen; las personas revisan y deciden.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Probar antes de invertir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aplicación parte con un prototipo (PMV) validado con usuarios antes de construir la versión definitiva.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no 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No es un reemplazo de los sistemas de remuneraciones o ERP de cada SLEP: convive con ellos.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No es un registro paralelo a las plataformas oficiales de otros organismos (por ejemplo, las de Contraloría): consolida y valida para la gestión del Subdepartamento.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No traslada a la DEP las decisiones que la ley entrega a cada SLEP: les da una herramienta común.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descripción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Descripción del portal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Para evaluar la factibilidad hay que saber exactamente qué se construirá.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la arquitectura, los servicios comunes, los usuarios, las aplicaciones y la hoja de ruta.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Modelo en capas del portal y plan de crecimiento en tres fases.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Arquitectura en capas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USUARIOS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Subdepartamento GDP-SLEP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Administra, valida y consolida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USUARIOS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Encargados de cada SLEP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Cargan y corrigen sus datos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USUARIOS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Jefaturas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Consultan tableros e informes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USUARIOS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TI institucional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Opera la infraestructura</w:t>
            </w:r>
          </w:p>
        </w:tc>
      </w:tr>
      <w:tr>
        <w:trPr>
          <w:cantSplit/>
        </w:trPr>
        <w:tc>
          <w:tcPr>
            <w:tcW w:type="dxa" w:w="2410"/>
            <w:gridSpan w:val="4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Acceso único con ClaveÚnica · roles y alcance por SLEP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FASE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Validador de Formularios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Avance de sumarios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FASE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Licencias médicas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Automatización de la tramitación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FASE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Portal orquestador + IA local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Coordina y asiste a todas las aplicaciones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DESPUÉS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Futuras aplicaciones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Solicitudes de datos, nóminas, otras</w:t>
            </w:r>
          </w:p>
        </w:tc>
      </w:tr>
      <w:tr>
        <w:trPr>
          <w:cantSplit/>
        </w:trPr>
        <w:tc>
          <w:tcPr>
            <w:tcW w:type="dxa" w:w="2410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Servicios comunes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Usuarios y roles · Carga de archivos · Motor de validación · Repositorio e historial · Dashboards y reportes · Notificaciones · Bitácora de auditoría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DATOS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Base de datos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MySQL, cifrado en reposo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INTEGRACIÓN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API REST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Documentada (OpenAPI)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INTEGRACIÓN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Integraciones autorizadas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Servicios externos, cuando corresponda</w:t>
            </w:r>
          </w:p>
        </w:tc>
        <w:tc>
          <w:tcPr>
            <w:tcW w:type="dxa" w:w="24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INFRAESTRUCTURA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Servidor institucional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Contenedores Docker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Arquitectura en capas de GDP-SLEP Studio.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clave de la arquitectura es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capa de servicios comunes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lo que el diagnóstico identificó como necesario en casi todos los procesos se construye una vez y queda disponible para cada nueva aplicación. Así, la segunda aplicación cuesta menos que la primera, y la tercera menos que la segunda.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 comunes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5200"/>
        <w:gridCol w:w="20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HACE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HALLAZGO QUE RESUELVE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Usuarios y roles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Perfiles con permisos y alcance por SLEP; separación entre quien carga y quien revisa.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Carga de archivos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Recibe planillas Excel y reconoce columnas por nombre, no por posición.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H3, H4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Motor de validación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Aplica reglas de coherencia al momento de cargar y explica cada error.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Repositorio e historial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Guarda cada entrega con su versión, autor y fecha.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H1, H7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Dashboards y reportes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Consolida y genera informes desde una sola fuente.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Avisa plazos, entregas pendientes y correcciones.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Bitácora de auditoría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Registra quién hizo qué y cuándo.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H7, H8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Usuarios y perfiles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000"/>
        <w:gridCol w:w="5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PERFIL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PUEDE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Todos los SLEP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Gestionar usuarios y perfiles, abrir y cerrar períodos, ver y exportar todo.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Validador (revisa)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Todos los SLEP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Revisar entregas, pedir correcciones, consolidar y exportar.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Digitador (carga)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Su SLEP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Cargar y corregir los datos de su servicio; ver su propio tablero.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Consulta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Según asignación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 tableros e informes sin modificar datos.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separación entre quien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carga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(digitador) y quien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revisa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(validador) sigue el principio de "cuatro ojos" habitual en procesos de control.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Hoja de ruta en tres fases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20"/>
        <w:gridCol w:w="3000"/>
        <w:gridCol w:w="320"/>
        <w:gridCol w:w="3000"/>
      </w:tblGrid>
      <w:tr>
        <w:trPr>
          <w:cantSplit/>
        </w:trPr>
        <w:tc>
          <w:tcPr>
            <w:tcW w:type="dxa" w:w="30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JUL – OCT 2026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Fase 1 · Validador de Formularios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PMV en HTML (julio) y versión con el estándar institucional (septiembre). Deja construidos usuarios, carga, validación y tableros.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 – NOV 2026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Fase 2 · Licencias médicas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Automatización de la tramitación por la vía técnica y legal que se evalúe (robot de software, servicios web o mixta).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DIC 2026 – ENE 2027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Fase 3 · Portal orquestador + IA local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Portal que integra las aplicaciones y una IA local que asiste y coordina el ecosistema.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Hoja de ruta de GDP-SLEP Studio.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portal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centro del proyecto desde el primer día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aunque su capa orquestadora se construya en la Fase 3: el Validador se diseña desde ya como una aplicación que vivirá dentro de él, con la misma base de usuarios y datos.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técnica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técnica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buena idea que no se puede construir, desplegar o mantener no sirve.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Confirmar que los SLEP pueden usarlo, que la tecnología es adecuada y que la institución puede alojarlo.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Seis condiciones evaluadas, cada una con un resultado explícito.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Acceso desde los SLEP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¿los usuarios de los SLEP pueden acceder a un portal web?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Todos los SLEP cuentan con computadores, navegador e internet institucional; hoy ya usan correo y Excel. Un portal web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no requiere instalar nada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en los 36 servicios.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Tecnología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¿existe una tecnología adecuada, aceptada por TI y sostenible?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propone un camino en dos pasos. Primero,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PMV en HTML, CSS y JavaScript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un solo archivo, que permite validar la lógica con usuarios reales sin depender de servidores. Segundo,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versión institucional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el stack acordado con TI: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4300"/>
        <w:gridCol w:w="384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TECNOLOGÍA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Frontend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Angular 19 (componentes standalone) · Angular Material · PrimeNG · Tailwind CSS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Framework robusto, tipado, con sanitización contra XSS incluida.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NestJS 10 sobre Node.js 20 · TypeScript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Arquitectura modular; un mismo lenguaje en frontend y backend.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Datos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MySQL 8 · TypeORM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Motor relacional institucional; consultas parametrizadas.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Acceso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ClaveÚnica (OpenID Connect) · tokens de sesión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Identidad oficial del Estado; sin contraseñas propias.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Despliegue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Docker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Instalación reproducible en el servidor institucional.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Calidad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Git · pruebas automatizadas · documentación OpenAPI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Mantenibilidad y traspaso a TI.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Licencia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GNU GPLv3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Software libre del Estado, recomendado por Gobierno Digital.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Tecnologías libres, de amplio soporte y compatibles con la Guía de desarrollo de software de Gobierno Digital. El PMV se escribe con módulos separados para facilitar su migración al stack definitivo.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Alojamiento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¿la institución puede alojar el portal?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portal puede funcionar en un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servidor institucional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con contenedores Docker. Requiere que TI asigne el servidor, un subdominio institucional (.gob.cl) con HTTPS y ambientes de prueba y producción. Como alternativa, existen regiones de nube en Chile (Sección 08).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Integración con otros sistemas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¿la diversidad de sistemas de los SLEP impide el portal?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Viable por fases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Fase 1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no necesita integrarse con los sistemas de remuneraciones de los SLEP: los datos se cargan con planillas o formularios.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Fase 2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sí requerirá integrarse con sistemas de FONASA y de los SLEP, lo que se evaluará en un informe propio antes de construir.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Capacidad del equipo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¿hay capacidad para construir y mantener el portal?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desarrollo está a cargo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una persona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: primero como alumno en práctica (julio) y, para las fases siguientes, se propone contratar un desarrollador desde septiembre. Mitigaciones: fases acotadas, stack estándar, documentación desde el inicio, metodología con límite de trabajo simultáneo y acompañamiento de TI.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Crecimiento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Condición: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¿el portal soporta pasar de 36 a 70 SLEP y sumar aplicaciones?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SLEP nuevo es un registro más en el catálogo, no una instalación nueva. Cada aplicación nueva se monta sobre los servicios comunes sin rehacer el núcleo.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operativa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operativa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tecnología no basta: si las personas no cambian su forma de trabajar, el portal quedará sin uso.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Comparar el trabajo actual con el propuesto y definir cómo lograr que los SLEP lo adopten.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Comparación de pasos por proceso y plan de adopción en cuatro etapas.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Antes y después: reporte de avance de sumarios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HOY (INFORME 01)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GDP-SLEP STUDIO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El Subdepartamento envía la plantilla por correo a 36 SLEP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administrador abre el período en el portal; los SLEP ven el formulario vigente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Cada SLEP completa una planilla y la envía por correo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Cada SLEP ingresa o carga sus datos en línea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El analista descarga, renombra y ordena cada archivo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Los datos quedan guardados con autor, fecha y versión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Revisión a ojo de sumas y coherencia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El sistema valida al cargar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y muestra cada error al SLEP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Correos para pedir correcciones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El SLEP corrige en el mismo portal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Copia manual a la planilla maestra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Consolidado automático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Informe armado a mano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e informe generados desde la misma fuente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Seguimiento de quién falta revisando la bandeja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Estado de entrega visible por SLEP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ocho pasos manuales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flujo actual, seis desaparecen o se automatizan. El trabajo del Subdepartamento pasa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copiar y revisar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supervisar y analizar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cambia para cada actor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2700"/>
        <w:gridCol w:w="2700"/>
        <w:gridCol w:w="24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EL PORTAL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ESFUERZO DE ADOPCIÓN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Encargado SLEP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Llena una planilla y la envía por correo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Ingresa al portal con ClaveÚnica y carga sus datos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Bajo: tarea parecida, con validación inmediata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Analista GDP-SLEP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Descarga, revisa, copia y consolida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Revisa excepciones y analiza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Medio: nuevo rol de revisión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Jefatura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Recibe informes armados a mano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Consulta el tablero cuando lo necesita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TI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Sin participación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Aloja y opera el portal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Medio: nuevo sistema a mantener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Plan de adopción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50"/>
        <w:gridCol w:w="280"/>
        <w:gridCol w:w="2250"/>
        <w:gridCol w:w="280"/>
        <w:gridCol w:w="2250"/>
        <w:gridCol w:w="280"/>
        <w:gridCol w:w="2050"/>
      </w:tblGrid>
      <w:tr>
        <w:trPr>
          <w:cantSplit/>
        </w:trPr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ETAPA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Validación con usuarios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PMV probado con el equipo GDP-SLEP y datos reales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ETAPA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Piloto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Pocos SLEP voluntarios usan la versión institucional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ETAPA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Despliegue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Incorporación de los 36 SLEP con guía y capacitación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0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ETAPA 4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Soporte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Mesa de ayuda, preguntas frecuentes y mejoras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Etapas de adopción del portal por los SLEP.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Capacitación breve</w:t>
      </w:r>
      <w:r>
        <w:rPr>
          <w:color w:val="334155"/>
          <w:sz w:val="20"/>
          <w:szCs w:val="20"/>
        </w:rPr>
        <w:t xml:space="preserve"> (una sesión por grupo de SLEP) y una </w:t>
      </w:r>
      <w:r>
        <w:rPr>
          <w:b/>
          <w:bCs/>
          <w:color w:val="0F172A"/>
          <w:sz w:val="20"/>
          <w:szCs w:val="20"/>
        </w:rPr>
        <w:t xml:space="preserve">guía de uso</w:t>
      </w:r>
      <w:r>
        <w:rPr>
          <w:color w:val="334155"/>
          <w:sz w:val="20"/>
          <w:szCs w:val="20"/>
        </w:rPr>
        <w:t xml:space="preserve"> de una página.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Comunicación formal</w:t>
      </w:r>
      <w:r>
        <w:rPr>
          <w:color w:val="334155"/>
          <w:sz w:val="20"/>
          <w:szCs w:val="20"/>
        </w:rPr>
        <w:t xml:space="preserve"> de la DEP a los Directores Ejecutivos, explicando el cambio y sus beneficios.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Convivencia transitoria</w:t>
      </w:r>
      <w:r>
        <w:rPr>
          <w:color w:val="334155"/>
          <w:sz w:val="20"/>
          <w:szCs w:val="20"/>
        </w:rPr>
        <w:t xml:space="preserve">: durante el piloto se aceptan también planillas, que el portal puede cargar.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Contraparte por SLEP</w:t>
      </w:r>
      <w:r>
        <w:rPr>
          <w:color w:val="334155"/>
          <w:sz w:val="20"/>
          <w:szCs w:val="20"/>
        </w:rPr>
        <w:t xml:space="preserve"> registrada en el portal, para avisos y soporte.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Viable con plan de adopción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Para los SLEP el cambio es pequeño (cargar en línea en vez de enviar por correo) y trae un beneficio inmediato: saber al instante si su formulario está correcto. El mayor cambio es interno, en el rol del Subdepartamento. La adopción debe acompañarse con piloto, capacitación y comunicación formal.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legal y normativa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portal que trata información de personas en organismos del Estado debe tener base legal y cumplir normas de seguridad y datos.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Confirmar que la DEP puede crear el portal y qué condiciones legales debe cumplir desde el diseño.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Revisión de las normas aplicables vigentes a julio de 2026 y de las que entran en vigor durante el proyecto.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200"/>
        <w:gridCol w:w="2600"/>
        <w:gridCol w:w="16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EXIGE O PERMITE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CONDICIÓN PARA EL PORTAL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21.040 (art. 61) y Ley 21.819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DEP puede prestar asistencia técnica, coordinar, requerir información a los SLEP y definir sus sistemas de seguimiento e información; desde mayo de 2026 puede impartir instrucciones vinculantes en gestión administrativa-financiera.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Resolución de la DEP que cree el portal como sistema común de los SLEP.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Habilita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18.575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Eficiencia, eficacia y coordinación; evitar duplicación de funciones.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portal reemplaza flujos paralelos.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Respalda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21.180 y normas técnicas (DS 7 a 12 de 2023)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Procedimientos electrónicos, interoperabilidad, seguridad, autenticación oficial, calidad de plataformas.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Usar ClaveÚnica, registrar accesos, documentar API, integrarse a la gestión de seguridad de la DEP.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Cumplir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 (DS 9/2023 y términos de uso de 2025)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de la identidad oficial; integración solicitada por la institución con un acto que la respalde.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Solicitud de credenciales con dominio institucional.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Cumplir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19.628 y Ley 21.719 (desde el 1-dic-2026)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Tratamiento lícito según funciones legales; seguridad, privacidad por diseño, reporte de vulneraciones; protección reforzada de datos de salud.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Validador con cifras agregadas (riesgo bajo); diseño conforme a la Ley 21.719 desde ahora; análisis propio para licencias médicas.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Diseñar conforme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21.663 (ciberseguridad)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Los órganos del Estado prestan servicios esenciales; deben prevenir, reportar (en 3 horas) y resolver incidentes.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Protocolo de incidentes y responsable de seguridad institucional.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Cumplir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17.336 (propiedad intelectual)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Titularidad del software desarrollado.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Asegurar que la DEP sea titular del código (cesión de derechos) para licenciarlo como GPLv3.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Formalizar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DEP tiene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facultades legales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para crear y proveer un sistema común a los SLEP. Para hacerlo bien debe: dictar el acto que lo institucionalice, integrar ClaveÚnica, diseñar desde ya conforme a la nueva ley de datos personales y a la ley de ciberseguridad, y formalizar la titularidad del software. La Fase 2, por tratar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datos de salud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y depender de sistemas de FONASA, requerirá su propio análisis legal.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económica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propuesta sin costos no se puede aprobar ni presupuestar.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Estimar en forma general cuánto cuesta el ecosistema, en qué se gasta y por qué vía se compraría.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Costos por fase y categoría con precios de referencia del mercado chileno y de proveedores, convertidos con el dólar observado promedio de julio de 2026 ($931). El detalle fino se hará en cada informe técnico.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Licencias: software libre en la base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2600"/>
        <w:gridCol w:w="344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Angular, NestJS, TypeORM, Node.js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MIT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MySQL Community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GPLv2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Docker Engine (Linux)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Apache-2.0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 (Docker Desktop no es gratuito para entidades de gobierno; no se usará)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Git y repositorio GitHub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Plan Free o Team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 a ≈ $3.700 por usuario al mes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ClaveÚnica, dominio .gob.cl y certificado TLS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Servicios del Estado / Let's Encrypt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 (trámite institucional)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GDP-SLEP Studio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GNU GPLv3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$0: software propio de la DEP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Costos por categoría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1500"/>
        <w:gridCol w:w="1500"/>
        <w:gridCol w:w="1700"/>
        <w:gridCol w:w="29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CATEGORÍA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FASE 1 · VALIDADOR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FASE 2 · LICENCIAS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FASE 3 · PORTAL + IA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Personas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$1.200.000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Julio en práctica ($0). Desarrollador a honorarios desde septiembre: $1.200.000 brutos al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de software base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 8.1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Infraestructura del portal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a $2.800.000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Incluida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Incluida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institucional existente ($0), servidor propio (≈ $2,8 MM) o nube en Chile (≈ $190.000–310.000 al mes)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Herramientas de automatización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a ≈ $500.000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Herramientas libres ($0) o licencia comercial (≈ $140.000 por robot al mes); integración con operador a cotizar. Se define en el Informe 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Equipo para IA local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$7.500.000 a $13.000.000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Modelos medianos (8B–32B) o grandes (70B). Se define en el Informe 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Equipamiento de desarrollo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a $1.600.000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si no se dispone de un equipo adecuado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 a $1.200.000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Interna por el desarrollador ($0) o curso externo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Escenarios de costo total (julio 2026 – enero 2027)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5800"/>
        <w:gridCol w:w="22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ESCENARIO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SUPUESTOS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TOTAL ESTIMADO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Mínimo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Servidor institucional existente, software libre, equipo de IA para modelos medianos, capacitación interna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≈ $13.500.000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Medio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Servidor propio para el portal, notebook de desarrollo, equipo de IA para modelos medianos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≈ $17.900.000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Holgado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Nube en Chile, licencia comercial de automatización, integración con operador, equipo de IA para modelos grandes, notebook y capacitación externa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≈ $24.100.000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$6,0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en personas: el 44% del escenario mínimo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licencias del software base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$7,5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equipo de IA local: el mayor ítem (hasta $13 MM)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$1,2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de la Fase 1 en el escenario mínimo</w:t>
            </w:r>
          </w:p>
        </w:tc>
      </w:tr>
    </w:tbl>
    <w:p>
      <w:pPr>
        <w:spacing w:after="16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costo de las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Fases 1 y 2 es bajo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porque descansa en software libre y en infraestructura institucional. El ítem más alto —el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equipo para IA local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corresponde a la Fase 3 y puede decidirse más adelante, con el análisis del Informe 12.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Vías de compra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600"/>
        <w:gridCol w:w="30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MONTO APROXIMADO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VÍA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Repositorio, notebook, capacitación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Bajo 100 UTM (≈ $7.164.900 con la UTM de julio de 2026)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Compra Ágil o convenio marco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Servidor o nube para el portal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Variable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Convenio marco de servicios TI e infraestructura como servicio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Equipo para IA local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Sobre 100 UTM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Convenio marco o licitación pública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Desarrollador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$1.200.000 brutos al mes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Contrato a honorarios por cometido específico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Beneficios económicos esperados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Horas liberadas</w:t>
      </w:r>
      <w:r>
        <w:rPr>
          <w:color w:val="334155"/>
          <w:sz w:val="20"/>
          <w:szCs w:val="20"/>
        </w:rPr>
        <w:t xml:space="preserve"> del equipo GDP-SLEP en cada cierre mensual, hoy dedicadas a descargar, revisar y copiar planillas.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Menos correcciones y reprocesos</w:t>
      </w:r>
      <w:r>
        <w:rPr>
          <w:color w:val="334155"/>
          <w:sz w:val="20"/>
          <w:szCs w:val="20"/>
        </w:rPr>
        <w:t xml:space="preserve">, al detectar los errores en el momento de la carga.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334155"/>
          <w:sz w:val="20"/>
          <w:szCs w:val="20"/>
        </w:rPr>
        <w:t xml:space="preserve">En la Fase 2, </w:t>
      </w:r>
      <w:r>
        <w:rPr>
          <w:b/>
          <w:bCs/>
          <w:color w:val="0F172A"/>
          <w:sz w:val="20"/>
          <w:szCs w:val="20"/>
        </w:rPr>
        <w:t xml:space="preserve">menos licencias tramitadas fuera de plazo</w:t>
      </w:r>
      <w:r>
        <w:rPr>
          <w:color w:val="334155"/>
          <w:sz w:val="20"/>
          <w:szCs w:val="20"/>
        </w:rPr>
        <w:t xml:space="preserve">: cada licencia fuera de los 3 días hábiles puede significar perder la recuperación del subsidio.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Reutilización</w:t>
      </w:r>
      <w:r>
        <w:rPr>
          <w:color w:val="334155"/>
          <w:sz w:val="20"/>
          <w:szCs w:val="20"/>
        </w:rPr>
        <w:t xml:space="preserve">: cada aplicación nueva aprovecha la base común, por lo que cuesta menos que la anterior.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costo total es acotado (≈ $13,5 a $24,1 millones en siete meses de trabajo) frente al alcance nacional del portal. No hay licencias recurrentes en la base y el gasto mayor puede postergarse a la Fase 3.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Planificación: carta Gantt del ecosistema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proyecto por fases necesita un calendario claro para que cada fase empiece cuando la anterior deja su base lista.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el orden y la duración de cada fase y sus hitos principales.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mensual de julio de 2026 a enero de 2027, con hitos verificables.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JUL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SEP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OCT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NOV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DIC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ENE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Fase 1 · Validador de Formularios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del portal y del Validador (Informes 02 y 03)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PMV en HTML y su entrega (Informes 04 y 05)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Transformación al estándar institucional (Informes 06 y 07)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Revisión de TI, servidor e integración de ClaveÚnica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Fase 2 · Automatización de licencias médicas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y propuestas técnicas (Informes 08 a 11)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Desarrollo y piloto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Fase 3 · Portal orquestador + IA local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de la IA local (Informe 12)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Portal orquestador e IA local (Informe 13)</w:t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entrega del PMV (31-jul) · entrega a TI de la versión institucional (30-sep) · piloto de licencias (27-nov) · portal con IA local (ene-2027).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del ecosistema GDP-SLEP Studio.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2600"/>
        <w:gridCol w:w="42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HITO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SE VERIFICA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H1 · PMV del Validador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31 de julio de 2026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Prototipo funcionando con datos reales de los SLEP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H2 · Versión institucional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30 de septiembre de 2026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Aplicación con el stack de TI entregada para su revisión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H3 · Piloto de licencias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27 de noviembre de 2026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Automatización probada en un piloto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H4 · Portal e IA local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Enero de 2027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Portal orquestador con sus aplicaciones y la IA local en operación inicial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análisis de factibilidad que solo muestra lo favorable no es confiable.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Anticipar lo que puede frenar el proyecto y definir cómo reducirlo.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 con una mitigación por riesgo.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300"/>
        <w:gridCol w:w="900"/>
        <w:gridCol w:w="1000"/>
        <w:gridCol w:w="38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Equipo de una sola persona: si se ausenta, el proyecto se detiene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Documentación continua, código en repositorio institucional, stack estándar y traspaso a TI.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R2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Demora en asignar servidor, dominio o ClaveÚnica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Solicitar a TI desde la Fase 1; el PMV funciona sin servidor mientras tanto.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Baja adopción en los SLEP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Piloto con SLEP voluntarios, capacitación breve, comunicación formal de la DEP.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formulario de Contraloría cambia de nuevo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 que reconoce versiones por el texto de cada pregunta.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R5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Exigencias de la nueva ley de datos (diciembre 2026)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Privacidad por diseño desde el PMV; mínimos datos; análisis legal propio para la Fase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R6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Complejidad técnica y legal de integrarse con FONASA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de factibilidad específico antes de construir la Fase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Presupuesto insuficiente para el equipo de IA local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Decidir en el Informe 12; empezar con modelos medianos o postergar la compra.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R8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Continuidad del desarrollador tras la práctica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Contratación desde septiembre; código y documentación de propiedad de la DEP.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recomendaciones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análisis solo sirve si termina en una decisión.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Entregar a la jefatura una conclusión clara y los pasos para avanzar.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Consolidación de las cuatro dimensiones evaluadas.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Conclusión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Técnica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Viable con plan de adopción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Legal y normativa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Económica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Viable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 es factible.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Responde directamente a los ocho hallazgos del diagnóstico, se puede construir con tecnología libre acordada con TI, la DEP tiene facultades para implementarlo y su costo es acotado. Las condiciones son conocidas y abordables: acto administrativo, ClaveÚnica, plan de adopción y diseño conforme a la normativa de datos y ciberseguridad.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Recomendaciones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6600"/>
        <w:gridCol w:w="2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Aprobar el desarrollo de GDP-SLEP Studio por fases, partiendo por el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Validador de Formularios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Julio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Evaluar la factibilidad específica del Validador (Informe 03) y construir su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PMV en HTML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Julio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Solicitar a TI servidor, subdominio institucional y ambientes de prueba y producción.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Julio – septiembre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Gestionar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contratación del desarrollador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desde septiembre para la transformación al estándar institucional.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Agosto – septiembre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Preparar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resolución de la DEP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que cree el portal y la solicitud de ClaveÚnica.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Antes de la puesta en producción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6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Diseñar desde ya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privacidad y seguridad por diseño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, y formalizar la titularidad del software.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Desde el PMV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Evaluar la Fase 2 con un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informe de factibilidad propio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 antes de construir.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Octubre 2026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FINAL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Iniciar en julio de 2026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Fase 1</w:t>
            </w:r>
            <w:r>
              <w:rPr>
                <w:color w:val="334155"/>
                <w:sz w:val="19"/>
                <w:szCs w:val="19"/>
              </w:rPr>
              <w:t xml:space="preserve"> con el prototipo del Validador de Formularios, construido desde el primer día como la primera aplicación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GDP-SLEP Studio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supuestos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Supuestos de costos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Valores de referencia usados en la Sección 08. Los precios en dólares se convierten con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dólar observado promedio de julio de 2026: $930,97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(Banco Central de Chile). UTM de julio de 2026: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$71.649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600"/>
        <w:gridCol w:w="24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REFERENCIA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 USADO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Desarrollador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Honorarios brutos mensuales (dato de la jefatura)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 / 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Nube en Chile, opción mínima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Máquina virtual de 2 vCPU y 8 GB en región Chile + base de datos y disco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$190.000 / 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Nube en Chile, opción holgada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Máquina de 4 vCPU y 16 GB + base de datos gestionada, respaldo y transferencia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$310.000 / 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Servidor propio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Servidor torre con 64 GB de RAM, discos en espejo y UPS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$2.800.000 único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Licencia comercial de robot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Power Automate Process: 150 USD por robot al mes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$140.000 / 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Equipo de IA para modelos medianos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Estación con GPU de 32 GB (RTX 5090) y 64–128 GB de RAM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$7.500.000 único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Equipo de IA para modelos grandes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Estación con 48 GB o más de memoria de GPU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$13.000.000 único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Notebook de desarrollo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Gama media-alta, 32 GB de RAM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$1.600.000 único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Repositorio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GitHub Team: 4 USD por usuario al mes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$3.700 / usuario / 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Capacitación externa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Curso de 16 horas para 15 personas, valores de referencia SENCE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$1.200.000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Los valores son </w:t>
      </w: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estimaciones generales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. Cada informe técnico de la serie detallará los costos de su fase con cotizaciones y precios actualizados.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B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glosario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Glosario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TÉRMINO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API REST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Forma estándar en que dos sistemas intercambian datos por internet.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ClaveÚnica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Identidad digital oficial del Estado para personas.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Docker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Tecnología que empaqueta una aplicación para instalarla igual en cualquier servidor.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Ecosistema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Conjunto de aplicaciones que comparten usuarios, datos y servicios comunes.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GPLv3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Licencia de software libre recomendada para el software del Estado.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IA local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Inteligencia artificial que funciona en equipos de la institución, sin enviar datos a servicios externos.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PMV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Producto Mínimo Viable: primera versión funcional para validar una idea con usuarios reales.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Punto de acceso único a varias aplicaciones.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SLEP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Servicio Local de Educación Pública.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UTM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Unidad Tributaria Mensual, usada para fijar montos en compras públicas.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02  ·  FACTIBILIDAD DE GDP-SLEP STUDIO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02 — Factibilidad de GDP-SLEP Studio</dc:title>
  <dc:subject>GDP-SLEP Studio</dc:subject>
  <dc:creator>César Torres</dc:creator>
  <dc:description>Propuesta, descripción y factibilidad del portal GDP-SLEP Studio</dc:description>
  <cp:lastModifiedBy>Un-named</cp:lastModifiedBy>
  <cp:revision>1</cp:revision>
  <dcterms:created xsi:type="dcterms:W3CDTF">2026-10-02T19:15:48.408Z</dcterms:created>
  <dcterms:modified xsi:type="dcterms:W3CDTF">2026-10-02T19:15:48.409Z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