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validador / pmv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04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Informe técnico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del PMV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Validador de Formularios · Avance de sumarios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Diseño, arquitectura, modelo de datos, flujos, validación, reportería, seguridad, pruebas, costos detallados y preparación para la migración al estándar institucional.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1: Validador de Formularios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técnico del Producto Mínimo Viable (PMV)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Alumno en práctica, Técnico en Programación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Julio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30 de julio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Informe elaborado durante la práctica profesional en el Subdepartamento GDP-SLEP.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04 — Informe técnico del PMV del Validador de Formularios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Cuarto informe de la etapa de práctica. Documenta la construcción de la aplicación evaluada en el Informe 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Describir en detalle el diseño y la construcción del PMV: arquitectura, datos, flujos, reglas, reportería, interfaz, seguridad, pruebas, costos y preparación para la migración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Producto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Un archivo HTML autocontenido (≈ 14.000 líneas, ≈ 700 KB) que funciona sin servidor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 al 31 de julio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Alumno en práctica (Técnico en Programación)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Estado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PMV terminado y probado con datos reales; listo para su entrega formal (Informe 05)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Documentos de apoyo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Documento de Diseño Técnico (TDD) del PMV · Banco de Preguntas (catálogo de formularios) · Consolidado_General.xlsx</w:t>
            </w:r>
          </w:p>
        </w:tc>
      </w:tr>
    </w:tbl>
    <w:p>
      <w:pPr>
        <w:spacing w:after="120" w:before="0" w:line="120"/>
      </w:pPr>
    </w:p>
    <w:p>
      <w:pPr>
        <w:pageBreakBefore/>
        <w:spacing w:after="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Informe 03 concluyó que el Validador es factible y recomendó construir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PMV en un solo archivo HTML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durante julio. Este informe documenta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cómo se construyó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El Informe 05 lo entrega formalmente.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0"/>
        <w:gridCol w:w="380"/>
        <w:gridCol w:w="7210"/>
      </w:tblGrid>
      <w:tr>
        <w:trPr>
          <w:cantSplit/>
        </w:trPr>
        <w:tc>
          <w:tcPr>
            <w:tcW w:type="dxa" w:w="20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FACTIBILIDAD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Qué construir y por qué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ESTE INFORME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04 · Informe técnico del PMV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Cómo se construyó: diseño, código, pruebas y costos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05 · Entrega del PMV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Entrega formal con el archivo HTML adjunto (31 de julio de 2026)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72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06 y 07 · Transformación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Migración al estándar institucional en septiembre de 2026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Posición del informe técnico del PMV en la serie.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 un documento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técnico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está pensado para la jefatura, para TI y para quien continúe el desarrollo. Las secciones 02 a 04 explican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qué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se construyó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cómo está organizado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las secciones 05 a 11 detallan cada componente; la 12 prepara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migración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 14 detalla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costos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la 15 presenta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carta Gantt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del desarrollo. Los nombres internos de los módulos (MOAI, MARAMARAMA, RONGORONGO, MAKEMAKE) se acompañan siempre de su nombre funcional.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Resumen técnico</w:t>
            </w:r>
          </w:p>
          <w:p>
            <w:r>
              <w:rPr>
                <w:color w:val="64748B"/>
                <w:sz w:val="16"/>
                <w:szCs w:val="16"/>
              </w:rPr>
              <w:t xml:space="preserve">El PMV en cifras.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Objetivos y criterios de éxito</w:t>
            </w:r>
          </w:p>
          <w:p>
            <w:r>
              <w:rPr>
                <w:color w:val="64748B"/>
                <w:sz w:val="16"/>
                <w:szCs w:val="16"/>
              </w:rPr>
              <w:t xml:space="preserve">O1 a O11 y cómo se verifican.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Alcance y supuestos</w:t>
            </w:r>
          </w:p>
          <w:p>
            <w:r>
              <w:rPr>
                <w:color w:val="64748B"/>
                <w:sz w:val="16"/>
                <w:szCs w:val="16"/>
              </w:rPr>
              <w:t xml:space="preserve">Qué entra y qué no en el PMV.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Arquitectura</w:t>
            </w:r>
          </w:p>
          <w:p>
            <w:r>
              <w:rPr>
                <w:color w:val="64748B"/>
                <w:sz w:val="16"/>
                <w:szCs w:val="16"/>
              </w:rPr>
              <w:t xml:space="preserve">Módulos, Event Bus, Mediador, fachadas, estado global y dependencias.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Modelo de datos</w:t>
            </w:r>
          </w:p>
          <w:p>
            <w:r>
              <w:rPr>
                <w:color w:val="64748B"/>
                <w:sz w:val="16"/>
                <w:szCs w:val="16"/>
              </w:rPr>
              <w:t xml:space="preserve">Banco de preguntas, plantillas, formatos, contenedores y consolidado.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Flujos principales</w:t>
            </w:r>
          </w:p>
          <w:p>
            <w:r>
              <w:rPr>
                <w:color w:val="64748B"/>
                <w:sz w:val="16"/>
                <w:szCs w:val="16"/>
              </w:rPr>
              <w:t xml:space="preserve">Importación, meses, Inspector, dashboard, configuración y carga.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Motor de validación</w:t>
            </w:r>
          </w:p>
          <w:p>
            <w:r>
              <w:rPr>
                <w:color w:val="64748B"/>
                <w:sz w:val="16"/>
                <w:szCs w:val="16"/>
              </w:rPr>
              <w:t xml:space="preserve">Reglas, evaluación y mensajes.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Reportería</w:t>
            </w:r>
          </w:p>
          <w:p>
            <w:r>
              <w:rPr>
                <w:color w:val="64748B"/>
                <w:sz w:val="16"/>
                <w:szCs w:val="16"/>
              </w:rPr>
              <w:t xml:space="preserve">Informe HTML, PDF y Excel.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Diseño de interfaz</w:t>
            </w:r>
          </w:p>
          <w:p>
            <w:r>
              <w:rPr>
                <w:color w:val="64748B"/>
                <w:sz w:val="16"/>
                <w:szCs w:val="16"/>
              </w:rPr>
              <w:t xml:space="preserve">Tokens, colores por umbral, tipografía y layout.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Seguridad, usuarios y perfiles</w:t>
            </w:r>
          </w:p>
          <w:p>
            <w:r>
              <w:rPr>
                <w:color w:val="64748B"/>
                <w:sz w:val="16"/>
                <w:szCs w:val="16"/>
              </w:rPr>
              <w:t xml:space="preserve">Autenticación del PMV y modelo de roles.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Pruebas</w:t>
            </w:r>
          </w:p>
          <w:p>
            <w:r>
              <w:rPr>
                <w:color w:val="64748B"/>
                <w:sz w:val="16"/>
                <w:szCs w:val="16"/>
              </w:rPr>
              <w:t xml:space="preserve">Casos P1 a P16, suite automatizada y lecciones.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Preparación para la migración</w:t>
            </w:r>
          </w:p>
          <w:p>
            <w:r>
              <w:rPr>
                <w:color w:val="64748B"/>
                <w:sz w:val="16"/>
                <w:szCs w:val="16"/>
              </w:rPr>
              <w:t xml:space="preserve">Stack destino, mapeo de módulos y plan por fases.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Riesgos y mitigaciones</w:t>
            </w:r>
          </w:p>
          <w:p>
            <w:r>
              <w:rPr>
                <w:color w:val="64748B"/>
                <w:sz w:val="16"/>
                <w:szCs w:val="16"/>
              </w:rPr>
              <w:t xml:space="preserve">R1 a R15.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14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Costos detallados</w:t>
            </w:r>
          </w:p>
          <w:p>
            <w:r>
              <w:rPr>
                <w:color w:val="64748B"/>
                <w:sz w:val="16"/>
                <w:szCs w:val="16"/>
              </w:rPr>
              <w:t xml:space="preserve">Desembolso, valorización y proyección.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15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Carta Gantt del desarrollo</w:t>
            </w:r>
          </w:p>
          <w:p>
            <w:r>
              <w:rPr>
                <w:color w:val="64748B"/>
                <w:sz w:val="16"/>
                <w:szCs w:val="16"/>
              </w:rPr>
              <w:t xml:space="preserve">Julio de 2026, semana a semana.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16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Conclusiones y próximos pasos</w:t>
            </w:r>
          </w:p>
          <w:p>
            <w:r>
              <w:rPr>
                <w:color w:val="64748B"/>
                <w:sz w:val="16"/>
                <w:szCs w:val="16"/>
              </w:rPr>
              <w:t xml:space="preserve">Estado del PMV y limitaciones conocidas.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2"/>
                <w:szCs w:val="22"/>
              </w:rPr>
              <w:t xml:space="preserve">A–C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Anexos</w:t>
            </w:r>
          </w:p>
          <w:p>
            <w:r>
              <w:rPr>
                <w:color w:val="64748B"/>
                <w:sz w:val="16"/>
                <w:szCs w:val="16"/>
              </w:rPr>
              <w:t xml:space="preserve">Catálogo de funciones por módulo · Bitácora de hallazgos · Glosario técnico.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técnico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PMV debía demostrar en un mes que la lógica del Validador funciona con datos reales y que puede migrar al estándar institucional.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documentado qué se construyó, cómo funciona por dentro y en qué estado queda, para su entrega y su migración.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Descripción del producto construido, con referencias al Documento de Diseño Técnico y al Banco de Preguntas.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PMV del Validador de Formularios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 único archivo HTML autocontenido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se abre con doble clic, funciona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sin conexión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no requiere servidor ni base de datos. Dentro de ese archivo el código está organizado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seis módulos desacoplados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se comunican solo por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Event Bus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Mediador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de modo que cada uno pueda convertirse en un módulo de NestJS o Angular en la migración.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≈14.000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líneas de código en un solo archivo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6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módulos desacoplados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44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preguntas en el banco único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41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reglas de validación en la plantilla de 37</w:t>
            </w:r>
          </w:p>
        </w:tc>
      </w:tr>
    </w:tbl>
    <w:p>
      <w:pPr>
        <w:spacing w:after="16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5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versiones del formulario reconocidas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13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meses de datos (jul 2025 – jul 2026)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36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SLEP en el catálogo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desembolso total del PMV</w:t>
            </w:r>
          </w:p>
        </w:tc>
      </w:tr>
    </w:tbl>
    <w:p>
      <w:pPr>
        <w:spacing w:after="16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hace el PMV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Carga planillas Excel, CSV o JSON y </w:t>
      </w:r>
      <w:r>
        <w:rPr>
          <w:b/>
          <w:bCs/>
          <w:color w:val="0F172A"/>
          <w:sz w:val="20"/>
          <w:szCs w:val="20"/>
        </w:rPr>
        <w:t xml:space="preserve">reconoce la versión</w:t>
      </w:r>
      <w:r>
        <w:rPr>
          <w:color w:val="334155"/>
          <w:sz w:val="20"/>
          <w:szCs w:val="20"/>
        </w:rPr>
        <w:t xml:space="preserve"> del formulario (31, 34, 37, 42 o 44 preguntas) por el </w:t>
      </w:r>
      <w:r>
        <w:rPr>
          <w:b/>
          <w:bCs/>
          <w:color w:val="0F172A"/>
          <w:sz w:val="20"/>
          <w:szCs w:val="20"/>
        </w:rPr>
        <w:t xml:space="preserve">texto</w:t>
      </w:r>
      <w:r>
        <w:rPr>
          <w:color w:val="334155"/>
          <w:sz w:val="20"/>
          <w:szCs w:val="20"/>
        </w:rPr>
        <w:t xml:space="preserve"> de cada pregunta.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Crea un </w:t>
      </w:r>
      <w:r>
        <w:rPr>
          <w:b/>
          <w:bCs/>
          <w:color w:val="0F172A"/>
          <w:sz w:val="20"/>
          <w:szCs w:val="20"/>
        </w:rPr>
        <w:t xml:space="preserve">contenedor por SLEP y mes</w:t>
      </w:r>
      <w:r>
        <w:rPr>
          <w:color w:val="334155"/>
          <w:sz w:val="20"/>
          <w:szCs w:val="20"/>
        </w:rPr>
        <w:t xml:space="preserve">, aplica las </w:t>
      </w:r>
      <w:r>
        <w:rPr>
          <w:b/>
          <w:bCs/>
          <w:color w:val="0F172A"/>
          <w:sz w:val="20"/>
          <w:szCs w:val="20"/>
        </w:rPr>
        <w:t xml:space="preserve">reglas de coherencia</w:t>
      </w:r>
      <w:r>
        <w:rPr>
          <w:color w:val="334155"/>
          <w:sz w:val="20"/>
          <w:szCs w:val="20"/>
        </w:rPr>
        <w:t xml:space="preserve"> y marca los campos que no cumplen.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Muestra un </w:t>
      </w:r>
      <w:r>
        <w:rPr>
          <w:b/>
          <w:bCs/>
          <w:color w:val="0F172A"/>
          <w:sz w:val="20"/>
          <w:szCs w:val="20"/>
        </w:rPr>
        <w:t xml:space="preserve">Inspector de Campo</w:t>
      </w:r>
      <w:r>
        <w:rPr>
          <w:color w:val="334155"/>
          <w:sz w:val="20"/>
          <w:szCs w:val="20"/>
        </w:rPr>
        <w:t xml:space="preserve"> con la descripción, las notas y el resultado de cada regla de la pregunta seleccionada.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Calcula el </w:t>
      </w:r>
      <w:r>
        <w:rPr>
          <w:b/>
          <w:bCs/>
          <w:color w:val="0F172A"/>
          <w:sz w:val="20"/>
          <w:szCs w:val="20"/>
        </w:rPr>
        <w:t xml:space="preserve">consolidado</w:t>
      </w:r>
      <w:r>
        <w:rPr>
          <w:color w:val="334155"/>
          <w:sz w:val="20"/>
          <w:szCs w:val="20"/>
        </w:rPr>
        <w:t xml:space="preserve"> de los 36 SLEP y lo presenta en un </w:t>
      </w:r>
      <w:r>
        <w:rPr>
          <w:b/>
          <w:bCs/>
          <w:color w:val="0F172A"/>
          <w:sz w:val="20"/>
          <w:szCs w:val="20"/>
        </w:rPr>
        <w:t xml:space="preserve">dashboard</w:t>
      </w:r>
      <w:r>
        <w:rPr>
          <w:color w:val="334155"/>
          <w:sz w:val="20"/>
          <w:szCs w:val="20"/>
        </w:rPr>
        <w:t xml:space="preserve"> con indicador de avance, totales, barras por grupo y ranking.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Genera un </w:t>
      </w:r>
      <w:r>
        <w:rPr>
          <w:b/>
          <w:bCs/>
          <w:color w:val="0F172A"/>
          <w:sz w:val="20"/>
          <w:szCs w:val="20"/>
        </w:rPr>
        <w:t xml:space="preserve">informe HTML</w:t>
      </w:r>
      <w:r>
        <w:rPr>
          <w:color w:val="334155"/>
          <w:sz w:val="20"/>
          <w:szCs w:val="20"/>
        </w:rPr>
        <w:t xml:space="preserve"> de cuatro hojas que se imprime como </w:t>
      </w:r>
      <w:r>
        <w:rPr>
          <w:b/>
          <w:bCs/>
          <w:color w:val="0F172A"/>
          <w:sz w:val="20"/>
          <w:szCs w:val="20"/>
        </w:rPr>
        <w:t xml:space="preserve">PDF</w:t>
      </w:r>
      <w:r>
        <w:rPr>
          <w:color w:val="334155"/>
          <w:sz w:val="20"/>
          <w:szCs w:val="20"/>
        </w:rPr>
        <w:t xml:space="preserve">, y exporta a </w:t>
      </w:r>
      <w:r>
        <w:rPr>
          <w:b/>
          <w:bCs/>
          <w:color w:val="0F172A"/>
          <w:sz w:val="20"/>
          <w:szCs w:val="20"/>
        </w:rPr>
        <w:t xml:space="preserve">Excel</w:t>
      </w:r>
      <w:r>
        <w:rPr>
          <w:color w:val="334155"/>
          <w:sz w:val="20"/>
          <w:szCs w:val="20"/>
        </w:rPr>
        <w:t xml:space="preserve"> en dos modalidades.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Administra </w:t>
      </w:r>
      <w:r>
        <w:rPr>
          <w:b/>
          <w:bCs/>
          <w:color w:val="0F172A"/>
          <w:sz w:val="20"/>
          <w:szCs w:val="20"/>
        </w:rPr>
        <w:t xml:space="preserve">usuarios y perfiles</w:t>
      </w:r>
      <w:r>
        <w:rPr>
          <w:color w:val="334155"/>
          <w:sz w:val="20"/>
          <w:szCs w:val="20"/>
        </w:rPr>
        <w:t xml:space="preserve"> con alcance por SLEP, siguiendo el patrón de quien carga y quien revisa.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ESTADO AL 30 DE JULIO DE 2026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PMV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terminado y probado</w:t>
            </w:r>
            <w:r>
              <w:rPr>
                <w:color w:val="334155"/>
                <w:sz w:val="19"/>
                <w:szCs w:val="19"/>
              </w:rPr>
              <w:t xml:space="preserve"> con los reportes reales recibidos desde agosto de 2025. Sus limitaciones (sin persistencia, autenticación de prueba, un solo archivo) son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deliberadas</w:t>
            </w:r>
            <w:r>
              <w:rPr>
                <w:color w:val="334155"/>
                <w:sz w:val="19"/>
                <w:szCs w:val="19"/>
              </w:rPr>
              <w:t xml:space="preserve"> y se resuelven en la versión institucional de septiembre.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objetivos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Objetivos y criterios de éxito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PMV sin criterios de éxito no se puede dar por terminado.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qué debía lograr el PMV y cómo se verifica cada objetivo.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Once objetivos técnicos, cada uno con su métrica y su estado al cierre.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Objetivo de negocio: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permitir consolidar, validar y analizar los reportes mensuales de avance de sumarios por uso irregular de licencias médicas de los 36 SLEP, y generar un informe ejecutivo para la toma de decisiones.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2600"/>
        <w:gridCol w:w="4600"/>
        <w:gridCol w:w="18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OBJETIVO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MÉTRICA DE ÉXITO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Cargar archivos reconociendo la versión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Reconoce 31, 34, 37, 42 y 44 preguntas; cualquier otro número de columnas se rechaza con un mensaje explícito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Consolidar los 36 SLEP por mes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Suma correcta en cada mes semilla, con la regla propia de cada tipo de campo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Validar automáticamente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Todas las reglas del banco se evalúan al cargar y los campos que fallan se marcan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HTML interactivo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Cuatro hojas en orden fijo (Dashboard, Ranking, Respuestas, Errores) con tooltips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PDF desde el HTML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"Descargar PDF" abre el diálogo de impresión y produce las mismas cuatro hojas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Exportar a Excel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Dos modos: Consolidado General (una hoja por mes) y por SLEP (una hoja por SLEP)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O7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Arrancar con datos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 abrir, los meses y los 36 SLEP ya están cargados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O8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Inspector de Campo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Muestra descripción, notas y resultado de cada regla contra el contenedor activo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O9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Gráficos desacoplados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capa que calcula los datos de cada gráfico está separada de la que los dibuja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O10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Configuración de usuarios y perfiles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Perfil (qué puede hacer) y alcance (sobre qué SLEP) se definen por separado y se reutilizan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O11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Perfiles de fábrica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Admin, Validador y Digitador existen de fábrica; un usuario con alcance de un SLEP solo exporta su SLEP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Cumplido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alcance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Alcance y supuestos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PMV crece sin control si su alcance no está escrito.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Delimitar con precisión lo que el PMV hace y lo que queda fuera.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Alcance funcional y arquitectónico, exclusiones y supuestos.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Dentro del alcance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FUNCIONALIDAD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ARQUITECTURA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Carga de .xlsx, .xls, .csv y .json con reconocimiento de versión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Seis módulos en un solo archivo HTML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Banco acumulativo de preguntas (reconocimiento por texto)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Event Bus (avisos) y Mediador (peticiones)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Datos semilla de julio de 2025 a julio de 2026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Cuatro fachadas de módulo inspeccionables desde la consola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Vistas por mes, SLEP, formulario y dashboard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Estado global único (window.S)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Inspector de Campo y modos de vista limpio y con validaciones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Separación entre capa de datos y capa de representación de los gráficos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Consolidado y motor de validación por fórmulas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Librería de Excel embebida (sin dependencia de red)</w:t>
            </w: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Informe HTML de cuatro hojas, PDF por impresión y Excel en dos modalidades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Configuración de usuarios y perfiles; tres perfiles y tres usuarios de ejemplo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  <w:tr>
        <w:trPr>
          <w:cantSplit/>
        </w:trPr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"Agregar Mes", "Cargar Datos" con edición manual y alternancia Formulario / Dashboard ampliado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Fuera del alcance del PMV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Persistencia de datos en base de datos (los datos viven en memoria durante la sesión).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Autenticación con ClaveÚnica y contraseñas cifradas en servidor.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Comentarios interactivos del validador, gráfico de evolución mensual y modo oscuro.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Más de un superusuario, auditoría de permisos, alcance por región, eliminación de usuarios o perfiles, recuperación de contraseña y re-importación de un mes existente.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Supuestos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Los archivos de entrada son los consolidados mensuales habituales de los SLEP.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Los meses semilla se digitaron y revisaron antes de incorporarse.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9"/>
          <w:szCs w:val="19"/>
        </w:rPr>
        <w:t xml:space="preserve">Se usa un navegador moderno (Chrome, Edge o Firefox) con impresión, descarga de archivos y lectura de archivos locales.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arquitectura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Arquitectura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archivo único puede volverse inmantenible si no tiene estructura interna.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cómo se organizó el código para que sea mantenible hoy y migrable mañana.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Arquitectura modular desacoplada dentro de un único HTML, con reglas explícitas de comunicación.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Por qué un solo archivo HTML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decisión administrativa, no técnica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el PMV debía poder abrirse con doble clic, compartirse por correo o USB y funcionar sin servidor ni base de datos, para probarlo con usuarios reales desde el primer día. Esa restricción no significa que el código carezca de estructura: se organizó en módulos con fronteras claras.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Módulos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10"/>
      </w:tblGrid>
      <w:tr>
        <w:trPr>
          <w:cantSplit/>
        </w:trPr>
        <w:tc>
          <w:tcPr>
            <w:tcW w:type="dxa" w:w="1606"/>
            <w:gridSpan w:val="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BASE COMPARTIDA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FUNDACIÓN · Core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Estado global window.S · Event Bus · Mediador · funciones comunes · tokens de diseño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FORMS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MOAI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Banco de preguntas, plantillas, catálogo de SLEP</w:t>
            </w:r>
          </w:p>
        </w:tc>
        <w:tc>
          <w:tcPr>
            <w:tcW w:type="dxa" w:w="1606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CASES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MARAMARAMA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Contenedores, validación, importación, consolidado, Inspector</w:t>
            </w:r>
          </w:p>
        </w:tc>
        <w:tc>
          <w:tcPr>
            <w:tcW w:type="dxa" w:w="160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DASHBOARD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RONGORONGO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Métricas, ranking, tooltips</w:t>
            </w:r>
          </w:p>
        </w:tc>
        <w:tc>
          <w:tcPr>
            <w:tcW w:type="dxa" w:w="160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SHELL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MAKEMAKE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Acceso, paneles, usuarios, perfiles, reportería</w:t>
            </w:r>
          </w:p>
        </w:tc>
        <w:tc>
          <w:tcPr>
            <w:tcW w:type="dxa" w:w="160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LIBRERÍAS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LIBS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SheetJS embebida</w:t>
            </w:r>
          </w:p>
        </w:tc>
        <w:tc>
          <w:tcPr>
            <w:tcW w:type="dxa" w:w="161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DATA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Datos semilla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Meses precargados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Módulos del PMV: una base compartida y cinco módulos de negocio.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4500"/>
        <w:gridCol w:w="1300"/>
        <w:gridCol w:w="214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CODENAME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RESPONSABILIDAD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LÍNEAS APROX.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DESTINO EN EL STACK INSTITUCIONAL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FUNDACIÓN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Estado global, Event Bus, Mediador, helpers (aviso, escape de HTML, identificadores, formato de montos) y tokens de diseño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2.900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MOAI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Banco de preguntas, plantillas de formulario, catálogo de SLEP (datos de referencia, no envíos)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200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Forms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MARAMARAMA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Contenedores por SLEP y mes, motor de validación, importación, consolidado, Inspector de Campo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5.300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Cases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RONGORONGO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Métricas, series de gráficos, ranking y tooltips del dashboard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3.500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MAKEMAKE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Autenticación, layout, paneles de meses, SLEP y formulario, usuarios y perfiles, reportería (Excel, informe, PDF)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1.600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Auth · Users · Reports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LIBS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SheetJS 0.18.5 embebida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—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Dependencia de servidor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Regla arquitectónica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F172A" w:sz="24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pacing w:val="20"/>
                <w:sz w:val="15"/>
                <w:szCs w:val="15"/>
              </w:rPr>
              <w:t xml:space="preserve">REGLA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Ningún módulo de negocio llama directamente a otro. Toda comunicación pasa por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Event Bus</w:t>
            </w:r>
            <w:r>
              <w:rPr>
                <w:color w:val="334155"/>
                <w:sz w:val="19"/>
                <w:szCs w:val="19"/>
              </w:rPr>
              <w:t xml:space="preserve"> (avisos del tipo "los datos cambiaron") o por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Mediador</w:t>
            </w:r>
            <w:r>
              <w:rPr>
                <w:color w:val="334155"/>
                <w:sz w:val="19"/>
                <w:szCs w:val="19"/>
              </w:rPr>
              <w:t xml:space="preserve"> (peticiones del tipo "dame el dashboard" o "dame la ficha de este campo"). Su cumplimiento fue criterio de revisión de código durante todo el desarrollo.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400"/>
        <w:gridCol w:w="2940"/>
        <w:gridCol w:w="400"/>
        <w:gridCol w:w="3000"/>
      </w:tblGrid>
      <w:tr>
        <w:trPr>
          <w:cantSplit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EMISOR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Módulo que publica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Ej.: MARAMARAMA tras validar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94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AVISOS · PUB/SUB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Event Bus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publish / subscribe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RECEPTORES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Módulos suscritos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Ej.: RONGORONGO recalcula el dashboard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SOLICITANTE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Módulo que pide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Ej.: MAKEMAKE necesita la ficha de un campo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94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PETICIONES · REQUEST/RESPONSE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Mediador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registrar / pedir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PROVEEDOR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Módulo que responde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Ej.: MARAMARAMA entrega el Inspector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Los dos canales de comunicación entre módulos.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Fachadas y estado global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módulo expone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fachada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el objeto global del navegador (window.MAKEMAKE, window.MARAMARAMA, window.RONGORONGO, window.MOAI). Las fachadas permiten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inspeccionar el estado desde la consola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durante las pruebas y se convierten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servicios inyectables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Angular.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604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CLAVE DE WINDOW.S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steps · fields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Plantilla activa y sus campos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activeStep · activeField · activeWin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Paso, campo y ventana seleccionados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excelFiles · activeExcelIdx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Contenedores cargados y el contenedor activo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_mesActivo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Mes seleccionado en el panel de meses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_panelDerechoModo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Modo del panel derecho: dashboard o Inspector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Las claves que empiezan con guion bajo son internas y otros módulos solo las leen a través del Mediador.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Contrato de desacople de los gráficos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capa de datos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del dashboard (cálculo de métricas y series de CIC, procedimientos, sanciones y ranking) devuelve estructuras planas —identificador, etiqueta y valor—,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sin HTML ni estilos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capa de representación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las dibuja. Así, la librería de gráficos definitiva podrá elegirse en la migración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sin tocar los cálculos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y esas estructuras se convertirán directamente en las respuestas JSON de la API.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4.6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Dependencias externas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400"/>
        <w:gridCol w:w="1300"/>
        <w:gridCol w:w="33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DEPENDENCIA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CRITICIDAD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TRATAMIENTO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SheetJS (xlsx.js) 0.18.5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Lectura y escritura de Excel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7"/>
                <w:szCs w:val="17"/>
              </w:rPr>
              <w:t xml:space="preserve">Crítica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Embebida en el archivo, sin CDN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Google Fonts (Inter, JetBrains Mono)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Tipografía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Baja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Si no hay red, se usan fuentes del sistema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datos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Modelo de datos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formulario ha cambiado varias veces y lo seguirá haciendo. El modelo de datos debe absorber esos cambios sin reprogramar.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las estructuras que permiten leer cualquier versión y consolidar sin errores.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Cinco estructuras: banco de preguntas, plantillas, formatos reducidos, contenedores y consolidado.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Banco de preguntas único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Contiene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44 preguntas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las 37 de la plantilla vigente más 7 exclusivas de la plantilla extendida de 44. Cada registro tiene: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684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 DEL REGISTRO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Identificador estable (por ejemplo, Q07)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grupo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Bloque del formulario al que pertenece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texto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Redacción canónica de la pregunta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alias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Todas las redacciones conocidas en versiones anteriores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tipo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Texto, número, porcentaje o monto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nombre · descripción · notas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Información que muestra el Inspector de Campo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valorFijo · opciones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Solo cuando el campo tiene un valor fijo o una lista de opciones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incorporar una pregunta nueva basta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una entrada en el banco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para una redacción nueva de una pregunta existente,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 alias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No se modifica el importador, el dashboard ni el motor de validación.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Plantillas como recetas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Una plantilla es una lista de pares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{pregunta del banco, posición canónica}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más sus validaciones. El PMV trae dos: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seguimiento_disciplinario_37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(vigente, 37 campos)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seguimiento_disciplinario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(extendida, 44 campos). Las fórmulas usan siempre la numeración 1 a 37; los campos exclusivos de la plantilla de 44 nunca participan en una fórmula.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Formatos reducidos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4400"/>
        <w:gridCol w:w="3940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COLUMNAS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CAMPOS AUSENTES RESPECTO DE 37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MESES SEMILLA QUE LO USAN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31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c13, c14, c23, c24, c25, c26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Julio 2025 (sintético) y agosto 2025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34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c13, c14, c26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Septiembre 2025 a marzo 2026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42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c13, c14, c26 + 8 sub-preguntas extra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Abril 2026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37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Ninguno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Mayo a julio 2026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44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Ninguno + 7 campos anexos</w:t>
            </w:r>
          </w:p>
        </w:tc>
        <w:tc>
          <w:tcPr>
            <w:tcW w:type="dxa" w:w="3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Sin datos semilla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 importar un formato reducido, el sistema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expande la fila a 37 posiciones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insertando un vacío en cada campo ausente. Solo se aceptan archivos de 31, 34, 37, 42 o 44 columnas.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Contenedores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contenedor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representa la entrega de un SLEP en un mes. Guarda una fotografía campo→valor, un estado (correcto, con errores o pendiente), la lista de campos que no cumplen y la lista de campos que no aplican, además de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plantilla con la que se creó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Con los datos semilla, el PMV arranca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468 contenedores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(36 SLEP × 13 meses).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Reglas de consolidación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300"/>
        <w:gridCol w:w="27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TIPO DE CAMPO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REGLA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Numérico de conteo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Suma de los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 mayoría (c04 a c14, c19 a c37)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Duración promedio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Promedio ponderado por licencias incumplidas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c15 (ponderado por c05)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Duración mínima / máxima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Mínimo / máximo entre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c16 / c17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Remuneración promedio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Promedio ponderado por funcionarios involucrados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c18 (ponderado por c06)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Identificación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Concatenación sin repetir, separada por " / "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c01 a c03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Campo vacío en todos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Permanece vacío: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N/A no es cero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Cualquiera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5.6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Datos semilla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PMV arranca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13 meses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precargados: julio de 2025 como mes de partida sintético (todos los valores en cero, para iniciar la serie histórica) y los reportes reales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agosto de 2025 a julio de 2026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respaldados en el archivo de referencia Consolidado_General.xlsx.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flujos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Flujos principales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Las funciones del PMV se entienden mejor como recorridos del usuario.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Documentar cada flujo con sus reglas para que pueda reproducirse en la versión institucional.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Diez flujos, del más usado al más específico.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Importación de archivos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90"/>
        <w:gridCol w:w="260"/>
        <w:gridCol w:w="1390"/>
        <w:gridCol w:w="260"/>
        <w:gridCol w:w="1390"/>
        <w:gridCol w:w="260"/>
        <w:gridCol w:w="1390"/>
        <w:gridCol w:w="260"/>
        <w:gridCol w:w="1390"/>
        <w:gridCol w:w="260"/>
        <w:gridCol w:w="1390"/>
      </w:tblGrid>
      <w:tr>
        <w:trPr>
          <w:cantSplit/>
        </w:trPr>
        <w:tc>
          <w:tcPr>
            <w:tcW w:type="dxa" w:w="139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1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Detectar formato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Extensión .xlsx, .xls, .csv o .json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39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2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Leer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SheetJS; incluye hoja de metadatos si existe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39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3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Contar columnas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Solo 31, 34, 37, 42 o 44; si no, alerta y se omite el archivo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39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4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Expandir a 37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Inserta vacíos en campos ausentes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39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5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Mapear por texto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Cada encabezado contra el banco; nunca por posición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39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6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Validar y guardar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Contenedor con estado y errores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4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Secuencia de importación de un archivo.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 encabezado que no coincide con ninguna pregunta del banco queda marcado como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desconocido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nunca se asigna por posición. Si se cargan varios archivos, se procesan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 cola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un archivo inválido no detiene a los demás.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Selección de mes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 elegir un mes se actualiza el mes activo, se filtran los contenedores, se recalcula el consolidado y se avisa por el Event Bus para que el dashboard se actualice. Al iniciar sesión el sistema se posiciona en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mes más reciente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los meses se ordenan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cronológicamente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(año × 100 + mes), no alfabéticamente.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Inspector de Campo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Patrón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maestro–detalle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al hacer clic en una pregunta del formulario, el panel derecho cambia del dashboard al Inspector y muestra número, nombre, descripción, notas y, por cada regla, su fórmula, sus mensajes y su estado: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cumple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(verde),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cumple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(rojo) 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aplica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(gris). Si no hay SLEP seleccionado, indica "Selecciona un SLEP para evaluar esta validación". Al cambiar de mes o de SLEP se reevalúa sin cerrarse, y "← Volver al Dashboard" restaura la vista.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Dashboard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4200"/>
        <w:gridCol w:w="34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BLOQUE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CÁLCULO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VISUALIZACIÓN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Indicador de avance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C32 / C27 × 100 (cerrados sobre instruidos); "s/i" si C27 = 0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Número destacado con color por umbral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Totales iniciales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C04 y C05; continuidad C07 frente a C08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Totales y donut con C06 al centro (advierte si C07 + C08 ≠ C06)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Casos por CIC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C20 a C26 sobre C19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Total a la izquierda, barras a la derecha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Procedimientos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C27 a C32 sobre C27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Total y barras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Sanciones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C33 a C37 sobre C32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Total y barras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Ranking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Avance por SLEP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Barras ordenadas, color por umbral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Si el denominador de un grupo es cero, sus barras muestran 0%. Cada total tiene un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tooltip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con el detalle por SLEP. Todas las barras de grupo usan un único color neutro; el color se reserva para los estados.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Exportación a Excel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 modal ofrece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Consolidado General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(una hoja por mes con los 36 SLEP)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Consolidado por SLEP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(una hoja por SLEP con todos sus meses), con columna de estado. Si el usuario tiene alcance de un solo SLEP, se genera directamente su consolidado.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6.6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Informe y PDF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informe es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HTML autocontenido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un botón "Descargar PDF" que abre el diálogo de impresión del navegador. HTML y PDF son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mismo documento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(Sección 08).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6.7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Configuración del sistema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Reemplaza el espacio de trabajo y se cierra con "← Volver al Workspace". El superusuario ve las pestañas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Perfiles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Usuarios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un usuario con permiso de gestión ve solo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Usuarios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Los cambios rigen de inmediato, sin recargar.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6.8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Formulario y Dashboard ampliado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espacio de trabajo alterna entre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Formulario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(cuatro columnas con Inspector)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Dashboard ampliado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Administrador y superusuario abren en el dashboard; validador y digitador, en el formulario. Sin una de las dos vistas, el botón de alternancia no aparece. Si no hay pregunta seleccionada, el Inspector muestra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bienvenida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la plantilla vigente.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6.9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Agregar Mes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Disponible para quien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revisa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(validador o administrador). Un modal pide mes, año y plantilla (37 o 44, con aviso si se elige 44) y crea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36 contenedores en blanco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la identificación de cada SLEP ya resuelta. No permite duplicar un mes existente.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6.10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Cargar Datos y edición manual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Disponible para quien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carga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(digitador). Permite cargar un archivo para el propio SLEP o editar los campos en pantalla (salvo la identificación). "Guardar" recalcula y vuelve a validar; al enfocar un campo se abre su Inspector. Los SLEP con datos se muestran en negrita en el panel.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validación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Motor de validación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 la función que más trabajo manual ahorra.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cómo se definen, evalúan y muestran las reglas.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Reglas declarativas en el banco, evaluación por fotografía del contenedor y mensajes en lenguaje simple.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Cómo se define una regla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regla vive en la plantilla, asociada a un campo, y tiene tres partes: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fórmula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expresada con la numeración oficial (por ejemplo, C07 + C08 = C06),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mensaje de incumplimiento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mensaje de cumplimiento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Agregar o cambiar una regla no requiere modificar el código del motor.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Cómo se evalúa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20"/>
        <w:gridCol w:w="260"/>
        <w:gridCol w:w="1720"/>
        <w:gridCol w:w="260"/>
        <w:gridCol w:w="1720"/>
        <w:gridCol w:w="260"/>
        <w:gridCol w:w="1720"/>
        <w:gridCol w:w="260"/>
        <w:gridCol w:w="1720"/>
      </w:tblGrid>
      <w:tr>
        <w:trPr>
          <w:cantSplit/>
        </w:trPr>
        <w:tc>
          <w:tcPr>
            <w:tcW w:type="dxa" w:w="1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1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Fotografía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Se toma el valor de cada campo del contenedor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2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Sustitución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Cada Cnn se reemplaza por su valor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3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Comparación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Se resuelve la igualdad o desigualdad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2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4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Estado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Cumple, no cumple o no aplica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7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PASO 5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Marcado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El campo se resalta y el Inspector muestra el detalle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5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Evaluación de una regla sobre un contenedor.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Una regla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aplica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cuando alguno de sus campos no existe en la versión del formulario (N/A). Así, un formulario de 31 preguntas no se marca con errores por campos que no tenía.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Cobertura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plantilla vigente de 37 campos tiene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41 reglas activas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sobre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27 campos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Con los campos presentes en cada versión, la de 31 preguntas activa 35 reglas, la de 34 activa 38 y las de 42 y 44 activan 41 (las de 42 incluyen reglas propias de sus sub-preguntas; los 7 campos anexos de la de 44 no tienen reglas).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Tipos de reglas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5000"/>
        <w:gridCol w:w="184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EJEMPLOS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CANTIDAD APROX.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Suma de partes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C07 + C08 = C06 · C11 + C12 = C06 · C13 + C14 = C06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Suma de etapas y resultados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C28 + … + C32 = C27 · C33 + … + C37 = C32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Contención respecto de un total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C19 ≤ C06 · C20…C26 ≤ C19 · C27 ≤ C19 · C28…C32 ≤ C19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15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Contención de resultados y orden lógico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C33…C37 ≤ C32 · C32 ≤ C27 · C27 ≥ C32 · C09 ≤ C08 · C10 ≤ C06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≈ 21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reportes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Reportería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resultado final del ciclo mensual es un informe para la jefatura.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qué informes genera el PMV y cómo garantizar que pantalla, HTML y PDF muestren lo mismo.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único documento HTML que se imprime como PDF, más dos modalidades de Excel.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Estructura del informe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HOJA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1. Dashboard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Indicador de avance, totales, barras por grupo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2. Ranking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Avance de cada SLEP ordenado, con color por umbral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3. Respuestas del formulario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Los campos con su valor, tipo y estado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4. Informe de errores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SLEP, campo y detalle de cada regla incumplida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Un mismo documento para HTML y PDF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El informe es un </w:t>
      </w:r>
      <w:r>
        <w:rPr>
          <w:b/>
          <w:bCs/>
          <w:color w:val="0F172A"/>
          <w:sz w:val="20"/>
          <w:szCs w:val="20"/>
        </w:rPr>
        <w:t xml:space="preserve">documento independiente</w:t>
      </w:r>
      <w:r>
        <w:rPr>
          <w:color w:val="334155"/>
          <w:sz w:val="20"/>
          <w:szCs w:val="20"/>
        </w:rPr>
        <w:t xml:space="preserve">: declara sus propios tokens de color, para que los colores sean idénticos a los de la pantalla.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Cada bloque lleva la regla de </w:t>
      </w:r>
      <w:r>
        <w:rPr>
          <w:b/>
          <w:bCs/>
          <w:color w:val="0F172A"/>
          <w:sz w:val="20"/>
          <w:szCs w:val="20"/>
        </w:rPr>
        <w:t xml:space="preserve">no partirse entre páginas</w:t>
      </w:r>
      <w:r>
        <w:rPr>
          <w:color w:val="334155"/>
          <w:sz w:val="20"/>
          <w:szCs w:val="20"/>
        </w:rPr>
        <w:t xml:space="preserve">, y cada hoja empieza en una página nueva.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El botón "Descargar PDF" usa el </w:t>
      </w:r>
      <w:r>
        <w:rPr>
          <w:b/>
          <w:bCs/>
          <w:color w:val="0F172A"/>
          <w:sz w:val="20"/>
          <w:szCs w:val="20"/>
        </w:rPr>
        <w:t xml:space="preserve">diálogo de impresión</w:t>
      </w:r>
      <w:r>
        <w:rPr>
          <w:color w:val="334155"/>
          <w:sz w:val="20"/>
          <w:szCs w:val="20"/>
        </w:rPr>
        <w:t xml:space="preserve"> del navegador; al imprimir se oculta el índice y se fuerza la impresión de colores.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Se probó en Chrome, Edge y Firefox.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Informes paramétricos y botón único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4600"/>
        <w:gridCol w:w="344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QUIÉN LO OBTIENE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Por SLEP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Dashboard y formulario del SLEP (si no hay mes activo, consolida todos sus meses)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Cualquier usuario; es el único disponible con alcance de un SLEP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General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Dashboard, ranking, formulario consolidado y errores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Usuarios con alcance "todos"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tipo de informe lo decide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alcance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del usuario, nunca su perfil. Un único botón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"Descargar"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ofrece, según permisos: Consolidado General en Excel, Consolidado por SLEP en Excel, Informe HTML y PDF.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UX / UI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Diseño de interfaz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Una interfaz recargada esconde los errores que debe mostrar.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Documentar el sistema de diseño para mantener la coherencia en la migración.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Base gris neutra; color solo para estados, alertas y elementos de marca.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Tokens de color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2400"/>
        <w:gridCol w:w="454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TOKEN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--color-primary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#1E3A8A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Banner, botones, enlaces, primer segmento del donut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--color-success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#16A34A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Estado correcto; tramo de avance 50–74%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--color-warning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#D97706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Advertencia; tramo 25–49%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--color-error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#DC2626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Error; tramo 0–24%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--color-electric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#00E0FF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Tramo 75–100%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--color-secondary-blue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#60A5FA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Segundo segmento del donut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--color-gray-100 … 900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#F3F4F6 … #111827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Fondos, bordes, texto y estado "no aplica"; gray-700 (#374151) para barras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Escala de avance por umbral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BAJO</w:t>
            </w:r>
          </w:p>
          <w:p>
            <w:pPr>
              <w:spacing w:after="20" w:line="24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0 – 24 %</w:t>
            </w:r>
          </w:p>
          <w:p>
            <w:pPr>
              <w:spacing w:after="0" w:line="230"/>
              <w:jc w:val="center"/>
            </w:pPr>
            <w:r>
              <w:rPr>
                <w:color w:val="64748B"/>
                <w:sz w:val="14"/>
                <w:szCs w:val="14"/>
              </w:rPr>
              <w:t xml:space="preserve">Rojo</w:t>
            </w:r>
          </w:p>
        </w:tc>
        <w:tc>
          <w:tcPr>
            <w:tcW w:type="dxa" w:w="241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MEDIO-BAJO</w:t>
            </w:r>
          </w:p>
          <w:p>
            <w:pPr>
              <w:spacing w:after="20" w:line="24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25 – 49 %</w:t>
            </w:r>
          </w:p>
          <w:p>
            <w:pPr>
              <w:spacing w:after="0" w:line="230"/>
              <w:jc w:val="center"/>
            </w:pPr>
            <w:r>
              <w:rPr>
                <w:color w:val="64748B"/>
                <w:sz w:val="14"/>
                <w:szCs w:val="14"/>
              </w:rPr>
              <w:t xml:space="preserve">Ámbar</w:t>
            </w:r>
          </w:p>
        </w:tc>
        <w:tc>
          <w:tcPr>
            <w:tcW w:type="dxa" w:w="241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DCFCE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MEDIO-ALTO</w:t>
            </w:r>
          </w:p>
          <w:p>
            <w:pPr>
              <w:spacing w:after="20" w:line="24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50 – 74 %</w:t>
            </w:r>
          </w:p>
          <w:p>
            <w:pPr>
              <w:spacing w:after="0" w:line="230"/>
              <w:jc w:val="center"/>
            </w:pPr>
            <w:r>
              <w:rPr>
                <w:color w:val="64748B"/>
                <w:sz w:val="14"/>
                <w:szCs w:val="14"/>
              </w:rPr>
              <w:t xml:space="preserve">Verde</w:t>
            </w:r>
          </w:p>
        </w:tc>
        <w:tc>
          <w:tcPr>
            <w:tcW w:type="dxa" w:w="2410"/>
            <w:tcBorders>
              <w:top w:val="single" w:color="00B8D4" w:sz="6"/>
              <w:left w:val="single" w:color="00B8D4" w:sz="6"/>
              <w:bottom w:val="single" w:color="00B8D4" w:sz="6"/>
              <w:right w:val="single" w:color="00B8D4" w:sz="6"/>
            </w:tcBorders>
            <w:shd w:fill="CFFAF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ALTO</w:t>
            </w:r>
          </w:p>
          <w:p>
            <w:pPr>
              <w:spacing w:after="20" w:line="240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75 – 100 %</w:t>
            </w:r>
          </w:p>
          <w:p>
            <w:pPr>
              <w:spacing w:after="0" w:line="230"/>
              <w:jc w:val="center"/>
            </w:pPr>
            <w:r>
              <w:rPr>
                <w:color w:val="64748B"/>
                <w:sz w:val="14"/>
                <w:szCs w:val="14"/>
              </w:rPr>
              <w:t xml:space="preserve">Azul eléctrico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6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Escala de color del indicador de avance y del ranking.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Tipografía, íconos y layout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Tipografía:</w:t>
      </w:r>
      <w:r>
        <w:rPr>
          <w:color w:val="334155"/>
          <w:sz w:val="20"/>
          <w:szCs w:val="20"/>
        </w:rPr>
        <w:t xml:space="preserve"> Inter (300 a 700) para textos y JetBrains Mono para cifras.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Íconos:</w:t>
      </w:r>
      <w:r>
        <w:rPr>
          <w:color w:val="334155"/>
          <w:sz w:val="20"/>
          <w:szCs w:val="20"/>
        </w:rPr>
        <w:t xml:space="preserve"> Lucide en 16, 20 y 24 px; emojis solo en contenido dinámico.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Layout:</w:t>
      </w:r>
      <w:r>
        <w:rPr>
          <w:color w:val="334155"/>
          <w:sz w:val="20"/>
          <w:szCs w:val="20"/>
        </w:rPr>
        <w:t xml:space="preserve"> banner de 56 px y cuatro columnas redimensionables —Meses (15%), SLEP (25%), Formulario (30%), Dashboard o Inspector (30%)— con divisores de 4 px. Dentro del dashboard, cada grupo usa una proporción 40/60 entre total y barras.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Estado provisorio de los gráficos:</w:t>
      </w:r>
      <w:r>
        <w:rPr>
          <w:color w:val="334155"/>
          <w:sz w:val="20"/>
          <w:szCs w:val="20"/>
        </w:rPr>
        <w:t xml:space="preserve"> las barras actuales son elementos simples; su diseño final se decidirá con la librería de gráficos de la migración.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seguridad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Seguridad, usuarios y perfiles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Aunque el PMV no maneja datos personales, debe modelar desde ya el control de acceso de la versión final.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la autenticación de prueba y el modelo de roles que se migrará.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Control de acceso basado en roles (RBAC) con separación entre perfil y alcance.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Autenticación en el PMV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PMV tiene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superusuario de prueba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 credenciales fijas, documentadas en el diseño técnico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incluidas en este informe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Es una autenticación de demostración: la verificación de permisos ocurre en el navegador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es un límite de seguridad real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En la versión institucional se reemplaza por ClaveÚnica y controles en el servidor.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Modelo de roles: perfil y alcance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4300"/>
        <w:gridCol w:w="35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DEFINE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 ASIGNA 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Perfil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Qué puede ver (vistas) y hacer (acciones y gestión)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 nombra libremente y se reutiliza entre usuarios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Alcance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Sobre qué datos: "todos los SLEP" o un SLEP específico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Al usuario, no al perfil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CATEGORÍA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PERMISOS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Vistas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Dashboard · Formulario · Inspector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Acciones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Importar archivo · Exportar Excel · Exportar informe y PDF · Crear mes · Cargar y editar formulario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Gestión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Gestionar usuarios (asignable). Gestionar perfiles es exclusivo del superusuario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Perfiles de fábrica (quien carga y quien revisa)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500"/>
        <w:gridCol w:w="1900"/>
        <w:gridCol w:w="1400"/>
        <w:gridCol w:w="18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PERFIL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ACCIONES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GESTIÓN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ALCANCE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VISTA INICIAL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Exportar · Crear 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Gestionar usuarios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Todos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Dashboard ampliado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Validador (revisa)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Exportar · Crear 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Todos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Formulario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Digitador (carga)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Exportar · Cargar y editar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Su SLEP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Formulario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Los tres comparten las mismas vistas. Las acciones se separan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 propósito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: solo quien revisa crea la estructura de un mes, y solo quien carga ingresa los datos de su SLEP. Usuarios de ejemplo: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Claudia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(Admin),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Ximena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(Validador) y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Barrancas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(Digitador del SLEP Barrancas).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Datos y restricciones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El PMV </w:t>
      </w:r>
      <w:r>
        <w:rPr>
          <w:b/>
          <w:bCs/>
          <w:color w:val="0F172A"/>
          <w:sz w:val="20"/>
          <w:szCs w:val="20"/>
        </w:rPr>
        <w:t xml:space="preserve">no almacena RUT</w:t>
      </w:r>
      <w:r>
        <w:rPr>
          <w:color w:val="334155"/>
          <w:sz w:val="20"/>
          <w:szCs w:val="20"/>
        </w:rPr>
        <w:t xml:space="preserve"> ni datos personales de funcionarios sumariados: solo cifras agregadas.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Funciona </w:t>
      </w:r>
      <w:r>
        <w:rPr>
          <w:b/>
          <w:bCs/>
          <w:color w:val="0F172A"/>
          <w:sz w:val="20"/>
          <w:szCs w:val="20"/>
        </w:rPr>
        <w:t xml:space="preserve">100% sin conexión</w:t>
      </w:r>
      <w:r>
        <w:rPr>
          <w:color w:val="334155"/>
          <w:sz w:val="20"/>
          <w:szCs w:val="20"/>
        </w:rPr>
        <w:t xml:space="preserve"> (salvo tipografías) y </w:t>
      </w:r>
      <w:r>
        <w:rPr>
          <w:b/>
          <w:bCs/>
          <w:color w:val="0F172A"/>
          <w:sz w:val="20"/>
          <w:szCs w:val="20"/>
        </w:rPr>
        <w:t xml:space="preserve">sin persistencia</w:t>
      </w:r>
      <w:r>
        <w:rPr>
          <w:color w:val="334155"/>
          <w:sz w:val="20"/>
          <w:szCs w:val="20"/>
        </w:rPr>
        <w:t xml:space="preserve">: lo creado en la sesión se pierde al recargar, limitación conocida del PMV.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calidad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Pruebas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validador que se equivoca es peor que no tener validador.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Documentar qué se probó, cómo y qué lecciones dejó.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Dieciséis casos de prueba funcionales, una suite automatizada y revisión manual del PDF real.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11.1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Casos de prueba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00"/>
        <w:gridCol w:w="6600"/>
        <w:gridCol w:w="184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VERIFICA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P1 – P3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Carga de 31 y 34 columnas (con expansión a 37) y de 37 directa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P4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42 columnas: expansión y registro de las 8 sub-preguntas extra sin graficarlas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P5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44 columnas contra la plantilla extendida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P6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Rechazo de un número de columnas no contemplado, con mensaje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P7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Encabezado desconocido: nunca se asigna por posición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P8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Seleccionar un mes filtra los SLEP y actualiza el dashboard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P9 – P11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Abrir el Inspector, volver al dashboard y reevaluar al cambiar de SLEP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P12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Excel en sus dos modalidades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P13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Informe HTML y PDF con las cuatro hojas en orden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P14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Modo limpio frente a modo con validaciones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P15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Inicio de sesión correcto e incorrecto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P16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Revisión manual del PDF real, página por página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OK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11.2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Suite automatizada y sus límites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Las pruebas automatizadas se ejecutan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Node.js y jsdom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que simula el navegador. jsdom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calcula estilos ni diseño de página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por lo que no detecta errores de presentación. En el desarrollo eso dejó pasar, por ejemplo, bloques del informe cortados entre páginas, colores del informe distintos a los de la pantalla y barras que se veían vacías. Por eso cada cambio de diseño se verifica además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generando y revisando el PDF real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11.3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Reglas que dejó el desarrollo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Todo informe que use variables de color debe </w:t>
      </w:r>
      <w:r>
        <w:rPr>
          <w:b/>
          <w:bCs/>
          <w:color w:val="0F172A"/>
          <w:sz w:val="20"/>
          <w:szCs w:val="20"/>
        </w:rPr>
        <w:t xml:space="preserve">declarar sus propios tokens</w:t>
      </w:r>
      <w:r>
        <w:rPr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Todo cambio de layout exige </w:t>
      </w:r>
      <w:r>
        <w:rPr>
          <w:b/>
          <w:bCs/>
          <w:color w:val="0F172A"/>
          <w:sz w:val="20"/>
          <w:szCs w:val="20"/>
        </w:rPr>
        <w:t xml:space="preserve">generar y revisar el PDF real</w:t>
      </w:r>
      <w:r>
        <w:rPr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Toda dimensión de un elemento se revisa contra su tipo de visualización (bloque o en línea).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Toda lista con un orden esperado (por ejemplo, los meses) necesita una </w:t>
      </w:r>
      <w:r>
        <w:rPr>
          <w:b/>
          <w:bCs/>
          <w:color w:val="0F172A"/>
          <w:sz w:val="20"/>
          <w:szCs w:val="20"/>
        </w:rPr>
        <w:t xml:space="preserve">prueba de orden</w:t>
      </w:r>
      <w:r>
        <w:rPr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El resultado de una suite se verifica por su </w:t>
      </w:r>
      <w:r>
        <w:rPr>
          <w:b/>
          <w:bCs/>
          <w:color w:val="0F172A"/>
          <w:sz w:val="20"/>
          <w:szCs w:val="20"/>
        </w:rPr>
        <w:t xml:space="preserve">código de salida</w:t>
      </w:r>
      <w:r>
        <w:rPr>
          <w:color w:val="334155"/>
          <w:sz w:val="20"/>
          <w:szCs w:val="20"/>
        </w:rPr>
        <w:t xml:space="preserve">, no solo por el texto que imprime.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migración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Preparación para la migración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PMV es, desde su primera línea, un paso intermedio hacia el stack institucional.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definido cómo se traduce cada parte del PMV a NestJS y Angular.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Stack destino, mapeo de módulos, plan por fases y decisiones abiertas.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Stack destino (acordado con TI)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Backend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NestJS 10 · TypeScript · TypeORM 0.3 · MySQL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Angular 19 (standalone) · Angular Material 19 · PrimeNG 19 · Tailwind CSS · RxJS 7.8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Traducción de los conceptos del PMV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0"/>
        <w:gridCol w:w="5340"/>
      </w:tblGrid>
      <w:tr>
        <w:trPr>
          <w:tblHeader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EN EL PMV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EN LA VERSIÓN INSTITUCIONAL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Event Bus (avisos)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Observables de RxJS (BehaviorSubject)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Mediador (peticiones)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Inyección de dependencias de Angular y NestJS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Fachadas window.X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Servicios inyectables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Estado global window.S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Estado por servicio, expuesto como Observables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Banco y plantillas en código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Entidades con datos iniciales (seeds) en MySQL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Importación, validación y consolidado en el navegador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Servicios de backend: ImportacionService, ValidacionService, ConsolidadoService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Series del dashboard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Endpoints JSON /api/dashboard y /api/ranking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Excel e informe generados en el navegador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Endpoints /api/excel e /api/informe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Permisos verificados en el navegador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Guards de NestJS y de rutas de Angular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Mapeo de módulos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3400"/>
        <w:gridCol w:w="42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MÓDULO DEL PMV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BACKEND (NESTJS)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FRONTEND (ANGULAR)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FUNDACIÓN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core/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core/ (servicios, guards, modelos)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MOAI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modules/forms/ (con seeds)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MARAMARAMA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modules/cases/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features/cases/ (paneles de meses, SLEP, formulario e Inspector)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RONGORONGO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modules/dashboard/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features/dashboard/ (indicador, donut, grupos, ranking)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MAKEMAKE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auth/ · modules/users/ · modules/reports/</w:t>
            </w:r>
          </w:p>
        </w:tc>
        <w:tc>
          <w:tcPr>
            <w:tcW w:type="dxa" w:w="4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features/auth/ · features/users/ · features/reports/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Modelo de datos destino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 recomienda un modelo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entidad–atributo–valor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conserva la flexibilidad del banco de preguntas: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Pregunta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Formulario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FormularioPregunta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(con posición canónica y validaciones),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Contenedor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ValorCampo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Usuario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Perfil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Plan de migración por fases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400"/>
        <w:gridCol w:w="664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BLOQUE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FASES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F1 a F7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Proyecto base y core · entidades y seeds del banco · importación · validación · consolidado y dashboard · reportes y Excel · autenticación y roles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Frontend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F8 a F12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Estructura y layout · paneles de meses, SLEP y formulario · Inspector · dashboard · configuración y reportería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estimación inicial, conservadora y a dedicación parcial, es de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18 semanas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. Con dedicación completa y el diseño ya resuelto en el PMV, el plazo se replanificará en el Informe 06.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12.6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Decisiones y riesgos de la migración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Librería de gráficos:</w:t>
      </w:r>
      <w:r>
        <w:rPr>
          <w:color w:val="334155"/>
          <w:sz w:val="20"/>
          <w:szCs w:val="20"/>
        </w:rPr>
        <w:t xml:space="preserve"> candidatas Apache ECharts, ApexCharts y PrimeNG Charts; se decide en la migración, gracias al contrato de desacople.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Material y PrimeNG:</w:t>
      </w:r>
      <w:r>
        <w:rPr>
          <w:color w:val="334155"/>
          <w:sz w:val="20"/>
          <w:szCs w:val="20"/>
        </w:rPr>
        <w:t xml:space="preserve"> Material para layout, diálogos, formularios y avisos; PrimeNG para tablas, selector de 36 SLEP con filtro y gráficos.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20"/>
          <w:szCs w:val="20"/>
        </w:rPr>
        <w:t xml:space="preserve">Riesgos de fondo:</w:t>
      </w:r>
      <w:r>
        <w:rPr>
          <w:color w:val="334155"/>
          <w:sz w:val="20"/>
          <w:szCs w:val="20"/>
        </w:rPr>
        <w:t xml:space="preserve"> el estado global compartido, la modificación de objetos en el lugar, la seguridad solo en el cliente y la generación de archivos en el navegador.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Los riesgos técnicos del PMV condicionan su uso y su migración.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Registrar cada riesgo con su mitigación aplicada o prevista.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Quince riesgos con probabilidad, impacto y mitigación.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900"/>
        <w:gridCol w:w="1000"/>
        <w:gridCol w:w="35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librería de Excel no carga sin red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Embebida en el archivo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Archivo con formato inesperado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Validación estricta del número de columnas, con mensajes claros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Errores de digitación en los datos semilla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Revisión de los meses antes de incorporarlos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Pérdida de fluidez con muchos contenedores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Prever paginación o virtualización del panel de SLEP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Nueva versión del formulario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banco crece sin modificar el importador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R6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Formato de 42 columnas mal cubierto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Incluido en los formatos reducidos y en la prueba P4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PDF distinto según navegador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Pruebas en Chrome, Edge y Firefox; reglas de impresión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R8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Autenticación de prueba vulnerable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Documentada como del PMV; ClaveÚnica en producción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R9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Pérdida de datos por falta de persistencia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Exportar a Excel; base de datos en producción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R10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Migración más compleja de lo previsto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Desacople estricto durante todo el PMV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R11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Archivo HTML de gran tamaño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Minificación antes de distribuir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R12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Conflicto entre Inspector y dashboard en el panel derecho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Una única variable de estado para el modo del panel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R13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Copiar las barras provisorias a la migración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Contrato de desacople y candidatas de gráficos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R14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superusuario se bloquea a sí mismo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superusuario queda fuera de la lógica de perfiles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R15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Conflicto entre vistas de pantalla completa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Variable de estado independiente para cada vista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costos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Costos detallados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informe técnico debe dejar trazado cuánto costó el PMV y cuánto costará llevarlo a producción.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Distinguir el desembolso real, el valor del trabajo realizado y el costo proyectado de la siguiente etapa.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Detalle por ítem con unidad, cantidad, valor unitario y fuente. Valores en pesos de julio de 2026 (dólar observado promedio $930,97; UTM $71.649).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Desembolso del PMV (julio de 2026)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900"/>
        <w:gridCol w:w="700"/>
        <w:gridCol w:w="1300"/>
        <w:gridCol w:w="1100"/>
        <w:gridCol w:w="26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UNIDAD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CANT.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 UNITARIO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FUENTE O LICENCIA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Desarrollo (alumno en práctica)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mes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Práctica profesional sin asignación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HTML5, CSS3, JavaScript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Estándares web abiertos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SheetJS (xlsx.js) 0.18.5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Apache-2.0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Tipografías Inter y JetBrains Mono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SIL Open Font License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Íconos Lucide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ISC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y jsdom (pruebas)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Editor de código (VS Code)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 / gratuito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 y repositorio GitHub (plan gratuito)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mes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GPLv2 / plan Free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Navegadores de prueba (Chrome, Edge, Firefox)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Gratuitos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Equipo de desarrollo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 existente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Servidor, nube y base de datos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requeridos: el PMV funciona sin servidor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Total desembolsado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$0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Valorización referencial del trabajo (no desembolsada)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dimensionar el valor de lo construido, se valoriza el tiempo invertido con una referencia de mercado.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es un gasto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el trabajo se hizo en el marco de la práctica.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4600"/>
        <w:gridCol w:w="224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CÁLCULO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Días hábiles de julio de 2026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23 días de lunes a viernes − 1 feriado (16 de julio)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 días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Horas de trabajo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 días × 8 horas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176 horas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Referencia de mercado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Desarrollador full-stack junior en Santiago: $0,9 a $1,2 millones brutos al mes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$1.200.000 / mes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Valor hora referencial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$1.200.000 / 176 horas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≈ $6.800 / hora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Valorización del PMV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176 horas × $6.800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≈ $1.200.000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14.3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 proyectado de la versión institucional (septiembre de 2026)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1100"/>
        <w:gridCol w:w="600"/>
        <w:gridCol w:w="1300"/>
        <w:gridCol w:w="1300"/>
        <w:gridCol w:w="2440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UNIDAD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CANT.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 UNITARIO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Desarrollador a honorarios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$1.200.000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$1.200.000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Bruto; la retención de 15,25% es de cargo del prestador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Angular, NestJS, TypeORM, Node.js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Community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GPLv2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Docker Engine (Linux)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Apache-2.0; Docker Desktop no es gratuito para gobierno y no se usará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Repositorio GitHub Team (opcional)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usuario/mes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$3.700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$3.700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4 USD por usuario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institucional existente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Opción preferente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Alternativa: nube con región en Chile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$190.000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$190.000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Máquina 2 vCPU / 8 GB + base de datos + disco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ClaveÚnica, dominio .gob.cl, TLS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trámite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Servicios del Estado / Let's Encrypt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Total septiembre (servidor institucional)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≈ $1.200.000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Total septiembre (nube en Chile)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≈ $1.394.000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Incluye GitHub Team y nube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14.4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Indicadores de costo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desembolso del PMV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≈$1,2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valor del trabajo del PMV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≈$33.000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por SLEP de la versión institucional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licencias recurrentes</w:t>
            </w:r>
          </w:p>
        </w:tc>
      </w:tr>
    </w:tbl>
    <w:p>
      <w:pPr>
        <w:spacing w:after="16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costo por SLEP se obtiene dividiendo el costo de la versión institucional (≈ $1.200.000) entre los 36 SLEP que la usarán. Todas las adquisiciones posibles quedan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bajo 100 UTM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(≈ $7.164.900), por lo que podrían resolverse por Compra Ágil o convenio marco.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planificación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Carta Gantt del desarrollo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PMV se construyó en cuatro semanas con una sola persona.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Registrar cómo se distribuyó el trabajo y dónde se cumplieron los hitos.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Carta Gantt semanal de julio de 2026, con 22 días hábiles.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1–3 jul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6–10 jul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13–17 jul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20–24 jul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27–31 jul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Análisis y diseño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Factibilidad (Informes 02 y 03)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Diseño técnico y estructura de módulos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FUNDACIÓN · Event Bus, Mediador y estado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Datos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MOAI · banco de preguntas y plantillas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Datos semilla (13 meses)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Lógica de negocio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MARAMARAMA · importación y contenedores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MARAMARAMA · motor de validación e Inspector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RONGORONGO · dashboard y ranking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Interfaz y reportería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MAKEMAKE · paneles, usuarios y perfiles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HTML, PDF y Excel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Pruebas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Casos P1 a P16 y suite automatizada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Revisión del PDF real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Cierre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04 (técnico)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05 (entrega) · 31 de julio</w:t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10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informe técnico (30-jul) y entrega del PMV (31-jul) · S3 incluye el feriado del jueves 16 de julio.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7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del desarrollo del PMV, julio de 2026.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Conclusiones y próximos pasos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informe debe dejar claro en qué estado queda el PMV.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lo logrado, lo pendiente y lo que sigue.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técnica y plan inmediato.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16.1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Conclusiones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El PMV </w:t>
      </w:r>
      <w:r>
        <w:rPr>
          <w:b/>
          <w:bCs/>
          <w:color w:val="0F172A"/>
          <w:sz w:val="20"/>
          <w:szCs w:val="20"/>
        </w:rPr>
        <w:t xml:space="preserve">cumple los once objetivos</w:t>
      </w:r>
      <w:r>
        <w:rPr>
          <w:color w:val="334155"/>
          <w:sz w:val="20"/>
          <w:szCs w:val="20"/>
        </w:rPr>
        <w:t xml:space="preserve"> técnicos definidos y fue probado con los reportes reales de los 36 SLEP.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El </w:t>
      </w:r>
      <w:r>
        <w:rPr>
          <w:b/>
          <w:bCs/>
          <w:color w:val="0F172A"/>
          <w:sz w:val="20"/>
          <w:szCs w:val="20"/>
        </w:rPr>
        <w:t xml:space="preserve">banco de preguntas</w:t>
      </w:r>
      <w:r>
        <w:rPr>
          <w:color w:val="334155"/>
          <w:sz w:val="20"/>
          <w:szCs w:val="20"/>
        </w:rPr>
        <w:t xml:space="preserve"> resuelve el problema principal del diagnóstico: leer cualquier versión del formulario sin reprogramar.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El </w:t>
      </w:r>
      <w:r>
        <w:rPr>
          <w:b/>
          <w:bCs/>
          <w:color w:val="0F172A"/>
          <w:sz w:val="20"/>
          <w:szCs w:val="20"/>
        </w:rPr>
        <w:t xml:space="preserve">motor de validación</w:t>
      </w:r>
      <w:r>
        <w:rPr>
          <w:color w:val="334155"/>
          <w:sz w:val="20"/>
          <w:szCs w:val="20"/>
        </w:rPr>
        <w:t xml:space="preserve"> reemplaza la revisión a ojo por 41 reglas automáticas con mensajes en lenguaje simple.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La arquitectura </w:t>
      </w:r>
      <w:r>
        <w:rPr>
          <w:b/>
          <w:bCs/>
          <w:color w:val="0F172A"/>
          <w:sz w:val="20"/>
          <w:szCs w:val="20"/>
        </w:rPr>
        <w:t xml:space="preserve">modular y desacoplada</w:t>
      </w:r>
      <w:r>
        <w:rPr>
          <w:color w:val="334155"/>
          <w:sz w:val="20"/>
          <w:szCs w:val="20"/>
        </w:rPr>
        <w:t xml:space="preserve"> deja el PMV listo para migrar al stack institucional sin rehacer su lógica.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20"/>
          <w:szCs w:val="20"/>
        </w:rPr>
        <w:t xml:space="preserve">El PMV no tuvo desembolso y su trabajo se valoriza en ≈ $1,2 millones.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16.2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Limitaciones conocidas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4440"/>
      </w:tblGrid>
      <w:tr>
        <w:trPr>
          <w:tblHeader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LIMITACIÓN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 RESUELVE EN</w:t>
            </w:r>
          </w:p>
        </w:tc>
      </w:tr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Sin persistencia de datos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Versión institucional (MySQL)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Autenticación de prueba y permisos en el navegador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Versión institucional (ClaveÚnica y guards)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Un solo usuario a la vez, en un equipo local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Versión institucional (servidor)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Gráficos provisorios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Migración (librería de gráficos)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Validación de la plantilla de 44 con una referencia de campo por corregir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Migración (banco de preguntas)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16.3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Próximos pasos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6600"/>
        <w:gridCol w:w="24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Entrega formal del PMV con el archivo HTML (Informe 05)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 de julio de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Evaluar la factibilidad de la transformación (Informe 06)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Septiembre de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Migrar al stack institucional y entregar a TI (Informe 07)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Septiembre de 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Solicitar a TI servidor, dominio y ClaveÚnica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Septiembre – octubre de 2026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ANEXO A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funciones</w:t>
      </w:r>
    </w:p>
    <w:p>
      <w:pPr>
        <w:pStyle w:val="Heading1"/>
        <w:spacing w:after="160"/>
      </w:pPr>
      <w:r>
        <w:rPr>
          <w:b/>
          <w:bCs/>
          <w:color w:val="0F172A"/>
          <w:sz w:val="34"/>
          <w:szCs w:val="34"/>
        </w:rPr>
        <w:t xml:space="preserve">Funciones principales por módulo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MÓDULO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FUNCIONES PRINCIPALES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FUNDACIÓN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Event Bus (publish, subscribe) · Mediador (registrar, pedir) · toast · esc · uid · formatMoney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MOAI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Banco de preguntas · plantillas · formatos reducidos · mapearEncabezadosAlCatalogo · _expandirFilaA37 · catálogo de SLEP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MARAMARAMA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loadTemplate · renderWindows · evaluateValidation · validateAllFieldsAndUpdateUI · importXlFileDirect · processJsonFiles · calcularContenedorTotal · exportConsolidadosToExcel · getActiveField · renderValidatorInspectorForField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RONGORONGO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calculateMetrics · getCicSeries · getProcedimientosSeries · getSancionesSeries · getRankingSeries · getSlepsForField · buildSlepTooltipText · renderDashboard · renderBarSeries · renderRankingBars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MAKEMAKE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AuthService · modos de vista · exportFormHTML · exportInformeHTML · exportPDF · showDashboard · configuración de usuarios y perfiles · Agregar Mes · construirInformeHTML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ANEXO B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bitácora</w:t>
      </w:r>
    </w:p>
    <w:p>
      <w:pPr>
        <w:pStyle w:val="Heading1"/>
        <w:spacing w:after="160"/>
      </w:pPr>
      <w:r>
        <w:rPr>
          <w:b/>
          <w:bCs/>
          <w:color w:val="0F172A"/>
          <w:sz w:val="34"/>
          <w:szCs w:val="34"/>
        </w:rPr>
        <w:t xml:space="preserve">Bitácora de hallazgos corregidos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4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HALLAZGO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botón "Cargar Datos" no se ocultaba al cambiar de usuario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Visibilidad recalculada en cada inicio de sesión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panel de meses no mostraba los meses creados en la sesión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panel lee también los meses agregados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Los meses se ordenaban alfabéticamente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Orden cronológico (año × 100 + mes)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Al iniciar sesión quedaban activos todos los meses y los SLEP se repetían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Inicio en el mes más reciente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informe usaba variables de color sin declararlas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informe declara sus propios tokens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Bloques del informe cortados entre páginas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Regla de no partir bloques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Barras que se veían vacías en el informe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Corrección del tipo de visualización de los elementos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Colores distintos entre pantalla e informe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Tokens compartidos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Una parte de la suite de pruebas fallaba sin que se notara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Verificación por código de salida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Funciones de interfaz en el módulo de lógica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Trasladadas al módulo de shell (auditoría de acoplamiento)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ANEXO C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glosario</w:t>
      </w:r>
    </w:p>
    <w:p>
      <w:pPr>
        <w:pStyle w:val="Heading1"/>
        <w:spacing w:after="160"/>
      </w:pPr>
      <w:r>
        <w:rPr>
          <w:b/>
          <w:bCs/>
          <w:color w:val="0F172A"/>
          <w:sz w:val="34"/>
          <w:szCs w:val="34"/>
        </w:rPr>
        <w:t xml:space="preserve">Glosario técnico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TÉRMINO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Banco de preguntas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Catálogo único de todas las preguntas del formulario, con sus redacciones conocidas.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Contenedor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Entrega de un SLEP en un mes, con sus valores y su estado de validación.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Event Bus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Canal de avisos entre módulos (publicar / suscribirse).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Fachada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Punto de acceso público de un módulo.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Inspector de Campo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Panel que explica una pregunta y el resultado de sus reglas.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jsdom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Simulador de navegador usado para pruebas automatizadas.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Mediador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Canal de peticiones entre módulos (registrar / pedir).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PMV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Producto Mínimo Viable.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RBAC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Control de acceso basado en roles.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Seed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Datos iniciales que se cargan al crear la base de datos.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Token de diseño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Variable con un valor de diseño reutilizable (color, tamaño).</w:t>
            </w:r>
          </w:p>
        </w:tc>
      </w:tr>
    </w:tbl>
    <w:p>
      <w:pPr>
        <w:spacing w:after="12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04  ·  INFORME TÉCNICO DEL PMV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04 — Informe técnico del PMV del Validador de Formularios</dc:title>
  <dc:subject>GDP-SLEP Studio</dc:subject>
  <dc:creator>César Torres</dc:creator>
  <dc:description>Diseño y construcción del PMV del Validador de Formularios</dc:description>
  <cp:lastModifiedBy>Un-named</cp:lastModifiedBy>
  <cp:revision>1</cp:revision>
  <dcterms:created xsi:type="dcterms:W3CDTF">2026-10-02T19:50:04.284Z</dcterms:created>
  <dcterms:modified xsi:type="dcterms:W3CDTF">2026-10-02T19:50:04.284Z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