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A06A" w14:textId="787D1854" w:rsidR="008C53DF" w:rsidRDefault="008C53DF">
      <w:pPr>
        <w:rPr>
          <w:sz w:val="24"/>
          <w:szCs w:val="24"/>
        </w:rPr>
      </w:pPr>
      <w:r>
        <w:rPr>
          <w:sz w:val="24"/>
          <w:szCs w:val="24"/>
        </w:rPr>
        <w:t>Maria Medina Martinez and Caitlin Jung</w:t>
      </w:r>
      <w:bookmarkStart w:id="0" w:name="_GoBack"/>
      <w:bookmarkEnd w:id="0"/>
    </w:p>
    <w:p w14:paraId="026731DC" w14:textId="77777777" w:rsidR="008C53DF" w:rsidRDefault="008C53DF">
      <w:pPr>
        <w:rPr>
          <w:sz w:val="24"/>
          <w:szCs w:val="24"/>
        </w:rPr>
      </w:pPr>
    </w:p>
    <w:p w14:paraId="00000001" w14:textId="229327B6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Patient (</w:t>
      </w:r>
      <w:r>
        <w:rPr>
          <w:sz w:val="24"/>
          <w:szCs w:val="24"/>
          <w:u w:val="single"/>
        </w:rPr>
        <w:t>heathCareID</w:t>
      </w:r>
      <w:r>
        <w:rPr>
          <w:sz w:val="24"/>
          <w:szCs w:val="24"/>
        </w:rPr>
        <w:t>, firstName, lastName, city, state, bloodType, birthDate)</w:t>
      </w:r>
    </w:p>
    <w:p w14:paraId="00000002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Doctor (</w:t>
      </w:r>
      <w:r>
        <w:rPr>
          <w:sz w:val="24"/>
          <w:szCs w:val="24"/>
          <w:u w:val="single"/>
        </w:rPr>
        <w:t>doctorID</w:t>
      </w:r>
      <w:r>
        <w:rPr>
          <w:sz w:val="24"/>
          <w:szCs w:val="24"/>
        </w:rPr>
        <w:t>, firstname, lastName)</w:t>
      </w:r>
    </w:p>
    <w:p w14:paraId="00000003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Surgeon (</w:t>
      </w:r>
      <w:r>
        <w:rPr>
          <w:sz w:val="24"/>
          <w:szCs w:val="24"/>
          <w:u w:val="single"/>
        </w:rPr>
        <w:t>doctorID</w:t>
      </w:r>
      <w:r>
        <w:rPr>
          <w:sz w:val="24"/>
          <w:szCs w:val="24"/>
        </w:rPr>
        <w:t>, isBoardCertified)</w:t>
      </w:r>
    </w:p>
    <w:p w14:paraId="00000004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OP (</w:t>
      </w:r>
      <w:r>
        <w:rPr>
          <w:sz w:val="24"/>
          <w:szCs w:val="24"/>
          <w:u w:val="single"/>
        </w:rPr>
        <w:t>doctorID</w:t>
      </w:r>
      <w:r>
        <w:rPr>
          <w:sz w:val="24"/>
          <w:szCs w:val="24"/>
        </w:rPr>
        <w:t>, organBank)</w:t>
      </w:r>
    </w:p>
    <w:p w14:paraId="00000005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PCP (</w:t>
      </w:r>
      <w:r>
        <w:rPr>
          <w:sz w:val="24"/>
          <w:szCs w:val="24"/>
          <w:u w:val="single"/>
        </w:rPr>
        <w:t>doctorID</w:t>
      </w:r>
      <w:r>
        <w:rPr>
          <w:sz w:val="24"/>
          <w:szCs w:val="24"/>
        </w:rPr>
        <w:t>, specialty, medicalFacility)</w:t>
      </w:r>
    </w:p>
    <w:p w14:paraId="00000006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Organ (</w:t>
      </w:r>
      <w:r>
        <w:rPr>
          <w:sz w:val="24"/>
          <w:szCs w:val="24"/>
          <w:u w:val="single"/>
        </w:rPr>
        <w:t>organID</w:t>
      </w:r>
      <w:r>
        <w:rPr>
          <w:sz w:val="24"/>
          <w:szCs w:val="24"/>
        </w:rPr>
        <w:t xml:space="preserve">, organType, bloodType, dateRemoved, </w:t>
      </w:r>
      <w:r>
        <w:rPr>
          <w:b/>
          <w:i/>
          <w:sz w:val="24"/>
          <w:szCs w:val="24"/>
        </w:rPr>
        <w:t>doctorID</w:t>
      </w:r>
      <w:r>
        <w:rPr>
          <w:sz w:val="24"/>
          <w:szCs w:val="24"/>
        </w:rPr>
        <w:t>)</w:t>
      </w:r>
    </w:p>
    <w:p w14:paraId="00000007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Operation (</w:t>
      </w:r>
      <w:r>
        <w:rPr>
          <w:sz w:val="24"/>
          <w:szCs w:val="24"/>
          <w:u w:val="single"/>
        </w:rPr>
        <w:t>invoiceID</w:t>
      </w:r>
      <w:r>
        <w:rPr>
          <w:sz w:val="24"/>
          <w:szCs w:val="24"/>
        </w:rPr>
        <w:t xml:space="preserve">, operationDate, totalCost, isSuccessful, </w:t>
      </w:r>
      <w:r>
        <w:rPr>
          <w:b/>
          <w:i/>
          <w:sz w:val="24"/>
          <w:szCs w:val="24"/>
        </w:rPr>
        <w:t>doctorID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</w:rPr>
        <w:t>healthCareID, organID</w:t>
      </w:r>
      <w:r>
        <w:rPr>
          <w:sz w:val="24"/>
          <w:szCs w:val="24"/>
        </w:rPr>
        <w:t>)</w:t>
      </w:r>
    </w:p>
    <w:p w14:paraId="00000008" w14:textId="77777777" w:rsidR="0087106A" w:rsidRDefault="008C53D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SurgeonPatient(</w:t>
      </w:r>
      <w:proofErr w:type="gramEnd"/>
      <w:r>
        <w:rPr>
          <w:sz w:val="24"/>
          <w:szCs w:val="24"/>
          <w:u w:val="single"/>
        </w:rPr>
        <w:t>doctorID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healthCareID</w:t>
      </w:r>
      <w:r>
        <w:rPr>
          <w:sz w:val="24"/>
          <w:szCs w:val="24"/>
        </w:rPr>
        <w:t>)</w:t>
      </w:r>
    </w:p>
    <w:p w14:paraId="00000009" w14:textId="77777777" w:rsidR="0087106A" w:rsidRDefault="0087106A">
      <w:pPr>
        <w:rPr>
          <w:sz w:val="24"/>
          <w:szCs w:val="24"/>
        </w:rPr>
      </w:pPr>
    </w:p>
    <w:p w14:paraId="0000000A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One to one</w:t>
      </w:r>
    </w:p>
    <w:p w14:paraId="0000000B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Foreign Key (Operation.doctorID) References (Surgeon.doctorID)</w:t>
      </w:r>
    </w:p>
    <w:p w14:paraId="0000000C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Foreign Key (Operation.heathCareID) References (Patient.healthCareID)</w:t>
      </w:r>
    </w:p>
    <w:p w14:paraId="0000000D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Foreign Key (Operation.organID) References (Organ.organID)</w:t>
      </w:r>
    </w:p>
    <w:p w14:paraId="0000000E" w14:textId="77777777" w:rsidR="0087106A" w:rsidRDefault="0087106A">
      <w:pPr>
        <w:rPr>
          <w:sz w:val="24"/>
          <w:szCs w:val="24"/>
        </w:rPr>
      </w:pPr>
    </w:p>
    <w:p w14:paraId="0000000F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One to many</w:t>
      </w:r>
    </w:p>
    <w:p w14:paraId="00000010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Foreign Key (Organ.doctorID) References (</w:t>
      </w:r>
      <w:proofErr w:type="gramStart"/>
      <w:r>
        <w:rPr>
          <w:sz w:val="24"/>
          <w:szCs w:val="24"/>
        </w:rPr>
        <w:t>OP.doctorID</w:t>
      </w:r>
      <w:proofErr w:type="gramEnd"/>
      <w:r>
        <w:rPr>
          <w:sz w:val="24"/>
          <w:szCs w:val="24"/>
        </w:rPr>
        <w:t>)</w:t>
      </w:r>
    </w:p>
    <w:p w14:paraId="00000011" w14:textId="77777777" w:rsidR="0087106A" w:rsidRDefault="0087106A">
      <w:pPr>
        <w:rPr>
          <w:sz w:val="24"/>
          <w:szCs w:val="24"/>
        </w:rPr>
      </w:pPr>
    </w:p>
    <w:p w14:paraId="00000012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ISA</w:t>
      </w:r>
    </w:p>
    <w:p w14:paraId="00000013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Foreign Key (Surgeon.doctorID) References (Doctor.docto</w:t>
      </w:r>
      <w:r>
        <w:rPr>
          <w:sz w:val="24"/>
          <w:szCs w:val="24"/>
        </w:rPr>
        <w:t>rID)</w:t>
      </w:r>
    </w:p>
    <w:p w14:paraId="00000014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Foreign Key (</w:t>
      </w:r>
      <w:proofErr w:type="gramStart"/>
      <w:r>
        <w:rPr>
          <w:sz w:val="24"/>
          <w:szCs w:val="24"/>
        </w:rPr>
        <w:t>OP.doctorID</w:t>
      </w:r>
      <w:proofErr w:type="gramEnd"/>
      <w:r>
        <w:rPr>
          <w:sz w:val="24"/>
          <w:szCs w:val="24"/>
        </w:rPr>
        <w:t>) References (Doctor.doctorID)</w:t>
      </w:r>
    </w:p>
    <w:p w14:paraId="00000015" w14:textId="77777777" w:rsidR="0087106A" w:rsidRDefault="008C53DF">
      <w:pPr>
        <w:rPr>
          <w:sz w:val="24"/>
          <w:szCs w:val="24"/>
        </w:rPr>
      </w:pPr>
      <w:r>
        <w:rPr>
          <w:sz w:val="24"/>
          <w:szCs w:val="24"/>
        </w:rPr>
        <w:t>Foreign Key (PCP.doctorID) References (Doctor.doctorID)</w:t>
      </w:r>
    </w:p>
    <w:p w14:paraId="00000016" w14:textId="77777777" w:rsidR="0087106A" w:rsidRDefault="0087106A">
      <w:pPr>
        <w:rPr>
          <w:sz w:val="24"/>
          <w:szCs w:val="24"/>
        </w:rPr>
      </w:pPr>
    </w:p>
    <w:p w14:paraId="00000017" w14:textId="77777777" w:rsidR="0087106A" w:rsidRDefault="0087106A">
      <w:pPr>
        <w:rPr>
          <w:sz w:val="24"/>
          <w:szCs w:val="24"/>
        </w:rPr>
      </w:pPr>
    </w:p>
    <w:p w14:paraId="00000018" w14:textId="77777777" w:rsidR="0087106A" w:rsidRDefault="0087106A">
      <w:pPr>
        <w:rPr>
          <w:sz w:val="24"/>
          <w:szCs w:val="24"/>
        </w:rPr>
      </w:pPr>
    </w:p>
    <w:p w14:paraId="00000019" w14:textId="77777777" w:rsidR="0087106A" w:rsidRDefault="0087106A">
      <w:pPr>
        <w:rPr>
          <w:sz w:val="24"/>
          <w:szCs w:val="24"/>
        </w:rPr>
      </w:pPr>
    </w:p>
    <w:sectPr w:rsidR="008710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6A"/>
    <w:rsid w:val="0087106A"/>
    <w:rsid w:val="008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358"/>
  <w15:docId w15:val="{9458E5B4-96D3-481F-A770-AF0DC8D1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Medina</cp:lastModifiedBy>
  <cp:revision>2</cp:revision>
  <dcterms:created xsi:type="dcterms:W3CDTF">2019-09-20T02:23:00Z</dcterms:created>
  <dcterms:modified xsi:type="dcterms:W3CDTF">2019-09-20T02:23:00Z</dcterms:modified>
</cp:coreProperties>
</file>