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46.svg" ContentType="image/svg+xml"/>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Using machine learning to identify moderators of parenting effects on adolescent internalizing problems</w:t>
      </w:r>
    </w:p>
    <w:p>
      <w:pPr>
        <w:pStyle w:val="Author"/>
      </w:pPr>
      <w:r>
        <w:t xml:space="preserve">Boele, Savannah</w:t>
      </w:r>
      <w:r>
        <w:rPr>
          <w:vertAlign w:val="superscript"/>
        </w:rPr>
        <w:t xml:space="preserve">1</w:t>
      </w:r>
      <w:r>
        <w:t xml:space="preserve">, Mastrotheodoros, Stefanos</w:t>
      </w:r>
      <w:r>
        <w:rPr>
          <w:vertAlign w:val="superscript"/>
        </w:rPr>
        <w:t xml:space="preserve">2</w:t>
      </w:r>
      <w:r>
        <w:t xml:space="preserve">, &amp; Caspar J. Van Lissa</w:t>
      </w:r>
      <w:r>
        <w:rPr>
          <w:vertAlign w:val="superscript"/>
        </w:rPr>
        <w:t xml:space="preserve">3</w:t>
      </w:r>
    </w:p>
    <w:p>
      <w:pPr>
        <w:pStyle w:val="Author"/>
      </w:pPr>
      <w:r>
        <w:rPr>
          <w:vertAlign w:val="superscript"/>
        </w:rPr>
        <w:t xml:space="preserve">1</w:t>
      </w:r>
      <w:r>
        <w:t xml:space="preserve"> </w:t>
      </w:r>
      <w:r>
        <w:t xml:space="preserve">Tilburg University, department of Methodology &amp; Statistics</w:t>
      </w:r>
    </w:p>
    <w:p>
      <w:pPr>
        <w:pStyle w:val="Author"/>
      </w:pPr>
      <w:r>
        <w:rPr>
          <w:vertAlign w:val="superscript"/>
        </w:rPr>
        <w:t xml:space="preserve">2</w:t>
      </w:r>
      <w:r>
        <w:t xml:space="preserve"> </w:t>
      </w:r>
      <w:r>
        <w:t xml:space="preserve">Tilburg University, department of Methodology &amp; Statistics</w:t>
      </w:r>
    </w:p>
    <w:p>
      <w:pPr>
        <w:pStyle w:val="Author"/>
      </w:pPr>
      <w:r>
        <w:rPr>
          <w:vertAlign w:val="superscript"/>
        </w:rPr>
        <w:t xml:space="preserve">3</w:t>
      </w:r>
      <w:r>
        <w:t xml:space="preserve"> </w:t>
      </w:r>
      <w:r>
        <w:t xml:space="preserve">Tilburg University, department of Methodology &amp; Statistics</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This is a preprint paper, generated from Git Commit # 2532cdbd. This work was funded by a NWO Veni Grant (NWO Grant Number VI.Veni.191G.090), awarded to the lead author.</w:t>
      </w:r>
    </w:p>
    <w:p>
      <w:pPr>
        <w:pStyle w:val="authornote"/>
      </w:pPr>
      <w:r>
        <w:t xml:space="preserve">Correspondence concerning this article should be addressed to Boele, Savannah, ?. E-mail:</w:t>
      </w:r>
      <w:r>
        <w:t xml:space="preserve"> </w:t>
      </w:r>
      <w:hyperlink r:id="rId20">
        <w:r>
          <w:rPr>
            <w:rStyle w:val="Hyperlink"/>
          </w:rPr>
          <w:t xml:space="preserve">s.boele@essb.eur.nl</w:t>
        </w:r>
      </w:hyperlink>
    </w:p>
    <w:p>
      <w:pPr>
        <w:pStyle w:val="h1-pagebreak"/>
      </w:pPr>
      <w:r>
        <w:t xml:space="preserve">Abstract</w:t>
      </w:r>
    </w:p>
    <w:p>
      <w:pPr>
        <w:pStyle w:val="Textkrper"/>
      </w:pPr>
      <w:r>
        <w:t xml:space="preserve">Write me</w:t>
      </w:r>
    </w:p>
    <w:p>
      <w:pPr>
        <w:pStyle w:val="Textkrper"/>
      </w:pPr>
      <w:r>
        <w:rPr>
          <w:i/>
          <w:iCs/>
        </w:rPr>
        <w:t xml:space="preserve">Keywords:</w:t>
      </w:r>
      <w:r>
        <w:t xml:space="preserve"> </w:t>
      </w:r>
      <w:r>
        <w:t xml:space="preserve">emotion regulation, parenting, adolescence, machine learning, theory formation</w:t>
      </w:r>
    </w:p>
    <w:p>
      <w:pPr>
        <w:pStyle w:val="Textkrper"/>
      </w:pPr>
      <w:r>
        <w:rPr>
          <w:i/>
          <w:iCs/>
        </w:rPr>
        <w:t xml:space="preserve">Word count:</w:t>
      </w:r>
      <w:r>
        <w:t xml:space="preserve"> </w:t>
      </w:r>
      <w:r>
        <w:t xml:space="preserve">6199</w:t>
      </w:r>
    </w:p>
    <w:p>
      <w:pPr>
        <w:pStyle w:val="h1-pagebreak"/>
      </w:pPr>
      <w:r>
        <w:t xml:space="preserve">Using machine learning to identify moderators of parenting effects on adolescent internalizing problems</w:t>
      </w:r>
    </w:p>
    <w:p>
      <w:pPr>
        <w:pStyle w:val="Textkrper"/>
      </w:pPr>
      <w:r>
        <w:t xml:space="preserve">Not all children experiencing supportive parenting thrive, and not all children raised with adversity struggle.</w:t>
      </w:r>
      <w:r>
        <w:t xml:space="preserve"> </w:t>
      </w:r>
      <w:r>
        <w:t xml:space="preserve">Yet, adolescents who do develop internalizing problems face heightened risks for long-term difficulties</w:t>
      </w:r>
      <w:r>
        <w:t xml:space="preserve"> </w:t>
      </w:r>
      <w:r>
        <w:t xml:space="preserve">(</w:t>
      </w:r>
      <w:r>
        <w:rPr>
          <w:b/>
          <w:bCs/>
        </w:rPr>
        <w:t xml:space="preserve">clayborneSystematicReviewMetaAnalysis2019?</w:t>
      </w:r>
      <w:r>
        <w:t xml:space="preserve">;</w:t>
      </w:r>
      <w:r>
        <w:t xml:space="preserve"> </w:t>
      </w:r>
      <w:r>
        <w:rPr>
          <w:b/>
          <w:bCs/>
        </w:rPr>
        <w:t xml:space="preserve">fangAnxietyAdolescentsSubsequent2024?</w:t>
      </w:r>
      <w:r>
        <w:t xml:space="preserve">)</w:t>
      </w:r>
      <w:r>
        <w:t xml:space="preserve">.</w:t>
      </w:r>
      <w:r>
        <w:t xml:space="preserve"> </w:t>
      </w:r>
      <w:r>
        <w:t xml:space="preserve">Identifying which adolescents are most at risk is therefore critical.</w:t>
      </w:r>
      <w:r>
        <w:t xml:space="preserve"> </w:t>
      </w:r>
      <w:r>
        <w:t xml:space="preserve">However, many empirical studies have overlooked heterogeneity in parenting effects</w:t>
      </w:r>
      <w:r>
        <w:t xml:space="preserve"> </w:t>
      </w:r>
      <w:r>
        <w:t xml:space="preserve">(</w:t>
      </w:r>
      <w:r>
        <w:rPr>
          <w:b/>
          <w:bCs/>
        </w:rPr>
        <w:t xml:space="preserve">boeleOvertimeFluctuationsParenting2020?</w:t>
      </w:r>
      <w:r>
        <w:t xml:space="preserve">;</w:t>
      </w:r>
      <w:r>
        <w:t xml:space="preserve"> </w:t>
      </w:r>
      <w:r>
        <w:rPr>
          <w:b/>
          <w:bCs/>
        </w:rPr>
        <w:t xml:space="preserve">keijsersMeasuringParentAdolescent2022?</w:t>
      </w:r>
      <w:r>
        <w:t xml:space="preserve">)</w:t>
      </w:r>
      <w:r>
        <w:t xml:space="preserve">, leaving key gaps in our understanding of how parenting shapes internalizing problems beyond</w:t>
      </w:r>
      <w:r>
        <w:t xml:space="preserve"> </w:t>
      </w:r>
      <w:r>
        <w:t xml:space="preserve">‘the average family’</w:t>
      </w:r>
      <w:r>
        <w:t xml:space="preserve">.</w:t>
      </w:r>
      <w:r>
        <w:t xml:space="preserve"> </w:t>
      </w:r>
      <w:r>
        <w:t xml:space="preserve">This empirical gap challenges prevention efforts, as average effects may mask meaningful differences and lead to interventions that miss those most in need.</w:t>
      </w:r>
      <w:r>
        <w:t xml:space="preserve"> </w:t>
      </w:r>
      <w:r>
        <w:t xml:space="preserve">This exploratory study aims to fill this gap by exploring 129 potential moderators of within-family effects of parenting (i.e., warmth, inductive reasoning, and angry parenting) on adolescents’ internalizing problems.</w:t>
      </w:r>
      <w:r>
        <w:t xml:space="preserve"> </w:t>
      </w:r>
      <w:r>
        <w:t xml:space="preserve">A biennial timescale allows us to capture macro-developmental processes.</w:t>
      </w:r>
      <w:r>
        <w:t xml:space="preserve"> </w:t>
      </w:r>
      <w:r>
        <w:t xml:space="preserve">We used the SEM-forests algorithm</w:t>
      </w:r>
      <w:r>
        <w:t xml:space="preserve"> </w:t>
      </w:r>
      <w:r>
        <w:t xml:space="preserve">(Brandmaier, Prindle, McArdle, &amp; Lindenberger, 2016)</w:t>
      </w:r>
      <w:r>
        <w:t xml:space="preserve"> </w:t>
      </w:r>
      <w:r>
        <w:t xml:space="preserve">to identify the most important moderators of within-family predictive effects, which were modeled using random-intercept cross-lagged panel models (RI-CLPMs).</w:t>
      </w:r>
    </w:p>
    <w:bookmarkStart w:id="25" w:name="X01c0b96f456bb8d53456359f1bbdde2f7b29247"/>
    <w:p>
      <w:pPr>
        <w:pStyle w:val="berschrift2"/>
      </w:pPr>
      <w:r>
        <w:t xml:space="preserve">How Parents’ contribute to their child’s the Development of Internalizing Problems is expected to be different from family to family</w:t>
      </w:r>
    </w:p>
    <w:p>
      <w:pPr>
        <w:pStyle w:val="FirstParagraph"/>
      </w:pPr>
      <w:r>
        <w:t xml:space="preserve">Parents contribute to their adolescents’ emotional well-being, including internalizing problems, but how is likely different from family to family.</w:t>
      </w:r>
      <w:r>
        <w:t xml:space="preserve"> </w:t>
      </w:r>
      <w:r>
        <w:t xml:space="preserve">Developmental and parenting theories emphasize that the way a parenting practice is affecting a child’s well-being might depend, among others, on the child’s personality</w:t>
      </w:r>
      <w:r>
        <w:t xml:space="preserve"> </w:t>
      </w:r>
      <w:r>
        <w:t xml:space="preserve">(</w:t>
      </w:r>
      <w:r>
        <w:rPr>
          <w:b/>
          <w:bCs/>
        </w:rPr>
        <w:t xml:space="preserve">belskyDiathesisStressDifferential2009?</w:t>
      </w:r>
      <w:r>
        <w:t xml:space="preserve">)</w:t>
      </w:r>
      <w:r>
        <w:t xml:space="preserve"> </w:t>
      </w:r>
      <w:r>
        <w:t xml:space="preserve">and legitimacy beliefs of their parents’ authority [REF Darling..],</w:t>
      </w:r>
      <w:r>
        <w:t xml:space="preserve"> </w:t>
      </w:r>
      <w:r>
        <w:t xml:space="preserve">the parents’ overall parenting style [REF Darling &amp; Steinberg, 1993],</w:t>
      </w:r>
      <w:r>
        <w:t xml:space="preserve"> </w:t>
      </w:r>
      <w:r>
        <w:t xml:space="preserve">and the family’s culture</w:t>
      </w:r>
      <w:r>
        <w:t xml:space="preserve"> </w:t>
      </w:r>
      <w:r>
        <w:t xml:space="preserve">(</w:t>
      </w:r>
      <w:r>
        <w:rPr>
          <w:b/>
          <w:bCs/>
        </w:rPr>
        <w:t xml:space="preserve">soenensLetUsNot2015?</w:t>
      </w:r>
      <w:r>
        <w:t xml:space="preserve">)</w:t>
      </w:r>
      <w:r>
        <w:t xml:space="preserve">.</w:t>
      </w:r>
      <w:r>
        <w:t xml:space="preserve"> </w:t>
      </w:r>
      <w:r>
        <w:t xml:space="preserve">Idiosyncratic theoretical approaches</w:t>
      </w:r>
      <w:r>
        <w:t xml:space="preserve"> </w:t>
      </w:r>
      <w:r>
        <w:t xml:space="preserve">(</w:t>
      </w:r>
      <w:r>
        <w:rPr>
          <w:b/>
          <w:bCs/>
        </w:rPr>
        <w:t xml:space="preserve">UsingTemporalNetwork2022?</w:t>
      </w:r>
      <w:r>
        <w:t xml:space="preserve">)</w:t>
      </w:r>
      <w:r>
        <w:t xml:space="preserve"> </w:t>
      </w:r>
      <w:r>
        <w:t xml:space="preserve">even propose that adolescents follow their own unique developmental pathways, each uniquely influenced by parenting practices.</w:t>
      </w:r>
      <w:r>
        <w:t xml:space="preserve"> </w:t>
      </w:r>
      <w:r>
        <w:t xml:space="preserve">Accordingly, the principle of multifinality suggests that the same parenting practice may lead to different outcomes across individuals</w:t>
      </w:r>
      <w:r>
        <w:t xml:space="preserve"> </w:t>
      </w:r>
      <w:r>
        <w:t xml:space="preserve">(</w:t>
      </w:r>
      <w:r>
        <w:rPr>
          <w:b/>
          <w:bCs/>
        </w:rPr>
        <w:t xml:space="preserve">cicchettiEquifinalityMultifinalityDevelopmental1996?</w:t>
      </w:r>
      <w:r>
        <w:t xml:space="preserve">)</w:t>
      </w:r>
      <w:r>
        <w:t xml:space="preserve">.</w:t>
      </w:r>
      <w:r>
        <w:t xml:space="preserve"> </w:t>
      </w:r>
      <w:r>
        <w:t xml:space="preserve">Hence, which parenting practices and how they affect adolescents’ development of internalizing problems is a heterogeneous phenomenon.</w:t>
      </w:r>
    </w:p>
    <w:p>
      <w:pPr>
        <w:pStyle w:val="Textkrper"/>
      </w:pPr>
      <w:r>
        <w:t xml:space="preserve">Ecological models further emphasize that parenting effects emerge from a complex interplay of individual, relational, and contextual factors.</w:t>
      </w:r>
      <w:r>
        <w:t xml:space="preserve"> </w:t>
      </w:r>
      <w:r>
        <w:t xml:space="preserve">For example, the Bioecological model</w:t>
      </w:r>
      <w:r>
        <w:t xml:space="preserve"> </w:t>
      </w:r>
      <w:r>
        <w:t xml:space="preserve">(</w:t>
      </w:r>
      <w:r>
        <w:rPr>
          <w:b/>
          <w:bCs/>
        </w:rPr>
        <w:t xml:space="preserve">bronfenbrennerBioecologicalModelHuman2007?</w:t>
      </w:r>
      <w:r>
        <w:t xml:space="preserve">)</w:t>
      </w:r>
      <w:r>
        <w:t xml:space="preserve"> </w:t>
      </w:r>
      <w:r>
        <w:t xml:space="preserve"> </w:t>
      </w:r>
      <w:r>
        <w:t xml:space="preserve">posits that development is the result of processes between the person and the multi-layered contexts they are embedded in, ranging from the micro-system, via the meso-system and exo-system, to the macro-system, while the chrono-system described how processes unfold over time (Figure</w:t>
      </w:r>
      <w:r>
        <w:t xml:space="preserve"> </w:t>
      </w:r>
      <w:r>
        <w:t xml:space="preserve">1</w:t>
      </w:r>
      <w:r>
        <w:t xml:space="preserve">).</w:t>
      </w:r>
      <w:r>
        <w:t xml:space="preserve"> </w:t>
      </w:r>
      <w:r>
        <w:t xml:space="preserve">The micro-system includes contexts with which the person has direct contact, e.g., the family, the school;</w:t>
      </w:r>
      <w:r>
        <w:t xml:space="preserve"> </w:t>
      </w:r>
      <w:r>
        <w:t xml:space="preserve">the meso-system reflects intersections among these contexts;</w:t>
      </w:r>
      <w:r>
        <w:t xml:space="preserve"> </w:t>
      </w:r>
      <w:r>
        <w:t xml:space="preserve">the exo-system reflects structures that impact the developing child but do not contain it;</w:t>
      </w:r>
      <w:r>
        <w:t xml:space="preserve"> </w:t>
      </w:r>
      <w:r>
        <w:t xml:space="preserve">the macro-system reflects cultures and subcultures</w:t>
      </w:r>
      <w:r>
        <w:t xml:space="preserve"> </w:t>
      </w:r>
      <w:r>
        <w:t xml:space="preserve">(</w:t>
      </w:r>
      <w:r>
        <w:rPr>
          <w:b/>
          <w:bCs/>
        </w:rPr>
        <w:t xml:space="preserve">fergusonSocialEcologicalTheory2019?</w:t>
      </w:r>
      <w:r>
        <w:t xml:space="preserve">)</w:t>
      </w:r>
      <w:r>
        <w:t xml:space="preserve">.</w:t>
      </w:r>
      <w:r>
        <w:t xml:space="preserve"> </w:t>
      </w:r>
      <w:r>
        <w:t xml:space="preserve">Given such influences on child development, we can expect that parenting effects are likely characterized by substantial heterogeneity; what is adaptive in one family, might be maladaptive in another.</w:t>
      </w:r>
      <w:r>
        <w:t xml:space="preserve"> </w:t>
      </w:r>
      <w:r>
        <w:t xml:space="preserve">Yet, empirical research lacks studies tapping into heterogeneity in parenting effects.</w:t>
      </w:r>
    </w:p>
    <w:p>
      <w:pPr>
        <w:pStyle w:val="CaptionedFigure"/>
      </w:pPr>
      <w:r>
        <w:drawing>
          <wp:inline>
            <wp:extent cx="5969000" cy="3452726"/>
            <wp:effectExtent b="0" l="0" r="0" t="0"/>
            <wp:docPr descr="Figure 1: The Bioecological Model of Development (adapted from Ferguson &amp; Evans, 2019)." title="" id="22" name="Picture"/>
            <a:graphic>
              <a:graphicData uri="http://schemas.openxmlformats.org/drawingml/2006/picture">
                <pic:pic>
                  <pic:nvPicPr>
                    <pic:cNvPr descr="bioecological_model.png" id="23" name="Picture"/>
                    <pic:cNvPicPr>
                      <a:picLocks noChangeArrowheads="1" noChangeAspect="1"/>
                    </pic:cNvPicPr>
                  </pic:nvPicPr>
                  <pic:blipFill>
                    <a:blip r:embed="rId21"/>
                    <a:stretch>
                      <a:fillRect/>
                    </a:stretch>
                  </pic:blipFill>
                  <pic:spPr bwMode="auto">
                    <a:xfrm>
                      <a:off x="0" y="0"/>
                      <a:ext cx="5969000" cy="3452726"/>
                    </a:xfrm>
                    <a:prstGeom prst="rect">
                      <a:avLst/>
                    </a:prstGeom>
                    <a:noFill/>
                    <a:ln w="9525">
                      <a:noFill/>
                      <a:headEnd/>
                      <a:tailEnd/>
                    </a:ln>
                  </pic:spPr>
                </pic:pic>
              </a:graphicData>
            </a:graphic>
          </wp:inline>
        </w:drawing>
      </w:r>
    </w:p>
    <w:p>
      <w:pPr>
        <w:pStyle w:val="ImageCaption"/>
      </w:pPr>
      <w:bookmarkStart w:id="24" w:name="fig:figbioecological"/>
      <w:bookmarkEnd w:id="24"/>
      <w:r>
        <w:rPr>
          <w:i/>
          <w:iCs/>
        </w:rPr>
        <w:t xml:space="preserve">Figure</w:t>
      </w:r>
      <w:r>
        <w:t xml:space="preserve"> </w:t>
      </w:r>
      <w:r>
        <w:t xml:space="preserve">1. The Bioecological Model of Development (adapted from Ferguson &amp; Evans, 2019).</w:t>
      </w:r>
    </w:p>
    <w:bookmarkEnd w:id="25"/>
    <w:bookmarkStart w:id="31" w:name="X2be555c57af7f279dcc50825fc54997deff4aa6"/>
    <w:p>
      <w:pPr>
        <w:pStyle w:val="berschrift2"/>
      </w:pPr>
      <w:r>
        <w:t xml:space="preserve">Status Quo of Empirical Parenting Research: Focus on Within-Family Effects but Still Overlooking Theorized Heterogeneity</w:t>
      </w:r>
    </w:p>
    <w:p>
      <w:pPr>
        <w:pStyle w:val="FirstParagraph"/>
      </w:pPr>
      <w:r>
        <w:t xml:space="preserve">Although developmental theories emphasize that parenting effects are heterogeneous, longitudinal research has mostly examined what happens in the</w:t>
      </w:r>
      <w:r>
        <w:t xml:space="preserve"> </w:t>
      </w:r>
      <w:r>
        <w:t xml:space="preserve">“average family.”</w:t>
      </w:r>
      <w:r>
        <w:t xml:space="preserve"> </w:t>
      </w:r>
      <w:r>
        <w:t xml:space="preserve">Over the past decade, however, an important methodological revolution has taken place. New approaches, such as the random-intercept cross-lagged panel model</w:t>
      </w:r>
      <w:r>
        <w:t xml:space="preserve"> </w:t>
      </w:r>
      <w:r>
        <w:t xml:space="preserve">(RI-CLPM, Hamaker, Kuiper, &amp; Grasman, 2015)</w:t>
      </w:r>
      <w:r>
        <w:t xml:space="preserve">, separate stable between-family differences from within-family processes.</w:t>
      </w:r>
      <w:r>
        <w:t xml:space="preserve"> </w:t>
      </w:r>
      <w:r>
        <w:t xml:space="preserve">This allows researchers to examine how changes in parenting relate to changes in the development of a particular child.</w:t>
      </w:r>
      <w:r>
        <w:t xml:space="preserve"> </w:t>
      </w:r>
      <w:r>
        <w:t xml:space="preserve">The use of RI-CLPMs has expanded rapidly (see Figure</w:t>
      </w:r>
      <w:r>
        <w:t xml:space="preserve"> </w:t>
      </w:r>
      <w:r>
        <w:t xml:space="preserve">2</w:t>
      </w:r>
      <w:r>
        <w:t xml:space="preserve">) and has reshaped conclusions from earlier work.</w:t>
      </w:r>
      <w:r>
        <w:t xml:space="preserve"> </w:t>
      </w:r>
      <w:r>
        <w:t xml:space="preserve">One persistent finding is that parenting effects often appear smaller or even absent when examined using within-family models</w:t>
      </w:r>
      <w:r>
        <w:t xml:space="preserve"> </w:t>
      </w:r>
      <w:r>
        <w:t xml:space="preserve">(</w:t>
      </w:r>
      <w:r>
        <w:rPr>
          <w:b/>
          <w:bCs/>
        </w:rPr>
        <w:t xml:space="preserve">vanlissaRoleFathersMothers2019?</w:t>
      </w:r>
      <w:r>
        <w:t xml:space="preserve">;</w:t>
      </w:r>
      <w:r>
        <w:t xml:space="preserve"> </w:t>
      </w:r>
      <w:r>
        <w:rPr>
          <w:b/>
          <w:bCs/>
        </w:rPr>
        <w:t xml:space="preserve">boeleDirectionEffectsParenting2023?</w:t>
      </w:r>
      <w:r>
        <w:t xml:space="preserve">)</w:t>
      </w:r>
      <w:r>
        <w:t xml:space="preserve">.</w:t>
      </w:r>
      <w:r>
        <w:t xml:space="preserve"> </w:t>
      </w:r>
      <w:r>
        <w:t xml:space="preserve">One proposed explanation, that such effects might occur at a younger age, was not supported by empirical research</w:t>
      </w:r>
      <w:r>
        <w:t xml:space="preserve"> </w:t>
      </w:r>
      <w:r>
        <w:t xml:space="preserve">(</w:t>
      </w:r>
      <w:r>
        <w:rPr>
          <w:b/>
          <w:bCs/>
        </w:rPr>
        <w:t xml:space="preserve">vanlissaMothersFathersQuantitative2020?</w:t>
      </w:r>
      <w:r>
        <w:t xml:space="preserve">)</w:t>
      </w:r>
      <w:r>
        <w:t xml:space="preserve">.</w:t>
      </w:r>
      <w:r>
        <w:t xml:space="preserve"> </w:t>
      </w:r>
    </w:p>
    <w:p>
      <w:pPr>
        <w:pStyle w:val="Textkrper"/>
      </w:pPr>
      <w:r>
        <w:t xml:space="preserve">A second potential explanation is that parenting effects, while often small or non-significant on average, might vary across families.</w:t>
      </w:r>
      <w:r>
        <w:t xml:space="preserve"> </w:t>
      </w:r>
      <w:r>
        <w:t xml:space="preserve">Testing this explanation would require a systematic examination of heterogeneity in within-family parenting effects, for example, via moderator analysis.</w:t>
      </w:r>
      <w:r>
        <w:t xml:space="preserve"> </w:t>
      </w:r>
      <w:r>
        <w:t xml:space="preserve">An early review found that only four of twelve studies of within-family lagged parenting effects considered moderation [REF Boele et al., 2017].</w:t>
      </w:r>
      <w:r>
        <w:t xml:space="preserve"> </w:t>
      </w:r>
      <w:r>
        <w:t xml:space="preserve"> </w:t>
      </w:r>
      <w:r>
        <w:t xml:space="preserve"> </w:t>
      </w:r>
      <w:r>
        <w:t xml:space="preserve"> </w:t>
      </w:r>
      <w:r>
        <w:t xml:space="preserve">Seminal studies that investigated moderation have focused on a single moderator,</w:t>
      </w:r>
      <w:r>
        <w:t xml:space="preserve"> </w:t>
      </w:r>
      <w:r>
        <w:t xml:space="preserve">for example, adolescent- or parent sex</w:t>
      </w:r>
      <w:r>
        <w:t xml:space="preserve"> </w:t>
      </w:r>
      <w:r>
        <w:t xml:space="preserve">(</w:t>
      </w:r>
      <w:r>
        <w:rPr>
          <w:b/>
          <w:bCs/>
        </w:rPr>
        <w:t xml:space="preserve">vrolijkLongitudinalLinkagesFather2020?</w:t>
      </w:r>
      <w:r>
        <w:t xml:space="preserve">)</w:t>
      </w:r>
      <w:r>
        <w:t xml:space="preserve">, or mothers’ and fathers’ relative involvement in childrearing</w:t>
      </w:r>
      <w:r>
        <w:t xml:space="preserve"> </w:t>
      </w:r>
      <w:r>
        <w:t xml:space="preserve">(</w:t>
      </w:r>
      <w:r>
        <w:rPr>
          <w:b/>
          <w:bCs/>
        </w:rPr>
        <w:t xml:space="preserve">vanlissaMothersFathersQuantitative2020?</w:t>
      </w:r>
      <w:r>
        <w:t xml:space="preserve">)</w:t>
      </w:r>
      <w:r>
        <w:t xml:space="preserve">.</w:t>
      </w:r>
      <w:r>
        <w:t xml:space="preserve"> </w:t>
      </w:r>
      <w:r>
        <w:t xml:space="preserve">Guidelines for RI-CLPM moderator analysis similarly focus on including one moderator via multi-group analysis</w:t>
      </w:r>
      <w:r>
        <w:t xml:space="preserve"> </w:t>
      </w:r>
      <w:r>
        <w:t xml:space="preserve">(</w:t>
      </w:r>
      <w:r>
        <w:rPr>
          <w:b/>
          <w:bCs/>
        </w:rPr>
        <w:t xml:space="preserve">mulderThreeExtensionsRandom2021?</w:t>
      </w:r>
      <w:r>
        <w:t xml:space="preserve">)</w:t>
      </w:r>
      <w:r>
        <w:t xml:space="preserve">.</w:t>
      </w:r>
      <w:r>
        <w:t xml:space="preserve"> </w:t>
      </w:r>
      <w:r>
        <w:t xml:space="preserve">Yet providing a comprehensive answer to the question what between-family differences make a difference for the effect of parenting would require casting a wider net than structural equation modeling allows without running into power- or convergence issues.</w:t>
      </w:r>
      <w:r>
        <w:t xml:space="preserve"> </w:t>
      </w:r>
      <w:r>
        <w:t xml:space="preserve">The machine learning algorithm SEM-forests, by contrast, allows for comprehensive moderator analysis - but has not previously been applied to the RI-CLPM.</w:t>
      </w:r>
    </w:p>
    <w:p>
      <w:pPr>
        <w:pStyle w:val="Textkrper"/>
      </w:pPr>
      <w:r>
        <w:t xml:space="preserve">In sum, methodological innovations have shifted the field of parenting research from between-family to within-family research, but comprehensive investigations of heterogeneity in within-family effects has yet to follow.</w:t>
      </w:r>
      <w:r>
        <w:t xml:space="preserve"> </w:t>
      </w:r>
      <w:r>
        <w:t xml:space="preserve">In other words, the so-called</w:t>
      </w:r>
      <w:r>
        <w:t xml:space="preserve"> </w:t>
      </w:r>
      <w:r>
        <w:t xml:space="preserve">“heterogeneity revolution”</w:t>
      </w:r>
      <w:r>
        <w:t xml:space="preserve"> </w:t>
      </w:r>
      <w:r>
        <w:t xml:space="preserve">(</w:t>
      </w:r>
      <w:r>
        <w:rPr>
          <w:b/>
          <w:bCs/>
        </w:rPr>
        <w:t xml:space="preserve">bryanBehaviouralScienceUnlikely2021?</w:t>
      </w:r>
      <w:r>
        <w:t xml:space="preserve">)</w:t>
      </w:r>
      <w:r>
        <w:t xml:space="preserve"> </w:t>
      </w:r>
      <w:r>
        <w:t xml:space="preserve">has not yet reached parenting research.</w:t>
      </w:r>
      <w:r>
        <w:t xml:space="preserve"> </w:t>
      </w:r>
      <w:r>
        <w:t xml:space="preserve">Crucially, this leaves a central theoretical assumption largely untested: adolescents may not be uniformly affected by the same parenting practice in their development of internalizing problems</w:t>
      </w:r>
      <w:r>
        <w:t xml:space="preserve"> </w:t>
      </w:r>
      <w:r>
        <w:t xml:space="preserve">(</w:t>
      </w:r>
      <w:r>
        <w:rPr>
          <w:b/>
          <w:bCs/>
        </w:rPr>
        <w:t xml:space="preserve">bronfenbrennerDevelopmentalScience212000?</w:t>
      </w:r>
      <w:r>
        <w:t xml:space="preserve">)</w:t>
      </w:r>
      <w:r>
        <w:t xml:space="preserve">.</w:t>
      </w:r>
    </w:p>
    <w:p>
      <w:pPr>
        <w:pStyle w:val="CaptionedFigure"/>
      </w:pPr>
      <w:r>
        <w:drawing>
          <wp:inline>
            <wp:extent cx="5969000" cy="3587750"/>
            <wp:effectExtent b="0" l="0" r="0" t="0"/>
            <wp:docPr descr="Figure 2: Number of published peer-reviewed studies using RI-CLPMs to study the within-person prospective link between parenting and adolescents’ internalizing problems." title="" id="27" name="Picture"/>
            <a:graphic>
              <a:graphicData uri="http://schemas.openxmlformats.org/drawingml/2006/picture">
                <pic:pic>
                  <pic:nvPicPr>
                    <pic:cNvPr descr="systematic_search.png" id="28" name="Picture"/>
                    <pic:cNvPicPr>
                      <a:picLocks noChangeArrowheads="1" noChangeAspect="1"/>
                    </pic:cNvPicPr>
                  </pic:nvPicPr>
                  <pic:blipFill>
                    <a:blip r:embed="rId26"/>
                    <a:stretch>
                      <a:fillRect/>
                    </a:stretch>
                  </pic:blipFill>
                  <pic:spPr bwMode="auto">
                    <a:xfrm>
                      <a:off x="0" y="0"/>
                      <a:ext cx="5969000" cy="3587750"/>
                    </a:xfrm>
                    <a:prstGeom prst="rect">
                      <a:avLst/>
                    </a:prstGeom>
                    <a:noFill/>
                    <a:ln w="9525">
                      <a:noFill/>
                      <a:headEnd/>
                      <a:tailEnd/>
                    </a:ln>
                  </pic:spPr>
                </pic:pic>
              </a:graphicData>
            </a:graphic>
          </wp:inline>
        </w:drawing>
      </w:r>
    </w:p>
    <w:p>
      <w:pPr>
        <w:pStyle w:val="ImageCaption"/>
      </w:pPr>
      <w:bookmarkStart w:id="29" w:name="fig:figsystematicsearch"/>
      <w:bookmarkEnd w:id="29"/>
      <w:r>
        <w:rPr>
          <w:i/>
          <w:iCs/>
        </w:rPr>
        <w:t xml:space="preserve">Figure</w:t>
      </w:r>
      <w:r>
        <w:t xml:space="preserve"> </w:t>
      </w:r>
      <w:r>
        <w:t xml:space="preserve">2. Number of published peer-reviewed studies using RI-CLPMs to study the within-person prospective link between parenting and adolescents’ internalizing problems.</w:t>
      </w:r>
      <w:r>
        <w:rPr>
          <w:rStyle w:val="Funotenzeichen"/>
        </w:rPr>
        <w:footnoteReference w:id="30"/>
      </w:r>
    </w:p>
    <w:bookmarkEnd w:id="31"/>
    <w:bookmarkStart w:id="32" w:name="the-present-study"/>
    <w:p>
      <w:pPr>
        <w:pStyle w:val="berschrift2"/>
      </w:pPr>
      <w:r>
        <w:t xml:space="preserve">The Present Study</w:t>
      </w:r>
    </w:p>
    <w:p>
      <w:pPr>
        <w:pStyle w:val="FirstParagraph"/>
      </w:pPr>
      <w:r>
        <w:t xml:space="preserve">With moderators of parenting effects largely unexplored, a key empirical question remains understudied: What distinguishes families in which, for example, parental warmth is beneficial from those in which it is not?</w:t>
      </w:r>
      <w:r>
        <w:t xml:space="preserve"> </w:t>
      </w:r>
      <w:r>
        <w:t xml:space="preserve">This study addresses that question by examining a broad set of potential moderators in the biennial within-family effects of two need-supporting (warmth, inductive reasoning) and one need-thwarting (angry parenting) practice</w:t>
      </w:r>
      <w:r>
        <w:t xml:space="preserve"> </w:t>
      </w:r>
      <w:r>
        <w:t xml:space="preserve">(</w:t>
      </w:r>
      <w:r>
        <w:rPr>
          <w:b/>
          <w:bCs/>
        </w:rPr>
        <w:t xml:space="preserve">soenensParentingAdolescents2019?</w:t>
      </w:r>
      <w:r>
        <w:t xml:space="preserve">)</w:t>
      </w:r>
      <w:r>
        <w:t xml:space="preserve"> </w:t>
      </w:r>
      <w:r>
        <w:t xml:space="preserve">on adolescent internalizing problems.</w:t>
      </w:r>
      <w:r>
        <w:t xml:space="preserve"> </w:t>
      </w:r>
      <w:r>
        <w:t xml:space="preserve">We cast a wide net across potential risk and protective factors, and apply SEM-forests - person-centered machine learning method - to identify which of these moderators are most influential</w:t>
      </w:r>
      <w:r>
        <w:t xml:space="preserve"> </w:t>
      </w:r>
      <w:r>
        <w:t xml:space="preserve">(Brandmaier et al., 2016)</w:t>
      </w:r>
      <w:r>
        <w:t xml:space="preserve">.</w:t>
      </w:r>
      <w:r>
        <w:t xml:space="preserve"> </w:t>
      </w:r>
      <w:r>
        <w:t xml:space="preserve">This exploratory approach can complement theory by revealing hitherto unstudied moderators,</w:t>
      </w:r>
      <w:r>
        <w:t xml:space="preserve"> </w:t>
      </w:r>
      <w:r>
        <w:t xml:space="preserve">provides guidance for theory-testing research by allowing researchers to prioritize more important factors,</w:t>
      </w:r>
      <w:r>
        <w:t xml:space="preserve"> </w:t>
      </w:r>
      <w:r>
        <w:t xml:space="preserve">and may inform personalized interventions by identifying who is most at risk.</w:t>
      </w:r>
    </w:p>
    <w:bookmarkEnd w:id="32"/>
    <w:bookmarkStart w:id="54" w:name="method"/>
    <w:p>
      <w:pPr>
        <w:pStyle w:val="berschrift1"/>
      </w:pPr>
      <w:r>
        <w:t xml:space="preserve">Method</w:t>
      </w:r>
    </w:p>
    <w:p>
      <w:pPr>
        <w:pStyle w:val="FirstParagraph"/>
      </w:pPr>
      <w:r>
        <w:t xml:space="preserve">All analyses were conducted in R</w:t>
      </w:r>
      <w:r>
        <w:t xml:space="preserve"> </w:t>
      </w:r>
      <w:r>
        <w:t xml:space="preserve">(Version 4.3.3; R Core Team, 2024)</w:t>
      </w:r>
      <w:r>
        <w:t xml:space="preserve">.</w:t>
      </w:r>
      <w:r>
        <w:t xml:space="preserve"> </w:t>
      </w:r>
      <w:r>
        <w:t xml:space="preserve">The Workflow for Open Reproducible Code in Science (WORCS) was used to make the research archive reproducible</w:t>
      </w:r>
      <w:r>
        <w:t xml:space="preserve"> </w:t>
      </w:r>
      <w:r>
        <w:t xml:space="preserve">(Van Lissa et al., 2020)</w:t>
      </w:r>
      <w:r>
        <w:t xml:space="preserve">.</w:t>
      </w:r>
      <w:r>
        <w:t xml:space="preserve"> </w:t>
      </w:r>
      <w:r>
        <w:t xml:space="preserve">Code and supplemental materials are available at</w:t>
      </w:r>
      <w:r>
        <w:t xml:space="preserve"> </w:t>
      </w:r>
      <w:hyperlink r:id="rId33">
        <w:r>
          <w:rPr>
            <w:rStyle w:val="Hyperlink"/>
          </w:rPr>
          <w:t xml:space="preserve">https://github.com/cjvanlissa/lsac_emotional_development</w:t>
        </w:r>
      </w:hyperlink>
      <w:r>
        <w:t xml:space="preserve">.</w:t>
      </w:r>
      <w:r>
        <w:t xml:space="preserve"> </w:t>
      </w:r>
      <w:r>
        <w:t xml:space="preserve">The data and study documentation are available under controlled access via</w:t>
      </w:r>
      <w:r>
        <w:t xml:space="preserve"> </w:t>
      </w:r>
      <w:hyperlink r:id="rId34">
        <w:r>
          <w:rPr>
            <w:rStyle w:val="Hyperlink"/>
          </w:rPr>
          <w:t xml:space="preserve">https://aifs.gov.au/growing-up-in-australia</w:t>
        </w:r>
      </w:hyperlink>
      <w:r>
        <w:t xml:space="preserve">.</w:t>
      </w:r>
    </w:p>
    <w:bookmarkStart w:id="35" w:name="participants-and-procedure"/>
    <w:p>
      <w:pPr>
        <w:pStyle w:val="berschrift2"/>
      </w:pPr>
      <w:r>
        <w:t xml:space="preserve">Participants and procedure</w:t>
      </w:r>
    </w:p>
    <w:p>
      <w:pPr>
        <w:pStyle w:val="FirstParagraph"/>
      </w:pPr>
      <w:r>
        <w:t xml:space="preserve">Participants were 7928 children and their 7840 mothers and 6777 fathers enrolled in the Longitudinal Study of Australian Children</w:t>
      </w:r>
      <w:r>
        <w:t xml:space="preserve"> </w:t>
      </w:r>
      <w:r>
        <w:t xml:space="preserve">(LSAC, Family Studies, 2020)</w:t>
      </w:r>
      <w:r>
        <w:t xml:space="preserve">.</w:t>
      </w:r>
      <w:r>
        <w:t xml:space="preserve"> </w:t>
      </w:r>
    </w:p>
    <w:bookmarkEnd w:id="35"/>
    <w:bookmarkStart w:id="43" w:name="measures"/>
    <w:p>
      <w:pPr>
        <w:pStyle w:val="berschrift2"/>
      </w:pPr>
      <w:r>
        <w:t xml:space="preserve">Measures</w:t>
      </w:r>
    </w:p>
    <w:p>
      <w:pPr>
        <w:pStyle w:val="FirstParagraph"/>
      </w:pPr>
      <w:r>
        <w:t xml:space="preserve">The primary predictors (hereafter: predictors) were parenting practices reported by both mothers and fathers on five-point Likert scales (from</w:t>
      </w:r>
      <w:r>
        <w:t xml:space="preserve"> </w:t>
      </w:r>
      <w:r>
        <w:t xml:space="preserve">“Never”</w:t>
      </w:r>
      <w:r>
        <w:t xml:space="preserve"> </w:t>
      </w:r>
      <w:r>
        <w:t xml:space="preserve">to</w:t>
      </w:r>
      <w:r>
        <w:t xml:space="preserve"> </w:t>
      </w:r>
      <w:r>
        <w:t xml:space="preserve">“Always”</w:t>
      </w:r>
      <w:r>
        <w:t xml:space="preserve">), namely warmth (</w:t>
      </w:r>
      <w:r>
        <w:rPr>
          <w:i/>
          <w:iCs/>
        </w:rPr>
        <w:t xml:space="preserve">“Express affection by hugging, kissing and holding this child”</w:t>
      </w:r>
      <w:r>
        <w:t xml:space="preserve">), anger (</w:t>
      </w:r>
      <w:r>
        <w:rPr>
          <w:i/>
          <w:iCs/>
        </w:rPr>
        <w:t xml:space="preserve">“Of all the times you talk to this child about his/her behaviour, how often is this disapproval”</w:t>
      </w:r>
      <w:r>
        <w:t xml:space="preserve">), and inductive reasoning</w:t>
      </w:r>
      <w:r>
        <w:t xml:space="preserve"> </w:t>
      </w:r>
      <w:r>
        <w:t xml:space="preserve">(</w:t>
      </w:r>
      <w:r>
        <w:rPr>
          <w:i/>
          <w:iCs/>
        </w:rPr>
        <w:t xml:space="preserve">“Explain to this child why he/she was being corrected”</w:t>
      </w:r>
      <w:r>
        <w:t xml:space="preserve">, see Zubrick, Lucas, Westrupp, &amp; Nicholson, 2014)</w:t>
      </w:r>
      <w:r>
        <w:t xml:space="preserve">.</w:t>
      </w:r>
      <w:r>
        <w:rPr>
          <w:rStyle w:val="Funotenzeichen"/>
        </w:rPr>
        <w:footnoteReference w:id="36"/>
      </w:r>
    </w:p>
    <w:p>
      <w:pPr>
        <w:pStyle w:val="Textkrper"/>
      </w:pPr>
      <w:r>
        <w:t xml:space="preserve">The primary outcome variable (hereafter: outcome, or internalizing symptoms) the child-reported Emotional Problems sub-scale of the Strengths and Difficulties Questionnaire</w:t>
      </w:r>
      <w:r>
        <w:t xml:space="preserve"> </w:t>
      </w:r>
      <w:r>
        <w:t xml:space="preserve">(SDQ, Goodman, 2001)</w:t>
      </w:r>
      <w:r>
        <w:t xml:space="preserve">, assessed on a three-point Likert scale (from</w:t>
      </w:r>
      <w:r>
        <w:t xml:space="preserve"> </w:t>
      </w:r>
      <w:r>
        <w:t xml:space="preserve">“Not true”</w:t>
      </w:r>
      <w:r>
        <w:t xml:space="preserve"> </w:t>
      </w:r>
      <w:r>
        <w:t xml:space="preserve">to</w:t>
      </w:r>
      <w:r>
        <w:t xml:space="preserve"> </w:t>
      </w:r>
      <w:r>
        <w:t xml:space="preserve">“Certainly true”</w:t>
      </w:r>
      <w:r>
        <w:t xml:space="preserve">; e.g. </w:t>
      </w:r>
      <w:r>
        <w:t xml:space="preserve">“</w:t>
      </w:r>
      <w:r>
        <w:rPr>
          <w:i/>
          <w:iCs/>
        </w:rPr>
        <w:t xml:space="preserve">I am often unhappy, depressed or tearful</w:t>
      </w:r>
      <w:r>
        <w:t xml:space="preserve">”</w:t>
      </w:r>
      <w:r>
        <w:t xml:space="preserve">).</w:t>
      </w:r>
    </w:p>
    <w:p>
      <w:pPr>
        <w:pStyle w:val="Textkrper"/>
      </w:pPr>
      <w:r>
        <w:t xml:space="preserve">Predictors and outcomes were assessed biannually for four waves (except warmth, which was assessed for three waves).</w:t>
      </w:r>
      <w:r>
        <w:t xml:space="preserve"> </w:t>
      </w:r>
      <w:r>
        <w:t xml:space="preserve">Confirmatory factor analyses (CFA) indicated that metric invariance could be assumed across waves and (for predictors) across parents, see Table</w:t>
      </w:r>
      <w:r>
        <w:t xml:space="preserve"> </w:t>
      </w:r>
      <w:r>
        <w:t xml:space="preserve">1</w:t>
      </w:r>
      <w:r>
        <w:t xml:space="preserve">.</w:t>
      </w:r>
      <w:r>
        <w:t xml:space="preserve"> </w:t>
      </w:r>
      <w:r>
        <w:t xml:space="preserve">We considered RMSEA &lt; .06, CFI &gt; .95 and TLI &gt; .95 to indicate good model fit</w:t>
      </w:r>
      <w:r>
        <w:t xml:space="preserve"> </w:t>
      </w:r>
      <w:r>
        <w:t xml:space="preserve">(Hu &amp; Bentler, 1999)</w:t>
      </w:r>
      <w:r>
        <w:t xml:space="preserve">.</w:t>
      </w:r>
      <w:r>
        <w:t xml:space="preserve"> </w:t>
      </w:r>
      <w:r>
        <w:t xml:space="preserve">Composite reliability for each scale was good for all scales across respondents and timepoints</w:t>
      </w:r>
      <w:r>
        <w:t xml:space="preserve"> </w:t>
      </w:r>
      <w:r>
        <w:t xml:space="preserve">(Green &amp; Yang, 2009)</w:t>
      </w:r>
      <w:r>
        <w:t xml:space="preserve">,</w:t>
      </w:r>
      <w:r>
        <w:t xml:space="preserve"> </w:t>
      </w:r>
      <w:r>
        <w:t xml:space="preserve">except for anger, whose reliability in wave four was below</w:t>
      </w:r>
      <w:r>
        <w:t xml:space="preserve"> </w:t>
      </w:r>
      <m:oMath>
        <m:r>
          <m:t>α</m:t>
        </m:r>
        <m:r>
          <m:rPr>
            <m:sty m:val="p"/>
          </m:rPr>
          <m:t>=</m:t>
        </m:r>
        <m:r>
          <m:t>.59</m:t>
        </m:r>
      </m:oMath>
      <w:r>
        <w:t xml:space="preserve"> </w:t>
      </w:r>
      <w:r>
        <w:t xml:space="preserve">for both mothers and fathers.</w:t>
      </w:r>
      <w:r>
        <w:t xml:space="preserve"> </w:t>
      </w:r>
      <w:r>
        <w:t xml:space="preserve">Since our focus is on the longitudinal effects of parenting practices in waves one to three on internalizing symptoms in waves two to four, we do not consider this to be problematic.</w:t>
      </w:r>
    </w:p>
    <w:p>
      <w:pPr>
        <w:pStyle w:val="TableCaption"/>
      </w:pPr>
      <w:bookmarkStart w:id="37" w:name="tab:tabinvar"/>
      <w:bookmarkEnd w:id="37"/>
      <w:r>
        <w:t xml:space="preserve">Table 1</w:t>
      </w:r>
      <w:r>
        <w:br/>
      </w:r>
      <w:r>
        <w:rPr>
          <w:i/>
          <w:iCs/>
        </w:rPr>
        <w:t xml:space="preserve">CFAs</w:t>
      </w:r>
      <w:r>
        <w:rPr>
          <w:i/>
          <w:iCs/>
        </w:rPr>
        <w:t xml:space="preserve"> </w:t>
      </w:r>
      <w:r>
        <w:rPr>
          <w:i/>
          <w:iCs/>
        </w:rPr>
        <w:t xml:space="preserve">for</w:t>
      </w:r>
      <w:r>
        <w:rPr>
          <w:i/>
          <w:iCs/>
        </w:rPr>
        <w:t xml:space="preserve"> </w:t>
      </w:r>
      <w:r>
        <w:rPr>
          <w:i/>
          <w:iCs/>
        </w:rPr>
        <w:t xml:space="preserve">outcome</w:t>
      </w:r>
      <w:r>
        <w:rPr>
          <w:i/>
          <w:iCs/>
        </w:rPr>
        <w:t xml:space="preserve"> </w:t>
      </w:r>
      <w:r>
        <w:rPr>
          <w:i/>
          <w:iCs/>
        </w:rPr>
        <w:t xml:space="preserve">(SDQ</w:t>
      </w:r>
      <w:r>
        <w:rPr>
          <w:i/>
          <w:iCs/>
        </w:rPr>
        <w:t xml:space="preserve"> </w:t>
      </w:r>
      <w:r>
        <w:rPr>
          <w:i/>
          <w:iCs/>
        </w:rPr>
        <w:t xml:space="preserve">Int.)</w:t>
      </w:r>
      <w:r>
        <w:rPr>
          <w:i/>
          <w:iCs/>
        </w:rPr>
        <w:t xml:space="preserve"> </w:t>
      </w:r>
      <w:r>
        <w:rPr>
          <w:i/>
          <w:iCs/>
        </w:rPr>
        <w:t xml:space="preserve">and</w:t>
      </w:r>
      <w:r>
        <w:rPr>
          <w:i/>
          <w:iCs/>
        </w:rPr>
        <w:t xml:space="preserve"> </w:t>
      </w:r>
      <w:r>
        <w:rPr>
          <w:i/>
          <w:iCs/>
        </w:rPr>
        <w:t xml:space="preserve">predictors.</w:t>
      </w:r>
      <w:r>
        <w:rPr>
          <w:i/>
          <w:iCs/>
        </w:rPr>
        <w:t xml:space="preserve"> </w:t>
      </w:r>
      <w:r>
        <w:rPr>
          <w:i/>
          <w:iCs/>
        </w:rPr>
        <w:t xml:space="preserve">C:</w:t>
      </w:r>
      <w:r>
        <w:rPr>
          <w:i/>
          <w:iCs/>
        </w:rPr>
        <w:t xml:space="preserve"> </w:t>
      </w:r>
      <w:r>
        <w:rPr>
          <w:i/>
          <w:iCs/>
        </w:rPr>
        <w:t xml:space="preserve">Configural,</w:t>
      </w:r>
      <w:r>
        <w:rPr>
          <w:i/>
          <w:iCs/>
        </w:rPr>
        <w:t xml:space="preserve"> </w:t>
      </w:r>
      <w:r>
        <w:rPr>
          <w:i/>
          <w:iCs/>
        </w:rPr>
        <w:t xml:space="preserve">M:</w:t>
      </w:r>
      <w:r>
        <w:rPr>
          <w:i/>
          <w:iCs/>
        </w:rPr>
        <w:t xml:space="preserve"> </w:t>
      </w:r>
      <w:r>
        <w:rPr>
          <w:i/>
          <w:iCs/>
        </w:rPr>
        <w:t xml:space="preserve">metric</w:t>
      </w:r>
      <w:r>
        <w:rPr>
          <w:i/>
          <w:iCs/>
        </w:rPr>
        <w:t xml:space="preserve"> </w:t>
      </w:r>
      <w:r>
        <w:rPr>
          <w:i/>
          <w:iCs/>
        </w:rPr>
        <w:t xml:space="preserve">invariance.</w:t>
      </w:r>
    </w:p>
    <w:tbl>
      <w:tblPr>
        <w:tblStyle w:val="Table"/>
        <w:tblW w:type="pct" w:w="5000"/>
        <w:tblLayout w:type="fixed"/>
        <w:tblLook w:firstRow="1" w:lastRow="0" w:firstColumn="0" w:lastColumn="0" w:noHBand="0" w:noVBand="0" w:val="0020"/>
        <w:tblCaption w:val="Table 1 CFAs for outcome (SDQ Int.) and predictors. C: Configural, M: metric invariance."/>
      </w:tblPr>
      <w:tblGrid>
        <w:gridCol w:w="312"/>
        <w:gridCol w:w="1354"/>
        <w:gridCol w:w="625"/>
        <w:gridCol w:w="937"/>
        <w:gridCol w:w="521"/>
        <w:gridCol w:w="625"/>
        <w:gridCol w:w="521"/>
        <w:gridCol w:w="521"/>
        <w:gridCol w:w="1250"/>
        <w:gridCol w:w="1250"/>
      </w:tblGrid>
      <w:tr>
        <w:trPr>
          <w:tblHeader w:val="on"/>
        </w:trPr>
        <w:tc>
          <w:tcPr/>
          <w:p>
            <w:pPr>
              <w:pStyle w:val="Compact"/>
            </w:pPr>
          </w:p>
        </w:tc>
        <w:tc>
          <w:tcPr/>
          <w:p>
            <w:pPr>
              <w:pStyle w:val="Compact"/>
              <w:jc w:val="left"/>
            </w:pPr>
            <w:r>
              <w:t xml:space="preserve">Model</w:t>
            </w:r>
          </w:p>
        </w:tc>
        <w:tc>
          <w:tcPr/>
          <w:p>
            <w:pPr>
              <w:pStyle w:val="Compact"/>
              <w:jc w:val="right"/>
            </w:pPr>
            <w:r>
              <w:t xml:space="preserve">Items</w:t>
            </w:r>
          </w:p>
        </w:tc>
        <w:tc>
          <w:tcPr/>
          <w:p>
            <w:pPr>
              <w:pStyle w:val="Compact"/>
              <w:jc w:val="right"/>
            </w:pPr>
            <m:oMath>
              <m:sSup>
                <m:e>
                  <m:r>
                    <m:t>χ</m:t>
                  </m:r>
                </m:e>
                <m:sup>
                  <m:r>
                    <m:t>2</m:t>
                  </m:r>
                </m:sup>
              </m:sSup>
            </m:oMath>
          </w:p>
        </w:tc>
        <w:tc>
          <w:tcPr/>
          <w:p>
            <w:pPr>
              <w:pStyle w:val="Compact"/>
              <w:jc w:val="right"/>
            </w:pPr>
            <w:r>
              <w:t xml:space="preserve">df</w:t>
            </w:r>
          </w:p>
        </w:tc>
        <w:tc>
          <w:tcPr/>
          <w:p>
            <w:pPr>
              <w:pStyle w:val="Compact"/>
              <w:jc w:val="right"/>
            </w:pPr>
            <w:r>
              <w:t xml:space="preserve">RMSEA</w:t>
            </w:r>
          </w:p>
        </w:tc>
        <w:tc>
          <w:tcPr/>
          <w:p>
            <w:pPr>
              <w:pStyle w:val="Compact"/>
              <w:jc w:val="right"/>
            </w:pPr>
            <w:r>
              <w:t xml:space="preserve">CFI</w:t>
            </w:r>
          </w:p>
        </w:tc>
        <w:tc>
          <w:tcPr/>
          <w:p>
            <w:pPr>
              <w:pStyle w:val="Compact"/>
              <w:jc w:val="right"/>
            </w:pPr>
            <w:r>
              <w:t xml:space="preserve">TLI</w:t>
            </w:r>
          </w:p>
        </w:tc>
        <w:tc>
          <w:tcPr/>
          <w:p>
            <w:pPr>
              <w:pStyle w:val="Compact"/>
              <w:jc w:val="right"/>
            </w:pPr>
            <w:r>
              <w:t xml:space="preserve">rel</w:t>
            </w:r>
            <m:oMath>
              <m:sSub>
                <m:e>
                  <m:r>
                    <m:t>​</m:t>
                  </m:r>
                </m:e>
                <m:sub>
                  <m:r>
                    <m:t>m</m:t>
                  </m:r>
                  <m:r>
                    <m:t>i</m:t>
                  </m:r>
                  <m:r>
                    <m:t>n</m:t>
                  </m:r>
                </m:sub>
              </m:sSub>
            </m:oMath>
          </w:p>
        </w:tc>
        <w:tc>
          <w:tcPr/>
          <w:p>
            <w:pPr>
              <w:pStyle w:val="Compact"/>
              <w:jc w:val="right"/>
            </w:pPr>
            <w:r>
              <w:t xml:space="preserve">rel</w:t>
            </w:r>
            <m:oMath>
              <m:sSub>
                <m:e>
                  <m:r>
                    <m:t>​</m:t>
                  </m:r>
                </m:e>
                <m:sub>
                  <m:r>
                    <m:t>m</m:t>
                  </m:r>
                  <m:r>
                    <m:t>a</m:t>
                  </m:r>
                  <m:r>
                    <m:t>x</m:t>
                  </m:r>
                </m:sub>
              </m:sSub>
            </m:oMath>
          </w:p>
        </w:tc>
      </w:tr>
      <w:tr>
        <w:tc>
          <w:tcPr/>
          <w:p>
            <w:pPr>
              <w:pStyle w:val="Compact"/>
              <w:jc w:val="left"/>
            </w:pPr>
            <w:r>
              <w:t xml:space="preserve">1</w:t>
            </w:r>
          </w:p>
        </w:tc>
        <w:tc>
          <w:tcPr/>
          <w:p>
            <w:pPr>
              <w:pStyle w:val="Compact"/>
              <w:jc w:val="left"/>
            </w:pPr>
            <w:r>
              <w:t xml:space="preserve">SDQ Int. C</w:t>
            </w:r>
          </w:p>
        </w:tc>
        <w:tc>
          <w:tcPr/>
          <w:p>
            <w:pPr>
              <w:pStyle w:val="Compact"/>
              <w:jc w:val="right"/>
            </w:pPr>
            <w:r>
              <w:t xml:space="preserve">5</w:t>
            </w:r>
          </w:p>
        </w:tc>
        <w:tc>
          <w:tcPr/>
          <w:p>
            <w:pPr>
              <w:pStyle w:val="Compact"/>
              <w:jc w:val="right"/>
            </w:pPr>
            <w:r>
              <w:t xml:space="preserve">2714.91</w:t>
            </w:r>
          </w:p>
        </w:tc>
        <w:tc>
          <w:tcPr/>
          <w:p>
            <w:pPr>
              <w:pStyle w:val="Compact"/>
              <w:jc w:val="right"/>
            </w:pPr>
            <w:r>
              <w:t xml:space="preserve">164</w:t>
            </w:r>
          </w:p>
        </w:tc>
        <w:tc>
          <w:tcPr/>
          <w:p>
            <w:pPr>
              <w:pStyle w:val="Compact"/>
              <w:jc w:val="right"/>
            </w:pPr>
            <w:r>
              <w:t xml:space="preserve">0.04</w:t>
            </w:r>
          </w:p>
        </w:tc>
        <w:tc>
          <w:tcPr/>
          <w:p>
            <w:pPr>
              <w:pStyle w:val="Compact"/>
              <w:jc w:val="right"/>
            </w:pPr>
            <w:r>
              <w:t xml:space="preserve">0.97</w:t>
            </w:r>
          </w:p>
        </w:tc>
        <w:tc>
          <w:tcPr/>
          <w:p>
            <w:pPr>
              <w:pStyle w:val="Compact"/>
              <w:jc w:val="right"/>
            </w:pPr>
            <w:r>
              <w:t xml:space="preserve">0.97</w:t>
            </w:r>
          </w:p>
        </w:tc>
        <w:tc>
          <w:tcPr/>
          <w:p>
            <w:pPr>
              <w:pStyle w:val="Compact"/>
              <w:jc w:val="right"/>
            </w:pPr>
            <w:r>
              <w:t xml:space="preserve">0.69</w:t>
            </w:r>
          </w:p>
        </w:tc>
        <w:tc>
          <w:tcPr/>
          <w:p>
            <w:pPr>
              <w:pStyle w:val="Compact"/>
              <w:jc w:val="right"/>
            </w:pPr>
            <w:r>
              <w:t xml:space="preserve">0.77</w:t>
            </w:r>
          </w:p>
        </w:tc>
      </w:tr>
      <w:tr>
        <w:tc>
          <w:tcPr/>
          <w:p>
            <w:pPr>
              <w:pStyle w:val="Compact"/>
              <w:jc w:val="left"/>
            </w:pPr>
            <w:r>
              <w:t xml:space="preserve">2</w:t>
            </w:r>
          </w:p>
        </w:tc>
        <w:tc>
          <w:tcPr/>
          <w:p>
            <w:pPr>
              <w:pStyle w:val="Compact"/>
              <w:jc w:val="left"/>
            </w:pPr>
            <w:r>
              <w:t xml:space="preserve">SDQ Int. M</w:t>
            </w:r>
          </w:p>
        </w:tc>
        <w:tc>
          <w:tcPr/>
          <w:p>
            <w:pPr>
              <w:pStyle w:val="Compact"/>
              <w:jc w:val="right"/>
            </w:pPr>
            <w:r>
              <w:t xml:space="preserve">5</w:t>
            </w:r>
          </w:p>
        </w:tc>
        <w:tc>
          <w:tcPr/>
          <w:p>
            <w:pPr>
              <w:pStyle w:val="Compact"/>
              <w:jc w:val="right"/>
            </w:pPr>
            <w:r>
              <w:t xml:space="preserve">3212.10</w:t>
            </w:r>
          </w:p>
        </w:tc>
        <w:tc>
          <w:tcPr/>
          <w:p>
            <w:pPr>
              <w:pStyle w:val="Compact"/>
              <w:jc w:val="right"/>
            </w:pPr>
            <w:r>
              <w:t xml:space="preserve">179</w:t>
            </w:r>
          </w:p>
        </w:tc>
        <w:tc>
          <w:tcPr/>
          <w:p>
            <w:pPr>
              <w:pStyle w:val="Compact"/>
              <w:jc w:val="right"/>
            </w:pPr>
            <w:r>
              <w:t xml:space="preserve">0.05</w:t>
            </w:r>
          </w:p>
        </w:tc>
        <w:tc>
          <w:tcPr/>
          <w:p>
            <w:pPr>
              <w:pStyle w:val="Compact"/>
              <w:jc w:val="right"/>
            </w:pPr>
            <w:r>
              <w:t xml:space="preserve">0.97</w:t>
            </w:r>
          </w:p>
        </w:tc>
        <w:tc>
          <w:tcPr/>
          <w:p>
            <w:pPr>
              <w:pStyle w:val="Compact"/>
              <w:jc w:val="right"/>
            </w:pPr>
            <w:r>
              <w:t xml:space="preserve">0.96</w:t>
            </w:r>
          </w:p>
        </w:tc>
        <w:tc>
          <w:tcPr/>
          <w:p>
            <w:pPr>
              <w:pStyle w:val="Compact"/>
              <w:jc w:val="right"/>
            </w:pPr>
            <w:r>
              <w:t xml:space="preserve">0.68</w:t>
            </w:r>
          </w:p>
        </w:tc>
        <w:tc>
          <w:tcPr/>
          <w:p>
            <w:pPr>
              <w:pStyle w:val="Compact"/>
              <w:jc w:val="right"/>
            </w:pPr>
            <w:r>
              <w:t xml:space="preserve">0.78</w:t>
            </w:r>
          </w:p>
        </w:tc>
      </w:tr>
      <w:tr>
        <w:tc>
          <w:tcPr/>
          <w:p>
            <w:pPr>
              <w:pStyle w:val="Compact"/>
              <w:jc w:val="left"/>
            </w:pPr>
            <w:r>
              <w:t xml:space="preserve">3</w:t>
            </w:r>
          </w:p>
        </w:tc>
        <w:tc>
          <w:tcPr/>
          <w:p>
            <w:pPr>
              <w:pStyle w:val="Compact"/>
              <w:jc w:val="left"/>
            </w:pPr>
            <w:r>
              <w:t xml:space="preserve">Warmth C</w:t>
            </w:r>
          </w:p>
        </w:tc>
        <w:tc>
          <w:tcPr/>
          <w:p>
            <w:pPr>
              <w:pStyle w:val="Compact"/>
              <w:jc w:val="right"/>
            </w:pPr>
            <w:r>
              <w:t xml:space="preserve">6</w:t>
            </w:r>
          </w:p>
        </w:tc>
        <w:tc>
          <w:tcPr/>
          <w:p>
            <w:pPr>
              <w:pStyle w:val="Compact"/>
              <w:jc w:val="right"/>
            </w:pPr>
            <w:r>
              <w:t xml:space="preserve">16020.06</w:t>
            </w:r>
          </w:p>
        </w:tc>
        <w:tc>
          <w:tcPr/>
          <w:p>
            <w:pPr>
              <w:pStyle w:val="Compact"/>
              <w:jc w:val="right"/>
            </w:pPr>
            <w:r>
              <w:t xml:space="preserve">579</w:t>
            </w:r>
          </w:p>
        </w:tc>
        <w:tc>
          <w:tcPr/>
          <w:p>
            <w:pPr>
              <w:pStyle w:val="Compact"/>
              <w:jc w:val="right"/>
            </w:pPr>
            <w:r>
              <w:t xml:space="preserve">0.06</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0.90</w:t>
            </w:r>
          </w:p>
        </w:tc>
        <w:tc>
          <w:tcPr/>
          <w:p>
            <w:pPr>
              <w:pStyle w:val="Compact"/>
              <w:jc w:val="right"/>
            </w:pPr>
            <w:r>
              <w:t xml:space="preserve">0.94</w:t>
            </w:r>
          </w:p>
        </w:tc>
      </w:tr>
      <w:tr>
        <w:tc>
          <w:tcPr/>
          <w:p>
            <w:pPr>
              <w:pStyle w:val="Compact"/>
              <w:jc w:val="left"/>
            </w:pPr>
            <w:r>
              <w:t xml:space="preserve">4</w:t>
            </w:r>
          </w:p>
        </w:tc>
        <w:tc>
          <w:tcPr/>
          <w:p>
            <w:pPr>
              <w:pStyle w:val="Compact"/>
              <w:jc w:val="left"/>
            </w:pPr>
            <w:r>
              <w:t xml:space="preserve">Warmth M</w:t>
            </w:r>
          </w:p>
        </w:tc>
        <w:tc>
          <w:tcPr/>
          <w:p>
            <w:pPr>
              <w:pStyle w:val="Compact"/>
              <w:jc w:val="right"/>
            </w:pPr>
            <w:r>
              <w:t xml:space="preserve">6</w:t>
            </w:r>
          </w:p>
        </w:tc>
        <w:tc>
          <w:tcPr/>
          <w:p>
            <w:pPr>
              <w:pStyle w:val="Compact"/>
              <w:jc w:val="right"/>
            </w:pPr>
            <w:r>
              <w:t xml:space="preserve">19267.84</w:t>
            </w:r>
          </w:p>
        </w:tc>
        <w:tc>
          <w:tcPr/>
          <w:p>
            <w:pPr>
              <w:pStyle w:val="Compact"/>
              <w:jc w:val="right"/>
            </w:pPr>
            <w:r>
              <w:t xml:space="preserve">609</w:t>
            </w:r>
          </w:p>
        </w:tc>
        <w:tc>
          <w:tcPr/>
          <w:p>
            <w:pPr>
              <w:pStyle w:val="Compact"/>
              <w:jc w:val="right"/>
            </w:pPr>
            <w:r>
              <w:t xml:space="preserve">0.06</w:t>
            </w:r>
          </w:p>
        </w:tc>
        <w:tc>
          <w:tcPr/>
          <w:p>
            <w:pPr>
              <w:pStyle w:val="Compact"/>
              <w:jc w:val="right"/>
            </w:pPr>
            <w:r>
              <w:t xml:space="preserve">0.99</w:t>
            </w:r>
          </w:p>
        </w:tc>
        <w:tc>
          <w:tcPr/>
          <w:p>
            <w:pPr>
              <w:pStyle w:val="Compact"/>
              <w:jc w:val="right"/>
            </w:pPr>
            <w:r>
              <w:t xml:space="preserve">0.98</w:t>
            </w:r>
          </w:p>
        </w:tc>
        <w:tc>
          <w:tcPr/>
          <w:p>
            <w:pPr>
              <w:pStyle w:val="Compact"/>
              <w:jc w:val="right"/>
            </w:pPr>
            <w:r>
              <w:t xml:space="preserve">0.85</w:t>
            </w:r>
          </w:p>
        </w:tc>
        <w:tc>
          <w:tcPr/>
          <w:p>
            <w:pPr>
              <w:pStyle w:val="Compact"/>
              <w:jc w:val="right"/>
            </w:pPr>
            <w:r>
              <w:t xml:space="preserve">1.00</w:t>
            </w:r>
          </w:p>
        </w:tc>
      </w:tr>
      <w:tr>
        <w:tc>
          <w:tcPr/>
          <w:p>
            <w:pPr>
              <w:pStyle w:val="Compact"/>
              <w:jc w:val="left"/>
            </w:pPr>
            <w:r>
              <w:t xml:space="preserve">7</w:t>
            </w:r>
          </w:p>
        </w:tc>
        <w:tc>
          <w:tcPr/>
          <w:p>
            <w:pPr>
              <w:pStyle w:val="Compact"/>
              <w:jc w:val="left"/>
            </w:pPr>
            <w:r>
              <w:t xml:space="preserve">Anger C</w:t>
            </w:r>
          </w:p>
        </w:tc>
        <w:tc>
          <w:tcPr/>
          <w:p>
            <w:pPr>
              <w:pStyle w:val="Compact"/>
              <w:jc w:val="right"/>
            </w:pPr>
            <w:r>
              <w:t xml:space="preserve">6</w:t>
            </w:r>
          </w:p>
        </w:tc>
        <w:tc>
          <w:tcPr/>
          <w:p>
            <w:pPr>
              <w:pStyle w:val="Compact"/>
              <w:jc w:val="right"/>
            </w:pPr>
            <w:r>
              <w:t xml:space="preserve">25545.93</w:t>
            </w:r>
          </w:p>
        </w:tc>
        <w:tc>
          <w:tcPr/>
          <w:p>
            <w:pPr>
              <w:pStyle w:val="Compact"/>
              <w:jc w:val="right"/>
            </w:pPr>
            <w:r>
              <w:t xml:space="preserve">1052</w:t>
            </w:r>
          </w:p>
        </w:tc>
        <w:tc>
          <w:tcPr/>
          <w:p>
            <w:pPr>
              <w:pStyle w:val="Compact"/>
              <w:jc w:val="right"/>
            </w:pPr>
            <w:r>
              <w:t xml:space="preserve">0.05</w:t>
            </w:r>
          </w:p>
        </w:tc>
        <w:tc>
          <w:tcPr/>
          <w:p>
            <w:pPr>
              <w:pStyle w:val="Compact"/>
              <w:jc w:val="right"/>
            </w:pPr>
            <w:r>
              <w:t xml:space="preserve">0.96</w:t>
            </w:r>
          </w:p>
        </w:tc>
        <w:tc>
          <w:tcPr/>
          <w:p>
            <w:pPr>
              <w:pStyle w:val="Compact"/>
              <w:jc w:val="right"/>
            </w:pPr>
            <w:r>
              <w:t xml:space="preserve">0.96</w:t>
            </w:r>
          </w:p>
        </w:tc>
        <w:tc>
          <w:tcPr/>
          <w:p>
            <w:pPr>
              <w:pStyle w:val="Compact"/>
              <w:jc w:val="right"/>
            </w:pPr>
            <w:r>
              <w:t xml:space="preserve">0.46</w:t>
            </w:r>
          </w:p>
        </w:tc>
        <w:tc>
          <w:tcPr/>
          <w:p>
            <w:pPr>
              <w:pStyle w:val="Compact"/>
              <w:jc w:val="right"/>
            </w:pPr>
            <w:r>
              <w:t xml:space="preserve">0.63</w:t>
            </w:r>
          </w:p>
        </w:tc>
      </w:tr>
      <w:tr>
        <w:tc>
          <w:tcPr/>
          <w:p>
            <w:pPr>
              <w:pStyle w:val="Compact"/>
              <w:jc w:val="left"/>
            </w:pPr>
            <w:r>
              <w:t xml:space="preserve">8</w:t>
            </w:r>
          </w:p>
        </w:tc>
        <w:tc>
          <w:tcPr/>
          <w:p>
            <w:pPr>
              <w:pStyle w:val="Compact"/>
              <w:jc w:val="left"/>
            </w:pPr>
            <w:r>
              <w:t xml:space="preserve">Anger M</w:t>
            </w:r>
          </w:p>
        </w:tc>
        <w:tc>
          <w:tcPr/>
          <w:p>
            <w:pPr>
              <w:pStyle w:val="Compact"/>
              <w:jc w:val="right"/>
            </w:pPr>
            <w:r>
              <w:t xml:space="preserve">6</w:t>
            </w:r>
          </w:p>
        </w:tc>
        <w:tc>
          <w:tcPr/>
          <w:p>
            <w:pPr>
              <w:pStyle w:val="Compact"/>
              <w:jc w:val="right"/>
            </w:pPr>
            <w:r>
              <w:t xml:space="preserve">27395.88</w:t>
            </w:r>
          </w:p>
        </w:tc>
        <w:tc>
          <w:tcPr/>
          <w:p>
            <w:pPr>
              <w:pStyle w:val="Compact"/>
              <w:jc w:val="right"/>
            </w:pPr>
            <w:r>
              <w:t xml:space="preserve">1094</w:t>
            </w:r>
          </w:p>
        </w:tc>
        <w:tc>
          <w:tcPr/>
          <w:p>
            <w:pPr>
              <w:pStyle w:val="Compact"/>
              <w:jc w:val="right"/>
            </w:pPr>
            <w:r>
              <w:t xml:space="preserve">0.05</w:t>
            </w:r>
          </w:p>
        </w:tc>
        <w:tc>
          <w:tcPr/>
          <w:p>
            <w:pPr>
              <w:pStyle w:val="Compact"/>
              <w:jc w:val="right"/>
            </w:pPr>
            <w:r>
              <w:t xml:space="preserve">0.96</w:t>
            </w:r>
          </w:p>
        </w:tc>
        <w:tc>
          <w:tcPr/>
          <w:p>
            <w:pPr>
              <w:pStyle w:val="Compact"/>
              <w:jc w:val="right"/>
            </w:pPr>
            <w:r>
              <w:t xml:space="preserve">0.96</w:t>
            </w:r>
          </w:p>
        </w:tc>
        <w:tc>
          <w:tcPr/>
          <w:p>
            <w:pPr>
              <w:pStyle w:val="Compact"/>
              <w:jc w:val="right"/>
            </w:pPr>
            <w:r>
              <w:t xml:space="preserve">0.57</w:t>
            </w:r>
          </w:p>
        </w:tc>
        <w:tc>
          <w:tcPr/>
          <w:p>
            <w:pPr>
              <w:pStyle w:val="Compact"/>
              <w:jc w:val="right"/>
            </w:pPr>
            <w:r>
              <w:t xml:space="preserve">0.61</w:t>
            </w:r>
          </w:p>
        </w:tc>
      </w:tr>
      <w:tr>
        <w:tc>
          <w:tcPr/>
          <w:p>
            <w:pPr>
              <w:pStyle w:val="Compact"/>
              <w:jc w:val="left"/>
            </w:pPr>
            <w:r>
              <w:t xml:space="preserve">11</w:t>
            </w:r>
          </w:p>
        </w:tc>
        <w:tc>
          <w:tcPr/>
          <w:p>
            <w:pPr>
              <w:pStyle w:val="Compact"/>
              <w:jc w:val="left"/>
            </w:pPr>
            <w:r>
              <w:t xml:space="preserve">Ind. Reas. C</w:t>
            </w:r>
          </w:p>
        </w:tc>
        <w:tc>
          <w:tcPr/>
          <w:p>
            <w:pPr>
              <w:pStyle w:val="Compact"/>
              <w:jc w:val="right"/>
            </w:pPr>
            <w:r>
              <w:t xml:space="preserve">5</w:t>
            </w:r>
          </w:p>
        </w:tc>
        <w:tc>
          <w:tcPr/>
          <w:p>
            <w:pPr>
              <w:pStyle w:val="Compact"/>
              <w:jc w:val="right"/>
            </w:pPr>
            <w:r>
              <w:t xml:space="preserve">4659.52</w:t>
            </w:r>
          </w:p>
        </w:tc>
        <w:tc>
          <w:tcPr/>
          <w:p>
            <w:pPr>
              <w:pStyle w:val="Compact"/>
              <w:jc w:val="right"/>
            </w:pPr>
            <w:r>
              <w:t xml:space="preserve">712</w:t>
            </w:r>
          </w:p>
        </w:tc>
        <w:tc>
          <w:tcPr/>
          <w:p>
            <w:pPr>
              <w:pStyle w:val="Compact"/>
              <w:jc w:val="right"/>
            </w:pPr>
            <w:r>
              <w:t xml:space="preserve">0.03</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0.90</w:t>
            </w:r>
          </w:p>
        </w:tc>
        <w:tc>
          <w:tcPr/>
          <w:p>
            <w:pPr>
              <w:pStyle w:val="Compact"/>
              <w:jc w:val="right"/>
            </w:pPr>
            <w:r>
              <w:t xml:space="preserve">0.96</w:t>
            </w:r>
          </w:p>
        </w:tc>
      </w:tr>
      <w:tr>
        <w:tc>
          <w:tcPr/>
          <w:p>
            <w:pPr>
              <w:pStyle w:val="Compact"/>
              <w:jc w:val="left"/>
            </w:pPr>
            <w:r>
              <w:t xml:space="preserve">12</w:t>
            </w:r>
          </w:p>
        </w:tc>
        <w:tc>
          <w:tcPr/>
          <w:p>
            <w:pPr>
              <w:pStyle w:val="Compact"/>
              <w:jc w:val="left"/>
            </w:pPr>
            <w:r>
              <w:t xml:space="preserve">Ind. Reas. M</w:t>
            </w:r>
          </w:p>
        </w:tc>
        <w:tc>
          <w:tcPr/>
          <w:p>
            <w:pPr>
              <w:pStyle w:val="Compact"/>
              <w:jc w:val="right"/>
            </w:pPr>
            <w:r>
              <w:t xml:space="preserve">5</w:t>
            </w:r>
          </w:p>
        </w:tc>
        <w:tc>
          <w:tcPr/>
          <w:p>
            <w:pPr>
              <w:pStyle w:val="Compact"/>
              <w:jc w:val="right"/>
            </w:pPr>
            <w:r>
              <w:t xml:space="preserve">17368.13</w:t>
            </w:r>
          </w:p>
        </w:tc>
        <w:tc>
          <w:tcPr/>
          <w:p>
            <w:pPr>
              <w:pStyle w:val="Compact"/>
              <w:jc w:val="right"/>
            </w:pPr>
            <w:r>
              <w:t xml:space="preserve">747</w:t>
            </w:r>
          </w:p>
        </w:tc>
        <w:tc>
          <w:tcPr/>
          <w:p>
            <w:pPr>
              <w:pStyle w:val="Compact"/>
              <w:jc w:val="right"/>
            </w:pPr>
            <w:r>
              <w:t xml:space="preserve">0.05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1.02</w:t>
            </w:r>
          </w:p>
        </w:tc>
      </w:tr>
    </w:tbl>
    <w:bookmarkStart w:id="42" w:name="moderator-variables"/>
    <w:p>
      <w:pPr>
        <w:pStyle w:val="berschrift3"/>
      </w:pPr>
      <w:r>
        <w:t xml:space="preserve">Moderator Variables.</w:t>
      </w:r>
    </w:p>
    <w:p>
      <w:pPr>
        <w:pStyle w:val="SourceCode"/>
      </w:pPr>
      <w:r>
        <w:rPr>
          <w:rStyle w:val="VerbatimChar"/>
        </w:rPr>
        <w:t xml:space="preserve">##  [1] "name"        "type"        "n"           "missing"     "unique"     </w:t>
      </w:r>
      <w:r>
        <w:br/>
      </w:r>
      <w:r>
        <w:rPr>
          <w:rStyle w:val="VerbatimChar"/>
        </w:rPr>
        <w:t xml:space="preserve">##  [6] "mean"        "median"      "mode"        "mode_value"  "sd"         </w:t>
      </w:r>
      <w:r>
        <w:br/>
      </w:r>
      <w:r>
        <w:rPr>
          <w:rStyle w:val="VerbatimChar"/>
        </w:rPr>
        <w:t xml:space="preserve">## [11] "v"           "min"         "max"         "range"       "skew"       </w:t>
      </w:r>
      <w:r>
        <w:br/>
      </w:r>
      <w:r>
        <w:rPr>
          <w:rStyle w:val="VerbatimChar"/>
        </w:rPr>
        <w:t xml:space="preserve">## [16] "skew_2se"    "kurt"        "kurt_2se"    "category"    "description"</w:t>
      </w:r>
      <w:r>
        <w:br/>
      </w:r>
      <w:r>
        <w:rPr>
          <w:rStyle w:val="VerbatimChar"/>
        </w:rPr>
        <w:t xml:space="preserve">## [21] "Variable"    "Person"      "Question"    "Values"      "Resp"       </w:t>
      </w:r>
      <w:r>
        <w:br/>
      </w:r>
      <w:r>
        <w:rPr>
          <w:rStyle w:val="VerbatimChar"/>
        </w:rPr>
        <w:t xml:space="preserve">## [26] "mode_prop"</w:t>
      </w:r>
    </w:p>
    <w:p>
      <w:pPr>
        <w:pStyle w:val="FirstParagraph"/>
      </w:pPr>
      <w:r>
        <w:t xml:space="preserve">We included 131 moderators (hereafter: moderators), ranging from demographic variables to environmental factors.</w:t>
      </w:r>
      <w:r>
        <w:t xml:space="preserve"> </w:t>
      </w:r>
      <w:r>
        <w:t xml:space="preserve">Table</w:t>
      </w:r>
      <w:r>
        <w:t xml:space="preserve"> </w:t>
      </w:r>
      <w:r>
        <w:t xml:space="preserve">2</w:t>
      </w:r>
      <w:r>
        <w:t xml:space="preserve"> </w:t>
      </w:r>
      <w:r>
        <w:t xml:space="preserve">shows descriptive statistics for categorical variables,</w:t>
      </w:r>
      <w:r>
        <w:t xml:space="preserve"> </w:t>
      </w:r>
      <w:r>
        <w:t xml:space="preserve">3</w:t>
      </w:r>
      <w:r>
        <w:t xml:space="preserve"> </w:t>
      </w:r>
      <w:r>
        <w:t xml:space="preserve">for continuous variables,</w:t>
      </w:r>
      <w:r>
        <w:t xml:space="preserve"> </w:t>
      </w:r>
      <w:r>
        <w:t xml:space="preserve">and</w:t>
      </w:r>
      <w:r>
        <w:t xml:space="preserve"> </w:t>
      </w:r>
      <w:r>
        <w:t xml:space="preserve">4</w:t>
      </w:r>
      <w:r>
        <w:t xml:space="preserve"> </w:t>
      </w:r>
      <w:r>
        <w:t xml:space="preserve">for multi-item scales.</w:t>
      </w:r>
      <w:r>
        <w:t xml:space="preserve"> </w:t>
      </w:r>
      <w:r>
        <w:t xml:space="preserve">See</w:t>
      </w:r>
      <w:r>
        <w:t xml:space="preserve"> </w:t>
      </w:r>
      <w:hyperlink r:id="rId38">
        <w:r>
          <w:rPr>
            <w:rStyle w:val="Hyperlink"/>
          </w:rPr>
          <w:t xml:space="preserve">Supplementary Table S1</w:t>
        </w:r>
      </w:hyperlink>
      <w:r>
        <w:t xml:space="preserve"> </w:t>
      </w:r>
      <w:r>
        <w:t xml:space="preserve">for full information, including the questions and response options.</w:t>
      </w:r>
    </w:p>
    <w:p>
      <w:pPr>
        <w:pStyle w:val="TableCaption"/>
      </w:pPr>
      <w:bookmarkStart w:id="39" w:name="tab:tabcat"/>
      <w:bookmarkEnd w:id="39"/>
      <w:r>
        <w:t xml:space="preserve">Table 2</w:t>
      </w:r>
      <w:r>
        <w:br/>
      </w:r>
      <w:r>
        <w:rPr>
          <w:i/>
          <w:iCs/>
        </w:rPr>
        <w:t xml:space="preserve">Categorical</w:t>
      </w:r>
      <w:r>
        <w:rPr>
          <w:i/>
          <w:iCs/>
        </w:rPr>
        <w:t xml:space="preserve"> </w:t>
      </w:r>
      <w:r>
        <w:rPr>
          <w:i/>
          <w:iCs/>
        </w:rPr>
        <w:t xml:space="preserve">moderator</w:t>
      </w:r>
      <w:r>
        <w:rPr>
          <w:i/>
          <w:iCs/>
        </w:rPr>
        <w:t xml:space="preserve"> </w:t>
      </w:r>
      <w:r>
        <w:rPr>
          <w:i/>
          <w:iCs/>
        </w:rPr>
        <w:t xml:space="preserve">descriptive</w:t>
      </w:r>
      <w:r>
        <w:rPr>
          <w:i/>
          <w:iCs/>
        </w:rPr>
        <w:t xml:space="preserve"> </w:t>
      </w:r>
      <w:r>
        <w:rPr>
          <w:i/>
          <w:iCs/>
        </w:rPr>
        <w:t xml:space="preserve">statistics.</w:t>
      </w:r>
      <w:r>
        <w:rPr>
          <w:i/>
          <w:iCs/>
        </w:rPr>
        <w:t xml:space="preserve"> </w:t>
      </w:r>
      <w:r>
        <w:rPr>
          <w:i/>
          <w:iCs/>
        </w:rPr>
        <w:t xml:space="preserve">Unique:</w:t>
      </w:r>
      <w:r>
        <w:rPr>
          <w:i/>
          <w:iCs/>
        </w:rPr>
        <w:t xml:space="preserve"> </w:t>
      </w:r>
      <w:r>
        <w:rPr>
          <w:i/>
          <w:iCs/>
        </w:rPr>
        <w:t xml:space="preserve">unique</w:t>
      </w:r>
      <w:r>
        <w:rPr>
          <w:i/>
          <w:iCs/>
        </w:rPr>
        <w:t xml:space="preserve"> </w:t>
      </w:r>
      <w:r>
        <w:rPr>
          <w:i/>
          <w:iCs/>
        </w:rPr>
        <w:t xml:space="preserve">values,</w:t>
      </w:r>
      <w:r>
        <w:rPr>
          <w:i/>
          <w:iCs/>
        </w:rPr>
        <w:t xml:space="preserve"> </w:t>
      </w:r>
      <w:r>
        <w:rPr>
          <w:i/>
          <w:iCs/>
        </w:rPr>
        <w:t xml:space="preserve">including</w:t>
      </w:r>
      <w:r>
        <w:rPr>
          <w:i/>
          <w:iCs/>
        </w:rPr>
        <w:t xml:space="preserve"> </w:t>
      </w:r>
      <w:r>
        <w:rPr>
          <w:i/>
          <w:iCs/>
        </w:rPr>
        <w:t xml:space="preserve">missing.</w:t>
      </w:r>
      <w:r>
        <w:rPr>
          <w:i/>
          <w:iCs/>
        </w:rPr>
        <w:t xml:space="preserve"> </w:t>
      </w:r>
      <w:r>
        <w:rPr>
          <w:i/>
          <w:iCs/>
        </w:rPr>
        <w:t xml:space="preserve">Mode:</w:t>
      </w:r>
      <w:r>
        <w:rPr>
          <w:i/>
          <w:iCs/>
        </w:rPr>
        <w:t xml:space="preserve"> </w:t>
      </w:r>
      <w:r>
        <w:rPr>
          <w:i/>
          <w:iCs/>
        </w:rPr>
        <w:t xml:space="preserve">most</w:t>
      </w:r>
      <w:r>
        <w:rPr>
          <w:i/>
          <w:iCs/>
        </w:rPr>
        <w:t xml:space="preserve"> </w:t>
      </w:r>
      <w:r>
        <w:rPr>
          <w:i/>
          <w:iCs/>
        </w:rPr>
        <w:t xml:space="preserve">common</w:t>
      </w:r>
      <w:r>
        <w:rPr>
          <w:i/>
          <w:iCs/>
        </w:rPr>
        <w:t xml:space="preserve"> </w:t>
      </w:r>
      <w:r>
        <w:rPr>
          <w:i/>
          <w:iCs/>
        </w:rPr>
        <w:t xml:space="preserve">value.</w:t>
      </w:r>
      <w:r>
        <w:rPr>
          <w:i/>
          <w:iCs/>
        </w:rPr>
        <w:t xml:space="preserve"> </w:t>
      </w:r>
      <w:r>
        <w:rPr>
          <w:i/>
          <w:iCs/>
        </w:rPr>
        <w:t xml:space="preserve">Mode_prop:</w:t>
      </w:r>
      <w:r>
        <w:rPr>
          <w:i/>
          <w:iCs/>
        </w:rPr>
        <w:t xml:space="preserve"> </w:t>
      </w:r>
      <w:r>
        <w:rPr>
          <w:i/>
          <w:iCs/>
        </w:rPr>
        <w:t xml:space="preserve">proportion</w:t>
      </w:r>
      <w:r>
        <w:rPr>
          <w:i/>
          <w:iCs/>
        </w:rPr>
        <w:t xml:space="preserve"> </w:t>
      </w:r>
      <w:r>
        <w:rPr>
          <w:i/>
          <w:iCs/>
        </w:rPr>
        <w:t xml:space="preserve">of</w:t>
      </w:r>
      <w:r>
        <w:rPr>
          <w:i/>
          <w:iCs/>
        </w:rPr>
        <w:t xml:space="preserve"> </w:t>
      </w:r>
      <w:r>
        <w:rPr>
          <w:i/>
          <w:iCs/>
        </w:rPr>
        <w:t xml:space="preserve">cases</w:t>
      </w:r>
      <w:r>
        <w:rPr>
          <w:i/>
          <w:iCs/>
        </w:rPr>
        <w:t xml:space="preserve"> </w:t>
      </w:r>
      <w:r>
        <w:rPr>
          <w:i/>
          <w:iCs/>
        </w:rPr>
        <w:t xml:space="preserve">with</w:t>
      </w:r>
      <w:r>
        <w:rPr>
          <w:i/>
          <w:iCs/>
        </w:rPr>
        <w:t xml:space="preserve"> </w:t>
      </w:r>
      <w:r>
        <w:rPr>
          <w:i/>
          <w:iCs/>
        </w:rPr>
        <w:t xml:space="preserve">the</w:t>
      </w:r>
      <w:r>
        <w:rPr>
          <w:i/>
          <w:iCs/>
        </w:rPr>
        <w:t xml:space="preserve"> </w:t>
      </w:r>
      <w:r>
        <w:rPr>
          <w:i/>
          <w:iCs/>
        </w:rPr>
        <w:t xml:space="preserve">mode</w:t>
      </w:r>
      <w:r>
        <w:rPr>
          <w:i/>
          <w:iCs/>
        </w:rPr>
        <w:t xml:space="preserve"> </w:t>
      </w:r>
      <w:r>
        <w:rPr>
          <w:i/>
          <w:iCs/>
        </w:rPr>
        <w:t xml:space="preserve">value.</w:t>
      </w:r>
      <w:r>
        <w:rPr>
          <w:i/>
          <w:iCs/>
        </w:rPr>
        <w:t xml:space="preserve"> </w:t>
      </w:r>
      <w:r>
        <w:rPr>
          <w:i/>
          <w:iCs/>
        </w:rPr>
        <w:t xml:space="preserve">V:</w:t>
      </w:r>
      <w:r>
        <w:rPr>
          <w:i/>
          <w:iCs/>
        </w:rPr>
        <w:t xml:space="preserve"> </w:t>
      </w:r>
      <w:r>
        <w:rPr>
          <w:i/>
          <w:iCs/>
        </w:rPr>
        <w:t xml:space="preserve">categorical</w:t>
      </w:r>
      <w:r>
        <w:rPr>
          <w:i/>
          <w:iCs/>
        </w:rPr>
        <w:t xml:space="preserve"> </w:t>
      </w:r>
      <w:r>
        <w:rPr>
          <w:i/>
          <w:iCs/>
        </w:rPr>
        <w:t xml:space="preserve">variable</w:t>
      </w:r>
      <w:r>
        <w:rPr>
          <w:i/>
          <w:iCs/>
        </w:rPr>
        <w:t xml:space="preserve"> </w:t>
      </w:r>
      <w:r>
        <w:rPr>
          <w:i/>
          <w:iCs/>
        </w:rPr>
        <w:t xml:space="preserve">dispersion</w:t>
      </w:r>
      <w:r>
        <w:rPr>
          <w:i/>
          <w:iCs/>
        </w:rPr>
        <w:t xml:space="preserve"> </w:t>
      </w:r>
      <w:r>
        <w:rPr>
          <w:i/>
          <w:iCs/>
        </w:rPr>
        <w:t xml:space="preserve">(similar</w:t>
      </w:r>
      <w:r>
        <w:rPr>
          <w:i/>
          <w:iCs/>
        </w:rPr>
        <w:t xml:space="preserve"> </w:t>
      </w:r>
      <w:r>
        <w:rPr>
          <w:i/>
          <w:iCs/>
        </w:rPr>
        <w:t xml:space="preserve">to</w:t>
      </w:r>
      <w:r>
        <w:rPr>
          <w:i/>
          <w:iCs/>
        </w:rPr>
        <w:t xml:space="preserve"> </w:t>
      </w:r>
      <w:r>
        <w:rPr>
          <w:i/>
          <w:iCs/>
        </w:rPr>
        <w:t xml:space="preserve">standard</w:t>
      </w:r>
      <w:r>
        <w:rPr>
          <w:i/>
          <w:iCs/>
        </w:rPr>
        <w:t xml:space="preserve"> </w:t>
      </w:r>
      <w:r>
        <w:rPr>
          <w:i/>
          <w:iCs/>
        </w:rPr>
        <w:t xml:space="preserve">deviation</w:t>
      </w:r>
      <w:r>
        <w:rPr>
          <w:i/>
          <w:iCs/>
        </w:rPr>
        <w:t xml:space="preserve"> </w:t>
      </w:r>
      <w:r>
        <w:rPr>
          <w:i/>
          <w:iCs/>
        </w:rPr>
        <w:t xml:space="preserve">for</w:t>
      </w:r>
      <w:r>
        <w:rPr>
          <w:i/>
          <w:iCs/>
        </w:rPr>
        <w:t xml:space="preserve"> </w:t>
      </w:r>
      <w:r>
        <w:rPr>
          <w:i/>
          <w:iCs/>
        </w:rPr>
        <w:t xml:space="preserve">continuous</w:t>
      </w:r>
      <w:r>
        <w:rPr>
          <w:i/>
          <w:iCs/>
        </w:rPr>
        <w:t xml:space="preserve"> </w:t>
      </w:r>
      <w:r>
        <w:rPr>
          <w:i/>
          <w:iCs/>
        </w:rPr>
        <w:t xml:space="preserve">variables).</w:t>
      </w:r>
      <w:r>
        <w:rPr>
          <w:i/>
          <w:iCs/>
        </w:rPr>
        <w:t xml:space="preserve"> </w:t>
      </w:r>
      <w:r>
        <w:rPr>
          <w:i/>
          <w:iCs/>
        </w:rPr>
        <w:t xml:space="preserve">Resp:</w:t>
      </w:r>
      <w:r>
        <w:rPr>
          <w:i/>
          <w:iCs/>
        </w:rPr>
        <w:t xml:space="preserve"> </w:t>
      </w:r>
      <w:r>
        <w:rPr>
          <w:i/>
          <w:iCs/>
        </w:rPr>
        <w:t xml:space="preserve">Respondent,</w:t>
      </w:r>
      <w:r>
        <w:rPr>
          <w:i/>
          <w:iCs/>
        </w:rPr>
        <w:t xml:space="preserve"> </w:t>
      </w:r>
      <w:r>
        <w:rPr>
          <w:i/>
          <w:iCs/>
        </w:rPr>
        <w:t xml:space="preserve">M</w:t>
      </w:r>
      <w:r>
        <w:rPr>
          <w:i/>
          <w:iCs/>
        </w:rPr>
        <w:t xml:space="preserve"> </w:t>
      </w:r>
      <w:r>
        <w:rPr>
          <w:i/>
          <w:iCs/>
        </w:rPr>
        <w:t xml:space="preserve">=</w:t>
      </w:r>
      <w:r>
        <w:rPr>
          <w:i/>
          <w:iCs/>
        </w:rPr>
        <w:t xml:space="preserve"> </w:t>
      </w:r>
      <w:r>
        <w:rPr>
          <w:i/>
          <w:iCs/>
        </w:rPr>
        <w:t xml:space="preserve">mother,</w:t>
      </w:r>
      <w:r>
        <w:rPr>
          <w:i/>
          <w:iCs/>
        </w:rPr>
        <w:t xml:space="preserve"> </w:t>
      </w:r>
      <w:r>
        <w:rPr>
          <w:i/>
          <w:iCs/>
        </w:rPr>
        <w:t xml:space="preserve">F</w:t>
      </w:r>
      <w:r>
        <w:rPr>
          <w:i/>
          <w:iCs/>
        </w:rPr>
        <w:t xml:space="preserve"> </w:t>
      </w:r>
      <w:r>
        <w:rPr>
          <w:i/>
          <w:iCs/>
        </w:rPr>
        <w:t xml:space="preserve">=</w:t>
      </w:r>
      <w:r>
        <w:rPr>
          <w:i/>
          <w:iCs/>
        </w:rPr>
        <w:t xml:space="preserve"> </w:t>
      </w:r>
      <w:r>
        <w:rPr>
          <w:i/>
          <w:iCs/>
        </w:rPr>
        <w:t xml:space="preserve">father,</w:t>
      </w:r>
      <w:r>
        <w:rPr>
          <w:i/>
          <w:iCs/>
        </w:rPr>
        <w:t xml:space="preserve"> </w:t>
      </w:r>
      <w:r>
        <w:rPr>
          <w:i/>
          <w:iCs/>
        </w:rPr>
        <w:t xml:space="preserve">M/F</w:t>
      </w:r>
      <w:r>
        <w:rPr>
          <w:i/>
          <w:iCs/>
        </w:rPr>
        <w:t xml:space="preserve"> </w:t>
      </w:r>
      <w:r>
        <w:rPr>
          <w:i/>
          <w:iCs/>
        </w:rPr>
        <w:t xml:space="preserve">=</w:t>
      </w:r>
      <w:r>
        <w:rPr>
          <w:i/>
          <w:iCs/>
        </w:rPr>
        <w:t xml:space="preserve"> </w:t>
      </w:r>
      <w:r>
        <w:rPr>
          <w:i/>
          <w:iCs/>
        </w:rPr>
        <w:t xml:space="preserve">both,</w:t>
      </w:r>
      <w:r>
        <w:rPr>
          <w:i/>
          <w:iCs/>
        </w:rPr>
        <w:t xml:space="preserve"> </w:t>
      </w:r>
      <w:r>
        <w:rPr>
          <w:i/>
          <w:iCs/>
        </w:rPr>
        <w:t xml:space="preserve">C</w:t>
      </w:r>
      <w:r>
        <w:rPr>
          <w:i/>
          <w:iCs/>
        </w:rPr>
        <w:t xml:space="preserve"> </w:t>
      </w:r>
      <w:r>
        <w:rPr>
          <w:i/>
          <w:iCs/>
        </w:rPr>
        <w:t xml:space="preserve">=</w:t>
      </w:r>
      <w:r>
        <w:rPr>
          <w:i/>
          <w:iCs/>
        </w:rPr>
        <w:t xml:space="preserve"> </w:t>
      </w:r>
      <w:r>
        <w:rPr>
          <w:i/>
          <w:iCs/>
        </w:rPr>
        <w:t xml:space="preserve">Child,</w:t>
      </w:r>
      <w:r>
        <w:rPr>
          <w:i/>
          <w:iCs/>
        </w:rPr>
        <w:t xml:space="preserve"> </w:t>
      </w:r>
      <w:r>
        <w:rPr>
          <w:i/>
          <w:iCs/>
        </w:rPr>
        <w:t xml:space="preserve">O</w:t>
      </w:r>
      <w:r>
        <w:rPr>
          <w:i/>
          <w:iCs/>
        </w:rPr>
        <w:t xml:space="preserve"> </w:t>
      </w:r>
      <w:r>
        <w:rPr>
          <w:i/>
          <w:iCs/>
        </w:rPr>
        <w:t xml:space="preserve">=</w:t>
      </w:r>
      <w:r>
        <w:rPr>
          <w:i/>
          <w:iCs/>
        </w:rPr>
        <w:t xml:space="preserve"> </w:t>
      </w:r>
      <w:r>
        <w:rPr>
          <w:i/>
          <w:iCs/>
        </w:rPr>
        <w:t xml:space="preserve">other.</w:t>
      </w:r>
    </w:p>
    <w:tbl>
      <w:tblPr>
        <w:tblStyle w:val="Table"/>
        <w:tblW w:type="pct" w:w="5000"/>
        <w:tblLayout w:type="fixed"/>
        <w:tblLook w:firstRow="1" w:lastRow="0" w:firstColumn="0" w:lastColumn="0" w:noHBand="0" w:noVBand="0" w:val="0020"/>
        <w:tblCaption w:val="Table 2 Categorical moderator descriptive statistics. Unique: unique values, including missing. Mode: most common value. Mode_prop: proportion of cases with the mode value. V: categorical variable dispersion (similar to standard deviation for continuous variables). Resp: Respondent, M = mother, F = father, M/F = both, C = Child, O = other."/>
      </w:tblPr>
      <w:tblGrid>
        <w:gridCol w:w="352"/>
        <w:gridCol w:w="2023"/>
        <w:gridCol w:w="704"/>
        <w:gridCol w:w="616"/>
        <w:gridCol w:w="2464"/>
        <w:gridCol w:w="880"/>
        <w:gridCol w:w="440"/>
        <w:gridCol w:w="440"/>
      </w:tblGrid>
      <w:tr>
        <w:trPr>
          <w:tblHeader w:val="on"/>
        </w:trPr>
        <w:tc>
          <w:tcPr/>
          <w:p>
            <w:pPr>
              <w:pStyle w:val="Compact"/>
            </w:pPr>
          </w:p>
        </w:tc>
        <w:tc>
          <w:tcPr/>
          <w:p>
            <w:pPr>
              <w:pStyle w:val="Compact"/>
              <w:jc w:val="left"/>
            </w:pPr>
            <w:r>
              <w:t xml:space="preserve">name</w:t>
            </w:r>
          </w:p>
        </w:tc>
        <w:tc>
          <w:tcPr/>
          <w:p>
            <w:pPr>
              <w:pStyle w:val="Compact"/>
              <w:jc w:val="left"/>
            </w:pPr>
            <w:r>
              <w:t xml:space="preserve">n</w:t>
            </w:r>
          </w:p>
        </w:tc>
        <w:tc>
          <w:tcPr/>
          <w:p>
            <w:pPr>
              <w:pStyle w:val="Compact"/>
              <w:jc w:val="right"/>
            </w:pPr>
            <w:r>
              <w:t xml:space="preserve">unique</w:t>
            </w:r>
          </w:p>
        </w:tc>
        <w:tc>
          <w:tcPr/>
          <w:p>
            <w:pPr>
              <w:pStyle w:val="Compact"/>
              <w:jc w:val="left"/>
            </w:pPr>
            <w:r>
              <w:t xml:space="preserve">mode</w:t>
            </w:r>
          </w:p>
        </w:tc>
        <w:tc>
          <w:tcPr/>
          <w:p>
            <w:pPr>
              <w:pStyle w:val="Compact"/>
              <w:jc w:val="right"/>
            </w:pPr>
            <w:r>
              <w:t xml:space="preserve">mode_prop</w:t>
            </w:r>
          </w:p>
        </w:tc>
        <w:tc>
          <w:tcPr/>
          <w:p>
            <w:pPr>
              <w:pStyle w:val="Compact"/>
              <w:jc w:val="right"/>
            </w:pPr>
            <w:r>
              <w:t xml:space="preserve">v</w:t>
            </w:r>
          </w:p>
        </w:tc>
        <w:tc>
          <w:tcPr/>
          <w:p>
            <w:pPr>
              <w:pStyle w:val="Compact"/>
              <w:jc w:val="left"/>
            </w:pPr>
            <w:r>
              <w:t xml:space="preserve">Resp</w:t>
            </w:r>
          </w:p>
        </w:tc>
      </w:tr>
      <w:tr>
        <w:tc>
          <w:tcPr/>
          <w:p>
            <w:pPr>
              <w:pStyle w:val="Compact"/>
              <w:jc w:val="left"/>
            </w:pPr>
            <w:r>
              <w:t xml:space="preserve">1</w:t>
            </w:r>
          </w:p>
        </w:tc>
        <w:tc>
          <w:tcPr/>
          <w:p>
            <w:pPr>
              <w:pStyle w:val="Compact"/>
              <w:jc w:val="left"/>
            </w:pPr>
            <w:r>
              <w:t xml:space="preserve">Absenteeism</w:t>
            </w:r>
          </w:p>
        </w:tc>
        <w:tc>
          <w:tcPr/>
          <w:p>
            <w:pPr>
              <w:pStyle w:val="Compact"/>
              <w:jc w:val="left"/>
            </w:pPr>
            <w:r>
              <w:t xml:space="preserve">6397</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0.95</w:t>
            </w:r>
          </w:p>
        </w:tc>
        <w:tc>
          <w:tcPr/>
          <w:p>
            <w:pPr>
              <w:pStyle w:val="Compact"/>
              <w:jc w:val="right"/>
            </w:pPr>
            <w:r>
              <w:t xml:space="preserve">0.10</w:t>
            </w:r>
          </w:p>
        </w:tc>
        <w:tc>
          <w:tcPr/>
          <w:p>
            <w:pPr>
              <w:pStyle w:val="Compact"/>
              <w:jc w:val="left"/>
            </w:pPr>
            <w:r>
              <w:t xml:space="preserve">O</w:t>
            </w:r>
          </w:p>
        </w:tc>
      </w:tr>
      <w:tr>
        <w:tc>
          <w:tcPr/>
          <w:p>
            <w:pPr>
              <w:pStyle w:val="Compact"/>
              <w:jc w:val="left"/>
            </w:pPr>
            <w:r>
              <w:t xml:space="preserve">8</w:t>
            </w:r>
          </w:p>
        </w:tc>
        <w:tc>
          <w:tcPr/>
          <w:p>
            <w:pPr>
              <w:pStyle w:val="Compact"/>
              <w:jc w:val="left"/>
            </w:pPr>
            <w:r>
              <w:t xml:space="preserve">alcohol_f</w:t>
            </w:r>
          </w:p>
        </w:tc>
        <w:tc>
          <w:tcPr/>
          <w:p>
            <w:pPr>
              <w:pStyle w:val="Compact"/>
              <w:jc w:val="left"/>
            </w:pPr>
            <w:r>
              <w:t xml:space="preserve">4625</w:t>
            </w:r>
          </w:p>
        </w:tc>
        <w:tc>
          <w:tcPr/>
          <w:p>
            <w:pPr>
              <w:pStyle w:val="Compact"/>
              <w:jc w:val="right"/>
            </w:pPr>
            <w:r>
              <w:t xml:space="preserve">2</w:t>
            </w:r>
          </w:p>
        </w:tc>
        <w:tc>
          <w:tcPr/>
          <w:p>
            <w:pPr>
              <w:pStyle w:val="Compact"/>
              <w:jc w:val="left"/>
            </w:pPr>
            <w:r>
              <w:t xml:space="preserve">no</w:t>
            </w:r>
          </w:p>
        </w:tc>
        <w:tc>
          <w:tcPr/>
          <w:p>
            <w:pPr>
              <w:pStyle w:val="Compact"/>
              <w:jc w:val="right"/>
            </w:pPr>
            <w:r>
              <w:t xml:space="preserve">0.78</w:t>
            </w:r>
          </w:p>
        </w:tc>
        <w:tc>
          <w:tcPr/>
          <w:p>
            <w:pPr>
              <w:pStyle w:val="Compact"/>
              <w:jc w:val="right"/>
            </w:pPr>
            <w:r>
              <w:t xml:space="preserve">0.34</w:t>
            </w:r>
          </w:p>
        </w:tc>
        <w:tc>
          <w:tcPr/>
          <w:p>
            <w:pPr>
              <w:pStyle w:val="Compact"/>
              <w:jc w:val="left"/>
            </w:pPr>
            <w:r>
              <w:t xml:space="preserve">F</w:t>
            </w:r>
          </w:p>
        </w:tc>
      </w:tr>
      <w:tr>
        <w:tc>
          <w:tcPr/>
          <w:p>
            <w:pPr>
              <w:pStyle w:val="Compact"/>
              <w:jc w:val="left"/>
            </w:pPr>
            <w:r>
              <w:t xml:space="preserve">9</w:t>
            </w:r>
          </w:p>
        </w:tc>
        <w:tc>
          <w:tcPr/>
          <w:p>
            <w:pPr>
              <w:pStyle w:val="Compact"/>
              <w:jc w:val="left"/>
            </w:pPr>
            <w:r>
              <w:t xml:space="preserve">alcohol_m</w:t>
            </w:r>
          </w:p>
        </w:tc>
        <w:tc>
          <w:tcPr/>
          <w:p>
            <w:pPr>
              <w:pStyle w:val="Compact"/>
              <w:jc w:val="left"/>
            </w:pPr>
            <w:r>
              <w:t xml:space="preserve">7078</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0.85</w:t>
            </w:r>
          </w:p>
        </w:tc>
        <w:tc>
          <w:tcPr/>
          <w:p>
            <w:pPr>
              <w:pStyle w:val="Compact"/>
              <w:jc w:val="right"/>
            </w:pPr>
            <w:r>
              <w:t xml:space="preserve">0.26</w:t>
            </w:r>
          </w:p>
        </w:tc>
        <w:tc>
          <w:tcPr/>
          <w:p>
            <w:pPr>
              <w:pStyle w:val="Compact"/>
              <w:jc w:val="left"/>
            </w:pPr>
            <w:r>
              <w:t xml:space="preserve">M</w:t>
            </w:r>
          </w:p>
        </w:tc>
      </w:tr>
      <w:tr>
        <w:tc>
          <w:tcPr/>
          <w:p>
            <w:pPr>
              <w:pStyle w:val="Compact"/>
              <w:jc w:val="left"/>
            </w:pPr>
            <w:r>
              <w:t xml:space="preserve">12</w:t>
            </w:r>
          </w:p>
        </w:tc>
        <w:tc>
          <w:tcPr/>
          <w:p>
            <w:pPr>
              <w:pStyle w:val="Compact"/>
              <w:jc w:val="left"/>
            </w:pPr>
            <w:r>
              <w:t xml:space="preserve">australian</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0.62</w:t>
            </w:r>
          </w:p>
        </w:tc>
        <w:tc>
          <w:tcPr/>
          <w:p>
            <w:pPr>
              <w:pStyle w:val="Compact"/>
              <w:jc w:val="right"/>
            </w:pPr>
            <w:r>
              <w:t xml:space="preserve">0.47</w:t>
            </w:r>
          </w:p>
        </w:tc>
        <w:tc>
          <w:tcPr/>
          <w:p>
            <w:pPr>
              <w:pStyle w:val="Compact"/>
              <w:jc w:val="left"/>
            </w:pPr>
            <w:r>
              <w:t xml:space="preserve">M/F</w:t>
            </w:r>
          </w:p>
        </w:tc>
      </w:tr>
      <w:tr>
        <w:tc>
          <w:tcPr/>
          <w:p>
            <w:pPr>
              <w:pStyle w:val="Compact"/>
              <w:jc w:val="left"/>
            </w:pPr>
            <w:r>
              <w:t xml:space="preserve">15</w:t>
            </w:r>
          </w:p>
        </w:tc>
        <w:tc>
          <w:tcPr/>
          <w:p>
            <w:pPr>
              <w:pStyle w:val="Compact"/>
              <w:jc w:val="left"/>
            </w:pPr>
            <w:r>
              <w:t xml:space="preserve">care_afterschool</w:t>
            </w:r>
          </w:p>
        </w:tc>
        <w:tc>
          <w:tcPr/>
          <w:p>
            <w:pPr>
              <w:pStyle w:val="Compact"/>
              <w:jc w:val="left"/>
            </w:pPr>
            <w:r>
              <w:t xml:space="preserve">3847</w:t>
            </w:r>
          </w:p>
        </w:tc>
        <w:tc>
          <w:tcPr/>
          <w:p>
            <w:pPr>
              <w:pStyle w:val="Compact"/>
              <w:jc w:val="right"/>
            </w:pPr>
            <w:r>
              <w:t xml:space="preserve">2</w:t>
            </w:r>
          </w:p>
        </w:tc>
        <w:tc>
          <w:tcPr/>
          <w:p>
            <w:pPr>
              <w:pStyle w:val="Compact"/>
              <w:jc w:val="left"/>
            </w:pPr>
            <w:r>
              <w:t xml:space="preserve">no</w:t>
            </w:r>
          </w:p>
        </w:tc>
        <w:tc>
          <w:tcPr/>
          <w:p>
            <w:pPr>
              <w:pStyle w:val="Compact"/>
              <w:jc w:val="right"/>
            </w:pPr>
            <w:r>
              <w:t xml:space="preserve">0.67</w:t>
            </w:r>
          </w:p>
        </w:tc>
        <w:tc>
          <w:tcPr/>
          <w:p>
            <w:pPr>
              <w:pStyle w:val="Compact"/>
              <w:jc w:val="right"/>
            </w:pPr>
            <w:r>
              <w:t xml:space="preserve">0.45</w:t>
            </w:r>
          </w:p>
        </w:tc>
        <w:tc>
          <w:tcPr/>
          <w:p>
            <w:pPr>
              <w:pStyle w:val="Compact"/>
              <w:jc w:val="left"/>
            </w:pPr>
            <w:r>
              <w:t xml:space="preserve">O</w:t>
            </w:r>
          </w:p>
        </w:tc>
      </w:tr>
      <w:tr>
        <w:tc>
          <w:tcPr/>
          <w:p>
            <w:pPr>
              <w:pStyle w:val="Compact"/>
              <w:jc w:val="left"/>
            </w:pPr>
            <w:r>
              <w:t xml:space="preserve">17</w:t>
            </w:r>
          </w:p>
        </w:tc>
        <w:tc>
          <w:tcPr/>
          <w:p>
            <w:pPr>
              <w:pStyle w:val="Compact"/>
              <w:jc w:val="left"/>
            </w:pPr>
            <w:r>
              <w:t xml:space="preserve">cohort</w:t>
            </w:r>
          </w:p>
        </w:tc>
        <w:tc>
          <w:tcPr/>
          <w:p>
            <w:pPr>
              <w:pStyle w:val="Compact"/>
              <w:jc w:val="left"/>
            </w:pPr>
            <w:r>
              <w:t xml:space="preserve">7933</w:t>
            </w:r>
          </w:p>
        </w:tc>
        <w:tc>
          <w:tcPr/>
          <w:p>
            <w:pPr>
              <w:pStyle w:val="Compact"/>
              <w:jc w:val="right"/>
            </w:pPr>
            <w:r>
              <w:t xml:space="preserve">2</w:t>
            </w:r>
          </w:p>
        </w:tc>
        <w:tc>
          <w:tcPr/>
          <w:p>
            <w:pPr>
              <w:pStyle w:val="Compact"/>
              <w:jc w:val="left"/>
            </w:pPr>
            <w:r>
              <w:t xml:space="preserve">K</w:t>
            </w:r>
          </w:p>
        </w:tc>
        <w:tc>
          <w:tcPr/>
          <w:p>
            <w:pPr>
              <w:pStyle w:val="Compact"/>
              <w:jc w:val="right"/>
            </w:pPr>
            <w:r>
              <w:t xml:space="preserve">0.51</w:t>
            </w:r>
          </w:p>
        </w:tc>
        <w:tc>
          <w:tcPr/>
          <w:p>
            <w:pPr>
              <w:pStyle w:val="Compact"/>
              <w:jc w:val="right"/>
            </w:pPr>
            <w:r>
              <w:t xml:space="preserve">0.50</w:t>
            </w:r>
          </w:p>
        </w:tc>
        <w:tc>
          <w:tcPr/>
          <w:p>
            <w:pPr>
              <w:pStyle w:val="Compact"/>
              <w:jc w:val="left"/>
            </w:pPr>
            <w:r>
              <w:t xml:space="preserve">O</w:t>
            </w:r>
          </w:p>
        </w:tc>
      </w:tr>
      <w:tr>
        <w:tc>
          <w:tcPr/>
          <w:p>
            <w:pPr>
              <w:pStyle w:val="Compact"/>
              <w:jc w:val="left"/>
            </w:pPr>
            <w:r>
              <w:t xml:space="preserve">26</w:t>
            </w:r>
          </w:p>
        </w:tc>
        <w:tc>
          <w:tcPr/>
          <w:p>
            <w:pPr>
              <w:pStyle w:val="Compact"/>
              <w:jc w:val="left"/>
            </w:pPr>
            <w:r>
              <w:t xml:space="preserve">coping_f</w:t>
            </w:r>
          </w:p>
        </w:tc>
        <w:tc>
          <w:tcPr/>
          <w:p>
            <w:pPr>
              <w:pStyle w:val="Compact"/>
              <w:jc w:val="left"/>
            </w:pPr>
            <w:r>
              <w:t xml:space="preserve">5029</w:t>
            </w:r>
          </w:p>
        </w:tc>
        <w:tc>
          <w:tcPr/>
          <w:p>
            <w:pPr>
              <w:pStyle w:val="Compact"/>
              <w:jc w:val="right"/>
            </w:pPr>
            <w:r>
              <w:t xml:space="preserve">4</w:t>
            </w:r>
          </w:p>
        </w:tc>
        <w:tc>
          <w:tcPr/>
          <w:p>
            <w:pPr>
              <w:pStyle w:val="Compact"/>
              <w:jc w:val="left"/>
            </w:pPr>
            <w:r>
              <w:t xml:space="preserve">Very well</w:t>
            </w:r>
          </w:p>
        </w:tc>
        <w:tc>
          <w:tcPr/>
          <w:p>
            <w:pPr>
              <w:pStyle w:val="Compact"/>
              <w:jc w:val="right"/>
            </w:pPr>
            <w:r>
              <w:t xml:space="preserve">0.48</w:t>
            </w:r>
          </w:p>
        </w:tc>
        <w:tc>
          <w:tcPr/>
          <w:p>
            <w:pPr>
              <w:pStyle w:val="Compact"/>
              <w:jc w:val="right"/>
            </w:pPr>
            <w:r>
              <w:t xml:space="preserve">0.59</w:t>
            </w:r>
          </w:p>
        </w:tc>
        <w:tc>
          <w:tcPr/>
          <w:p>
            <w:pPr>
              <w:pStyle w:val="Compact"/>
              <w:jc w:val="left"/>
            </w:pPr>
            <w:r>
              <w:t xml:space="preserve">F</w:t>
            </w:r>
          </w:p>
        </w:tc>
      </w:tr>
      <w:tr>
        <w:tc>
          <w:tcPr/>
          <w:p>
            <w:pPr>
              <w:pStyle w:val="Compact"/>
              <w:jc w:val="left"/>
            </w:pPr>
            <w:r>
              <w:t xml:space="preserve">27</w:t>
            </w:r>
          </w:p>
        </w:tc>
        <w:tc>
          <w:tcPr/>
          <w:p>
            <w:pPr>
              <w:pStyle w:val="Compact"/>
              <w:jc w:val="left"/>
            </w:pPr>
            <w:r>
              <w:t xml:space="preserve">coping_m</w:t>
            </w:r>
          </w:p>
        </w:tc>
        <w:tc>
          <w:tcPr/>
          <w:p>
            <w:pPr>
              <w:pStyle w:val="Compact"/>
              <w:jc w:val="left"/>
            </w:pPr>
            <w:r>
              <w:t xml:space="preserve">7629</w:t>
            </w:r>
          </w:p>
        </w:tc>
        <w:tc>
          <w:tcPr/>
          <w:p>
            <w:pPr>
              <w:pStyle w:val="Compact"/>
              <w:jc w:val="right"/>
            </w:pPr>
            <w:r>
              <w:t xml:space="preserve">4</w:t>
            </w:r>
          </w:p>
        </w:tc>
        <w:tc>
          <w:tcPr/>
          <w:p>
            <w:pPr>
              <w:pStyle w:val="Compact"/>
              <w:jc w:val="left"/>
            </w:pPr>
            <w:r>
              <w:t xml:space="preserve">Fairly well</w:t>
            </w:r>
          </w:p>
        </w:tc>
        <w:tc>
          <w:tcPr/>
          <w:p>
            <w:pPr>
              <w:pStyle w:val="Compact"/>
              <w:jc w:val="right"/>
            </w:pPr>
            <w:r>
              <w:t xml:space="preserve">0.47</w:t>
            </w:r>
          </w:p>
        </w:tc>
        <w:tc>
          <w:tcPr/>
          <w:p>
            <w:pPr>
              <w:pStyle w:val="Compact"/>
              <w:jc w:val="right"/>
            </w:pPr>
            <w:r>
              <w:t xml:space="preserve">0.62</w:t>
            </w:r>
          </w:p>
        </w:tc>
        <w:tc>
          <w:tcPr/>
          <w:p>
            <w:pPr>
              <w:pStyle w:val="Compact"/>
              <w:jc w:val="left"/>
            </w:pPr>
            <w:r>
              <w:t xml:space="preserve">M</w:t>
            </w:r>
          </w:p>
        </w:tc>
      </w:tr>
      <w:tr>
        <w:tc>
          <w:tcPr/>
          <w:p>
            <w:pPr>
              <w:pStyle w:val="Compact"/>
              <w:jc w:val="left"/>
            </w:pPr>
            <w:r>
              <w:t xml:space="preserve">28</w:t>
            </w:r>
          </w:p>
        </w:tc>
        <w:tc>
          <w:tcPr/>
          <w:p>
            <w:pPr>
              <w:pStyle w:val="Compact"/>
              <w:jc w:val="left"/>
            </w:pPr>
            <w:r>
              <w:t xml:space="preserve">depressed_m</w:t>
            </w:r>
          </w:p>
        </w:tc>
        <w:tc>
          <w:tcPr/>
          <w:p>
            <w:pPr>
              <w:pStyle w:val="Compact"/>
            </w:pPr>
          </w:p>
        </w:tc>
        <w:tc>
          <w:tcPr/>
          <w:p>
            <w:pPr>
              <w:pStyle w:val="Compact"/>
              <w:jc w:val="right"/>
            </w:pPr>
            <w:r>
              <w:t xml:space="preserve">2</w:t>
            </w:r>
          </w:p>
        </w:tc>
        <w:tc>
          <w:tcPr/>
          <w:p>
            <w:pPr>
              <w:pStyle w:val="Compact"/>
              <w:jc w:val="left"/>
            </w:pPr>
            <w:r>
              <w:t xml:space="preserve">no</w:t>
            </w:r>
          </w:p>
        </w:tc>
        <w:tc>
          <w:tcPr/>
          <w:p>
            <w:pPr>
              <w:pStyle w:val="Compact"/>
              <w:jc w:val="right"/>
            </w:pPr>
            <w:r>
              <w:t xml:space="preserve">0.97</w:t>
            </w:r>
          </w:p>
        </w:tc>
        <w:tc>
          <w:tcPr/>
          <w:p>
            <w:pPr>
              <w:pStyle w:val="Compact"/>
              <w:jc w:val="right"/>
            </w:pPr>
            <w:r>
              <w:t xml:space="preserve">0.06</w:t>
            </w:r>
          </w:p>
        </w:tc>
        <w:tc>
          <w:tcPr/>
          <w:p>
            <w:pPr>
              <w:pStyle w:val="Compact"/>
              <w:jc w:val="left"/>
            </w:pPr>
            <w:r>
              <w:t xml:space="preserve">M</w:t>
            </w:r>
          </w:p>
        </w:tc>
      </w:tr>
      <w:tr>
        <w:tc>
          <w:tcPr/>
          <w:p>
            <w:pPr>
              <w:pStyle w:val="Compact"/>
              <w:jc w:val="left"/>
            </w:pPr>
            <w:r>
              <w:t xml:space="preserve">29</w:t>
            </w:r>
          </w:p>
        </w:tc>
        <w:tc>
          <w:tcPr/>
          <w:p>
            <w:pPr>
              <w:pStyle w:val="Compact"/>
              <w:jc w:val="left"/>
            </w:pPr>
            <w:r>
              <w:t xml:space="preserve">difficult_life_f</w:t>
            </w:r>
          </w:p>
        </w:tc>
        <w:tc>
          <w:tcPr/>
          <w:p>
            <w:pPr>
              <w:pStyle w:val="Compact"/>
              <w:jc w:val="left"/>
            </w:pPr>
            <w:r>
              <w:t xml:space="preserve">5042</w:t>
            </w:r>
          </w:p>
        </w:tc>
        <w:tc>
          <w:tcPr/>
          <w:p>
            <w:pPr>
              <w:pStyle w:val="Compact"/>
              <w:jc w:val="right"/>
            </w:pPr>
            <w:r>
              <w:t xml:space="preserve">4</w:t>
            </w:r>
          </w:p>
        </w:tc>
        <w:tc>
          <w:tcPr/>
          <w:p>
            <w:pPr>
              <w:pStyle w:val="Compact"/>
              <w:jc w:val="left"/>
            </w:pPr>
            <w:r>
              <w:t xml:space="preserve">Few problems or stresses</w:t>
            </w:r>
          </w:p>
        </w:tc>
        <w:tc>
          <w:tcPr/>
          <w:p>
            <w:pPr>
              <w:pStyle w:val="Compact"/>
              <w:jc w:val="right"/>
            </w:pPr>
            <w:r>
              <w:t xml:space="preserve">0.47</w:t>
            </w:r>
          </w:p>
        </w:tc>
        <w:tc>
          <w:tcPr/>
          <w:p>
            <w:pPr>
              <w:pStyle w:val="Compact"/>
              <w:jc w:val="right"/>
            </w:pPr>
            <w:r>
              <w:t xml:space="preserve">0.62</w:t>
            </w:r>
          </w:p>
        </w:tc>
        <w:tc>
          <w:tcPr/>
          <w:p>
            <w:pPr>
              <w:pStyle w:val="Compact"/>
              <w:jc w:val="left"/>
            </w:pPr>
            <w:r>
              <w:t xml:space="preserve">F</w:t>
            </w:r>
          </w:p>
        </w:tc>
      </w:tr>
      <w:tr>
        <w:tc>
          <w:tcPr/>
          <w:p>
            <w:pPr>
              <w:pStyle w:val="Compact"/>
              <w:jc w:val="left"/>
            </w:pPr>
            <w:r>
              <w:t xml:space="preserve">30</w:t>
            </w:r>
          </w:p>
        </w:tc>
        <w:tc>
          <w:tcPr/>
          <w:p>
            <w:pPr>
              <w:pStyle w:val="Compact"/>
              <w:jc w:val="left"/>
            </w:pPr>
            <w:r>
              <w:t xml:space="preserve">difficult_life_m</w:t>
            </w:r>
          </w:p>
        </w:tc>
        <w:tc>
          <w:tcPr/>
          <w:p>
            <w:pPr>
              <w:pStyle w:val="Compact"/>
              <w:jc w:val="left"/>
            </w:pPr>
            <w:r>
              <w:t xml:space="preserve">7628</w:t>
            </w:r>
          </w:p>
        </w:tc>
        <w:tc>
          <w:tcPr/>
          <w:p>
            <w:pPr>
              <w:pStyle w:val="Compact"/>
              <w:jc w:val="right"/>
            </w:pPr>
            <w:r>
              <w:t xml:space="preserve">4</w:t>
            </w:r>
          </w:p>
        </w:tc>
        <w:tc>
          <w:tcPr/>
          <w:p>
            <w:pPr>
              <w:pStyle w:val="Compact"/>
              <w:jc w:val="left"/>
            </w:pPr>
            <w:r>
              <w:t xml:space="preserve">Few problems or stresses</w:t>
            </w:r>
          </w:p>
        </w:tc>
        <w:tc>
          <w:tcPr/>
          <w:p>
            <w:pPr>
              <w:pStyle w:val="Compact"/>
              <w:jc w:val="right"/>
            </w:pPr>
            <w:r>
              <w:t xml:space="preserve">0.45</w:t>
            </w:r>
          </w:p>
        </w:tc>
        <w:tc>
          <w:tcPr/>
          <w:p>
            <w:pPr>
              <w:pStyle w:val="Compact"/>
              <w:jc w:val="right"/>
            </w:pPr>
            <w:r>
              <w:t xml:space="preserve">0.64</w:t>
            </w:r>
          </w:p>
        </w:tc>
        <w:tc>
          <w:tcPr/>
          <w:p>
            <w:pPr>
              <w:pStyle w:val="Compact"/>
              <w:jc w:val="left"/>
            </w:pPr>
            <w:r>
              <w:t xml:space="preserve">M</w:t>
            </w:r>
          </w:p>
        </w:tc>
      </w:tr>
      <w:tr>
        <w:tc>
          <w:tcPr/>
          <w:p>
            <w:pPr>
              <w:pStyle w:val="Compact"/>
              <w:jc w:val="left"/>
            </w:pPr>
            <w:r>
              <w:t xml:space="preserve">31</w:t>
            </w:r>
          </w:p>
        </w:tc>
        <w:tc>
          <w:tcPr/>
          <w:p>
            <w:pPr>
              <w:pStyle w:val="Compact"/>
              <w:jc w:val="left"/>
            </w:pPr>
            <w:r>
              <w:t xml:space="preserve">edu_f</w:t>
            </w:r>
          </w:p>
        </w:tc>
        <w:tc>
          <w:tcPr/>
          <w:p>
            <w:pPr>
              <w:pStyle w:val="Compact"/>
              <w:jc w:val="left"/>
            </w:pPr>
            <w:r>
              <w:t xml:space="preserve">6684</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0.82</w:t>
            </w:r>
          </w:p>
        </w:tc>
        <w:tc>
          <w:tcPr/>
          <w:p>
            <w:pPr>
              <w:pStyle w:val="Compact"/>
              <w:jc w:val="right"/>
            </w:pPr>
            <w:r>
              <w:t xml:space="preserve">0.30</w:t>
            </w:r>
          </w:p>
        </w:tc>
        <w:tc>
          <w:tcPr/>
          <w:p>
            <w:pPr>
              <w:pStyle w:val="Compact"/>
              <w:jc w:val="left"/>
            </w:pPr>
            <w:r>
              <w:t xml:space="preserve">F</w:t>
            </w:r>
          </w:p>
        </w:tc>
      </w:tr>
      <w:tr>
        <w:tc>
          <w:tcPr/>
          <w:p>
            <w:pPr>
              <w:pStyle w:val="Compact"/>
              <w:jc w:val="left"/>
            </w:pPr>
            <w:r>
              <w:t xml:space="preserve">32</w:t>
            </w:r>
          </w:p>
        </w:tc>
        <w:tc>
          <w:tcPr/>
          <w:p>
            <w:pPr>
              <w:pStyle w:val="Compact"/>
              <w:jc w:val="left"/>
            </w:pPr>
            <w:r>
              <w:t xml:space="preserve">edu_m</w:t>
            </w:r>
          </w:p>
        </w:tc>
        <w:tc>
          <w:tcPr/>
          <w:p>
            <w:pPr>
              <w:pStyle w:val="Compact"/>
              <w:jc w:val="left"/>
            </w:pPr>
            <w:r>
              <w:t xml:space="preserve">7835</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0.78</w:t>
            </w:r>
          </w:p>
        </w:tc>
        <w:tc>
          <w:tcPr/>
          <w:p>
            <w:pPr>
              <w:pStyle w:val="Compact"/>
              <w:jc w:val="right"/>
            </w:pPr>
            <w:r>
              <w:t xml:space="preserve">0.34</w:t>
            </w:r>
          </w:p>
        </w:tc>
        <w:tc>
          <w:tcPr/>
          <w:p>
            <w:pPr>
              <w:pStyle w:val="Compact"/>
              <w:jc w:val="left"/>
            </w:pPr>
            <w:r>
              <w:t xml:space="preserve">M</w:t>
            </w:r>
          </w:p>
        </w:tc>
      </w:tr>
      <w:tr>
        <w:tc>
          <w:tcPr/>
          <w:p>
            <w:pPr>
              <w:pStyle w:val="Compact"/>
              <w:jc w:val="left"/>
            </w:pPr>
            <w:r>
              <w:t xml:space="preserve">35</w:t>
            </w:r>
          </w:p>
        </w:tc>
        <w:tc>
          <w:tcPr/>
          <w:p>
            <w:pPr>
              <w:pStyle w:val="Compact"/>
              <w:jc w:val="left"/>
            </w:pPr>
            <w:r>
              <w:t xml:space="preserve">employed_f</w:t>
            </w:r>
          </w:p>
        </w:tc>
        <w:tc>
          <w:tcPr/>
          <w:p>
            <w:pPr>
              <w:pStyle w:val="Compact"/>
            </w:pPr>
          </w:p>
        </w:tc>
        <w:tc>
          <w:tcPr/>
          <w:p>
            <w:pPr>
              <w:pStyle w:val="Compact"/>
              <w:jc w:val="right"/>
            </w:pPr>
            <w:r>
              <w:t xml:space="preserve">2</w:t>
            </w:r>
          </w:p>
        </w:tc>
        <w:tc>
          <w:tcPr/>
          <w:p>
            <w:pPr>
              <w:pStyle w:val="Compact"/>
              <w:jc w:val="left"/>
            </w:pPr>
            <w:r>
              <w:t xml:space="preserve">yes</w:t>
            </w:r>
          </w:p>
        </w:tc>
        <w:tc>
          <w:tcPr/>
          <w:p>
            <w:pPr>
              <w:pStyle w:val="Compact"/>
              <w:jc w:val="right"/>
            </w:pPr>
            <w:r>
              <w:t xml:space="preserve">0.93</w:t>
            </w:r>
          </w:p>
        </w:tc>
        <w:tc>
          <w:tcPr/>
          <w:p>
            <w:pPr>
              <w:pStyle w:val="Compact"/>
              <w:jc w:val="right"/>
            </w:pPr>
            <w:r>
              <w:t xml:space="preserve">0.13</w:t>
            </w:r>
          </w:p>
        </w:tc>
        <w:tc>
          <w:tcPr/>
          <w:p>
            <w:pPr>
              <w:pStyle w:val="Compact"/>
              <w:jc w:val="left"/>
            </w:pPr>
            <w:r>
              <w:t xml:space="preserve">F</w:t>
            </w:r>
          </w:p>
        </w:tc>
      </w:tr>
      <w:tr>
        <w:tc>
          <w:tcPr/>
          <w:p>
            <w:pPr>
              <w:pStyle w:val="Compact"/>
              <w:jc w:val="left"/>
            </w:pPr>
            <w:r>
              <w:t xml:space="preserve">36</w:t>
            </w:r>
          </w:p>
        </w:tc>
        <w:tc>
          <w:tcPr/>
          <w:p>
            <w:pPr>
              <w:pStyle w:val="Compact"/>
              <w:jc w:val="left"/>
            </w:pPr>
            <w:r>
              <w:t xml:space="preserve">employed_f</w:t>
            </w:r>
          </w:p>
        </w:tc>
        <w:tc>
          <w:tcPr/>
          <w:p>
            <w:pPr>
              <w:pStyle w:val="Compact"/>
            </w:pPr>
          </w:p>
        </w:tc>
        <w:tc>
          <w:tcPr/>
          <w:p>
            <w:pPr>
              <w:pStyle w:val="Compact"/>
              <w:jc w:val="right"/>
            </w:pPr>
            <w:r>
              <w:t xml:space="preserve">2</w:t>
            </w:r>
          </w:p>
        </w:tc>
        <w:tc>
          <w:tcPr/>
          <w:p>
            <w:pPr>
              <w:pStyle w:val="Compact"/>
              <w:jc w:val="left"/>
            </w:pPr>
            <w:r>
              <w:t xml:space="preserve">yes</w:t>
            </w:r>
          </w:p>
        </w:tc>
        <w:tc>
          <w:tcPr/>
          <w:p>
            <w:pPr>
              <w:pStyle w:val="Compact"/>
              <w:jc w:val="right"/>
            </w:pPr>
            <w:r>
              <w:t xml:space="preserve">0.93</w:t>
            </w:r>
          </w:p>
        </w:tc>
        <w:tc>
          <w:tcPr/>
          <w:p>
            <w:pPr>
              <w:pStyle w:val="Compact"/>
              <w:jc w:val="right"/>
            </w:pPr>
            <w:r>
              <w:t xml:space="preserve">0.13</w:t>
            </w:r>
          </w:p>
        </w:tc>
        <w:tc>
          <w:tcPr/>
          <w:p>
            <w:pPr>
              <w:pStyle w:val="Compact"/>
              <w:jc w:val="left"/>
            </w:pPr>
            <w:r>
              <w:t xml:space="preserve">F</w:t>
            </w:r>
          </w:p>
        </w:tc>
      </w:tr>
      <w:tr>
        <w:tc>
          <w:tcPr/>
          <w:p>
            <w:pPr>
              <w:pStyle w:val="Compact"/>
              <w:jc w:val="left"/>
            </w:pPr>
            <w:r>
              <w:t xml:space="preserve">37</w:t>
            </w:r>
          </w:p>
        </w:tc>
        <w:tc>
          <w:tcPr/>
          <w:p>
            <w:pPr>
              <w:pStyle w:val="Compact"/>
              <w:jc w:val="left"/>
            </w:pPr>
            <w:r>
              <w:t xml:space="preserve">employed_m</w:t>
            </w:r>
          </w:p>
        </w:tc>
        <w:tc>
          <w:tcPr/>
          <w:p>
            <w:pPr>
              <w:pStyle w:val="Compact"/>
            </w:pPr>
          </w:p>
        </w:tc>
        <w:tc>
          <w:tcPr/>
          <w:p>
            <w:pPr>
              <w:pStyle w:val="Compact"/>
              <w:jc w:val="right"/>
            </w:pPr>
            <w:r>
              <w:t xml:space="preserve">2</w:t>
            </w:r>
          </w:p>
        </w:tc>
        <w:tc>
          <w:tcPr/>
          <w:p>
            <w:pPr>
              <w:pStyle w:val="Compact"/>
              <w:jc w:val="left"/>
            </w:pPr>
            <w:r>
              <w:t xml:space="preserve">yes</w:t>
            </w:r>
          </w:p>
        </w:tc>
        <w:tc>
          <w:tcPr/>
          <w:p>
            <w:pPr>
              <w:pStyle w:val="Compact"/>
              <w:jc w:val="right"/>
            </w:pPr>
            <w:r>
              <w:t xml:space="preserve">0.77</w:t>
            </w:r>
          </w:p>
        </w:tc>
        <w:tc>
          <w:tcPr/>
          <w:p>
            <w:pPr>
              <w:pStyle w:val="Compact"/>
              <w:jc w:val="right"/>
            </w:pPr>
            <w:r>
              <w:t xml:space="preserve">0.35</w:t>
            </w:r>
          </w:p>
        </w:tc>
        <w:tc>
          <w:tcPr/>
          <w:p>
            <w:pPr>
              <w:pStyle w:val="Compact"/>
              <w:jc w:val="left"/>
            </w:pPr>
            <w:r>
              <w:t xml:space="preserve">M</w:t>
            </w:r>
          </w:p>
        </w:tc>
      </w:tr>
      <w:tr>
        <w:tc>
          <w:tcPr/>
          <w:p>
            <w:pPr>
              <w:pStyle w:val="Compact"/>
              <w:jc w:val="left"/>
            </w:pPr>
            <w:r>
              <w:t xml:space="preserve">38</w:t>
            </w:r>
          </w:p>
        </w:tc>
        <w:tc>
          <w:tcPr/>
          <w:p>
            <w:pPr>
              <w:pStyle w:val="Compact"/>
              <w:jc w:val="left"/>
            </w:pPr>
            <w:r>
              <w:t xml:space="preserve">employed_m</w:t>
            </w:r>
          </w:p>
        </w:tc>
        <w:tc>
          <w:tcPr/>
          <w:p>
            <w:pPr>
              <w:pStyle w:val="Compact"/>
            </w:pPr>
          </w:p>
        </w:tc>
        <w:tc>
          <w:tcPr/>
          <w:p>
            <w:pPr>
              <w:pStyle w:val="Compact"/>
              <w:jc w:val="right"/>
            </w:pPr>
            <w:r>
              <w:t xml:space="preserve">2</w:t>
            </w:r>
          </w:p>
        </w:tc>
        <w:tc>
          <w:tcPr/>
          <w:p>
            <w:pPr>
              <w:pStyle w:val="Compact"/>
              <w:jc w:val="left"/>
            </w:pPr>
            <w:r>
              <w:t xml:space="preserve">yes</w:t>
            </w:r>
          </w:p>
        </w:tc>
        <w:tc>
          <w:tcPr/>
          <w:p>
            <w:pPr>
              <w:pStyle w:val="Compact"/>
              <w:jc w:val="right"/>
            </w:pPr>
            <w:r>
              <w:t xml:space="preserve">0.77</w:t>
            </w:r>
          </w:p>
        </w:tc>
        <w:tc>
          <w:tcPr/>
          <w:p>
            <w:pPr>
              <w:pStyle w:val="Compact"/>
              <w:jc w:val="right"/>
            </w:pPr>
            <w:r>
              <w:t xml:space="preserve">0.35</w:t>
            </w:r>
          </w:p>
        </w:tc>
        <w:tc>
          <w:tcPr/>
          <w:p>
            <w:pPr>
              <w:pStyle w:val="Compact"/>
              <w:jc w:val="left"/>
            </w:pPr>
            <w:r>
              <w:t xml:space="preserve">M</w:t>
            </w:r>
          </w:p>
        </w:tc>
      </w:tr>
      <w:tr>
        <w:tc>
          <w:tcPr/>
          <w:p>
            <w:pPr>
              <w:pStyle w:val="Compact"/>
              <w:jc w:val="left"/>
            </w:pPr>
            <w:r>
              <w:t xml:space="preserve">39</w:t>
            </w:r>
          </w:p>
        </w:tc>
        <w:tc>
          <w:tcPr/>
          <w:p>
            <w:pPr>
              <w:pStyle w:val="Compact"/>
              <w:jc w:val="left"/>
            </w:pPr>
            <w:r>
              <w:t xml:space="preserve">enjoy_activity</w:t>
            </w:r>
          </w:p>
        </w:tc>
        <w:tc>
          <w:tcPr/>
          <w:p>
            <w:pPr>
              <w:pStyle w:val="Compact"/>
              <w:jc w:val="left"/>
            </w:pPr>
            <w:r>
              <w:t xml:space="preserve">7676</w:t>
            </w:r>
          </w:p>
        </w:tc>
        <w:tc>
          <w:tcPr/>
          <w:p>
            <w:pPr>
              <w:pStyle w:val="Compact"/>
              <w:jc w:val="right"/>
            </w:pPr>
            <w:r>
              <w:t xml:space="preserve">3</w:t>
            </w:r>
          </w:p>
        </w:tc>
        <w:tc>
          <w:tcPr/>
          <w:p>
            <w:pPr>
              <w:pStyle w:val="Compact"/>
              <w:jc w:val="left"/>
            </w:pPr>
            <w:r>
              <w:t xml:space="preserve">A lot</w:t>
            </w:r>
          </w:p>
        </w:tc>
        <w:tc>
          <w:tcPr/>
          <w:p>
            <w:pPr>
              <w:pStyle w:val="Compact"/>
              <w:jc w:val="right"/>
            </w:pPr>
            <w:r>
              <w:t xml:space="preserve">0.66</w:t>
            </w:r>
          </w:p>
        </w:tc>
        <w:tc>
          <w:tcPr/>
          <w:p>
            <w:pPr>
              <w:pStyle w:val="Compact"/>
              <w:jc w:val="right"/>
            </w:pPr>
            <w:r>
              <w:t xml:space="preserve">0.48</w:t>
            </w:r>
          </w:p>
        </w:tc>
        <w:tc>
          <w:tcPr/>
          <w:p>
            <w:pPr>
              <w:pStyle w:val="Compact"/>
              <w:jc w:val="left"/>
            </w:pPr>
            <w:r>
              <w:t xml:space="preserve">C</w:t>
            </w:r>
          </w:p>
        </w:tc>
      </w:tr>
      <w:tr>
        <w:tc>
          <w:tcPr/>
          <w:p>
            <w:pPr>
              <w:pStyle w:val="Compact"/>
              <w:jc w:val="left"/>
            </w:pPr>
            <w:r>
              <w:t xml:space="preserve">42</w:t>
            </w:r>
          </w:p>
        </w:tc>
        <w:tc>
          <w:tcPr/>
          <w:p>
            <w:pPr>
              <w:pStyle w:val="Compact"/>
              <w:jc w:val="left"/>
            </w:pPr>
            <w:r>
              <w:t xml:space="preserve">family_climate_c</w:t>
            </w:r>
          </w:p>
        </w:tc>
        <w:tc>
          <w:tcPr/>
          <w:p>
            <w:pPr>
              <w:pStyle w:val="Compact"/>
              <w:jc w:val="left"/>
            </w:pPr>
            <w:r>
              <w:t xml:space="preserve">7650</w:t>
            </w:r>
          </w:p>
        </w:tc>
        <w:tc>
          <w:tcPr/>
          <w:p>
            <w:pPr>
              <w:pStyle w:val="Compact"/>
              <w:jc w:val="right"/>
            </w:pPr>
            <w:r>
              <w:t xml:space="preserve">5</w:t>
            </w:r>
          </w:p>
        </w:tc>
        <w:tc>
          <w:tcPr/>
          <w:p>
            <w:pPr>
              <w:pStyle w:val="Compact"/>
              <w:jc w:val="left"/>
            </w:pPr>
            <w:r>
              <w:t xml:space="preserve">Hardly ever</w:t>
            </w:r>
          </w:p>
        </w:tc>
        <w:tc>
          <w:tcPr/>
          <w:p>
            <w:pPr>
              <w:pStyle w:val="Compact"/>
              <w:jc w:val="right"/>
            </w:pPr>
            <w:r>
              <w:t xml:space="preserve">0.39</w:t>
            </w:r>
          </w:p>
        </w:tc>
        <w:tc>
          <w:tcPr/>
          <w:p>
            <w:pPr>
              <w:pStyle w:val="Compact"/>
              <w:jc w:val="right"/>
            </w:pPr>
            <w:r>
              <w:t xml:space="preserve">0.69</w:t>
            </w:r>
          </w:p>
        </w:tc>
        <w:tc>
          <w:tcPr/>
          <w:p>
            <w:pPr>
              <w:pStyle w:val="Compact"/>
              <w:jc w:val="left"/>
            </w:pPr>
            <w:r>
              <w:t xml:space="preserve">C</w:t>
            </w:r>
          </w:p>
        </w:tc>
      </w:tr>
      <w:tr>
        <w:tc>
          <w:tcPr/>
          <w:p>
            <w:pPr>
              <w:pStyle w:val="Compact"/>
              <w:jc w:val="left"/>
            </w:pPr>
            <w:r>
              <w:t xml:space="preserve">43</w:t>
            </w:r>
          </w:p>
        </w:tc>
        <w:tc>
          <w:tcPr/>
          <w:p>
            <w:pPr>
              <w:pStyle w:val="Compact"/>
              <w:jc w:val="left"/>
            </w:pPr>
            <w:r>
              <w:t xml:space="preserve">family_climate_f</w:t>
            </w:r>
          </w:p>
        </w:tc>
        <w:tc>
          <w:tcPr/>
          <w:p>
            <w:pPr>
              <w:pStyle w:val="Compact"/>
              <w:jc w:val="left"/>
            </w:pPr>
            <w:r>
              <w:t xml:space="preserve">5070</w:t>
            </w:r>
          </w:p>
        </w:tc>
        <w:tc>
          <w:tcPr/>
          <w:p>
            <w:pPr>
              <w:pStyle w:val="Compact"/>
              <w:jc w:val="right"/>
            </w:pPr>
            <w:r>
              <w:t xml:space="preserve">4</w:t>
            </w:r>
          </w:p>
        </w:tc>
        <w:tc>
          <w:tcPr/>
          <w:p>
            <w:pPr>
              <w:pStyle w:val="Compact"/>
              <w:jc w:val="left"/>
            </w:pPr>
            <w:r>
              <w:t xml:space="preserve">Very good</w:t>
            </w:r>
          </w:p>
        </w:tc>
        <w:tc>
          <w:tcPr/>
          <w:p>
            <w:pPr>
              <w:pStyle w:val="Compact"/>
              <w:jc w:val="right"/>
            </w:pPr>
            <w:r>
              <w:t xml:space="preserve">0.50</w:t>
            </w:r>
          </w:p>
        </w:tc>
        <w:tc>
          <w:tcPr/>
          <w:p>
            <w:pPr>
              <w:pStyle w:val="Compact"/>
              <w:jc w:val="right"/>
            </w:pPr>
            <w:r>
              <w:t xml:space="preserve">0.64</w:t>
            </w:r>
          </w:p>
        </w:tc>
        <w:tc>
          <w:tcPr/>
          <w:p>
            <w:pPr>
              <w:pStyle w:val="Compact"/>
              <w:jc w:val="left"/>
            </w:pPr>
            <w:r>
              <w:t xml:space="preserve">F</w:t>
            </w:r>
          </w:p>
        </w:tc>
      </w:tr>
      <w:tr>
        <w:tc>
          <w:tcPr/>
          <w:p>
            <w:pPr>
              <w:pStyle w:val="Compact"/>
              <w:jc w:val="left"/>
            </w:pPr>
            <w:r>
              <w:t xml:space="preserve">44</w:t>
            </w:r>
          </w:p>
        </w:tc>
        <w:tc>
          <w:tcPr/>
          <w:p>
            <w:pPr>
              <w:pStyle w:val="Compact"/>
              <w:jc w:val="left"/>
            </w:pPr>
            <w:r>
              <w:t xml:space="preserve">family_climate_m</w:t>
            </w:r>
          </w:p>
        </w:tc>
        <w:tc>
          <w:tcPr/>
          <w:p>
            <w:pPr>
              <w:pStyle w:val="Compact"/>
              <w:jc w:val="left"/>
            </w:pPr>
            <w:r>
              <w:t xml:space="preserve">7625</w:t>
            </w:r>
          </w:p>
        </w:tc>
        <w:tc>
          <w:tcPr/>
          <w:p>
            <w:pPr>
              <w:pStyle w:val="Compact"/>
              <w:jc w:val="right"/>
            </w:pPr>
            <w:r>
              <w:t xml:space="preserve">4</w:t>
            </w:r>
          </w:p>
        </w:tc>
        <w:tc>
          <w:tcPr/>
          <w:p>
            <w:pPr>
              <w:pStyle w:val="Compact"/>
              <w:jc w:val="left"/>
            </w:pPr>
            <w:r>
              <w:t xml:space="preserve">Very good</w:t>
            </w:r>
          </w:p>
        </w:tc>
        <w:tc>
          <w:tcPr/>
          <w:p>
            <w:pPr>
              <w:pStyle w:val="Compact"/>
              <w:jc w:val="right"/>
            </w:pPr>
            <w:r>
              <w:t xml:space="preserve">0.44</w:t>
            </w:r>
          </w:p>
        </w:tc>
        <w:tc>
          <w:tcPr/>
          <w:p>
            <w:pPr>
              <w:pStyle w:val="Compact"/>
              <w:jc w:val="right"/>
            </w:pPr>
            <w:r>
              <w:t xml:space="preserve">0.68</w:t>
            </w:r>
          </w:p>
        </w:tc>
        <w:tc>
          <w:tcPr/>
          <w:p>
            <w:pPr>
              <w:pStyle w:val="Compact"/>
              <w:jc w:val="left"/>
            </w:pPr>
            <w:r>
              <w:t xml:space="preserve">M</w:t>
            </w:r>
          </w:p>
        </w:tc>
      </w:tr>
      <w:tr>
        <w:tc>
          <w:tcPr/>
          <w:p>
            <w:pPr>
              <w:pStyle w:val="Compact"/>
              <w:jc w:val="left"/>
            </w:pPr>
            <w:r>
              <w:t xml:space="preserve">49</w:t>
            </w:r>
          </w:p>
        </w:tc>
        <w:tc>
          <w:tcPr/>
          <w:p>
            <w:pPr>
              <w:pStyle w:val="Compact"/>
              <w:jc w:val="left"/>
            </w:pPr>
            <w:r>
              <w:t xml:space="preserve">has_f</w:t>
            </w:r>
          </w:p>
        </w:tc>
        <w:tc>
          <w:tcPr/>
          <w:p>
            <w:pPr>
              <w:pStyle w:val="Compact"/>
              <w:jc w:val="left"/>
            </w:pPr>
            <w:r>
              <w:t xml:space="preserve">7923</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0.82</w:t>
            </w:r>
          </w:p>
        </w:tc>
        <w:tc>
          <w:tcPr/>
          <w:p>
            <w:pPr>
              <w:pStyle w:val="Compact"/>
              <w:jc w:val="right"/>
            </w:pPr>
            <w:r>
              <w:t xml:space="preserve">0.29</w:t>
            </w:r>
          </w:p>
        </w:tc>
        <w:tc>
          <w:tcPr/>
          <w:p>
            <w:pPr>
              <w:pStyle w:val="Compact"/>
              <w:jc w:val="left"/>
            </w:pPr>
            <w:r>
              <w:t xml:space="preserve">O</w:t>
            </w:r>
          </w:p>
        </w:tc>
      </w:tr>
      <w:tr>
        <w:tc>
          <w:tcPr/>
          <w:p>
            <w:pPr>
              <w:pStyle w:val="Compact"/>
              <w:jc w:val="left"/>
            </w:pPr>
            <w:r>
              <w:t xml:space="preserve">50</w:t>
            </w:r>
          </w:p>
        </w:tc>
        <w:tc>
          <w:tcPr/>
          <w:p>
            <w:pPr>
              <w:pStyle w:val="Compact"/>
              <w:jc w:val="left"/>
            </w:pPr>
            <w:r>
              <w:t xml:space="preserve">has_ple</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no</w:t>
            </w:r>
          </w:p>
        </w:tc>
        <w:tc>
          <w:tcPr/>
          <w:p>
            <w:pPr>
              <w:pStyle w:val="Compact"/>
              <w:jc w:val="right"/>
            </w:pPr>
            <w:r>
              <w:t xml:space="preserve">0.78</w:t>
            </w:r>
          </w:p>
        </w:tc>
        <w:tc>
          <w:tcPr/>
          <w:p>
            <w:pPr>
              <w:pStyle w:val="Compact"/>
              <w:jc w:val="right"/>
            </w:pPr>
            <w:r>
              <w:t xml:space="preserve">0.34</w:t>
            </w:r>
          </w:p>
        </w:tc>
        <w:tc>
          <w:tcPr/>
          <w:p>
            <w:pPr>
              <w:pStyle w:val="Compact"/>
              <w:jc w:val="left"/>
            </w:pPr>
            <w:r>
              <w:t xml:space="preserve">O</w:t>
            </w:r>
          </w:p>
        </w:tc>
      </w:tr>
      <w:tr>
        <w:tc>
          <w:tcPr/>
          <w:p>
            <w:pPr>
              <w:pStyle w:val="Compact"/>
              <w:jc w:val="left"/>
            </w:pPr>
            <w:r>
              <w:t xml:space="preserve">51</w:t>
            </w:r>
          </w:p>
        </w:tc>
        <w:tc>
          <w:tcPr/>
          <w:p>
            <w:pPr>
              <w:pStyle w:val="Compact"/>
              <w:jc w:val="left"/>
            </w:pPr>
            <w:r>
              <w:t xml:space="preserve">health</w:t>
            </w:r>
          </w:p>
        </w:tc>
        <w:tc>
          <w:tcPr/>
          <w:p>
            <w:pPr>
              <w:pStyle w:val="Compact"/>
              <w:jc w:val="left"/>
            </w:pPr>
            <w:r>
              <w:t xml:space="preserve">7855</w:t>
            </w:r>
          </w:p>
        </w:tc>
        <w:tc>
          <w:tcPr/>
          <w:p>
            <w:pPr>
              <w:pStyle w:val="Compact"/>
              <w:jc w:val="right"/>
            </w:pPr>
            <w:r>
              <w:t xml:space="preserve">4</w:t>
            </w:r>
          </w:p>
        </w:tc>
        <w:tc>
          <w:tcPr/>
          <w:p>
            <w:pPr>
              <w:pStyle w:val="Compact"/>
              <w:jc w:val="left"/>
            </w:pPr>
            <w:r>
              <w:t xml:space="preserve">Excellent</w:t>
            </w:r>
          </w:p>
        </w:tc>
        <w:tc>
          <w:tcPr/>
          <w:p>
            <w:pPr>
              <w:pStyle w:val="Compact"/>
              <w:jc w:val="right"/>
            </w:pPr>
            <w:r>
              <w:t xml:space="preserve">0.47</w:t>
            </w:r>
          </w:p>
        </w:tc>
        <w:tc>
          <w:tcPr/>
          <w:p>
            <w:pPr>
              <w:pStyle w:val="Compact"/>
              <w:jc w:val="right"/>
            </w:pPr>
            <w:r>
              <w:t xml:space="preserve">0.61</w:t>
            </w:r>
          </w:p>
        </w:tc>
        <w:tc>
          <w:tcPr/>
          <w:p>
            <w:pPr>
              <w:pStyle w:val="Compact"/>
              <w:jc w:val="left"/>
            </w:pPr>
            <w:r>
              <w:t xml:space="preserve">C</w:t>
            </w:r>
          </w:p>
        </w:tc>
      </w:tr>
      <w:tr>
        <w:tc>
          <w:tcPr/>
          <w:p>
            <w:pPr>
              <w:pStyle w:val="Compact"/>
              <w:jc w:val="left"/>
            </w:pPr>
            <w:r>
              <w:t xml:space="preserve">52</w:t>
            </w:r>
          </w:p>
        </w:tc>
        <w:tc>
          <w:tcPr/>
          <w:p>
            <w:pPr>
              <w:pStyle w:val="Compact"/>
              <w:jc w:val="left"/>
            </w:pPr>
            <w:r>
              <w:t xml:space="preserve">health_f</w:t>
            </w:r>
          </w:p>
        </w:tc>
        <w:tc>
          <w:tcPr/>
          <w:p>
            <w:pPr>
              <w:pStyle w:val="Compact"/>
              <w:jc w:val="left"/>
            </w:pPr>
            <w:r>
              <w:t xml:space="preserve">5083</w:t>
            </w:r>
          </w:p>
        </w:tc>
        <w:tc>
          <w:tcPr/>
          <w:p>
            <w:pPr>
              <w:pStyle w:val="Compact"/>
              <w:jc w:val="right"/>
            </w:pPr>
            <w:r>
              <w:t xml:space="preserve">4</w:t>
            </w:r>
          </w:p>
        </w:tc>
        <w:tc>
          <w:tcPr/>
          <w:p>
            <w:pPr>
              <w:pStyle w:val="Compact"/>
              <w:jc w:val="left"/>
            </w:pPr>
            <w:r>
              <w:t xml:space="preserve">Very good</w:t>
            </w:r>
          </w:p>
        </w:tc>
        <w:tc>
          <w:tcPr/>
          <w:p>
            <w:pPr>
              <w:pStyle w:val="Compact"/>
              <w:jc w:val="right"/>
            </w:pPr>
            <w:r>
              <w:t xml:space="preserve">0.43</w:t>
            </w:r>
          </w:p>
        </w:tc>
        <w:tc>
          <w:tcPr/>
          <w:p>
            <w:pPr>
              <w:pStyle w:val="Compact"/>
              <w:jc w:val="right"/>
            </w:pPr>
            <w:r>
              <w:t xml:space="preserve">0.67</w:t>
            </w:r>
          </w:p>
        </w:tc>
        <w:tc>
          <w:tcPr/>
          <w:p>
            <w:pPr>
              <w:pStyle w:val="Compact"/>
              <w:jc w:val="left"/>
            </w:pPr>
            <w:r>
              <w:t xml:space="preserve">F</w:t>
            </w:r>
          </w:p>
        </w:tc>
      </w:tr>
      <w:tr>
        <w:tc>
          <w:tcPr/>
          <w:p>
            <w:pPr>
              <w:pStyle w:val="Compact"/>
              <w:jc w:val="left"/>
            </w:pPr>
            <w:r>
              <w:t xml:space="preserve">53</w:t>
            </w:r>
          </w:p>
        </w:tc>
        <w:tc>
          <w:tcPr/>
          <w:p>
            <w:pPr>
              <w:pStyle w:val="Compact"/>
              <w:jc w:val="left"/>
            </w:pPr>
            <w:r>
              <w:t xml:space="preserve">health_m</w:t>
            </w:r>
          </w:p>
        </w:tc>
        <w:tc>
          <w:tcPr/>
          <w:p>
            <w:pPr>
              <w:pStyle w:val="Compact"/>
              <w:jc w:val="left"/>
            </w:pPr>
            <w:r>
              <w:t xml:space="preserve">7612</w:t>
            </w:r>
          </w:p>
        </w:tc>
        <w:tc>
          <w:tcPr/>
          <w:p>
            <w:pPr>
              <w:pStyle w:val="Compact"/>
              <w:jc w:val="right"/>
            </w:pPr>
            <w:r>
              <w:t xml:space="preserve">4</w:t>
            </w:r>
          </w:p>
        </w:tc>
        <w:tc>
          <w:tcPr/>
          <w:p>
            <w:pPr>
              <w:pStyle w:val="Compact"/>
              <w:jc w:val="left"/>
            </w:pPr>
            <w:r>
              <w:t xml:space="preserve">Very good</w:t>
            </w:r>
          </w:p>
        </w:tc>
        <w:tc>
          <w:tcPr/>
          <w:p>
            <w:pPr>
              <w:pStyle w:val="Compact"/>
              <w:jc w:val="right"/>
            </w:pPr>
            <w:r>
              <w:t xml:space="preserve">0.44</w:t>
            </w:r>
          </w:p>
        </w:tc>
        <w:tc>
          <w:tcPr/>
          <w:p>
            <w:pPr>
              <w:pStyle w:val="Compact"/>
              <w:jc w:val="right"/>
            </w:pPr>
            <w:r>
              <w:t xml:space="preserve">0.68</w:t>
            </w:r>
          </w:p>
        </w:tc>
        <w:tc>
          <w:tcPr/>
          <w:p>
            <w:pPr>
              <w:pStyle w:val="Compact"/>
              <w:jc w:val="left"/>
            </w:pPr>
            <w:r>
              <w:t xml:space="preserve">M</w:t>
            </w:r>
          </w:p>
        </w:tc>
      </w:tr>
      <w:tr>
        <w:tc>
          <w:tcPr/>
          <w:p>
            <w:pPr>
              <w:pStyle w:val="Compact"/>
              <w:jc w:val="left"/>
            </w:pPr>
            <w:r>
              <w:t xml:space="preserve">54</w:t>
            </w:r>
          </w:p>
        </w:tc>
        <w:tc>
          <w:tcPr/>
          <w:p>
            <w:pPr>
              <w:pStyle w:val="Compact"/>
              <w:jc w:val="left"/>
            </w:pPr>
            <w:r>
              <w:t xml:space="preserve">help_homework</w:t>
            </w:r>
          </w:p>
        </w:tc>
        <w:tc>
          <w:tcPr/>
          <w:p>
            <w:pPr>
              <w:pStyle w:val="Compact"/>
              <w:jc w:val="left"/>
            </w:pPr>
            <w:r>
              <w:t xml:space="preserve">7451</w:t>
            </w:r>
          </w:p>
        </w:tc>
        <w:tc>
          <w:tcPr/>
          <w:p>
            <w:pPr>
              <w:pStyle w:val="Compact"/>
              <w:jc w:val="right"/>
            </w:pPr>
            <w:r>
              <w:t xml:space="preserve">5</w:t>
            </w:r>
          </w:p>
        </w:tc>
        <w:tc>
          <w:tcPr/>
          <w:p>
            <w:pPr>
              <w:pStyle w:val="Compact"/>
              <w:jc w:val="left"/>
            </w:pPr>
            <w:r>
              <w:t xml:space="preserve">1 or 2 days a week</w:t>
            </w:r>
          </w:p>
        </w:tc>
        <w:tc>
          <w:tcPr/>
          <w:p>
            <w:pPr>
              <w:pStyle w:val="Compact"/>
              <w:jc w:val="right"/>
            </w:pPr>
            <w:r>
              <w:t xml:space="preserve">0.43</w:t>
            </w:r>
          </w:p>
        </w:tc>
        <w:tc>
          <w:tcPr/>
          <w:p>
            <w:pPr>
              <w:pStyle w:val="Compact"/>
              <w:jc w:val="right"/>
            </w:pPr>
            <w:r>
              <w:t xml:space="preserve">0.71</w:t>
            </w:r>
          </w:p>
        </w:tc>
        <w:tc>
          <w:tcPr/>
          <w:p>
            <w:pPr>
              <w:pStyle w:val="Compact"/>
              <w:jc w:val="left"/>
            </w:pPr>
            <w:r>
              <w:t xml:space="preserve">M</w:t>
            </w:r>
          </w:p>
        </w:tc>
      </w:tr>
      <w:tr>
        <w:tc>
          <w:tcPr/>
          <w:p>
            <w:pPr>
              <w:pStyle w:val="Compact"/>
              <w:jc w:val="left"/>
            </w:pPr>
            <w:r>
              <w:t xml:space="preserve">57</w:t>
            </w:r>
          </w:p>
        </w:tc>
        <w:tc>
          <w:tcPr/>
          <w:p>
            <w:pPr>
              <w:pStyle w:val="Compact"/>
              <w:jc w:val="left"/>
            </w:pPr>
            <w:r>
              <w:t xml:space="preserve">indigenous</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0.96</w:t>
            </w:r>
          </w:p>
        </w:tc>
        <w:tc>
          <w:tcPr/>
          <w:p>
            <w:pPr>
              <w:pStyle w:val="Compact"/>
              <w:jc w:val="right"/>
            </w:pPr>
            <w:r>
              <w:t xml:space="preserve">0.08</w:t>
            </w:r>
          </w:p>
        </w:tc>
        <w:tc>
          <w:tcPr/>
          <w:p>
            <w:pPr>
              <w:pStyle w:val="Compact"/>
              <w:jc w:val="left"/>
            </w:pPr>
            <w:r>
              <w:t xml:space="preserve">M/F</w:t>
            </w:r>
          </w:p>
        </w:tc>
      </w:tr>
      <w:tr>
        <w:tc>
          <w:tcPr/>
          <w:p>
            <w:pPr>
              <w:pStyle w:val="Compact"/>
              <w:jc w:val="left"/>
            </w:pPr>
            <w:r>
              <w:t xml:space="preserve">60</w:t>
            </w:r>
          </w:p>
        </w:tc>
        <w:tc>
          <w:tcPr/>
          <w:p>
            <w:pPr>
              <w:pStyle w:val="Compact"/>
              <w:jc w:val="left"/>
            </w:pPr>
            <w:r>
              <w:t xml:space="preserve">involvement_f</w:t>
            </w:r>
          </w:p>
        </w:tc>
        <w:tc>
          <w:tcPr/>
          <w:p>
            <w:pPr>
              <w:pStyle w:val="Compact"/>
              <w:jc w:val="left"/>
            </w:pPr>
            <w:r>
              <w:t xml:space="preserve">5092</w:t>
            </w:r>
          </w:p>
        </w:tc>
        <w:tc>
          <w:tcPr/>
          <w:p>
            <w:pPr>
              <w:pStyle w:val="Compact"/>
              <w:jc w:val="right"/>
            </w:pPr>
            <w:r>
              <w:t xml:space="preserve">4</w:t>
            </w:r>
          </w:p>
        </w:tc>
        <w:tc>
          <w:tcPr/>
          <w:p>
            <w:pPr>
              <w:pStyle w:val="Compact"/>
              <w:jc w:val="left"/>
            </w:pPr>
            <w:r>
              <w:t xml:space="preserve">Once a day or more</w:t>
            </w:r>
          </w:p>
        </w:tc>
        <w:tc>
          <w:tcPr/>
          <w:p>
            <w:pPr>
              <w:pStyle w:val="Compact"/>
              <w:jc w:val="right"/>
            </w:pPr>
            <w:r>
              <w:t xml:space="preserve">0.65</w:t>
            </w:r>
          </w:p>
        </w:tc>
        <w:tc>
          <w:tcPr/>
          <w:p>
            <w:pPr>
              <w:pStyle w:val="Compact"/>
              <w:jc w:val="right"/>
            </w:pPr>
            <w:r>
              <w:t xml:space="preserve">0.49</w:t>
            </w:r>
          </w:p>
        </w:tc>
        <w:tc>
          <w:tcPr/>
          <w:p>
            <w:pPr>
              <w:pStyle w:val="Compact"/>
              <w:jc w:val="left"/>
            </w:pPr>
            <w:r>
              <w:t xml:space="preserve">F</w:t>
            </w:r>
          </w:p>
        </w:tc>
      </w:tr>
      <w:tr>
        <w:tc>
          <w:tcPr/>
          <w:p>
            <w:pPr>
              <w:pStyle w:val="Compact"/>
              <w:jc w:val="left"/>
            </w:pPr>
            <w:r>
              <w:t xml:space="preserve">61</w:t>
            </w:r>
          </w:p>
        </w:tc>
        <w:tc>
          <w:tcPr/>
          <w:p>
            <w:pPr>
              <w:pStyle w:val="Compact"/>
              <w:jc w:val="left"/>
            </w:pPr>
            <w:r>
              <w:t xml:space="preserve">involvement_m</w:t>
            </w:r>
          </w:p>
        </w:tc>
        <w:tc>
          <w:tcPr/>
          <w:p>
            <w:pPr>
              <w:pStyle w:val="Compact"/>
              <w:jc w:val="left"/>
            </w:pPr>
            <w:r>
              <w:t xml:space="preserve">7701</w:t>
            </w:r>
          </w:p>
        </w:tc>
        <w:tc>
          <w:tcPr/>
          <w:p>
            <w:pPr>
              <w:pStyle w:val="Compact"/>
              <w:jc w:val="right"/>
            </w:pPr>
            <w:r>
              <w:t xml:space="preserve">3</w:t>
            </w:r>
          </w:p>
        </w:tc>
        <w:tc>
          <w:tcPr/>
          <w:p>
            <w:pPr>
              <w:pStyle w:val="Compact"/>
              <w:jc w:val="left"/>
            </w:pPr>
            <w:r>
              <w:t xml:space="preserve">Once a day or more</w:t>
            </w:r>
          </w:p>
        </w:tc>
        <w:tc>
          <w:tcPr/>
          <w:p>
            <w:pPr>
              <w:pStyle w:val="Compact"/>
              <w:jc w:val="right"/>
            </w:pPr>
            <w:r>
              <w:t xml:space="preserve">0.79</w:t>
            </w:r>
          </w:p>
        </w:tc>
        <w:tc>
          <w:tcPr/>
          <w:p>
            <w:pPr>
              <w:pStyle w:val="Compact"/>
              <w:jc w:val="right"/>
            </w:pPr>
            <w:r>
              <w:t xml:space="preserve">0.34</w:t>
            </w:r>
          </w:p>
        </w:tc>
        <w:tc>
          <w:tcPr/>
          <w:p>
            <w:pPr>
              <w:pStyle w:val="Compact"/>
              <w:jc w:val="left"/>
            </w:pPr>
            <w:r>
              <w:t xml:space="preserve">M</w:t>
            </w:r>
          </w:p>
        </w:tc>
      </w:tr>
      <w:tr>
        <w:tc>
          <w:tcPr/>
          <w:p>
            <w:pPr>
              <w:pStyle w:val="Compact"/>
              <w:jc w:val="left"/>
            </w:pPr>
            <w:r>
              <w:t xml:space="preserve">66</w:t>
            </w:r>
          </w:p>
        </w:tc>
        <w:tc>
          <w:tcPr/>
          <w:p>
            <w:pPr>
              <w:pStyle w:val="Compact"/>
              <w:jc w:val="left"/>
            </w:pPr>
            <w:r>
              <w:t xml:space="preserve">monitoring_difficult_f</w:t>
            </w:r>
          </w:p>
        </w:tc>
        <w:tc>
          <w:tcPr/>
          <w:p>
            <w:pPr>
              <w:pStyle w:val="Compact"/>
              <w:jc w:val="left"/>
            </w:pPr>
            <w:r>
              <w:t xml:space="preserve">5081</w:t>
            </w:r>
          </w:p>
        </w:tc>
        <w:tc>
          <w:tcPr/>
          <w:p>
            <w:pPr>
              <w:pStyle w:val="Compact"/>
              <w:jc w:val="right"/>
            </w:pPr>
            <w:r>
              <w:t xml:space="preserve">5</w:t>
            </w:r>
          </w:p>
        </w:tc>
        <w:tc>
          <w:tcPr/>
          <w:p>
            <w:pPr>
              <w:pStyle w:val="Compact"/>
              <w:jc w:val="left"/>
            </w:pPr>
            <w:r>
              <w:t xml:space="preserve">Disagree</w:t>
            </w:r>
          </w:p>
        </w:tc>
        <w:tc>
          <w:tcPr/>
          <w:p>
            <w:pPr>
              <w:pStyle w:val="Compact"/>
              <w:jc w:val="right"/>
            </w:pPr>
            <w:r>
              <w:t xml:space="preserve">0.42</w:t>
            </w:r>
          </w:p>
        </w:tc>
        <w:tc>
          <w:tcPr/>
          <w:p>
            <w:pPr>
              <w:pStyle w:val="Compact"/>
              <w:jc w:val="right"/>
            </w:pPr>
            <w:r>
              <w:t xml:space="preserve">0.69</w:t>
            </w:r>
          </w:p>
        </w:tc>
        <w:tc>
          <w:tcPr/>
          <w:p>
            <w:pPr>
              <w:pStyle w:val="Compact"/>
              <w:jc w:val="left"/>
            </w:pPr>
            <w:r>
              <w:t xml:space="preserve">F</w:t>
            </w:r>
          </w:p>
        </w:tc>
      </w:tr>
      <w:tr>
        <w:tc>
          <w:tcPr/>
          <w:p>
            <w:pPr>
              <w:pStyle w:val="Compact"/>
              <w:jc w:val="left"/>
            </w:pPr>
            <w:r>
              <w:t xml:space="preserve">67</w:t>
            </w:r>
          </w:p>
        </w:tc>
        <w:tc>
          <w:tcPr/>
          <w:p>
            <w:pPr>
              <w:pStyle w:val="Compact"/>
              <w:jc w:val="left"/>
            </w:pPr>
            <w:r>
              <w:t xml:space="preserve">monitoring_difficult_m</w:t>
            </w:r>
          </w:p>
        </w:tc>
        <w:tc>
          <w:tcPr/>
          <w:p>
            <w:pPr>
              <w:pStyle w:val="Compact"/>
              <w:jc w:val="left"/>
            </w:pPr>
            <w:r>
              <w:t xml:space="preserve">7700</w:t>
            </w:r>
          </w:p>
        </w:tc>
        <w:tc>
          <w:tcPr/>
          <w:p>
            <w:pPr>
              <w:pStyle w:val="Compact"/>
              <w:jc w:val="right"/>
            </w:pPr>
            <w:r>
              <w:t xml:space="preserve">5</w:t>
            </w:r>
          </w:p>
        </w:tc>
        <w:tc>
          <w:tcPr/>
          <w:p>
            <w:pPr>
              <w:pStyle w:val="Compact"/>
              <w:jc w:val="left"/>
            </w:pPr>
            <w:r>
              <w:t xml:space="preserve">Strongly disagree</w:t>
            </w:r>
          </w:p>
        </w:tc>
        <w:tc>
          <w:tcPr/>
          <w:p>
            <w:pPr>
              <w:pStyle w:val="Compact"/>
              <w:jc w:val="right"/>
            </w:pPr>
            <w:r>
              <w:t xml:space="preserve">0.52</w:t>
            </w:r>
          </w:p>
        </w:tc>
        <w:tc>
          <w:tcPr/>
          <w:p>
            <w:pPr>
              <w:pStyle w:val="Compact"/>
              <w:jc w:val="right"/>
            </w:pPr>
            <w:r>
              <w:t xml:space="preserve">0.60</w:t>
            </w:r>
          </w:p>
        </w:tc>
        <w:tc>
          <w:tcPr/>
          <w:p>
            <w:pPr>
              <w:pStyle w:val="Compact"/>
              <w:jc w:val="left"/>
            </w:pPr>
            <w:r>
              <w:t xml:space="preserve">M</w:t>
            </w:r>
          </w:p>
        </w:tc>
      </w:tr>
      <w:tr>
        <w:tc>
          <w:tcPr/>
          <w:p>
            <w:pPr>
              <w:pStyle w:val="Compact"/>
              <w:jc w:val="left"/>
            </w:pPr>
            <w:r>
              <w:t xml:space="preserve">69</w:t>
            </w:r>
          </w:p>
        </w:tc>
        <w:tc>
          <w:tcPr/>
          <w:p>
            <w:pPr>
              <w:pStyle w:val="Compact"/>
              <w:jc w:val="left"/>
            </w:pPr>
            <w:r>
              <w:t xml:space="preserve">monitoring_important_f</w:t>
            </w:r>
          </w:p>
        </w:tc>
        <w:tc>
          <w:tcPr/>
          <w:p>
            <w:pPr>
              <w:pStyle w:val="Compact"/>
              <w:jc w:val="left"/>
            </w:pPr>
            <w:r>
              <w:t xml:space="preserve">5093</w:t>
            </w:r>
          </w:p>
        </w:tc>
        <w:tc>
          <w:tcPr/>
          <w:p>
            <w:pPr>
              <w:pStyle w:val="Compact"/>
              <w:jc w:val="right"/>
            </w:pPr>
            <w:r>
              <w:t xml:space="preserve">5</w:t>
            </w:r>
          </w:p>
        </w:tc>
        <w:tc>
          <w:tcPr/>
          <w:p>
            <w:pPr>
              <w:pStyle w:val="Compact"/>
              <w:jc w:val="left"/>
            </w:pPr>
            <w:r>
              <w:t xml:space="preserve">Strongly agree</w:t>
            </w:r>
          </w:p>
        </w:tc>
        <w:tc>
          <w:tcPr/>
          <w:p>
            <w:pPr>
              <w:pStyle w:val="Compact"/>
              <w:jc w:val="right"/>
            </w:pPr>
            <w:r>
              <w:t xml:space="preserve">0.64</w:t>
            </w:r>
          </w:p>
        </w:tc>
        <w:tc>
          <w:tcPr/>
          <w:p>
            <w:pPr>
              <w:pStyle w:val="Compact"/>
              <w:jc w:val="right"/>
            </w:pPr>
            <w:r>
              <w:t xml:space="preserve">0.51</w:t>
            </w:r>
          </w:p>
        </w:tc>
        <w:tc>
          <w:tcPr/>
          <w:p>
            <w:pPr>
              <w:pStyle w:val="Compact"/>
              <w:jc w:val="left"/>
            </w:pPr>
            <w:r>
              <w:t xml:space="preserve">F</w:t>
            </w:r>
          </w:p>
        </w:tc>
      </w:tr>
      <w:tr>
        <w:tc>
          <w:tcPr/>
          <w:p>
            <w:pPr>
              <w:pStyle w:val="Compact"/>
              <w:jc w:val="left"/>
            </w:pPr>
            <w:r>
              <w:t xml:space="preserve">70</w:t>
            </w:r>
          </w:p>
        </w:tc>
        <w:tc>
          <w:tcPr/>
          <w:p>
            <w:pPr>
              <w:pStyle w:val="Compact"/>
              <w:jc w:val="left"/>
            </w:pPr>
            <w:r>
              <w:t xml:space="preserve">monitoring_important_m</w:t>
            </w:r>
          </w:p>
        </w:tc>
        <w:tc>
          <w:tcPr/>
          <w:p>
            <w:pPr>
              <w:pStyle w:val="Compact"/>
              <w:jc w:val="left"/>
            </w:pPr>
            <w:r>
              <w:t xml:space="preserve">7703</w:t>
            </w:r>
          </w:p>
        </w:tc>
        <w:tc>
          <w:tcPr/>
          <w:p>
            <w:pPr>
              <w:pStyle w:val="Compact"/>
              <w:jc w:val="right"/>
            </w:pPr>
            <w:r>
              <w:t xml:space="preserve">4</w:t>
            </w:r>
          </w:p>
        </w:tc>
        <w:tc>
          <w:tcPr/>
          <w:p>
            <w:pPr>
              <w:pStyle w:val="Compact"/>
              <w:jc w:val="left"/>
            </w:pPr>
            <w:r>
              <w:t xml:space="preserve">Strongly agree</w:t>
            </w:r>
          </w:p>
        </w:tc>
        <w:tc>
          <w:tcPr/>
          <w:p>
            <w:pPr>
              <w:pStyle w:val="Compact"/>
              <w:jc w:val="right"/>
            </w:pPr>
            <w:r>
              <w:t xml:space="preserve">0.77</w:t>
            </w:r>
          </w:p>
        </w:tc>
        <w:tc>
          <w:tcPr/>
          <w:p>
            <w:pPr>
              <w:pStyle w:val="Compact"/>
              <w:jc w:val="right"/>
            </w:pPr>
            <w:r>
              <w:t xml:space="preserve">0.38</w:t>
            </w:r>
          </w:p>
        </w:tc>
        <w:tc>
          <w:tcPr/>
          <w:p>
            <w:pPr>
              <w:pStyle w:val="Compact"/>
              <w:jc w:val="left"/>
            </w:pPr>
            <w:r>
              <w:t xml:space="preserve">M</w:t>
            </w:r>
          </w:p>
        </w:tc>
      </w:tr>
      <w:tr>
        <w:tc>
          <w:tcPr/>
          <w:p>
            <w:pPr>
              <w:pStyle w:val="Compact"/>
              <w:jc w:val="left"/>
            </w:pPr>
            <w:r>
              <w:t xml:space="preserve">72</w:t>
            </w:r>
          </w:p>
        </w:tc>
        <w:tc>
          <w:tcPr/>
          <w:p>
            <w:pPr>
              <w:pStyle w:val="Compact"/>
              <w:jc w:val="left"/>
            </w:pPr>
            <w:r>
              <w:t xml:space="preserve">move_distance</w:t>
            </w:r>
          </w:p>
        </w:tc>
        <w:tc>
          <w:tcPr/>
          <w:p>
            <w:pPr>
              <w:pStyle w:val="Compact"/>
              <w:jc w:val="left"/>
            </w:pPr>
            <w:r>
              <w:t xml:space="preserve">5689</w:t>
            </w:r>
          </w:p>
        </w:tc>
        <w:tc>
          <w:tcPr/>
          <w:p>
            <w:pPr>
              <w:pStyle w:val="Compact"/>
              <w:jc w:val="right"/>
            </w:pPr>
            <w:r>
              <w:t xml:space="preserve">4</w:t>
            </w:r>
          </w:p>
        </w:tc>
        <w:tc>
          <w:tcPr/>
          <w:p>
            <w:pPr>
              <w:pStyle w:val="Compact"/>
              <w:jc w:val="left"/>
            </w:pPr>
            <w:r>
              <w:t xml:space="preserve">Within this town or suburb?</w:t>
            </w:r>
          </w:p>
        </w:tc>
        <w:tc>
          <w:tcPr/>
          <w:p>
            <w:pPr>
              <w:pStyle w:val="Compact"/>
              <w:jc w:val="right"/>
            </w:pPr>
            <w:r>
              <w:t xml:space="preserve">0.47</w:t>
            </w:r>
          </w:p>
        </w:tc>
        <w:tc>
          <w:tcPr/>
          <w:p>
            <w:pPr>
              <w:pStyle w:val="Compact"/>
              <w:jc w:val="right"/>
            </w:pPr>
            <w:r>
              <w:t xml:space="preserve">0.63</w:t>
            </w:r>
          </w:p>
        </w:tc>
        <w:tc>
          <w:tcPr/>
          <w:p>
            <w:pPr>
              <w:pStyle w:val="Compact"/>
              <w:jc w:val="left"/>
            </w:pPr>
            <w:r>
              <w:t xml:space="preserve">M</w:t>
            </w:r>
          </w:p>
        </w:tc>
      </w:tr>
      <w:tr>
        <w:tc>
          <w:tcPr/>
          <w:p>
            <w:pPr>
              <w:pStyle w:val="Compact"/>
              <w:jc w:val="left"/>
            </w:pPr>
            <w:r>
              <w:t xml:space="preserve">83</w:t>
            </w:r>
          </w:p>
        </w:tc>
        <w:tc>
          <w:tcPr/>
          <w:p>
            <w:pPr>
              <w:pStyle w:val="Compact"/>
              <w:jc w:val="left"/>
            </w:pPr>
            <w:r>
              <w:t xml:space="preserve">parents_bio</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0.76</w:t>
            </w:r>
          </w:p>
        </w:tc>
        <w:tc>
          <w:tcPr/>
          <w:p>
            <w:pPr>
              <w:pStyle w:val="Compact"/>
              <w:jc w:val="right"/>
            </w:pPr>
            <w:r>
              <w:t xml:space="preserve">0.36</w:t>
            </w:r>
          </w:p>
        </w:tc>
        <w:tc>
          <w:tcPr/>
          <w:p>
            <w:pPr>
              <w:pStyle w:val="Compact"/>
              <w:jc w:val="left"/>
            </w:pPr>
            <w:r>
              <w:t xml:space="preserve">O</w:t>
            </w:r>
          </w:p>
        </w:tc>
      </w:tr>
      <w:tr>
        <w:tc>
          <w:tcPr/>
          <w:p>
            <w:pPr>
              <w:pStyle w:val="Compact"/>
              <w:jc w:val="left"/>
            </w:pPr>
            <w:r>
              <w:t xml:space="preserve">84</w:t>
            </w:r>
          </w:p>
        </w:tc>
        <w:tc>
          <w:tcPr/>
          <w:p>
            <w:pPr>
              <w:pStyle w:val="Compact"/>
              <w:jc w:val="left"/>
            </w:pPr>
            <w:r>
              <w:t xml:space="preserve">poverty</w:t>
            </w:r>
          </w:p>
        </w:tc>
        <w:tc>
          <w:tcPr/>
          <w:p>
            <w:pPr>
              <w:pStyle w:val="Compact"/>
              <w:jc w:val="left"/>
            </w:pPr>
            <w:r>
              <w:t xml:space="preserve">7844</w:t>
            </w:r>
          </w:p>
        </w:tc>
        <w:tc>
          <w:tcPr/>
          <w:p>
            <w:pPr>
              <w:pStyle w:val="Compact"/>
              <w:jc w:val="right"/>
            </w:pPr>
            <w:r>
              <w:t xml:space="preserve">4</w:t>
            </w:r>
          </w:p>
        </w:tc>
        <w:tc>
          <w:tcPr/>
          <w:p>
            <w:pPr>
              <w:pStyle w:val="Compact"/>
              <w:jc w:val="left"/>
            </w:pPr>
            <w:r>
              <w:t xml:space="preserve">Reasonably comfortable</w:t>
            </w:r>
          </w:p>
        </w:tc>
        <w:tc>
          <w:tcPr/>
          <w:p>
            <w:pPr>
              <w:pStyle w:val="Compact"/>
              <w:jc w:val="right"/>
            </w:pPr>
            <w:r>
              <w:t xml:space="preserve">0.50</w:t>
            </w:r>
          </w:p>
        </w:tc>
        <w:tc>
          <w:tcPr/>
          <w:p>
            <w:pPr>
              <w:pStyle w:val="Compact"/>
              <w:jc w:val="right"/>
            </w:pPr>
            <w:r>
              <w:t xml:space="preserve">0.64</w:t>
            </w:r>
          </w:p>
        </w:tc>
        <w:tc>
          <w:tcPr/>
          <w:p>
            <w:pPr>
              <w:pStyle w:val="Compact"/>
              <w:jc w:val="left"/>
            </w:pPr>
            <w:r>
              <w:t xml:space="preserve">M</w:t>
            </w:r>
          </w:p>
        </w:tc>
      </w:tr>
      <w:tr>
        <w:tc>
          <w:tcPr/>
          <w:p>
            <w:pPr>
              <w:pStyle w:val="Compact"/>
              <w:jc w:val="left"/>
            </w:pPr>
            <w:r>
              <w:t xml:space="preserve">89</w:t>
            </w:r>
          </w:p>
        </w:tc>
        <w:tc>
          <w:tcPr/>
          <w:p>
            <w:pPr>
              <w:pStyle w:val="Compact"/>
              <w:jc w:val="left"/>
            </w:pPr>
            <w:r>
              <w:t xml:space="preserve">religion</w:t>
            </w:r>
          </w:p>
        </w:tc>
        <w:tc>
          <w:tcPr/>
          <w:p>
            <w:pPr>
              <w:pStyle w:val="Compact"/>
              <w:jc w:val="left"/>
            </w:pPr>
            <w:r>
              <w:t xml:space="preserve">&lt;= 8214</w:t>
            </w:r>
          </w:p>
        </w:tc>
        <w:tc>
          <w:tcPr/>
          <w:p>
            <w:pPr>
              <w:pStyle w:val="Compact"/>
              <w:jc w:val="right"/>
            </w:pPr>
            <w:r>
              <w:t xml:space="preserve">3</w:t>
            </w:r>
          </w:p>
        </w:tc>
        <w:tc>
          <w:tcPr/>
          <w:p>
            <w:pPr>
              <w:pStyle w:val="Compact"/>
              <w:jc w:val="left"/>
            </w:pPr>
            <w:r>
              <w:t xml:space="preserve">christian</w:t>
            </w:r>
          </w:p>
        </w:tc>
        <w:tc>
          <w:tcPr/>
          <w:p>
            <w:pPr>
              <w:pStyle w:val="Compact"/>
              <w:jc w:val="right"/>
            </w:pPr>
            <w:r>
              <w:t xml:space="preserve">0.61</w:t>
            </w:r>
          </w:p>
        </w:tc>
        <w:tc>
          <w:tcPr/>
          <w:p>
            <w:pPr>
              <w:pStyle w:val="Compact"/>
              <w:jc w:val="right"/>
            </w:pPr>
            <w:r>
              <w:t xml:space="preserve">0.53</w:t>
            </w:r>
          </w:p>
        </w:tc>
        <w:tc>
          <w:tcPr/>
          <w:p>
            <w:pPr>
              <w:pStyle w:val="Compact"/>
              <w:jc w:val="left"/>
            </w:pPr>
            <w:r>
              <w:t xml:space="preserve">M/F</w:t>
            </w:r>
          </w:p>
        </w:tc>
      </w:tr>
      <w:tr>
        <w:tc>
          <w:tcPr/>
          <w:p>
            <w:pPr>
              <w:pStyle w:val="Compact"/>
              <w:jc w:val="left"/>
            </w:pPr>
            <w:r>
              <w:t xml:space="preserve">90</w:t>
            </w:r>
          </w:p>
        </w:tc>
        <w:tc>
          <w:tcPr/>
          <w:p>
            <w:pPr>
              <w:pStyle w:val="Compact"/>
              <w:jc w:val="left"/>
            </w:pPr>
            <w:r>
              <w:t xml:space="preserve">remoteness</w:t>
            </w:r>
          </w:p>
        </w:tc>
        <w:tc>
          <w:tcPr/>
          <w:p>
            <w:pPr>
              <w:pStyle w:val="Compact"/>
              <w:jc w:val="left"/>
            </w:pPr>
            <w:r>
              <w:t xml:space="preserve">7856</w:t>
            </w:r>
          </w:p>
        </w:tc>
        <w:tc>
          <w:tcPr/>
          <w:p>
            <w:pPr>
              <w:pStyle w:val="Compact"/>
              <w:jc w:val="right"/>
            </w:pPr>
            <w:r>
              <w:t xml:space="preserve">4</w:t>
            </w:r>
          </w:p>
        </w:tc>
        <w:tc>
          <w:tcPr/>
          <w:p>
            <w:pPr>
              <w:pStyle w:val="Compact"/>
              <w:jc w:val="left"/>
            </w:pPr>
            <w:r>
              <w:t xml:space="preserve">Highly accessible</w:t>
            </w:r>
          </w:p>
        </w:tc>
        <w:tc>
          <w:tcPr/>
          <w:p>
            <w:pPr>
              <w:pStyle w:val="Compact"/>
              <w:jc w:val="right"/>
            </w:pPr>
            <w:r>
              <w:t xml:space="preserve">0.51</w:t>
            </w:r>
          </w:p>
        </w:tc>
        <w:tc>
          <w:tcPr/>
          <w:p>
            <w:pPr>
              <w:pStyle w:val="Compact"/>
              <w:jc w:val="right"/>
            </w:pPr>
            <w:r>
              <w:t xml:space="preserve">0.63</w:t>
            </w:r>
          </w:p>
        </w:tc>
        <w:tc>
          <w:tcPr/>
          <w:p>
            <w:pPr>
              <w:pStyle w:val="Compact"/>
              <w:jc w:val="left"/>
            </w:pPr>
            <w:r>
              <w:t xml:space="preserve">O</w:t>
            </w:r>
          </w:p>
        </w:tc>
      </w:tr>
      <w:tr>
        <w:tc>
          <w:tcPr/>
          <w:p>
            <w:pPr>
              <w:pStyle w:val="Compact"/>
              <w:jc w:val="left"/>
            </w:pPr>
            <w:r>
              <w:t xml:space="preserve">91</w:t>
            </w:r>
          </w:p>
        </w:tc>
        <w:tc>
          <w:tcPr/>
          <w:p>
            <w:pPr>
              <w:pStyle w:val="Compact"/>
              <w:jc w:val="left"/>
            </w:pPr>
            <w:r>
              <w:t xml:space="preserve">say_1</w:t>
            </w:r>
          </w:p>
        </w:tc>
        <w:tc>
          <w:tcPr/>
          <w:p>
            <w:pPr>
              <w:pStyle w:val="Compact"/>
              <w:jc w:val="left"/>
            </w:pPr>
            <w:r>
              <w:t xml:space="preserve">7658</w:t>
            </w:r>
          </w:p>
        </w:tc>
        <w:tc>
          <w:tcPr/>
          <w:p>
            <w:pPr>
              <w:pStyle w:val="Compact"/>
              <w:jc w:val="right"/>
            </w:pPr>
            <w:r>
              <w:t xml:space="preserve">4</w:t>
            </w:r>
          </w:p>
        </w:tc>
        <w:tc>
          <w:tcPr/>
          <w:p>
            <w:pPr>
              <w:pStyle w:val="Compact"/>
              <w:jc w:val="left"/>
            </w:pPr>
            <w:r>
              <w:t xml:space="preserve">Sometimes</w:t>
            </w:r>
          </w:p>
        </w:tc>
        <w:tc>
          <w:tcPr/>
          <w:p>
            <w:pPr>
              <w:pStyle w:val="Compact"/>
              <w:jc w:val="right"/>
            </w:pPr>
            <w:r>
              <w:t xml:space="preserve">0.47</w:t>
            </w:r>
          </w:p>
        </w:tc>
        <w:tc>
          <w:tcPr/>
          <w:p>
            <w:pPr>
              <w:pStyle w:val="Compact"/>
              <w:jc w:val="right"/>
            </w:pPr>
            <w:r>
              <w:t xml:space="preserve">0.64</w:t>
            </w:r>
          </w:p>
        </w:tc>
        <w:tc>
          <w:tcPr/>
          <w:p>
            <w:pPr>
              <w:pStyle w:val="Compact"/>
              <w:jc w:val="left"/>
            </w:pPr>
            <w:r>
              <w:t xml:space="preserve">O</w:t>
            </w:r>
          </w:p>
        </w:tc>
      </w:tr>
      <w:tr>
        <w:tc>
          <w:tcPr/>
          <w:p>
            <w:pPr>
              <w:pStyle w:val="Compact"/>
              <w:jc w:val="left"/>
            </w:pPr>
            <w:r>
              <w:t xml:space="preserve">93</w:t>
            </w:r>
          </w:p>
        </w:tc>
        <w:tc>
          <w:tcPr/>
          <w:p>
            <w:pPr>
              <w:pStyle w:val="Compact"/>
              <w:jc w:val="left"/>
            </w:pPr>
            <w:r>
              <w:t xml:space="preserve">school_concerns</w:t>
            </w:r>
          </w:p>
        </w:tc>
        <w:tc>
          <w:tcPr/>
          <w:p>
            <w:pPr>
              <w:pStyle w:val="Compact"/>
              <w:jc w:val="left"/>
            </w:pPr>
            <w:r>
              <w:t xml:space="preserve">7782</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0.88</w:t>
            </w:r>
          </w:p>
        </w:tc>
        <w:tc>
          <w:tcPr/>
          <w:p>
            <w:pPr>
              <w:pStyle w:val="Compact"/>
              <w:jc w:val="right"/>
            </w:pPr>
            <w:r>
              <w:t xml:space="preserve">0.20</w:t>
            </w:r>
          </w:p>
        </w:tc>
        <w:tc>
          <w:tcPr/>
          <w:p>
            <w:pPr>
              <w:pStyle w:val="Compact"/>
              <w:jc w:val="left"/>
            </w:pPr>
            <w:r>
              <w:t xml:space="preserve">O</w:t>
            </w:r>
          </w:p>
        </w:tc>
      </w:tr>
      <w:tr>
        <w:tc>
          <w:tcPr/>
          <w:p>
            <w:pPr>
              <w:pStyle w:val="Compact"/>
              <w:jc w:val="left"/>
            </w:pPr>
            <w:r>
              <w:t xml:space="preserve">101</w:t>
            </w:r>
          </w:p>
        </w:tc>
        <w:tc>
          <w:tcPr/>
          <w:p>
            <w:pPr>
              <w:pStyle w:val="Compact"/>
              <w:jc w:val="left"/>
            </w:pPr>
            <w:r>
              <w:t xml:space="preserve">Sex</w:t>
            </w:r>
          </w:p>
        </w:tc>
        <w:tc>
          <w:tcPr/>
          <w:p>
            <w:pPr>
              <w:pStyle w:val="Compact"/>
              <w:jc w:val="left"/>
            </w:pPr>
            <w:r>
              <w:t xml:space="preserve">&lt;= 8214</w:t>
            </w:r>
          </w:p>
        </w:tc>
        <w:tc>
          <w:tcPr/>
          <w:p>
            <w:pPr>
              <w:pStyle w:val="Compact"/>
              <w:jc w:val="right"/>
            </w:pPr>
            <w:r>
              <w:t xml:space="preserve">2</w:t>
            </w:r>
          </w:p>
        </w:tc>
        <w:tc>
          <w:tcPr/>
          <w:p>
            <w:pPr>
              <w:pStyle w:val="Compact"/>
              <w:jc w:val="left"/>
            </w:pPr>
            <w:r>
              <w:t xml:space="preserve">1</w:t>
            </w:r>
          </w:p>
        </w:tc>
        <w:tc>
          <w:tcPr/>
          <w:p>
            <w:pPr>
              <w:pStyle w:val="Compact"/>
              <w:jc w:val="right"/>
            </w:pPr>
            <w:r>
              <w:t xml:space="preserve">0.51</w:t>
            </w:r>
          </w:p>
        </w:tc>
        <w:tc>
          <w:tcPr/>
          <w:p>
            <w:pPr>
              <w:pStyle w:val="Compact"/>
              <w:jc w:val="right"/>
            </w:pPr>
            <w:r>
              <w:t xml:space="preserve">0.50</w:t>
            </w:r>
          </w:p>
        </w:tc>
        <w:tc>
          <w:tcPr/>
          <w:p>
            <w:pPr>
              <w:pStyle w:val="Compact"/>
              <w:jc w:val="left"/>
            </w:pPr>
            <w:r>
              <w:t xml:space="preserve">O</w:t>
            </w:r>
          </w:p>
        </w:tc>
      </w:tr>
      <w:tr>
        <w:tc>
          <w:tcPr/>
          <w:p>
            <w:pPr>
              <w:pStyle w:val="Compact"/>
              <w:jc w:val="left"/>
            </w:pPr>
            <w:r>
              <w:t xml:space="preserve">103</w:t>
            </w:r>
          </w:p>
        </w:tc>
        <w:tc>
          <w:tcPr/>
          <w:p>
            <w:pPr>
              <w:pStyle w:val="Compact"/>
              <w:jc w:val="left"/>
            </w:pPr>
            <w:r>
              <w:t xml:space="preserve">sick</w:t>
            </w:r>
          </w:p>
        </w:tc>
        <w:tc>
          <w:tcPr/>
          <w:p>
            <w:pPr>
              <w:pStyle w:val="Compact"/>
              <w:jc w:val="left"/>
            </w:pPr>
            <w:r>
              <w:t xml:space="preserve">7859</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0.93</w:t>
            </w:r>
          </w:p>
        </w:tc>
        <w:tc>
          <w:tcPr/>
          <w:p>
            <w:pPr>
              <w:pStyle w:val="Compact"/>
              <w:jc w:val="right"/>
            </w:pPr>
            <w:r>
              <w:t xml:space="preserve">0.14</w:t>
            </w:r>
          </w:p>
        </w:tc>
        <w:tc>
          <w:tcPr/>
          <w:p>
            <w:pPr>
              <w:pStyle w:val="Compact"/>
              <w:jc w:val="left"/>
            </w:pPr>
            <w:r>
              <w:t xml:space="preserve">C</w:t>
            </w:r>
          </w:p>
        </w:tc>
      </w:tr>
      <w:tr>
        <w:tc>
          <w:tcPr/>
          <w:p>
            <w:pPr>
              <w:pStyle w:val="Compact"/>
              <w:jc w:val="left"/>
            </w:pPr>
            <w:r>
              <w:t xml:space="preserve">104</w:t>
            </w:r>
          </w:p>
        </w:tc>
        <w:tc>
          <w:tcPr/>
          <w:p>
            <w:pPr>
              <w:pStyle w:val="Compact"/>
              <w:jc w:val="left"/>
            </w:pPr>
            <w:r>
              <w:t xml:space="preserve">sick_f</w:t>
            </w:r>
          </w:p>
        </w:tc>
        <w:tc>
          <w:tcPr/>
          <w:p>
            <w:pPr>
              <w:pStyle w:val="Compact"/>
              <w:jc w:val="left"/>
            </w:pPr>
            <w:r>
              <w:t xml:space="preserve">3174</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0.93</w:t>
            </w:r>
          </w:p>
        </w:tc>
        <w:tc>
          <w:tcPr/>
          <w:p>
            <w:pPr>
              <w:pStyle w:val="Compact"/>
              <w:jc w:val="right"/>
            </w:pPr>
            <w:r>
              <w:t xml:space="preserve">0.14</w:t>
            </w:r>
          </w:p>
        </w:tc>
        <w:tc>
          <w:tcPr/>
          <w:p>
            <w:pPr>
              <w:pStyle w:val="Compact"/>
              <w:jc w:val="left"/>
            </w:pPr>
            <w:r>
              <w:t xml:space="preserve">F</w:t>
            </w:r>
          </w:p>
        </w:tc>
      </w:tr>
      <w:tr>
        <w:tc>
          <w:tcPr/>
          <w:p>
            <w:pPr>
              <w:pStyle w:val="Compact"/>
              <w:jc w:val="left"/>
            </w:pPr>
            <w:r>
              <w:t xml:space="preserve">105</w:t>
            </w:r>
          </w:p>
        </w:tc>
        <w:tc>
          <w:tcPr/>
          <w:p>
            <w:pPr>
              <w:pStyle w:val="Compact"/>
              <w:jc w:val="left"/>
            </w:pPr>
            <w:r>
              <w:t xml:space="preserve">sick_m</w:t>
            </w:r>
          </w:p>
        </w:tc>
        <w:tc>
          <w:tcPr/>
          <w:p>
            <w:pPr>
              <w:pStyle w:val="Compact"/>
              <w:jc w:val="left"/>
            </w:pPr>
            <w:r>
              <w:t xml:space="preserve">3667</w:t>
            </w:r>
          </w:p>
        </w:tc>
        <w:tc>
          <w:tcPr/>
          <w:p>
            <w:pPr>
              <w:pStyle w:val="Compact"/>
              <w:jc w:val="right"/>
            </w:pPr>
            <w:r>
              <w:t xml:space="preserve">2</w:t>
            </w:r>
          </w:p>
        </w:tc>
        <w:tc>
          <w:tcPr/>
          <w:p>
            <w:pPr>
              <w:pStyle w:val="Compact"/>
              <w:jc w:val="left"/>
            </w:pPr>
            <w:r>
              <w:t xml:space="preserve">no</w:t>
            </w:r>
          </w:p>
        </w:tc>
        <w:tc>
          <w:tcPr/>
          <w:p>
            <w:pPr>
              <w:pStyle w:val="Compact"/>
              <w:jc w:val="right"/>
            </w:pPr>
            <w:r>
              <w:t xml:space="preserve">0.90</w:t>
            </w:r>
          </w:p>
        </w:tc>
        <w:tc>
          <w:tcPr/>
          <w:p>
            <w:pPr>
              <w:pStyle w:val="Compact"/>
              <w:jc w:val="right"/>
            </w:pPr>
            <w:r>
              <w:t xml:space="preserve">0.18</w:t>
            </w:r>
          </w:p>
        </w:tc>
        <w:tc>
          <w:tcPr/>
          <w:p>
            <w:pPr>
              <w:pStyle w:val="Compact"/>
              <w:jc w:val="left"/>
            </w:pPr>
            <w:r>
              <w:t xml:space="preserve">M</w:t>
            </w:r>
          </w:p>
        </w:tc>
      </w:tr>
      <w:tr>
        <w:tc>
          <w:tcPr/>
          <w:p>
            <w:pPr>
              <w:pStyle w:val="Compact"/>
              <w:jc w:val="left"/>
            </w:pPr>
            <w:r>
              <w:t xml:space="preserve">107</w:t>
            </w:r>
          </w:p>
        </w:tc>
        <w:tc>
          <w:tcPr/>
          <w:p>
            <w:pPr>
              <w:pStyle w:val="Compact"/>
              <w:jc w:val="left"/>
            </w:pPr>
            <w:r>
              <w:t xml:space="preserve">smoking_f</w:t>
            </w:r>
          </w:p>
        </w:tc>
        <w:tc>
          <w:tcPr/>
          <w:p>
            <w:pPr>
              <w:pStyle w:val="Compact"/>
              <w:jc w:val="left"/>
            </w:pPr>
            <w:r>
              <w:t xml:space="preserve">5081</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0.82</w:t>
            </w:r>
          </w:p>
        </w:tc>
        <w:tc>
          <w:tcPr/>
          <w:p>
            <w:pPr>
              <w:pStyle w:val="Compact"/>
              <w:jc w:val="right"/>
            </w:pPr>
            <w:r>
              <w:t xml:space="preserve">0.29</w:t>
            </w:r>
          </w:p>
        </w:tc>
        <w:tc>
          <w:tcPr/>
          <w:p>
            <w:pPr>
              <w:pStyle w:val="Compact"/>
              <w:jc w:val="left"/>
            </w:pPr>
            <w:r>
              <w:t xml:space="preserve">F</w:t>
            </w:r>
          </w:p>
        </w:tc>
      </w:tr>
      <w:tr>
        <w:tc>
          <w:tcPr/>
          <w:p>
            <w:pPr>
              <w:pStyle w:val="Compact"/>
              <w:jc w:val="left"/>
            </w:pPr>
            <w:r>
              <w:t xml:space="preserve">108</w:t>
            </w:r>
          </w:p>
        </w:tc>
        <w:tc>
          <w:tcPr/>
          <w:p>
            <w:pPr>
              <w:pStyle w:val="Compact"/>
              <w:jc w:val="left"/>
            </w:pPr>
            <w:r>
              <w:t xml:space="preserve">smoking_m</w:t>
            </w:r>
          </w:p>
        </w:tc>
        <w:tc>
          <w:tcPr/>
          <w:p>
            <w:pPr>
              <w:pStyle w:val="Compact"/>
              <w:jc w:val="left"/>
            </w:pPr>
            <w:r>
              <w:t xml:space="preserve">7633</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0.83</w:t>
            </w:r>
          </w:p>
        </w:tc>
        <w:tc>
          <w:tcPr/>
          <w:p>
            <w:pPr>
              <w:pStyle w:val="Compact"/>
              <w:jc w:val="right"/>
            </w:pPr>
            <w:r>
              <w:t xml:space="preserve">0.28</w:t>
            </w:r>
          </w:p>
        </w:tc>
        <w:tc>
          <w:tcPr/>
          <w:p>
            <w:pPr>
              <w:pStyle w:val="Compact"/>
              <w:jc w:val="left"/>
            </w:pPr>
            <w:r>
              <w:t xml:space="preserve">M</w:t>
            </w:r>
          </w:p>
        </w:tc>
      </w:tr>
      <w:tr>
        <w:tc>
          <w:tcPr/>
          <w:p>
            <w:pPr>
              <w:pStyle w:val="Compact"/>
              <w:jc w:val="left"/>
            </w:pPr>
            <w:r>
              <w:t xml:space="preserve">118</w:t>
            </w:r>
          </w:p>
        </w:tc>
        <w:tc>
          <w:tcPr/>
          <w:p>
            <w:pPr>
              <w:pStyle w:val="Compact"/>
              <w:jc w:val="left"/>
            </w:pPr>
            <w:r>
              <w:t xml:space="preserve">Tutoring</w:t>
            </w:r>
          </w:p>
        </w:tc>
        <w:tc>
          <w:tcPr/>
          <w:p>
            <w:pPr>
              <w:pStyle w:val="Compact"/>
              <w:jc w:val="left"/>
            </w:pPr>
            <w:r>
              <w:t xml:space="preserve">7659</w:t>
            </w:r>
          </w:p>
        </w:tc>
        <w:tc>
          <w:tcPr/>
          <w:p>
            <w:pPr>
              <w:pStyle w:val="Compact"/>
              <w:jc w:val="right"/>
            </w:pPr>
            <w:r>
              <w:t xml:space="preserve">2</w:t>
            </w:r>
          </w:p>
        </w:tc>
        <w:tc>
          <w:tcPr/>
          <w:p>
            <w:pPr>
              <w:pStyle w:val="Compact"/>
              <w:jc w:val="left"/>
            </w:pPr>
            <w:r>
              <w:t xml:space="preserve">no</w:t>
            </w:r>
          </w:p>
        </w:tc>
        <w:tc>
          <w:tcPr/>
          <w:p>
            <w:pPr>
              <w:pStyle w:val="Compact"/>
              <w:jc w:val="right"/>
            </w:pPr>
            <w:r>
              <w:t xml:space="preserve">0.84</w:t>
            </w:r>
          </w:p>
        </w:tc>
        <w:tc>
          <w:tcPr/>
          <w:p>
            <w:pPr>
              <w:pStyle w:val="Compact"/>
              <w:jc w:val="right"/>
            </w:pPr>
            <w:r>
              <w:t xml:space="preserve">0.26</w:t>
            </w:r>
          </w:p>
        </w:tc>
        <w:tc>
          <w:tcPr/>
          <w:p>
            <w:pPr>
              <w:pStyle w:val="Compact"/>
              <w:jc w:val="left"/>
            </w:pPr>
            <w:r>
              <w:t xml:space="preserve">O</w:t>
            </w:r>
          </w:p>
        </w:tc>
      </w:tr>
      <w:tr>
        <w:tc>
          <w:tcPr/>
          <w:p>
            <w:pPr>
              <w:pStyle w:val="Compact"/>
              <w:jc w:val="left"/>
            </w:pPr>
            <w:r>
              <w:t xml:space="preserve">120</w:t>
            </w:r>
          </w:p>
        </w:tc>
        <w:tc>
          <w:tcPr/>
          <w:p>
            <w:pPr>
              <w:pStyle w:val="Compact"/>
              <w:jc w:val="left"/>
            </w:pPr>
            <w:r>
              <w:t xml:space="preserve">uncluttered</w:t>
            </w:r>
          </w:p>
        </w:tc>
        <w:tc>
          <w:tcPr/>
          <w:p>
            <w:pPr>
              <w:pStyle w:val="Compact"/>
              <w:jc w:val="left"/>
            </w:pPr>
            <w:r>
              <w:t xml:space="preserve">7699</w:t>
            </w:r>
          </w:p>
        </w:tc>
        <w:tc>
          <w:tcPr/>
          <w:p>
            <w:pPr>
              <w:pStyle w:val="Compact"/>
              <w:jc w:val="right"/>
            </w:pPr>
            <w:r>
              <w:t xml:space="preserve">2</w:t>
            </w:r>
          </w:p>
        </w:tc>
        <w:tc>
          <w:tcPr/>
          <w:p>
            <w:pPr>
              <w:pStyle w:val="Compact"/>
              <w:jc w:val="left"/>
            </w:pPr>
            <w:r>
              <w:t xml:space="preserve">Yes</w:t>
            </w:r>
          </w:p>
        </w:tc>
        <w:tc>
          <w:tcPr/>
          <w:p>
            <w:pPr>
              <w:pStyle w:val="Compact"/>
              <w:jc w:val="right"/>
            </w:pPr>
            <w:r>
              <w:t xml:space="preserve">0.95</w:t>
            </w:r>
          </w:p>
        </w:tc>
        <w:tc>
          <w:tcPr/>
          <w:p>
            <w:pPr>
              <w:pStyle w:val="Compact"/>
              <w:jc w:val="right"/>
            </w:pPr>
            <w:r>
              <w:t xml:space="preserve">0.10</w:t>
            </w:r>
          </w:p>
        </w:tc>
        <w:tc>
          <w:tcPr/>
          <w:p>
            <w:pPr>
              <w:pStyle w:val="Compact"/>
              <w:jc w:val="left"/>
            </w:pPr>
            <w:r>
              <w:t xml:space="preserve">M</w:t>
            </w:r>
          </w:p>
        </w:tc>
      </w:tr>
      <w:tr>
        <w:tc>
          <w:tcPr/>
          <w:p>
            <w:pPr>
              <w:pStyle w:val="Compact"/>
              <w:jc w:val="left"/>
            </w:pPr>
            <w:r>
              <w:t xml:space="preserve">123</w:t>
            </w:r>
          </w:p>
        </w:tc>
        <w:tc>
          <w:tcPr/>
          <w:p>
            <w:pPr>
              <w:pStyle w:val="Compact"/>
              <w:jc w:val="left"/>
            </w:pPr>
            <w:r>
              <w:t xml:space="preserve">weight_concern</w:t>
            </w:r>
          </w:p>
        </w:tc>
        <w:tc>
          <w:tcPr/>
          <w:p>
            <w:pPr>
              <w:pStyle w:val="Compact"/>
              <w:jc w:val="left"/>
            </w:pPr>
            <w:r>
              <w:t xml:space="preserve">7779</w:t>
            </w:r>
          </w:p>
        </w:tc>
        <w:tc>
          <w:tcPr/>
          <w:p>
            <w:pPr>
              <w:pStyle w:val="Compact"/>
              <w:jc w:val="right"/>
            </w:pPr>
            <w:r>
              <w:t xml:space="preserve">4</w:t>
            </w:r>
          </w:p>
        </w:tc>
        <w:tc>
          <w:tcPr/>
          <w:p>
            <w:pPr>
              <w:pStyle w:val="Compact"/>
              <w:jc w:val="left"/>
            </w:pPr>
            <w:r>
              <w:t xml:space="preserve">Not at all</w:t>
            </w:r>
          </w:p>
        </w:tc>
        <w:tc>
          <w:tcPr/>
          <w:p>
            <w:pPr>
              <w:pStyle w:val="Compact"/>
              <w:jc w:val="right"/>
            </w:pPr>
            <w:r>
              <w:t xml:space="preserve">0.71</w:t>
            </w:r>
          </w:p>
        </w:tc>
        <w:tc>
          <w:tcPr/>
          <w:p>
            <w:pPr>
              <w:pStyle w:val="Compact"/>
              <w:jc w:val="right"/>
            </w:pPr>
            <w:r>
              <w:t xml:space="preserve">0.45</w:t>
            </w:r>
          </w:p>
        </w:tc>
        <w:tc>
          <w:tcPr/>
          <w:p>
            <w:pPr>
              <w:pStyle w:val="Compact"/>
              <w:jc w:val="left"/>
            </w:pPr>
            <w:r>
              <w:t xml:space="preserve">O</w:t>
            </w:r>
          </w:p>
        </w:tc>
      </w:tr>
      <w:tr>
        <w:tc>
          <w:tcPr/>
          <w:p>
            <w:pPr>
              <w:pStyle w:val="Compact"/>
              <w:jc w:val="left"/>
            </w:pPr>
            <w:r>
              <w:t xml:space="preserve">124</w:t>
            </w:r>
          </w:p>
        </w:tc>
        <w:tc>
          <w:tcPr/>
          <w:p>
            <w:pPr>
              <w:pStyle w:val="Compact"/>
              <w:jc w:val="left"/>
            </w:pPr>
            <w:r>
              <w:t xml:space="preserve">weight_control</w:t>
            </w:r>
          </w:p>
        </w:tc>
        <w:tc>
          <w:tcPr/>
          <w:p>
            <w:pPr>
              <w:pStyle w:val="Compact"/>
              <w:jc w:val="left"/>
            </w:pPr>
            <w:r>
              <w:t xml:space="preserve">7651</w:t>
            </w:r>
          </w:p>
        </w:tc>
        <w:tc>
          <w:tcPr/>
          <w:p>
            <w:pPr>
              <w:pStyle w:val="Compact"/>
              <w:jc w:val="right"/>
            </w:pPr>
            <w:r>
              <w:t xml:space="preserve">2</w:t>
            </w:r>
          </w:p>
        </w:tc>
        <w:tc>
          <w:tcPr/>
          <w:p>
            <w:pPr>
              <w:pStyle w:val="Compact"/>
              <w:jc w:val="left"/>
            </w:pPr>
            <w:r>
              <w:t xml:space="preserve">no</w:t>
            </w:r>
          </w:p>
        </w:tc>
        <w:tc>
          <w:tcPr/>
          <w:p>
            <w:pPr>
              <w:pStyle w:val="Compact"/>
              <w:jc w:val="right"/>
            </w:pPr>
            <w:r>
              <w:t xml:space="preserve">0.51</w:t>
            </w:r>
          </w:p>
        </w:tc>
        <w:tc>
          <w:tcPr/>
          <w:p>
            <w:pPr>
              <w:pStyle w:val="Compact"/>
              <w:jc w:val="right"/>
            </w:pPr>
            <w:r>
              <w:t xml:space="preserve">0.50</w:t>
            </w:r>
          </w:p>
        </w:tc>
        <w:tc>
          <w:tcPr/>
          <w:p>
            <w:pPr>
              <w:pStyle w:val="Compact"/>
              <w:jc w:val="left"/>
            </w:pPr>
            <w:r>
              <w:t xml:space="preserve">O</w:t>
            </w:r>
          </w:p>
        </w:tc>
      </w:tr>
      <w:tr>
        <w:tc>
          <w:tcPr/>
          <w:p>
            <w:pPr>
              <w:pStyle w:val="Compact"/>
              <w:jc w:val="left"/>
            </w:pPr>
            <w:r>
              <w:t xml:space="preserve">125</w:t>
            </w:r>
          </w:p>
        </w:tc>
        <w:tc>
          <w:tcPr/>
          <w:p>
            <w:pPr>
              <w:pStyle w:val="Compact"/>
              <w:jc w:val="left"/>
            </w:pPr>
            <w:r>
              <w:t xml:space="preserve">weight_judgment</w:t>
            </w:r>
          </w:p>
        </w:tc>
        <w:tc>
          <w:tcPr/>
          <w:p>
            <w:pPr>
              <w:pStyle w:val="Compact"/>
              <w:jc w:val="left"/>
            </w:pPr>
            <w:r>
              <w:t xml:space="preserve">7778</w:t>
            </w:r>
          </w:p>
        </w:tc>
        <w:tc>
          <w:tcPr/>
          <w:p>
            <w:pPr>
              <w:pStyle w:val="Compact"/>
              <w:jc w:val="right"/>
            </w:pPr>
            <w:r>
              <w:t xml:space="preserve">3</w:t>
            </w:r>
          </w:p>
        </w:tc>
        <w:tc>
          <w:tcPr/>
          <w:p>
            <w:pPr>
              <w:pStyle w:val="Compact"/>
              <w:jc w:val="left"/>
            </w:pPr>
            <w:r>
              <w:t xml:space="preserve">Normal weight</w:t>
            </w:r>
          </w:p>
        </w:tc>
        <w:tc>
          <w:tcPr/>
          <w:p>
            <w:pPr>
              <w:pStyle w:val="Compact"/>
              <w:jc w:val="right"/>
            </w:pPr>
            <w:r>
              <w:t xml:space="preserve">0.76</w:t>
            </w:r>
          </w:p>
        </w:tc>
        <w:tc>
          <w:tcPr/>
          <w:p>
            <w:pPr>
              <w:pStyle w:val="Compact"/>
              <w:jc w:val="right"/>
            </w:pPr>
            <w:r>
              <w:t xml:space="preserve">0.39</w:t>
            </w:r>
          </w:p>
        </w:tc>
        <w:tc>
          <w:tcPr/>
          <w:p>
            <w:pPr>
              <w:pStyle w:val="Compact"/>
              <w:jc w:val="left"/>
            </w:pPr>
            <w:r>
              <w:t xml:space="preserve">O</w:t>
            </w:r>
          </w:p>
        </w:tc>
      </w:tr>
    </w:tbl>
    <w:p/>
    <w:p>
      <w:pPr>
        <w:pStyle w:val="TableCaption"/>
      </w:pPr>
      <w:bookmarkStart w:id="40" w:name="tab:tabnum"/>
      <w:bookmarkEnd w:id="40"/>
      <w:r>
        <w:t xml:space="preserve">Table 3</w:t>
      </w:r>
      <w:r>
        <w:br/>
      </w:r>
      <w:r>
        <w:rPr>
          <w:i/>
          <w:iCs/>
        </w:rPr>
        <w:t xml:space="preserve">Numeric</w:t>
      </w:r>
      <w:r>
        <w:rPr>
          <w:i/>
          <w:iCs/>
        </w:rPr>
        <w:t xml:space="preserve"> </w:t>
      </w:r>
      <w:r>
        <w:rPr>
          <w:i/>
          <w:iCs/>
        </w:rPr>
        <w:t xml:space="preserve">moderator</w:t>
      </w:r>
      <w:r>
        <w:rPr>
          <w:i/>
          <w:iCs/>
        </w:rPr>
        <w:t xml:space="preserve"> </w:t>
      </w:r>
      <w:r>
        <w:rPr>
          <w:i/>
          <w:iCs/>
        </w:rPr>
        <w:t xml:space="preserve">descriptive</w:t>
      </w:r>
      <w:r>
        <w:rPr>
          <w:i/>
          <w:iCs/>
        </w:rPr>
        <w:t xml:space="preserve"> </w:t>
      </w:r>
      <w:r>
        <w:rPr>
          <w:i/>
          <w:iCs/>
        </w:rPr>
        <w:t xml:space="preserve">statistics.</w:t>
      </w:r>
      <w:r>
        <w:rPr>
          <w:i/>
          <w:iCs/>
        </w:rPr>
        <w:t xml:space="preserve"> </w:t>
      </w:r>
      <w:r>
        <w:rPr>
          <w:i/>
          <w:iCs/>
        </w:rPr>
        <w:t xml:space="preserve">Resp:</w:t>
      </w:r>
      <w:r>
        <w:rPr>
          <w:i/>
          <w:iCs/>
        </w:rPr>
        <w:t xml:space="preserve"> </w:t>
      </w:r>
      <w:r>
        <w:rPr>
          <w:i/>
          <w:iCs/>
        </w:rPr>
        <w:t xml:space="preserve">Respondent,</w:t>
      </w:r>
      <w:r>
        <w:rPr>
          <w:i/>
          <w:iCs/>
        </w:rPr>
        <w:t xml:space="preserve"> </w:t>
      </w:r>
      <w:r>
        <w:rPr>
          <w:i/>
          <w:iCs/>
        </w:rPr>
        <w:t xml:space="preserve">M</w:t>
      </w:r>
      <w:r>
        <w:rPr>
          <w:i/>
          <w:iCs/>
        </w:rPr>
        <w:t xml:space="preserve"> </w:t>
      </w:r>
      <w:r>
        <w:rPr>
          <w:i/>
          <w:iCs/>
        </w:rPr>
        <w:t xml:space="preserve">=</w:t>
      </w:r>
      <w:r>
        <w:rPr>
          <w:i/>
          <w:iCs/>
        </w:rPr>
        <w:t xml:space="preserve"> </w:t>
      </w:r>
      <w:r>
        <w:rPr>
          <w:i/>
          <w:iCs/>
        </w:rPr>
        <w:t xml:space="preserve">mother,</w:t>
      </w:r>
      <w:r>
        <w:rPr>
          <w:i/>
          <w:iCs/>
        </w:rPr>
        <w:t xml:space="preserve"> </w:t>
      </w:r>
      <w:r>
        <w:rPr>
          <w:i/>
          <w:iCs/>
        </w:rPr>
        <w:t xml:space="preserve">F</w:t>
      </w:r>
      <w:r>
        <w:rPr>
          <w:i/>
          <w:iCs/>
        </w:rPr>
        <w:t xml:space="preserve"> </w:t>
      </w:r>
      <w:r>
        <w:rPr>
          <w:i/>
          <w:iCs/>
        </w:rPr>
        <w:t xml:space="preserve">=</w:t>
      </w:r>
      <w:r>
        <w:rPr>
          <w:i/>
          <w:iCs/>
        </w:rPr>
        <w:t xml:space="preserve"> </w:t>
      </w:r>
      <w:r>
        <w:rPr>
          <w:i/>
          <w:iCs/>
        </w:rPr>
        <w:t xml:space="preserve">father,</w:t>
      </w:r>
      <w:r>
        <w:rPr>
          <w:i/>
          <w:iCs/>
        </w:rPr>
        <w:t xml:space="preserve"> </w:t>
      </w:r>
      <w:r>
        <w:rPr>
          <w:i/>
          <w:iCs/>
        </w:rPr>
        <w:t xml:space="preserve">C</w:t>
      </w:r>
      <w:r>
        <w:rPr>
          <w:i/>
          <w:iCs/>
        </w:rPr>
        <w:t xml:space="preserve"> </w:t>
      </w:r>
      <w:r>
        <w:rPr>
          <w:i/>
          <w:iCs/>
        </w:rPr>
        <w:t xml:space="preserve">=</w:t>
      </w:r>
      <w:r>
        <w:rPr>
          <w:i/>
          <w:iCs/>
        </w:rPr>
        <w:t xml:space="preserve"> </w:t>
      </w:r>
      <w:r>
        <w:rPr>
          <w:i/>
          <w:iCs/>
        </w:rPr>
        <w:t xml:space="preserve">Child,</w:t>
      </w:r>
      <w:r>
        <w:rPr>
          <w:i/>
          <w:iCs/>
        </w:rPr>
        <w:t xml:space="preserve"> </w:t>
      </w:r>
      <w:r>
        <w:rPr>
          <w:i/>
          <w:iCs/>
        </w:rPr>
        <w:t xml:space="preserve">O</w:t>
      </w:r>
      <w:r>
        <w:rPr>
          <w:i/>
          <w:iCs/>
        </w:rPr>
        <w:t xml:space="preserve"> </w:t>
      </w:r>
      <w:r>
        <w:rPr>
          <w:i/>
          <w:iCs/>
        </w:rPr>
        <w:t xml:space="preserve">=</w:t>
      </w:r>
      <w:r>
        <w:rPr>
          <w:i/>
          <w:iCs/>
        </w:rPr>
        <w:t xml:space="preserve"> </w:t>
      </w:r>
      <w:r>
        <w:rPr>
          <w:i/>
          <w:iCs/>
        </w:rPr>
        <w:t xml:space="preserve">other,</w:t>
      </w:r>
      <w:r>
        <w:rPr>
          <w:i/>
          <w:iCs/>
        </w:rPr>
        <w:t xml:space="preserve"> </w:t>
      </w:r>
      <w:r>
        <w:rPr>
          <w:i/>
          <w:iCs/>
        </w:rPr>
        <w:t xml:space="preserve">T/C</w:t>
      </w:r>
      <w:r>
        <w:rPr>
          <w:i/>
          <w:iCs/>
        </w:rPr>
        <w:t xml:space="preserve"> </w:t>
      </w:r>
      <w:r>
        <w:rPr>
          <w:i/>
          <w:iCs/>
        </w:rPr>
        <w:t xml:space="preserve">=</w:t>
      </w:r>
      <w:r>
        <w:rPr>
          <w:i/>
          <w:iCs/>
        </w:rPr>
        <w:t xml:space="preserve"> </w:t>
      </w:r>
      <w:r>
        <w:rPr>
          <w:i/>
          <w:iCs/>
        </w:rPr>
        <w:t xml:space="preserve">teacher/carer.</w:t>
      </w:r>
    </w:p>
    <w:tbl>
      <w:tblPr>
        <w:tblStyle w:val="Table"/>
        <w:tblW w:type="pct" w:w="5000"/>
        <w:tblLayout w:type="fixed"/>
        <w:tblLook w:firstRow="1" w:lastRow="0" w:firstColumn="0" w:lastColumn="0" w:noHBand="0" w:noVBand="0" w:val="0020"/>
        <w:tblCaption w:val="Table 3 Numeric moderator descriptive statistics. Resp: Respondent, M = mother, F = father, C = Child, O = other, T/C = teacher/carer."/>
      </w:tblPr>
      <w:tblGrid>
        <w:gridCol w:w="372"/>
        <w:gridCol w:w="2515"/>
        <w:gridCol w:w="745"/>
        <w:gridCol w:w="745"/>
        <w:gridCol w:w="745"/>
        <w:gridCol w:w="372"/>
        <w:gridCol w:w="838"/>
        <w:gridCol w:w="559"/>
        <w:gridCol w:w="559"/>
        <w:gridCol w:w="465"/>
      </w:tblGrid>
      <w:tr>
        <w:trPr>
          <w:tblHeader w:val="on"/>
        </w:trPr>
        <w:tc>
          <w:tcPr/>
          <w:p>
            <w:pPr>
              <w:pStyle w:val="Compact"/>
            </w:pPr>
          </w:p>
        </w:tc>
        <w:tc>
          <w:tcPr/>
          <w:p>
            <w:pPr>
              <w:pStyle w:val="Compact"/>
              <w:jc w:val="left"/>
            </w:pPr>
            <w:r>
              <w:t xml:space="preserve">name</w:t>
            </w:r>
          </w:p>
        </w:tc>
        <w:tc>
          <w:tcPr/>
          <w:p>
            <w:pPr>
              <w:pStyle w:val="Compact"/>
              <w:jc w:val="lef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skew</w:t>
            </w:r>
          </w:p>
        </w:tc>
        <w:tc>
          <w:tcPr/>
          <w:p>
            <w:pPr>
              <w:pStyle w:val="Compact"/>
              <w:jc w:val="right"/>
            </w:pPr>
            <w:r>
              <w:t xml:space="preserve">kurt</w:t>
            </w:r>
          </w:p>
        </w:tc>
        <w:tc>
          <w:tcPr/>
          <w:p>
            <w:pPr>
              <w:pStyle w:val="Compact"/>
              <w:jc w:val="left"/>
            </w:pPr>
            <w:r>
              <w:t xml:space="preserve">Resp</w:t>
            </w:r>
          </w:p>
        </w:tc>
      </w:tr>
      <w:tr>
        <w:tc>
          <w:tcPr/>
          <w:p>
            <w:pPr>
              <w:pStyle w:val="Compact"/>
              <w:jc w:val="left"/>
            </w:pPr>
            <w:r>
              <w:t xml:space="preserve">2</w:t>
            </w:r>
          </w:p>
        </w:tc>
        <w:tc>
          <w:tcPr/>
          <w:p>
            <w:pPr>
              <w:pStyle w:val="Compact"/>
              <w:jc w:val="left"/>
            </w:pPr>
            <w:r>
              <w:t xml:space="preserve">activities_extracurricular</w:t>
            </w:r>
          </w:p>
        </w:tc>
        <w:tc>
          <w:tcPr/>
          <w:p>
            <w:pPr>
              <w:pStyle w:val="Compact"/>
              <w:jc w:val="left"/>
            </w:pPr>
            <w:r>
              <w:t xml:space="preserve">&lt;= 8214</w:t>
            </w:r>
          </w:p>
        </w:tc>
        <w:tc>
          <w:tcPr/>
          <w:p>
            <w:pPr>
              <w:pStyle w:val="Compact"/>
              <w:jc w:val="right"/>
            </w:pPr>
            <w:r>
              <w:t xml:space="preserve">9.10</w:t>
            </w:r>
          </w:p>
        </w:tc>
        <w:tc>
          <w:tcPr/>
          <w:p>
            <w:pPr>
              <w:pStyle w:val="Compact"/>
              <w:jc w:val="right"/>
            </w:pPr>
            <w:r>
              <w:t xml:space="preserve">1.23</w:t>
            </w:r>
          </w:p>
        </w:tc>
        <w:tc>
          <w:tcPr/>
          <w:p>
            <w:pPr>
              <w:pStyle w:val="Compact"/>
              <w:jc w:val="right"/>
            </w:pPr>
            <w:r>
              <w:t xml:space="preserve">7</w:t>
            </w:r>
          </w:p>
        </w:tc>
        <w:tc>
          <w:tcPr/>
          <w:p>
            <w:pPr>
              <w:pStyle w:val="Compact"/>
              <w:jc w:val="right"/>
            </w:pPr>
            <w:r>
              <w:t xml:space="preserve">14.00</w:t>
            </w:r>
          </w:p>
        </w:tc>
        <w:tc>
          <w:tcPr/>
          <w:p>
            <w:pPr>
              <w:pStyle w:val="Compact"/>
              <w:jc w:val="right"/>
            </w:pPr>
            <w:r>
              <w:t xml:space="preserve">0.40</w:t>
            </w:r>
          </w:p>
        </w:tc>
        <w:tc>
          <w:tcPr/>
          <w:p>
            <w:pPr>
              <w:pStyle w:val="Compact"/>
              <w:jc w:val="right"/>
            </w:pPr>
            <w:r>
              <w:t xml:space="preserve">-0.04</w:t>
            </w:r>
          </w:p>
        </w:tc>
        <w:tc>
          <w:tcPr/>
          <w:p>
            <w:pPr>
              <w:pStyle w:val="Compact"/>
              <w:jc w:val="left"/>
            </w:pPr>
            <w:r>
              <w:t xml:space="preserve">M</w:t>
            </w:r>
          </w:p>
        </w:tc>
      </w:tr>
      <w:tr>
        <w:tc>
          <w:tcPr/>
          <w:p>
            <w:pPr>
              <w:pStyle w:val="Compact"/>
              <w:jc w:val="left"/>
            </w:pPr>
            <w:r>
              <w:t xml:space="preserve">5</w:t>
            </w:r>
          </w:p>
        </w:tc>
        <w:tc>
          <w:tcPr/>
          <w:p>
            <w:pPr>
              <w:pStyle w:val="Compact"/>
              <w:jc w:val="left"/>
            </w:pPr>
            <w:r>
              <w:t xml:space="preserve">Age</w:t>
            </w:r>
          </w:p>
        </w:tc>
        <w:tc>
          <w:tcPr/>
          <w:p>
            <w:pPr>
              <w:pStyle w:val="Compact"/>
              <w:jc w:val="left"/>
            </w:pPr>
            <w:r>
              <w:t xml:space="preserve">7928</w:t>
            </w:r>
          </w:p>
        </w:tc>
        <w:tc>
          <w:tcPr/>
          <w:p>
            <w:pPr>
              <w:pStyle w:val="Compact"/>
              <w:jc w:val="right"/>
            </w:pPr>
            <w:r>
              <w:t xml:space="preserve">10.37</w:t>
            </w:r>
          </w:p>
        </w:tc>
        <w:tc>
          <w:tcPr/>
          <w:p>
            <w:pPr>
              <w:pStyle w:val="Compact"/>
              <w:jc w:val="right"/>
            </w:pPr>
            <w:r>
              <w:t xml:space="preserve">0.48</w:t>
            </w:r>
          </w:p>
        </w:tc>
        <w:tc>
          <w:tcPr/>
          <w:p>
            <w:pPr>
              <w:pStyle w:val="Compact"/>
              <w:jc w:val="right"/>
            </w:pPr>
            <w:r>
              <w:t xml:space="preserve">10</w:t>
            </w:r>
          </w:p>
        </w:tc>
        <w:tc>
          <w:tcPr/>
          <w:p>
            <w:pPr>
              <w:pStyle w:val="Compact"/>
              <w:jc w:val="right"/>
            </w:pPr>
            <w:r>
              <w:t xml:space="preserve">11.00</w:t>
            </w:r>
          </w:p>
        </w:tc>
        <w:tc>
          <w:tcPr/>
          <w:p>
            <w:pPr>
              <w:pStyle w:val="Compact"/>
              <w:jc w:val="right"/>
            </w:pPr>
            <w:r>
              <w:t xml:space="preserve">0.55</w:t>
            </w:r>
          </w:p>
        </w:tc>
        <w:tc>
          <w:tcPr/>
          <w:p>
            <w:pPr>
              <w:pStyle w:val="Compact"/>
              <w:jc w:val="right"/>
            </w:pPr>
            <w:r>
              <w:t xml:space="preserve">-1.68</w:t>
            </w:r>
          </w:p>
        </w:tc>
        <w:tc>
          <w:tcPr/>
          <w:p>
            <w:pPr>
              <w:pStyle w:val="Compact"/>
              <w:jc w:val="left"/>
            </w:pPr>
            <w:r>
              <w:t xml:space="preserve">O</w:t>
            </w:r>
          </w:p>
        </w:tc>
      </w:tr>
      <w:tr>
        <w:tc>
          <w:tcPr/>
          <w:p>
            <w:pPr>
              <w:pStyle w:val="Compact"/>
              <w:jc w:val="left"/>
            </w:pPr>
            <w:r>
              <w:t xml:space="preserve">6</w:t>
            </w:r>
          </w:p>
        </w:tc>
        <w:tc>
          <w:tcPr/>
          <w:p>
            <w:pPr>
              <w:pStyle w:val="Compact"/>
              <w:jc w:val="left"/>
            </w:pPr>
            <w:r>
              <w:t xml:space="preserve">age_f</w:t>
            </w:r>
          </w:p>
        </w:tc>
        <w:tc>
          <w:tcPr/>
          <w:p>
            <w:pPr>
              <w:pStyle w:val="Compact"/>
              <w:jc w:val="left"/>
            </w:pPr>
            <w:r>
              <w:t xml:space="preserve">6777</w:t>
            </w:r>
          </w:p>
        </w:tc>
        <w:tc>
          <w:tcPr/>
          <w:p>
            <w:pPr>
              <w:pStyle w:val="Compact"/>
              <w:jc w:val="right"/>
            </w:pPr>
            <w:r>
              <w:t xml:space="preserve">43.52</w:t>
            </w:r>
          </w:p>
        </w:tc>
        <w:tc>
          <w:tcPr/>
          <w:p>
            <w:pPr>
              <w:pStyle w:val="Compact"/>
              <w:jc w:val="right"/>
            </w:pPr>
            <w:r>
              <w:t xml:space="preserve">5.90</w:t>
            </w:r>
          </w:p>
        </w:tc>
        <w:tc>
          <w:tcPr/>
          <w:p>
            <w:pPr>
              <w:pStyle w:val="Compact"/>
              <w:jc w:val="right"/>
            </w:pPr>
            <w:r>
              <w:t xml:space="preserve">20</w:t>
            </w:r>
          </w:p>
        </w:tc>
        <w:tc>
          <w:tcPr/>
          <w:p>
            <w:pPr>
              <w:pStyle w:val="Compact"/>
              <w:jc w:val="right"/>
            </w:pPr>
            <w:r>
              <w:t xml:space="preserve">85.00</w:t>
            </w:r>
          </w:p>
        </w:tc>
        <w:tc>
          <w:tcPr/>
          <w:p>
            <w:pPr>
              <w:pStyle w:val="Compact"/>
              <w:jc w:val="right"/>
            </w:pPr>
            <w:r>
              <w:t xml:space="preserve">0.56</w:t>
            </w:r>
          </w:p>
        </w:tc>
        <w:tc>
          <w:tcPr/>
          <w:p>
            <w:pPr>
              <w:pStyle w:val="Compact"/>
              <w:jc w:val="right"/>
            </w:pPr>
            <w:r>
              <w:t xml:space="preserve">1.88</w:t>
            </w:r>
          </w:p>
        </w:tc>
        <w:tc>
          <w:tcPr/>
          <w:p>
            <w:pPr>
              <w:pStyle w:val="Compact"/>
              <w:jc w:val="left"/>
            </w:pPr>
            <w:r>
              <w:t xml:space="preserve">F</w:t>
            </w:r>
          </w:p>
        </w:tc>
      </w:tr>
      <w:tr>
        <w:tc>
          <w:tcPr/>
          <w:p>
            <w:pPr>
              <w:pStyle w:val="Compact"/>
              <w:jc w:val="left"/>
            </w:pPr>
            <w:r>
              <w:t xml:space="preserve">7</w:t>
            </w:r>
          </w:p>
        </w:tc>
        <w:tc>
          <w:tcPr/>
          <w:p>
            <w:pPr>
              <w:pStyle w:val="Compact"/>
              <w:jc w:val="left"/>
            </w:pPr>
            <w:r>
              <w:t xml:space="preserve">age_m</w:t>
            </w:r>
          </w:p>
        </w:tc>
        <w:tc>
          <w:tcPr/>
          <w:p>
            <w:pPr>
              <w:pStyle w:val="Compact"/>
              <w:jc w:val="left"/>
            </w:pPr>
            <w:r>
              <w:t xml:space="preserve">7840</w:t>
            </w:r>
          </w:p>
        </w:tc>
        <w:tc>
          <w:tcPr/>
          <w:p>
            <w:pPr>
              <w:pStyle w:val="Compact"/>
              <w:jc w:val="right"/>
            </w:pPr>
            <w:r>
              <w:t xml:space="preserve">41.37</w:t>
            </w:r>
          </w:p>
        </w:tc>
        <w:tc>
          <w:tcPr/>
          <w:p>
            <w:pPr>
              <w:pStyle w:val="Compact"/>
              <w:jc w:val="right"/>
            </w:pPr>
            <w:r>
              <w:t xml:space="preserve">5.26</w:t>
            </w:r>
          </w:p>
        </w:tc>
        <w:tc>
          <w:tcPr/>
          <w:p>
            <w:pPr>
              <w:pStyle w:val="Compact"/>
              <w:jc w:val="right"/>
            </w:pPr>
            <w:r>
              <w:t xml:space="preserve">18</w:t>
            </w:r>
          </w:p>
        </w:tc>
        <w:tc>
          <w:tcPr/>
          <w:p>
            <w:pPr>
              <w:pStyle w:val="Compact"/>
              <w:jc w:val="right"/>
            </w:pPr>
            <w:r>
              <w:t xml:space="preserve">82.00</w:t>
            </w:r>
          </w:p>
        </w:tc>
        <w:tc>
          <w:tcPr/>
          <w:p>
            <w:pPr>
              <w:pStyle w:val="Compact"/>
              <w:jc w:val="right"/>
            </w:pPr>
            <w:r>
              <w:t xml:space="preserve">0.12</w:t>
            </w:r>
          </w:p>
        </w:tc>
        <w:tc>
          <w:tcPr/>
          <w:p>
            <w:pPr>
              <w:pStyle w:val="Compact"/>
              <w:jc w:val="right"/>
            </w:pPr>
            <w:r>
              <w:t xml:space="preserve">1.31</w:t>
            </w:r>
          </w:p>
        </w:tc>
        <w:tc>
          <w:tcPr/>
          <w:p>
            <w:pPr>
              <w:pStyle w:val="Compact"/>
              <w:jc w:val="left"/>
            </w:pPr>
            <w:r>
              <w:t xml:space="preserve">M</w:t>
            </w:r>
          </w:p>
        </w:tc>
      </w:tr>
      <w:tr>
        <w:tc>
          <w:tcPr/>
          <w:p>
            <w:pPr>
              <w:pStyle w:val="Compact"/>
              <w:jc w:val="left"/>
            </w:pPr>
            <w:r>
              <w:t xml:space="preserve">13</w:t>
            </w:r>
          </w:p>
        </w:tc>
        <w:tc>
          <w:tcPr/>
          <w:p>
            <w:pPr>
              <w:pStyle w:val="Compact"/>
              <w:jc w:val="left"/>
            </w:pPr>
            <w:r>
              <w:t xml:space="preserve">bmi</w:t>
            </w:r>
          </w:p>
        </w:tc>
        <w:tc>
          <w:tcPr/>
          <w:p>
            <w:pPr>
              <w:pStyle w:val="Compact"/>
              <w:jc w:val="left"/>
            </w:pPr>
            <w:r>
              <w:t xml:space="preserve">4798</w:t>
            </w:r>
          </w:p>
        </w:tc>
        <w:tc>
          <w:tcPr/>
          <w:p>
            <w:pPr>
              <w:pStyle w:val="Compact"/>
              <w:jc w:val="right"/>
            </w:pPr>
            <w:r>
              <w:t xml:space="preserve">0.91</w:t>
            </w:r>
          </w:p>
        </w:tc>
        <w:tc>
          <w:tcPr/>
          <w:p>
            <w:pPr>
              <w:pStyle w:val="Compact"/>
              <w:jc w:val="right"/>
            </w:pPr>
            <w:r>
              <w:t xml:space="preserve">0.55</w:t>
            </w:r>
          </w:p>
        </w:tc>
        <w:tc>
          <w:tcPr/>
          <w:p>
            <w:pPr>
              <w:pStyle w:val="Compact"/>
              <w:jc w:val="right"/>
            </w:pPr>
            <w:r>
              <w:t xml:space="preserve">0</w:t>
            </w:r>
          </w:p>
        </w:tc>
        <w:tc>
          <w:tcPr/>
          <w:p>
            <w:pPr>
              <w:pStyle w:val="Compact"/>
              <w:jc w:val="right"/>
            </w:pPr>
            <w:r>
              <w:t xml:space="preserve">3.24</w:t>
            </w:r>
          </w:p>
        </w:tc>
        <w:tc>
          <w:tcPr/>
          <w:p>
            <w:pPr>
              <w:pStyle w:val="Compact"/>
              <w:jc w:val="right"/>
            </w:pPr>
            <w:r>
              <w:t xml:space="preserve">0.56</w:t>
            </w:r>
          </w:p>
        </w:tc>
        <w:tc>
          <w:tcPr/>
          <w:p>
            <w:pPr>
              <w:pStyle w:val="Compact"/>
              <w:jc w:val="right"/>
            </w:pPr>
            <w:r>
              <w:t xml:space="preserve">-0.12</w:t>
            </w:r>
          </w:p>
        </w:tc>
        <w:tc>
          <w:tcPr/>
          <w:p>
            <w:pPr>
              <w:pStyle w:val="Compact"/>
              <w:jc w:val="left"/>
            </w:pPr>
            <w:r>
              <w:t xml:space="preserve">O</w:t>
            </w:r>
          </w:p>
        </w:tc>
      </w:tr>
      <w:tr>
        <w:tc>
          <w:tcPr/>
          <w:p>
            <w:pPr>
              <w:pStyle w:val="Compact"/>
              <w:jc w:val="left"/>
            </w:pPr>
            <w:r>
              <w:t xml:space="preserve">55</w:t>
            </w:r>
          </w:p>
        </w:tc>
        <w:tc>
          <w:tcPr/>
          <w:p>
            <w:pPr>
              <w:pStyle w:val="Compact"/>
              <w:jc w:val="left"/>
            </w:pPr>
            <w:r>
              <w:t xml:space="preserve">household_size</w:t>
            </w:r>
          </w:p>
        </w:tc>
        <w:tc>
          <w:tcPr/>
          <w:p>
            <w:pPr>
              <w:pStyle w:val="Compact"/>
              <w:jc w:val="left"/>
            </w:pPr>
            <w:r>
              <w:t xml:space="preserve">7923</w:t>
            </w:r>
          </w:p>
        </w:tc>
        <w:tc>
          <w:tcPr/>
          <w:p>
            <w:pPr>
              <w:pStyle w:val="Compact"/>
              <w:jc w:val="right"/>
            </w:pPr>
            <w:r>
              <w:t xml:space="preserve">4.56</w:t>
            </w:r>
          </w:p>
        </w:tc>
        <w:tc>
          <w:tcPr/>
          <w:p>
            <w:pPr>
              <w:pStyle w:val="Compact"/>
              <w:jc w:val="right"/>
            </w:pPr>
            <w:r>
              <w:t xml:space="preserve">1.19</w:t>
            </w:r>
          </w:p>
        </w:tc>
        <w:tc>
          <w:tcPr/>
          <w:p>
            <w:pPr>
              <w:pStyle w:val="Compact"/>
              <w:jc w:val="right"/>
            </w:pPr>
            <w:r>
              <w:t xml:space="preserve">2</w:t>
            </w:r>
          </w:p>
        </w:tc>
        <w:tc>
          <w:tcPr/>
          <w:p>
            <w:pPr>
              <w:pStyle w:val="Compact"/>
              <w:jc w:val="right"/>
            </w:pPr>
            <w:r>
              <w:t xml:space="preserve">13.00</w:t>
            </w:r>
          </w:p>
        </w:tc>
        <w:tc>
          <w:tcPr/>
          <w:p>
            <w:pPr>
              <w:pStyle w:val="Compact"/>
              <w:jc w:val="right"/>
            </w:pPr>
            <w:r>
              <w:t xml:space="preserve">1.05</w:t>
            </w:r>
          </w:p>
        </w:tc>
        <w:tc>
          <w:tcPr/>
          <w:p>
            <w:pPr>
              <w:pStyle w:val="Compact"/>
              <w:jc w:val="right"/>
            </w:pPr>
            <w:r>
              <w:t xml:space="preserve">3.36</w:t>
            </w:r>
          </w:p>
        </w:tc>
        <w:tc>
          <w:tcPr/>
          <w:p>
            <w:pPr>
              <w:pStyle w:val="Compact"/>
              <w:jc w:val="left"/>
            </w:pPr>
            <w:r>
              <w:t xml:space="preserve">O</w:t>
            </w:r>
          </w:p>
        </w:tc>
      </w:tr>
      <w:tr>
        <w:tc>
          <w:tcPr/>
          <w:p>
            <w:pPr>
              <w:pStyle w:val="Compact"/>
              <w:jc w:val="left"/>
            </w:pPr>
            <w:r>
              <w:t xml:space="preserve">56</w:t>
            </w:r>
          </w:p>
        </w:tc>
        <w:tc>
          <w:tcPr/>
          <w:p>
            <w:pPr>
              <w:pStyle w:val="Compact"/>
              <w:jc w:val="left"/>
            </w:pPr>
            <w:r>
              <w:t xml:space="preserve">Income</w:t>
            </w:r>
          </w:p>
        </w:tc>
        <w:tc>
          <w:tcPr/>
          <w:p>
            <w:pPr>
              <w:pStyle w:val="Compact"/>
              <w:jc w:val="left"/>
            </w:pPr>
            <w:r>
              <w:t xml:space="preserve">6800</w:t>
            </w:r>
          </w:p>
        </w:tc>
        <w:tc>
          <w:tcPr/>
          <w:p>
            <w:pPr>
              <w:pStyle w:val="Compact"/>
              <w:jc w:val="right"/>
            </w:pPr>
            <w:r>
              <w:t xml:space="preserve">2247.34</w:t>
            </w:r>
          </w:p>
        </w:tc>
        <w:tc>
          <w:tcPr/>
          <w:p>
            <w:pPr>
              <w:pStyle w:val="Compact"/>
              <w:jc w:val="right"/>
            </w:pPr>
            <w:r>
              <w:t xml:space="preserve">1536.78</w:t>
            </w:r>
          </w:p>
        </w:tc>
        <w:tc>
          <w:tcPr/>
          <w:p>
            <w:pPr>
              <w:pStyle w:val="Compact"/>
              <w:jc w:val="right"/>
            </w:pPr>
            <w:r>
              <w:t xml:space="preserve">0</w:t>
            </w:r>
          </w:p>
        </w:tc>
        <w:tc>
          <w:tcPr/>
          <w:p>
            <w:pPr>
              <w:pStyle w:val="Compact"/>
              <w:jc w:val="right"/>
            </w:pPr>
            <w:r>
              <w:t xml:space="preserve">15693.78</w:t>
            </w:r>
          </w:p>
        </w:tc>
        <w:tc>
          <w:tcPr/>
          <w:p>
            <w:pPr>
              <w:pStyle w:val="Compact"/>
              <w:jc w:val="right"/>
            </w:pPr>
            <w:r>
              <w:t xml:space="preserve">2.75</w:t>
            </w:r>
          </w:p>
        </w:tc>
        <w:tc>
          <w:tcPr/>
          <w:p>
            <w:pPr>
              <w:pStyle w:val="Compact"/>
              <w:jc w:val="right"/>
            </w:pPr>
            <w:r>
              <w:t xml:space="preserve">14.08</w:t>
            </w:r>
          </w:p>
        </w:tc>
        <w:tc>
          <w:tcPr/>
          <w:p>
            <w:pPr>
              <w:pStyle w:val="Compact"/>
              <w:jc w:val="left"/>
            </w:pPr>
            <w:r>
              <w:t xml:space="preserve">O</w:t>
            </w:r>
          </w:p>
        </w:tc>
      </w:tr>
      <w:tr>
        <w:tc>
          <w:tcPr/>
          <w:p>
            <w:pPr>
              <w:pStyle w:val="Compact"/>
              <w:jc w:val="left"/>
            </w:pPr>
            <w:r>
              <w:t xml:space="preserve">63</w:t>
            </w:r>
          </w:p>
        </w:tc>
        <w:tc>
          <w:tcPr/>
          <w:p>
            <w:pPr>
              <w:pStyle w:val="Compact"/>
              <w:jc w:val="left"/>
            </w:pPr>
            <w:r>
              <w:t xml:space="preserve">life_events</w:t>
            </w:r>
          </w:p>
        </w:tc>
        <w:tc>
          <w:tcPr/>
          <w:p>
            <w:pPr>
              <w:pStyle w:val="Compact"/>
              <w:jc w:val="left"/>
            </w:pPr>
            <w:r>
              <w:t xml:space="preserve">&lt;= 8214</w:t>
            </w:r>
          </w:p>
        </w:tc>
        <w:tc>
          <w:tcPr/>
          <w:p>
            <w:pPr>
              <w:pStyle w:val="Compact"/>
              <w:jc w:val="right"/>
            </w:pPr>
            <w:r>
              <w:t xml:space="preserve">26.64</w:t>
            </w:r>
          </w:p>
        </w:tc>
        <w:tc>
          <w:tcPr/>
          <w:p>
            <w:pPr>
              <w:pStyle w:val="Compact"/>
              <w:jc w:val="right"/>
            </w:pPr>
            <w:r>
              <w:t xml:space="preserve">2.36</w:t>
            </w:r>
          </w:p>
        </w:tc>
        <w:tc>
          <w:tcPr/>
          <w:p>
            <w:pPr>
              <w:pStyle w:val="Compact"/>
              <w:jc w:val="right"/>
            </w:pPr>
            <w:r>
              <w:t xml:space="preserve">24</w:t>
            </w:r>
          </w:p>
        </w:tc>
        <w:tc>
          <w:tcPr/>
          <w:p>
            <w:pPr>
              <w:pStyle w:val="Compact"/>
              <w:jc w:val="right"/>
            </w:pPr>
            <w:r>
              <w:t xml:space="preserve">45.00</w:t>
            </w:r>
          </w:p>
        </w:tc>
        <w:tc>
          <w:tcPr/>
          <w:p>
            <w:pPr>
              <w:pStyle w:val="Compact"/>
              <w:jc w:val="right"/>
            </w:pPr>
            <w:r>
              <w:t xml:space="preserve">1.25</w:t>
            </w:r>
          </w:p>
        </w:tc>
        <w:tc>
          <w:tcPr/>
          <w:p>
            <w:pPr>
              <w:pStyle w:val="Compact"/>
              <w:jc w:val="right"/>
            </w:pPr>
            <w:r>
              <w:t xml:space="preserve">1.96</w:t>
            </w:r>
          </w:p>
        </w:tc>
        <w:tc>
          <w:tcPr/>
          <w:p>
            <w:pPr>
              <w:pStyle w:val="Compact"/>
              <w:jc w:val="left"/>
            </w:pPr>
            <w:r>
              <w:t xml:space="preserve">O</w:t>
            </w:r>
          </w:p>
        </w:tc>
      </w:tr>
      <w:tr>
        <w:tc>
          <w:tcPr/>
          <w:p>
            <w:pPr>
              <w:pStyle w:val="Compact"/>
              <w:jc w:val="left"/>
            </w:pPr>
            <w:r>
              <w:t xml:space="preserve">64</w:t>
            </w:r>
          </w:p>
        </w:tc>
        <w:tc>
          <w:tcPr/>
          <w:p>
            <w:pPr>
              <w:pStyle w:val="Compact"/>
              <w:jc w:val="left"/>
            </w:pPr>
            <w:r>
              <w:t xml:space="preserve">literacy</w:t>
            </w:r>
          </w:p>
        </w:tc>
        <w:tc>
          <w:tcPr/>
          <w:p>
            <w:pPr>
              <w:pStyle w:val="Compact"/>
              <w:jc w:val="left"/>
            </w:pPr>
            <w:r>
              <w:t xml:space="preserve">6423</w:t>
            </w:r>
          </w:p>
        </w:tc>
        <w:tc>
          <w:tcPr/>
          <w:p>
            <w:pPr>
              <w:pStyle w:val="Compact"/>
              <w:jc w:val="right"/>
            </w:pPr>
            <w:r>
              <w:t xml:space="preserve">3.83</w:t>
            </w:r>
          </w:p>
        </w:tc>
        <w:tc>
          <w:tcPr/>
          <w:p>
            <w:pPr>
              <w:pStyle w:val="Compact"/>
              <w:jc w:val="right"/>
            </w:pPr>
            <w:r>
              <w:t xml:space="preserve">0.76</w:t>
            </w:r>
          </w:p>
        </w:tc>
        <w:tc>
          <w:tcPr/>
          <w:p>
            <w:pPr>
              <w:pStyle w:val="Compact"/>
              <w:jc w:val="right"/>
            </w:pPr>
            <w:r>
              <w:t xml:space="preserve">1</w:t>
            </w:r>
          </w:p>
        </w:tc>
        <w:tc>
          <w:tcPr/>
          <w:p>
            <w:pPr>
              <w:pStyle w:val="Compact"/>
              <w:jc w:val="right"/>
            </w:pPr>
            <w:r>
              <w:t xml:space="preserve">5.00</w:t>
            </w:r>
          </w:p>
        </w:tc>
        <w:tc>
          <w:tcPr/>
          <w:p>
            <w:pPr>
              <w:pStyle w:val="Compact"/>
              <w:jc w:val="right"/>
            </w:pPr>
            <w:r>
              <w:t xml:space="preserve">-0.40</w:t>
            </w:r>
          </w:p>
        </w:tc>
        <w:tc>
          <w:tcPr/>
          <w:p>
            <w:pPr>
              <w:pStyle w:val="Compact"/>
              <w:jc w:val="right"/>
            </w:pPr>
            <w:r>
              <w:t xml:space="preserve">-0.09</w:t>
            </w:r>
          </w:p>
        </w:tc>
        <w:tc>
          <w:tcPr/>
          <w:p>
            <w:pPr>
              <w:pStyle w:val="Compact"/>
              <w:jc w:val="left"/>
            </w:pPr>
            <w:r>
              <w:t xml:space="preserve">T/C</w:t>
            </w:r>
          </w:p>
        </w:tc>
      </w:tr>
      <w:tr>
        <w:tc>
          <w:tcPr/>
          <w:p>
            <w:pPr>
              <w:pStyle w:val="Compact"/>
              <w:jc w:val="left"/>
            </w:pPr>
            <w:r>
              <w:t xml:space="preserve">65</w:t>
            </w:r>
          </w:p>
        </w:tc>
        <w:tc>
          <w:tcPr/>
          <w:p>
            <w:pPr>
              <w:pStyle w:val="Compact"/>
              <w:jc w:val="left"/>
            </w:pPr>
            <w:r>
              <w:t xml:space="preserve">matrix</w:t>
            </w:r>
          </w:p>
        </w:tc>
        <w:tc>
          <w:tcPr/>
          <w:p>
            <w:pPr>
              <w:pStyle w:val="Compact"/>
              <w:jc w:val="left"/>
            </w:pPr>
            <w:r>
              <w:t xml:space="preserve">7711</w:t>
            </w:r>
          </w:p>
        </w:tc>
        <w:tc>
          <w:tcPr/>
          <w:p>
            <w:pPr>
              <w:pStyle w:val="Compact"/>
              <w:jc w:val="right"/>
            </w:pPr>
            <w:r>
              <w:t xml:space="preserve">10.18</w:t>
            </w:r>
          </w:p>
        </w:tc>
        <w:tc>
          <w:tcPr/>
          <w:p>
            <w:pPr>
              <w:pStyle w:val="Compact"/>
              <w:jc w:val="right"/>
            </w:pPr>
            <w:r>
              <w:t xml:space="preserve">3.08</w:t>
            </w:r>
          </w:p>
        </w:tc>
        <w:tc>
          <w:tcPr/>
          <w:p>
            <w:pPr>
              <w:pStyle w:val="Compact"/>
              <w:jc w:val="right"/>
            </w:pPr>
            <w:r>
              <w:t xml:space="preserve">1</w:t>
            </w:r>
          </w:p>
        </w:tc>
        <w:tc>
          <w:tcPr/>
          <w:p>
            <w:pPr>
              <w:pStyle w:val="Compact"/>
              <w:jc w:val="right"/>
            </w:pPr>
            <w:r>
              <w:t xml:space="preserve">19.00</w:t>
            </w:r>
          </w:p>
        </w:tc>
        <w:tc>
          <w:tcPr/>
          <w:p>
            <w:pPr>
              <w:pStyle w:val="Compact"/>
              <w:jc w:val="right"/>
            </w:pPr>
            <w:r>
              <w:t xml:space="preserve">-0.32</w:t>
            </w:r>
          </w:p>
        </w:tc>
        <w:tc>
          <w:tcPr/>
          <w:p>
            <w:pPr>
              <w:pStyle w:val="Compact"/>
              <w:jc w:val="right"/>
            </w:pPr>
            <w:r>
              <w:t xml:space="preserve">0.34</w:t>
            </w:r>
          </w:p>
        </w:tc>
        <w:tc>
          <w:tcPr/>
          <w:p>
            <w:pPr>
              <w:pStyle w:val="Compact"/>
              <w:jc w:val="left"/>
            </w:pPr>
            <w:r>
              <w:t xml:space="preserve">O</w:t>
            </w:r>
          </w:p>
        </w:tc>
      </w:tr>
      <w:tr>
        <w:tc>
          <w:tcPr/>
          <w:p>
            <w:pPr>
              <w:pStyle w:val="Compact"/>
              <w:jc w:val="left"/>
            </w:pPr>
            <w:r>
              <w:t xml:space="preserve">76</w:t>
            </w:r>
          </w:p>
        </w:tc>
        <w:tc>
          <w:tcPr/>
          <w:p>
            <w:pPr>
              <w:pStyle w:val="Compact"/>
              <w:jc w:val="left"/>
            </w:pPr>
            <w:r>
              <w:t xml:space="preserve">neighborhood_advantage</w:t>
            </w:r>
          </w:p>
        </w:tc>
        <w:tc>
          <w:tcPr/>
          <w:p>
            <w:pPr>
              <w:pStyle w:val="Compact"/>
              <w:jc w:val="left"/>
            </w:pPr>
            <w:r>
              <w:t xml:space="preserve">4168</w:t>
            </w:r>
          </w:p>
        </w:tc>
        <w:tc>
          <w:tcPr/>
          <w:p>
            <w:pPr>
              <w:pStyle w:val="Compact"/>
              <w:jc w:val="right"/>
            </w:pPr>
            <w:r>
              <w:t xml:space="preserve">1009.82</w:t>
            </w:r>
          </w:p>
        </w:tc>
        <w:tc>
          <w:tcPr/>
          <w:p>
            <w:pPr>
              <w:pStyle w:val="Compact"/>
              <w:jc w:val="right"/>
            </w:pPr>
            <w:r>
              <w:t xml:space="preserve">64.13</w:t>
            </w:r>
          </w:p>
        </w:tc>
        <w:tc>
          <w:tcPr/>
          <w:p>
            <w:pPr>
              <w:pStyle w:val="Compact"/>
              <w:jc w:val="right"/>
            </w:pPr>
            <w:r>
              <w:t xml:space="preserve">630</w:t>
            </w:r>
          </w:p>
        </w:tc>
        <w:tc>
          <w:tcPr/>
          <w:p>
            <w:pPr>
              <w:pStyle w:val="Compact"/>
              <w:jc w:val="right"/>
            </w:pPr>
            <w:r>
              <w:t xml:space="preserve">1210.00</w:t>
            </w:r>
          </w:p>
        </w:tc>
        <w:tc>
          <w:tcPr/>
          <w:p>
            <w:pPr>
              <w:pStyle w:val="Compact"/>
              <w:jc w:val="right"/>
            </w:pPr>
            <w:r>
              <w:t xml:space="preserve">0.21</w:t>
            </w:r>
          </w:p>
        </w:tc>
        <w:tc>
          <w:tcPr/>
          <w:p>
            <w:pPr>
              <w:pStyle w:val="Compact"/>
              <w:jc w:val="right"/>
            </w:pPr>
            <w:r>
              <w:t xml:space="preserve">0.86</w:t>
            </w:r>
          </w:p>
        </w:tc>
        <w:tc>
          <w:tcPr/>
          <w:p>
            <w:pPr>
              <w:pStyle w:val="Compact"/>
              <w:jc w:val="left"/>
            </w:pPr>
            <w:r>
              <w:t xml:space="preserve">NA</w:t>
            </w:r>
          </w:p>
        </w:tc>
      </w:tr>
      <w:tr>
        <w:tc>
          <w:tcPr/>
          <w:p>
            <w:pPr>
              <w:pStyle w:val="Compact"/>
              <w:jc w:val="left"/>
            </w:pPr>
            <w:r>
              <w:t xml:space="preserve">77</w:t>
            </w:r>
          </w:p>
        </w:tc>
        <w:tc>
          <w:tcPr/>
          <w:p>
            <w:pPr>
              <w:pStyle w:val="Compact"/>
              <w:jc w:val="left"/>
            </w:pPr>
            <w:r>
              <w:t xml:space="preserve">num_homes</w:t>
            </w:r>
          </w:p>
        </w:tc>
        <w:tc>
          <w:tcPr/>
          <w:p>
            <w:pPr>
              <w:pStyle w:val="Compact"/>
              <w:jc w:val="left"/>
            </w:pPr>
            <w:r>
              <w:t xml:space="preserve">7842</w:t>
            </w:r>
          </w:p>
        </w:tc>
        <w:tc>
          <w:tcPr/>
          <w:p>
            <w:pPr>
              <w:pStyle w:val="Compact"/>
              <w:jc w:val="right"/>
            </w:pPr>
            <w:r>
              <w:t xml:space="preserve">2.89</w:t>
            </w:r>
          </w:p>
        </w:tc>
        <w:tc>
          <w:tcPr/>
          <w:p>
            <w:pPr>
              <w:pStyle w:val="Compact"/>
              <w:jc w:val="right"/>
            </w:pPr>
            <w:r>
              <w:t xml:space="preserve">1.90</w:t>
            </w:r>
          </w:p>
        </w:tc>
        <w:tc>
          <w:tcPr/>
          <w:p>
            <w:pPr>
              <w:pStyle w:val="Compact"/>
              <w:jc w:val="right"/>
            </w:pPr>
            <w:r>
              <w:t xml:space="preserve">1</w:t>
            </w:r>
          </w:p>
        </w:tc>
        <w:tc>
          <w:tcPr/>
          <w:p>
            <w:pPr>
              <w:pStyle w:val="Compact"/>
              <w:jc w:val="right"/>
            </w:pPr>
            <w:r>
              <w:t xml:space="preserve">51.00</w:t>
            </w:r>
          </w:p>
        </w:tc>
        <w:tc>
          <w:tcPr/>
          <w:p>
            <w:pPr>
              <w:pStyle w:val="Compact"/>
              <w:jc w:val="right"/>
            </w:pPr>
            <w:r>
              <w:t xml:space="preserve">3.15</w:t>
            </w:r>
          </w:p>
        </w:tc>
        <w:tc>
          <w:tcPr/>
          <w:p>
            <w:pPr>
              <w:pStyle w:val="Compact"/>
              <w:jc w:val="right"/>
            </w:pPr>
            <w:r>
              <w:t xml:space="preserve">52.11</w:t>
            </w:r>
          </w:p>
        </w:tc>
        <w:tc>
          <w:tcPr/>
          <w:p>
            <w:pPr>
              <w:pStyle w:val="Compact"/>
              <w:jc w:val="left"/>
            </w:pPr>
            <w:r>
              <w:t xml:space="preserve">M</w:t>
            </w:r>
          </w:p>
        </w:tc>
      </w:tr>
      <w:tr>
        <w:tc>
          <w:tcPr/>
          <w:p>
            <w:pPr>
              <w:pStyle w:val="Compact"/>
              <w:jc w:val="left"/>
            </w:pPr>
            <w:r>
              <w:t xml:space="preserve">78</w:t>
            </w:r>
          </w:p>
        </w:tc>
        <w:tc>
          <w:tcPr/>
          <w:p>
            <w:pPr>
              <w:pStyle w:val="Compact"/>
              <w:jc w:val="left"/>
            </w:pPr>
            <w:r>
              <w:t xml:space="preserve">numeracy</w:t>
            </w:r>
          </w:p>
        </w:tc>
        <w:tc>
          <w:tcPr/>
          <w:p>
            <w:pPr>
              <w:pStyle w:val="Compact"/>
              <w:jc w:val="left"/>
            </w:pPr>
            <w:r>
              <w:t xml:space="preserve">6245</w:t>
            </w:r>
          </w:p>
        </w:tc>
        <w:tc>
          <w:tcPr/>
          <w:p>
            <w:pPr>
              <w:pStyle w:val="Compact"/>
              <w:jc w:val="right"/>
            </w:pPr>
            <w:r>
              <w:t xml:space="preserve">3.48</w:t>
            </w:r>
          </w:p>
        </w:tc>
        <w:tc>
          <w:tcPr/>
          <w:p>
            <w:pPr>
              <w:pStyle w:val="Compact"/>
              <w:jc w:val="right"/>
            </w:pPr>
            <w:r>
              <w:t xml:space="preserve">0.81</w:t>
            </w:r>
          </w:p>
        </w:tc>
        <w:tc>
          <w:tcPr/>
          <w:p>
            <w:pPr>
              <w:pStyle w:val="Compact"/>
              <w:jc w:val="right"/>
            </w:pPr>
            <w:r>
              <w:t xml:space="preserve">1</w:t>
            </w:r>
          </w:p>
        </w:tc>
        <w:tc>
          <w:tcPr/>
          <w:p>
            <w:pPr>
              <w:pStyle w:val="Compact"/>
              <w:jc w:val="right"/>
            </w:pPr>
            <w:r>
              <w:t xml:space="preserve">5.00</w:t>
            </w:r>
          </w:p>
        </w:tc>
        <w:tc>
          <w:tcPr/>
          <w:p>
            <w:pPr>
              <w:pStyle w:val="Compact"/>
              <w:jc w:val="right"/>
            </w:pPr>
            <w:r>
              <w:t xml:space="preserve">-0.18</w:t>
            </w:r>
          </w:p>
        </w:tc>
        <w:tc>
          <w:tcPr/>
          <w:p>
            <w:pPr>
              <w:pStyle w:val="Compact"/>
              <w:jc w:val="right"/>
            </w:pPr>
            <w:r>
              <w:t xml:space="preserve">-0.07</w:t>
            </w:r>
          </w:p>
        </w:tc>
        <w:tc>
          <w:tcPr/>
          <w:p>
            <w:pPr>
              <w:pStyle w:val="Compact"/>
              <w:jc w:val="left"/>
            </w:pPr>
            <w:r>
              <w:t xml:space="preserve">T/C</w:t>
            </w:r>
          </w:p>
        </w:tc>
      </w:tr>
      <w:tr>
        <w:tc>
          <w:tcPr/>
          <w:p>
            <w:pPr>
              <w:pStyle w:val="Compact"/>
              <w:jc w:val="left"/>
            </w:pPr>
            <w:r>
              <w:t xml:space="preserve">100</w:t>
            </w:r>
          </w:p>
        </w:tc>
        <w:tc>
          <w:tcPr/>
          <w:p>
            <w:pPr>
              <w:pStyle w:val="Compact"/>
              <w:jc w:val="left"/>
            </w:pPr>
            <w:r>
              <w:t xml:space="preserve">ses</w:t>
            </w:r>
          </w:p>
        </w:tc>
        <w:tc>
          <w:tcPr/>
          <w:p>
            <w:pPr>
              <w:pStyle w:val="Compact"/>
              <w:jc w:val="left"/>
            </w:pPr>
            <w:r>
              <w:t xml:space="preserve">1902</w:t>
            </w:r>
          </w:p>
        </w:tc>
        <w:tc>
          <w:tcPr/>
          <w:p>
            <w:pPr>
              <w:pStyle w:val="Compact"/>
              <w:jc w:val="right"/>
            </w:pPr>
            <w:r>
              <w:t xml:space="preserve">0.83</w:t>
            </w:r>
          </w:p>
        </w:tc>
        <w:tc>
          <w:tcPr/>
          <w:p>
            <w:pPr>
              <w:pStyle w:val="Compact"/>
              <w:jc w:val="right"/>
            </w:pPr>
            <w:r>
              <w:t xml:space="preserve">0.48</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0.60</w:t>
            </w:r>
          </w:p>
        </w:tc>
        <w:tc>
          <w:tcPr/>
          <w:p>
            <w:pPr>
              <w:pStyle w:val="Compact"/>
              <w:jc w:val="right"/>
            </w:pPr>
            <w:r>
              <w:t xml:space="preserve">0.03</w:t>
            </w:r>
          </w:p>
        </w:tc>
        <w:tc>
          <w:tcPr/>
          <w:p>
            <w:pPr>
              <w:pStyle w:val="Compact"/>
              <w:jc w:val="left"/>
            </w:pPr>
            <w:r>
              <w:t xml:space="preserve">O</w:t>
            </w:r>
          </w:p>
        </w:tc>
      </w:tr>
      <w:tr>
        <w:tc>
          <w:tcPr/>
          <w:p>
            <w:pPr>
              <w:pStyle w:val="Compact"/>
              <w:jc w:val="left"/>
            </w:pPr>
            <w:r>
              <w:t xml:space="preserve">102</w:t>
            </w:r>
          </w:p>
        </w:tc>
        <w:tc>
          <w:tcPr/>
          <w:p>
            <w:pPr>
              <w:pStyle w:val="Compact"/>
              <w:jc w:val="left"/>
            </w:pPr>
            <w:r>
              <w:t xml:space="preserve">siblings</w:t>
            </w:r>
          </w:p>
        </w:tc>
        <w:tc>
          <w:tcPr/>
          <w:p>
            <w:pPr>
              <w:pStyle w:val="Compact"/>
              <w:jc w:val="left"/>
            </w:pPr>
            <w:r>
              <w:t xml:space="preserve">7923</w:t>
            </w:r>
          </w:p>
        </w:tc>
        <w:tc>
          <w:tcPr/>
          <w:p>
            <w:pPr>
              <w:pStyle w:val="Compact"/>
              <w:jc w:val="right"/>
            </w:pPr>
            <w:r>
              <w:t xml:space="preserve">1.61</w:t>
            </w:r>
          </w:p>
        </w:tc>
        <w:tc>
          <w:tcPr/>
          <w:p>
            <w:pPr>
              <w:pStyle w:val="Compact"/>
              <w:jc w:val="right"/>
            </w:pPr>
            <w:r>
              <w:t xml:space="preserve">1.03</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1.35</w:t>
            </w:r>
          </w:p>
        </w:tc>
        <w:tc>
          <w:tcPr/>
          <w:p>
            <w:pPr>
              <w:pStyle w:val="Compact"/>
              <w:jc w:val="right"/>
            </w:pPr>
            <w:r>
              <w:t xml:space="preserve">4.11</w:t>
            </w:r>
          </w:p>
        </w:tc>
        <w:tc>
          <w:tcPr/>
          <w:p>
            <w:pPr>
              <w:pStyle w:val="Compact"/>
              <w:jc w:val="left"/>
            </w:pPr>
            <w:r>
              <w:t xml:space="preserve">O</w:t>
            </w:r>
          </w:p>
        </w:tc>
      </w:tr>
      <w:tr>
        <w:tc>
          <w:tcPr/>
          <w:p>
            <w:pPr>
              <w:pStyle w:val="Compact"/>
              <w:jc w:val="left"/>
            </w:pPr>
            <w:r>
              <w:t xml:space="preserve">112</w:t>
            </w:r>
          </w:p>
        </w:tc>
        <w:tc>
          <w:tcPr/>
          <w:p>
            <w:pPr>
              <w:pStyle w:val="Compact"/>
              <w:jc w:val="left"/>
            </w:pPr>
            <w:r>
              <w:t xml:space="preserve">support_child</w:t>
            </w:r>
          </w:p>
        </w:tc>
        <w:tc>
          <w:tcPr/>
          <w:p>
            <w:pPr>
              <w:pStyle w:val="Compact"/>
              <w:jc w:val="left"/>
            </w:pPr>
            <w:r>
              <w:t xml:space="preserve">&lt;= 8214</w:t>
            </w:r>
          </w:p>
        </w:tc>
        <w:tc>
          <w:tcPr/>
          <w:p>
            <w:pPr>
              <w:pStyle w:val="Compact"/>
              <w:jc w:val="right"/>
            </w:pPr>
            <w:r>
              <w:t xml:space="preserve">11.42</w:t>
            </w:r>
          </w:p>
        </w:tc>
        <w:tc>
          <w:tcPr/>
          <w:p>
            <w:pPr>
              <w:pStyle w:val="Compact"/>
              <w:jc w:val="right"/>
            </w:pPr>
            <w:r>
              <w:t xml:space="preserve">1.50</w:t>
            </w:r>
          </w:p>
        </w:tc>
        <w:tc>
          <w:tcPr/>
          <w:p>
            <w:pPr>
              <w:pStyle w:val="Compact"/>
              <w:jc w:val="right"/>
            </w:pPr>
            <w:r>
              <w:t xml:space="preserve">9</w:t>
            </w:r>
          </w:p>
        </w:tc>
        <w:tc>
          <w:tcPr/>
          <w:p>
            <w:pPr>
              <w:pStyle w:val="Compact"/>
              <w:jc w:val="right"/>
            </w:pPr>
            <w:r>
              <w:t xml:space="preserve">15.00</w:t>
            </w:r>
          </w:p>
        </w:tc>
        <w:tc>
          <w:tcPr/>
          <w:p>
            <w:pPr>
              <w:pStyle w:val="Compact"/>
              <w:jc w:val="right"/>
            </w:pPr>
            <w:r>
              <w:t xml:space="preserve">0.16</w:t>
            </w:r>
          </w:p>
        </w:tc>
        <w:tc>
          <w:tcPr/>
          <w:p>
            <w:pPr>
              <w:pStyle w:val="Compact"/>
              <w:jc w:val="right"/>
            </w:pPr>
            <w:r>
              <w:t xml:space="preserve">-0.61</w:t>
            </w:r>
          </w:p>
        </w:tc>
        <w:tc>
          <w:tcPr/>
          <w:p>
            <w:pPr>
              <w:pStyle w:val="Compact"/>
              <w:jc w:val="left"/>
            </w:pPr>
            <w:r>
              <w:t xml:space="preserve">C</w:t>
            </w:r>
          </w:p>
        </w:tc>
      </w:tr>
      <w:tr>
        <w:tc>
          <w:tcPr/>
          <w:p>
            <w:pPr>
              <w:pStyle w:val="Compact"/>
              <w:jc w:val="left"/>
            </w:pPr>
            <w:r>
              <w:t xml:space="preserve">126</w:t>
            </w:r>
          </w:p>
        </w:tc>
        <w:tc>
          <w:tcPr/>
          <w:p>
            <w:pPr>
              <w:pStyle w:val="Compact"/>
              <w:jc w:val="left"/>
            </w:pPr>
            <w:r>
              <w:t xml:space="preserve">work_hours_f</w:t>
            </w:r>
          </w:p>
        </w:tc>
        <w:tc>
          <w:tcPr/>
          <w:p>
            <w:pPr>
              <w:pStyle w:val="Compact"/>
              <w:jc w:val="left"/>
            </w:pPr>
            <w:r>
              <w:t xml:space="preserve">6347</w:t>
            </w:r>
          </w:p>
        </w:tc>
        <w:tc>
          <w:tcPr/>
          <w:p>
            <w:pPr>
              <w:pStyle w:val="Compact"/>
              <w:jc w:val="right"/>
            </w:pPr>
            <w:r>
              <w:t xml:space="preserve">45.92</w:t>
            </w:r>
          </w:p>
        </w:tc>
        <w:tc>
          <w:tcPr/>
          <w:p>
            <w:pPr>
              <w:pStyle w:val="Compact"/>
              <w:jc w:val="right"/>
            </w:pPr>
            <w:r>
              <w:t xml:space="preserve">12.09</w:t>
            </w:r>
          </w:p>
        </w:tc>
        <w:tc>
          <w:tcPr/>
          <w:p>
            <w:pPr>
              <w:pStyle w:val="Compact"/>
              <w:jc w:val="right"/>
            </w:pPr>
            <w:r>
              <w:t xml:space="preserve">0</w:t>
            </w:r>
          </w:p>
        </w:tc>
        <w:tc>
          <w:tcPr/>
          <w:p>
            <w:pPr>
              <w:pStyle w:val="Compact"/>
              <w:jc w:val="right"/>
            </w:pPr>
            <w:r>
              <w:t xml:space="preserve">125.00</w:t>
            </w:r>
          </w:p>
        </w:tc>
        <w:tc>
          <w:tcPr/>
          <w:p>
            <w:pPr>
              <w:pStyle w:val="Compact"/>
              <w:jc w:val="right"/>
            </w:pPr>
            <w:r>
              <w:t xml:space="preserve">0.53</w:t>
            </w:r>
          </w:p>
        </w:tc>
        <w:tc>
          <w:tcPr/>
          <w:p>
            <w:pPr>
              <w:pStyle w:val="Compact"/>
              <w:jc w:val="right"/>
            </w:pPr>
            <w:r>
              <w:t xml:space="preserve">2.77</w:t>
            </w:r>
          </w:p>
        </w:tc>
        <w:tc>
          <w:tcPr/>
          <w:p>
            <w:pPr>
              <w:pStyle w:val="Compact"/>
              <w:jc w:val="left"/>
            </w:pPr>
            <w:r>
              <w:t xml:space="preserve">F</w:t>
            </w:r>
          </w:p>
        </w:tc>
      </w:tr>
      <w:tr>
        <w:tc>
          <w:tcPr/>
          <w:p>
            <w:pPr>
              <w:pStyle w:val="Compact"/>
              <w:jc w:val="left"/>
            </w:pPr>
            <w:r>
              <w:t xml:space="preserve">127</w:t>
            </w:r>
          </w:p>
        </w:tc>
        <w:tc>
          <w:tcPr/>
          <w:p>
            <w:pPr>
              <w:pStyle w:val="Compact"/>
              <w:jc w:val="left"/>
            </w:pPr>
            <w:r>
              <w:t xml:space="preserve">work_hours_m</w:t>
            </w:r>
          </w:p>
        </w:tc>
        <w:tc>
          <w:tcPr/>
          <w:p>
            <w:pPr>
              <w:pStyle w:val="Compact"/>
              <w:jc w:val="left"/>
            </w:pPr>
            <w:r>
              <w:t xml:space="preserve">6088</w:t>
            </w:r>
          </w:p>
        </w:tc>
        <w:tc>
          <w:tcPr/>
          <w:p>
            <w:pPr>
              <w:pStyle w:val="Compact"/>
              <w:jc w:val="right"/>
            </w:pPr>
            <w:r>
              <w:t xml:space="preserve">27.96</w:t>
            </w:r>
          </w:p>
        </w:tc>
        <w:tc>
          <w:tcPr/>
          <w:p>
            <w:pPr>
              <w:pStyle w:val="Compact"/>
              <w:jc w:val="right"/>
            </w:pPr>
            <w:r>
              <w:t xml:space="preserve">12.74</w:t>
            </w:r>
          </w:p>
        </w:tc>
        <w:tc>
          <w:tcPr/>
          <w:p>
            <w:pPr>
              <w:pStyle w:val="Compact"/>
              <w:jc w:val="right"/>
            </w:pPr>
            <w:r>
              <w:t xml:space="preserve">0</w:t>
            </w:r>
          </w:p>
        </w:tc>
        <w:tc>
          <w:tcPr/>
          <w:p>
            <w:pPr>
              <w:pStyle w:val="Compact"/>
              <w:jc w:val="right"/>
            </w:pPr>
            <w:r>
              <w:t xml:space="preserve">105.00</w:t>
            </w:r>
          </w:p>
        </w:tc>
        <w:tc>
          <w:tcPr/>
          <w:p>
            <w:pPr>
              <w:pStyle w:val="Compact"/>
              <w:jc w:val="right"/>
            </w:pPr>
            <w:r>
              <w:t xml:space="preserve">0.55</w:t>
            </w:r>
          </w:p>
        </w:tc>
        <w:tc>
          <w:tcPr/>
          <w:p>
            <w:pPr>
              <w:pStyle w:val="Compact"/>
              <w:jc w:val="right"/>
            </w:pPr>
            <w:r>
              <w:t xml:space="preserve">1.06</w:t>
            </w:r>
          </w:p>
        </w:tc>
        <w:tc>
          <w:tcPr/>
          <w:p>
            <w:pPr>
              <w:pStyle w:val="Compact"/>
              <w:jc w:val="left"/>
            </w:pPr>
            <w:r>
              <w:t xml:space="preserve">M</w:t>
            </w:r>
          </w:p>
        </w:tc>
      </w:tr>
    </w:tbl>
    <w:p/>
    <w:p>
      <w:pPr>
        <w:pStyle w:val="TableCaption"/>
      </w:pPr>
      <w:bookmarkStart w:id="41" w:name="tab:tabscal"/>
      <w:bookmarkEnd w:id="41"/>
      <w:r>
        <w:t xml:space="preserve">Table 4</w:t>
      </w:r>
      <w:r>
        <w:br/>
      </w:r>
      <w:r>
        <w:rPr>
          <w:i/>
          <w:iCs/>
        </w:rPr>
        <w:t xml:space="preserve">Scale</w:t>
      </w:r>
      <w:r>
        <w:rPr>
          <w:i/>
          <w:iCs/>
        </w:rPr>
        <w:t xml:space="preserve"> </w:t>
      </w:r>
      <w:r>
        <w:rPr>
          <w:i/>
          <w:iCs/>
        </w:rPr>
        <w:t xml:space="preserve">descriptive</w:t>
      </w:r>
      <w:r>
        <w:rPr>
          <w:i/>
          <w:iCs/>
        </w:rPr>
        <w:t xml:space="preserve"> </w:t>
      </w:r>
      <w:r>
        <w:rPr>
          <w:i/>
          <w:iCs/>
        </w:rPr>
        <w:t xml:space="preserve">statistics.</w:t>
      </w:r>
      <w:r>
        <w:rPr>
          <w:i/>
          <w:iCs/>
        </w:rPr>
        <w:t xml:space="preserve"> </w:t>
      </w:r>
      <w:r>
        <w:rPr>
          <w:i/>
          <w:iCs/>
        </w:rPr>
        <w:t xml:space="preserve">Resp:</w:t>
      </w:r>
      <w:r>
        <w:rPr>
          <w:i/>
          <w:iCs/>
        </w:rPr>
        <w:t xml:space="preserve"> </w:t>
      </w:r>
      <w:r>
        <w:rPr>
          <w:i/>
          <w:iCs/>
        </w:rPr>
        <w:t xml:space="preserve">Respondent,</w:t>
      </w:r>
      <w:r>
        <w:rPr>
          <w:i/>
          <w:iCs/>
        </w:rPr>
        <w:t xml:space="preserve"> </w:t>
      </w:r>
      <w:r>
        <w:rPr>
          <w:i/>
          <w:iCs/>
        </w:rPr>
        <w:t xml:space="preserve">M</w:t>
      </w:r>
      <w:r>
        <w:rPr>
          <w:i/>
          <w:iCs/>
        </w:rPr>
        <w:t xml:space="preserve"> </w:t>
      </w:r>
      <w:r>
        <w:rPr>
          <w:i/>
          <w:iCs/>
        </w:rPr>
        <w:t xml:space="preserve">=</w:t>
      </w:r>
      <w:r>
        <w:rPr>
          <w:i/>
          <w:iCs/>
        </w:rPr>
        <w:t xml:space="preserve"> </w:t>
      </w:r>
      <w:r>
        <w:rPr>
          <w:i/>
          <w:iCs/>
        </w:rPr>
        <w:t xml:space="preserve">mother,</w:t>
      </w:r>
      <w:r>
        <w:rPr>
          <w:i/>
          <w:iCs/>
        </w:rPr>
        <w:t xml:space="preserve"> </w:t>
      </w:r>
      <w:r>
        <w:rPr>
          <w:i/>
          <w:iCs/>
        </w:rPr>
        <w:t xml:space="preserve">F</w:t>
      </w:r>
      <w:r>
        <w:rPr>
          <w:i/>
          <w:iCs/>
        </w:rPr>
        <w:t xml:space="preserve"> </w:t>
      </w:r>
      <w:r>
        <w:rPr>
          <w:i/>
          <w:iCs/>
        </w:rPr>
        <w:t xml:space="preserve">=</w:t>
      </w:r>
      <w:r>
        <w:rPr>
          <w:i/>
          <w:iCs/>
        </w:rPr>
        <w:t xml:space="preserve"> </w:t>
      </w:r>
      <w:r>
        <w:rPr>
          <w:i/>
          <w:iCs/>
        </w:rPr>
        <w:t xml:space="preserve">father,</w:t>
      </w:r>
      <w:r>
        <w:rPr>
          <w:i/>
          <w:iCs/>
        </w:rPr>
        <w:t xml:space="preserve"> </w:t>
      </w:r>
      <w:r>
        <w:rPr>
          <w:i/>
          <w:iCs/>
        </w:rPr>
        <w:t xml:space="preserve">C</w:t>
      </w:r>
      <w:r>
        <w:rPr>
          <w:i/>
          <w:iCs/>
        </w:rPr>
        <w:t xml:space="preserve"> </w:t>
      </w:r>
      <w:r>
        <w:rPr>
          <w:i/>
          <w:iCs/>
        </w:rPr>
        <w:t xml:space="preserve">=</w:t>
      </w:r>
      <w:r>
        <w:rPr>
          <w:i/>
          <w:iCs/>
        </w:rPr>
        <w:t xml:space="preserve"> </w:t>
      </w:r>
      <w:r>
        <w:rPr>
          <w:i/>
          <w:iCs/>
        </w:rPr>
        <w:t xml:space="preserve">Child,</w:t>
      </w:r>
      <w:r>
        <w:rPr>
          <w:i/>
          <w:iCs/>
        </w:rPr>
        <w:t xml:space="preserve"> </w:t>
      </w:r>
      <w:r>
        <w:rPr>
          <w:i/>
          <w:iCs/>
        </w:rPr>
        <w:t xml:space="preserve">O</w:t>
      </w:r>
      <w:r>
        <w:rPr>
          <w:i/>
          <w:iCs/>
        </w:rPr>
        <w:t xml:space="preserve"> </w:t>
      </w:r>
      <w:r>
        <w:rPr>
          <w:i/>
          <w:iCs/>
        </w:rPr>
        <w:t xml:space="preserve">=</w:t>
      </w:r>
      <w:r>
        <w:rPr>
          <w:i/>
          <w:iCs/>
        </w:rPr>
        <w:t xml:space="preserve"> </w:t>
      </w:r>
      <w:r>
        <w:rPr>
          <w:i/>
          <w:iCs/>
        </w:rPr>
        <w:t xml:space="preserve">other.</w:t>
      </w:r>
    </w:p>
    <w:tbl>
      <w:tblPr>
        <w:tblStyle w:val="Table"/>
        <w:tblW w:type="pct" w:w="5000"/>
        <w:tblLayout w:type="fixed"/>
        <w:tblLook w:firstRow="1" w:lastRow="0" w:firstColumn="0" w:lastColumn="0" w:noHBand="0" w:noVBand="0" w:val="0020"/>
        <w:tblCaption w:val="Table 4 Scale descriptive statistics. Resp: Respondent, M = mother, F = father, C = Child, O = other."/>
      </w:tblPr>
      <w:tblGrid>
        <w:gridCol w:w="2001"/>
        <w:gridCol w:w="522"/>
        <w:gridCol w:w="435"/>
        <w:gridCol w:w="522"/>
        <w:gridCol w:w="435"/>
        <w:gridCol w:w="522"/>
        <w:gridCol w:w="522"/>
        <w:gridCol w:w="435"/>
        <w:gridCol w:w="522"/>
        <w:gridCol w:w="435"/>
        <w:gridCol w:w="435"/>
        <w:gridCol w:w="522"/>
        <w:gridCol w:w="609"/>
      </w:tblGrid>
      <w:tr>
        <w:trPr>
          <w:tblHeader w:val="on"/>
        </w:trPr>
        <w:tc>
          <w:tcPr/>
          <w:p>
            <w:pPr>
              <w:pStyle w:val="Compact"/>
              <w:jc w:val="left"/>
            </w:pPr>
            <w:r>
              <w:t xml:space="preserve">name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skew</w:t>
            </w:r>
          </w:p>
        </w:tc>
        <w:tc>
          <w:tcPr/>
          <w:p>
            <w:pPr>
              <w:pStyle w:val="Compact"/>
              <w:jc w:val="right"/>
            </w:pPr>
            <w:r>
              <w:t xml:space="preserve">kurt</w:t>
            </w:r>
          </w:p>
        </w:tc>
        <w:tc>
          <w:tcPr/>
          <w:p>
            <w:pPr>
              <w:pStyle w:val="Compact"/>
              <w:jc w:val="left"/>
            </w:pPr>
            <w:r>
              <w:t xml:space="preserve">Resp</w:t>
            </w:r>
          </w:p>
        </w:tc>
        <w:tc>
          <w:tcPr/>
          <w:p>
            <w:pPr>
              <w:pStyle w:val="Compact"/>
              <w:jc w:val="right"/>
            </w:pPr>
            <w:r>
              <w:t xml:space="preserve">items</w:t>
            </w:r>
          </w:p>
        </w:tc>
        <w:tc>
          <w:tcPr/>
          <w:p>
            <w:pPr>
              <w:pStyle w:val="Compact"/>
              <w:jc w:val="right"/>
            </w:pPr>
            <w:r>
              <w:t xml:space="preserve">cfi</w:t>
            </w:r>
          </w:p>
        </w:tc>
        <w:tc>
          <w:tcPr/>
          <w:p>
            <w:pPr>
              <w:pStyle w:val="Compact"/>
              <w:jc w:val="right"/>
            </w:pPr>
            <w:r>
              <w:t xml:space="preserve">tli</w:t>
            </w:r>
          </w:p>
        </w:tc>
        <w:tc>
          <w:tcPr/>
          <w:p>
            <w:pPr>
              <w:pStyle w:val="Compact"/>
              <w:jc w:val="right"/>
            </w:pPr>
            <w:r>
              <w:t xml:space="preserve">rmsea</w:t>
            </w:r>
          </w:p>
        </w:tc>
        <w:tc>
          <w:tcPr/>
          <w:p>
            <w:pPr>
              <w:pStyle w:val="Compact"/>
              <w:jc w:val="right"/>
            </w:pPr>
            <w:r>
              <w:t xml:space="preserve">rel_lv</w:t>
            </w:r>
          </w:p>
        </w:tc>
      </w:tr>
      <w:tr>
        <w:tc>
          <w:tcPr/>
          <w:p>
            <w:pPr>
              <w:pStyle w:val="Compact"/>
              <w:jc w:val="left"/>
            </w:pPr>
            <w:r>
              <w:t xml:space="preserve">activities_home</w:t>
            </w:r>
          </w:p>
        </w:tc>
        <w:tc>
          <w:tcPr/>
          <w:p>
            <w:pPr>
              <w:pStyle w:val="Compact"/>
              <w:jc w:val="right"/>
            </w:pPr>
            <w:r>
              <w:t xml:space="preserve">0.01</w:t>
            </w:r>
          </w:p>
        </w:tc>
        <w:tc>
          <w:tcPr/>
          <w:p>
            <w:pPr>
              <w:pStyle w:val="Compact"/>
              <w:jc w:val="right"/>
            </w:pPr>
            <w:r>
              <w:t xml:space="preserve">0.77</w:t>
            </w:r>
          </w:p>
        </w:tc>
        <w:tc>
          <w:tcPr/>
          <w:p>
            <w:pPr>
              <w:pStyle w:val="Compact"/>
              <w:jc w:val="right"/>
            </w:pPr>
            <w:r>
              <w:t xml:space="preserve">-1.80</w:t>
            </w:r>
          </w:p>
        </w:tc>
        <w:tc>
          <w:tcPr/>
          <w:p>
            <w:pPr>
              <w:pStyle w:val="Compact"/>
              <w:jc w:val="right"/>
            </w:pPr>
            <w:r>
              <w:t xml:space="preserve">3.28</w:t>
            </w:r>
          </w:p>
        </w:tc>
        <w:tc>
          <w:tcPr/>
          <w:p>
            <w:pPr>
              <w:pStyle w:val="Compact"/>
              <w:jc w:val="right"/>
            </w:pPr>
            <w:r>
              <w:t xml:space="preserve">0.28</w:t>
            </w:r>
          </w:p>
        </w:tc>
        <w:tc>
          <w:tcPr/>
          <w:p>
            <w:pPr>
              <w:pStyle w:val="Compact"/>
              <w:jc w:val="right"/>
            </w:pPr>
            <w:r>
              <w:t xml:space="preserve">0.09</w:t>
            </w:r>
          </w:p>
        </w:tc>
        <w:tc>
          <w:tcPr/>
          <w:p>
            <w:pPr>
              <w:pStyle w:val="Compact"/>
              <w:jc w:val="left"/>
            </w:pPr>
            <w:r>
              <w:t xml:space="preserve">M</w:t>
            </w:r>
          </w:p>
        </w:tc>
        <w:tc>
          <w:tcPr/>
          <w:p>
            <w:pPr>
              <w:pStyle w:val="Compact"/>
              <w:jc w:val="right"/>
            </w:pPr>
            <w:r>
              <w:t xml:space="preserve">7</w:t>
            </w:r>
          </w:p>
        </w:tc>
        <w:tc>
          <w:tcPr/>
          <w:p>
            <w:pPr>
              <w:pStyle w:val="Compact"/>
              <w:jc w:val="right"/>
            </w:pPr>
            <w:r>
              <w:t xml:space="preserve">0.97</w:t>
            </w:r>
          </w:p>
        </w:tc>
        <w:tc>
          <w:tcPr/>
          <w:p>
            <w:pPr>
              <w:pStyle w:val="Compact"/>
              <w:jc w:val="right"/>
            </w:pPr>
            <w:r>
              <w:t xml:space="preserve">0.96</w:t>
            </w:r>
          </w:p>
        </w:tc>
        <w:tc>
          <w:tcPr/>
          <w:p>
            <w:pPr>
              <w:pStyle w:val="Compact"/>
              <w:jc w:val="right"/>
            </w:pPr>
            <w:r>
              <w:t xml:space="preserve">0.04</w:t>
            </w:r>
          </w:p>
        </w:tc>
        <w:tc>
          <w:tcPr/>
          <w:p>
            <w:pPr>
              <w:pStyle w:val="Compact"/>
              <w:jc w:val="right"/>
            </w:pPr>
            <w:r>
              <w:t xml:space="preserve">0.59</w:t>
            </w:r>
          </w:p>
        </w:tc>
      </w:tr>
      <w:tr>
        <w:tc>
          <w:tcPr/>
          <w:p>
            <w:pPr>
              <w:pStyle w:val="Compact"/>
              <w:jc w:val="left"/>
            </w:pPr>
            <w:r>
              <w:t xml:space="preserve">activities_out</w:t>
            </w:r>
          </w:p>
        </w:tc>
        <w:tc>
          <w:tcPr/>
          <w:p>
            <w:pPr>
              <w:pStyle w:val="Compact"/>
              <w:jc w:val="right"/>
            </w:pPr>
            <w:r>
              <w:t xml:space="preserve">0.00</w:t>
            </w:r>
          </w:p>
        </w:tc>
        <w:tc>
          <w:tcPr/>
          <w:p>
            <w:pPr>
              <w:pStyle w:val="Compact"/>
              <w:jc w:val="right"/>
            </w:pPr>
            <w:r>
              <w:t xml:space="preserve">0.61</w:t>
            </w:r>
          </w:p>
        </w:tc>
        <w:tc>
          <w:tcPr/>
          <w:p>
            <w:pPr>
              <w:pStyle w:val="Compact"/>
              <w:jc w:val="right"/>
            </w:pPr>
            <w:r>
              <w:t xml:space="preserve">-1.24</w:t>
            </w:r>
          </w:p>
        </w:tc>
        <w:tc>
          <w:tcPr/>
          <w:p>
            <w:pPr>
              <w:pStyle w:val="Compact"/>
              <w:jc w:val="right"/>
            </w:pPr>
            <w:r>
              <w:t xml:space="preserve">1.27</w:t>
            </w:r>
          </w:p>
        </w:tc>
        <w:tc>
          <w:tcPr/>
          <w:p>
            <w:pPr>
              <w:pStyle w:val="Compact"/>
              <w:jc w:val="right"/>
            </w:pPr>
            <w:r>
              <w:t xml:space="preserve">-0.02</w:t>
            </w:r>
          </w:p>
        </w:tc>
        <w:tc>
          <w:tcPr/>
          <w:p>
            <w:pPr>
              <w:pStyle w:val="Compact"/>
              <w:jc w:val="right"/>
            </w:pPr>
            <w:r>
              <w:t xml:space="preserve">-0.60</w:t>
            </w:r>
          </w:p>
        </w:tc>
        <w:tc>
          <w:tcPr/>
          <w:p>
            <w:pPr>
              <w:pStyle w:val="Compact"/>
              <w:jc w:val="left"/>
            </w:pPr>
            <w:r>
              <w:t xml:space="preserve">M</w:t>
            </w:r>
          </w:p>
        </w:tc>
        <w:tc>
          <w:tcPr/>
          <w:p>
            <w:pPr>
              <w:pStyle w:val="Compact"/>
              <w:jc w:val="right"/>
            </w:pPr>
            <w:r>
              <w:t xml:space="preserve">6</w:t>
            </w:r>
          </w:p>
        </w:tc>
        <w:tc>
          <w:tcPr/>
          <w:p>
            <w:pPr>
              <w:pStyle w:val="Compact"/>
              <w:jc w:val="right"/>
            </w:pPr>
            <w:r>
              <w:t xml:space="preserve">0.93</w:t>
            </w:r>
          </w:p>
        </w:tc>
        <w:tc>
          <w:tcPr/>
          <w:p>
            <w:pPr>
              <w:pStyle w:val="Compact"/>
              <w:jc w:val="right"/>
            </w:pPr>
            <w:r>
              <w:t xml:space="preserve">0.88</w:t>
            </w:r>
          </w:p>
        </w:tc>
        <w:tc>
          <w:tcPr/>
          <w:p>
            <w:pPr>
              <w:pStyle w:val="Compact"/>
              <w:jc w:val="right"/>
            </w:pPr>
            <w:r>
              <w:t xml:space="preserve">0.03</w:t>
            </w:r>
          </w:p>
        </w:tc>
        <w:tc>
          <w:tcPr/>
          <w:p>
            <w:pPr>
              <w:pStyle w:val="Compact"/>
              <w:jc w:val="right"/>
            </w:pPr>
            <w:r>
              <w:t xml:space="preserve">0.37</w:t>
            </w:r>
          </w:p>
        </w:tc>
      </w:tr>
      <w:tr>
        <w:tc>
          <w:tcPr/>
          <w:p>
            <w:pPr>
              <w:pStyle w:val="Compact"/>
              <w:jc w:val="left"/>
            </w:pPr>
            <w:r>
              <w:t xml:space="preserve">anger_f</w:t>
            </w:r>
          </w:p>
        </w:tc>
        <w:tc>
          <w:tcPr/>
          <w:p>
            <w:pPr>
              <w:pStyle w:val="Compact"/>
              <w:jc w:val="right"/>
            </w:pPr>
            <w:r>
              <w:t xml:space="preserve">-0.01</w:t>
            </w:r>
          </w:p>
        </w:tc>
        <w:tc>
          <w:tcPr/>
          <w:p>
            <w:pPr>
              <w:pStyle w:val="Compact"/>
              <w:jc w:val="right"/>
            </w:pPr>
            <w:r>
              <w:t xml:space="preserve">0.85</w:t>
            </w:r>
          </w:p>
        </w:tc>
        <w:tc>
          <w:tcPr/>
          <w:p>
            <w:pPr>
              <w:pStyle w:val="Compact"/>
              <w:jc w:val="right"/>
            </w:pPr>
            <w:r>
              <w:t xml:space="preserve">-2.89</w:t>
            </w:r>
          </w:p>
        </w:tc>
        <w:tc>
          <w:tcPr/>
          <w:p>
            <w:pPr>
              <w:pStyle w:val="Compact"/>
              <w:jc w:val="right"/>
            </w:pPr>
            <w:r>
              <w:t xml:space="preserve">1.96</w:t>
            </w:r>
          </w:p>
        </w:tc>
        <w:tc>
          <w:tcPr/>
          <w:p>
            <w:pPr>
              <w:pStyle w:val="Compact"/>
              <w:jc w:val="right"/>
            </w:pPr>
            <w:r>
              <w:t xml:space="preserve">-0.15</w:t>
            </w:r>
          </w:p>
        </w:tc>
        <w:tc>
          <w:tcPr/>
          <w:p>
            <w:pPr>
              <w:pStyle w:val="Compact"/>
              <w:jc w:val="right"/>
            </w:pPr>
            <w:r>
              <w:t xml:space="preserve">-0.25</w:t>
            </w:r>
          </w:p>
        </w:tc>
        <w:tc>
          <w:tcPr/>
          <w:p>
            <w:pPr>
              <w:pStyle w:val="Compact"/>
              <w:jc w:val="left"/>
            </w:pPr>
            <w:r>
              <w:t xml:space="preserve">F</w:t>
            </w:r>
          </w:p>
        </w:tc>
        <w:tc>
          <w:tcPr/>
          <w:p>
            <w:pPr>
              <w:pStyle w:val="Compact"/>
              <w:jc w:val="right"/>
            </w:pPr>
            <w:r>
              <w:t xml:space="preserve">6</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0.12</w:t>
            </w:r>
          </w:p>
        </w:tc>
        <w:tc>
          <w:tcPr/>
          <w:p>
            <w:pPr>
              <w:pStyle w:val="Compact"/>
              <w:jc w:val="right"/>
            </w:pPr>
            <w:r>
              <w:t xml:space="preserve">0.79</w:t>
            </w:r>
          </w:p>
        </w:tc>
      </w:tr>
      <w:tr>
        <w:tc>
          <w:tcPr/>
          <w:p>
            <w:pPr>
              <w:pStyle w:val="Compact"/>
              <w:jc w:val="left"/>
            </w:pPr>
            <w:r>
              <w:t xml:space="preserve">anger_m</w:t>
            </w:r>
          </w:p>
        </w:tc>
        <w:tc>
          <w:tcPr/>
          <w:p>
            <w:pPr>
              <w:pStyle w:val="Compact"/>
              <w:jc w:val="right"/>
            </w:pPr>
            <w:r>
              <w:t xml:space="preserve">-0.01</w:t>
            </w:r>
          </w:p>
        </w:tc>
        <w:tc>
          <w:tcPr/>
          <w:p>
            <w:pPr>
              <w:pStyle w:val="Compact"/>
              <w:jc w:val="right"/>
            </w:pPr>
            <w:r>
              <w:t xml:space="preserve">0.86</w:t>
            </w:r>
          </w:p>
        </w:tc>
        <w:tc>
          <w:tcPr/>
          <w:p>
            <w:pPr>
              <w:pStyle w:val="Compact"/>
              <w:jc w:val="right"/>
            </w:pPr>
            <w:r>
              <w:t xml:space="preserve">-2.77</w:t>
            </w:r>
          </w:p>
        </w:tc>
        <w:tc>
          <w:tcPr/>
          <w:p>
            <w:pPr>
              <w:pStyle w:val="Compact"/>
              <w:jc w:val="right"/>
            </w:pPr>
            <w:r>
              <w:t xml:space="preserve">1.89</w:t>
            </w:r>
          </w:p>
        </w:tc>
        <w:tc>
          <w:tcPr/>
          <w:p>
            <w:pPr>
              <w:pStyle w:val="Compact"/>
              <w:jc w:val="right"/>
            </w:pPr>
            <w:r>
              <w:t xml:space="preserve">-0.09</w:t>
            </w:r>
          </w:p>
        </w:tc>
        <w:tc>
          <w:tcPr/>
          <w:p>
            <w:pPr>
              <w:pStyle w:val="Compact"/>
              <w:jc w:val="right"/>
            </w:pPr>
            <w:r>
              <w:t xml:space="preserve">-0.32</w:t>
            </w:r>
          </w:p>
        </w:tc>
        <w:tc>
          <w:tcPr/>
          <w:p>
            <w:pPr>
              <w:pStyle w:val="Compact"/>
              <w:jc w:val="left"/>
            </w:pPr>
            <w:r>
              <w:t xml:space="preserve">M</w:t>
            </w:r>
          </w:p>
        </w:tc>
        <w:tc>
          <w:tcPr/>
          <w:p>
            <w:pPr>
              <w:pStyle w:val="Compact"/>
              <w:jc w:val="right"/>
            </w:pPr>
            <w:r>
              <w:t xml:space="preserve">6</w:t>
            </w:r>
          </w:p>
        </w:tc>
        <w:tc>
          <w:tcPr/>
          <w:p>
            <w:pPr>
              <w:pStyle w:val="Compact"/>
              <w:jc w:val="right"/>
            </w:pPr>
            <w:r>
              <w:t xml:space="preserve">0.97</w:t>
            </w:r>
          </w:p>
        </w:tc>
        <w:tc>
          <w:tcPr/>
          <w:p>
            <w:pPr>
              <w:pStyle w:val="Compact"/>
              <w:jc w:val="right"/>
            </w:pPr>
            <w:r>
              <w:t xml:space="preserve">0.94</w:t>
            </w:r>
          </w:p>
        </w:tc>
        <w:tc>
          <w:tcPr/>
          <w:p>
            <w:pPr>
              <w:pStyle w:val="Compact"/>
              <w:jc w:val="right"/>
            </w:pPr>
            <w:r>
              <w:t xml:space="preserve">0.11</w:t>
            </w:r>
          </w:p>
        </w:tc>
        <w:tc>
          <w:tcPr/>
          <w:p>
            <w:pPr>
              <w:pStyle w:val="Compact"/>
              <w:jc w:val="right"/>
            </w:pPr>
            <w:r>
              <w:t xml:space="preserve">0.79</w:t>
            </w:r>
          </w:p>
        </w:tc>
      </w:tr>
      <w:tr>
        <w:tc>
          <w:tcPr/>
          <w:p>
            <w:pPr>
              <w:pStyle w:val="Compact"/>
              <w:jc w:val="left"/>
            </w:pPr>
            <w:r>
              <w:t xml:space="preserve">bully_victim</w:t>
            </w:r>
          </w:p>
        </w:tc>
        <w:tc>
          <w:tcPr/>
          <w:p>
            <w:pPr>
              <w:pStyle w:val="Compact"/>
              <w:jc w:val="right"/>
            </w:pPr>
            <w:r>
              <w:t xml:space="preserve">0.07</w:t>
            </w:r>
          </w:p>
        </w:tc>
        <w:tc>
          <w:tcPr/>
          <w:p>
            <w:pPr>
              <w:pStyle w:val="Compact"/>
              <w:jc w:val="right"/>
            </w:pPr>
            <w:r>
              <w:t xml:space="preserve">0.70</w:t>
            </w:r>
          </w:p>
        </w:tc>
        <w:tc>
          <w:tcPr/>
          <w:p>
            <w:pPr>
              <w:pStyle w:val="Compact"/>
              <w:jc w:val="right"/>
            </w:pPr>
            <w:r>
              <w:t xml:space="preserve">-0.66</w:t>
            </w:r>
          </w:p>
        </w:tc>
        <w:tc>
          <w:tcPr/>
          <w:p>
            <w:pPr>
              <w:pStyle w:val="Compact"/>
              <w:jc w:val="right"/>
            </w:pPr>
            <w:r>
              <w:t xml:space="preserve">1.61</w:t>
            </w:r>
          </w:p>
        </w:tc>
        <w:tc>
          <w:tcPr/>
          <w:p>
            <w:pPr>
              <w:pStyle w:val="Compact"/>
              <w:jc w:val="right"/>
            </w:pPr>
            <w:r>
              <w:t xml:space="preserve">0.52</w:t>
            </w:r>
          </w:p>
        </w:tc>
        <w:tc>
          <w:tcPr/>
          <w:p>
            <w:pPr>
              <w:pStyle w:val="Compact"/>
              <w:jc w:val="right"/>
            </w:pPr>
            <w:r>
              <w:t xml:space="preserve">-0.96</w:t>
            </w:r>
          </w:p>
        </w:tc>
        <w:tc>
          <w:tcPr/>
          <w:p>
            <w:pPr>
              <w:pStyle w:val="Compact"/>
              <w:jc w:val="left"/>
            </w:pPr>
            <w:r>
              <w:t xml:space="preserve">O</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0.03</w:t>
            </w:r>
          </w:p>
        </w:tc>
        <w:tc>
          <w:tcPr/>
          <w:p>
            <w:pPr>
              <w:pStyle w:val="Compact"/>
              <w:jc w:val="right"/>
            </w:pPr>
            <w:r>
              <w:t xml:space="preserve">0.69</w:t>
            </w:r>
          </w:p>
        </w:tc>
      </w:tr>
      <w:tr>
        <w:tc>
          <w:tcPr/>
          <w:p>
            <w:pPr>
              <w:pStyle w:val="Compact"/>
              <w:jc w:val="left"/>
            </w:pPr>
            <w:r>
              <w:t xml:space="preserve">chores</w:t>
            </w:r>
          </w:p>
        </w:tc>
        <w:tc>
          <w:tcPr/>
          <w:p>
            <w:pPr>
              <w:pStyle w:val="Compact"/>
              <w:jc w:val="right"/>
            </w:pPr>
            <w:r>
              <w:t xml:space="preserve">0.01</w:t>
            </w:r>
          </w:p>
        </w:tc>
        <w:tc>
          <w:tcPr/>
          <w:p>
            <w:pPr>
              <w:pStyle w:val="Compact"/>
              <w:jc w:val="right"/>
            </w:pPr>
            <w:r>
              <w:t xml:space="preserve">0.75</w:t>
            </w:r>
          </w:p>
        </w:tc>
        <w:tc>
          <w:tcPr/>
          <w:p>
            <w:pPr>
              <w:pStyle w:val="Compact"/>
              <w:jc w:val="right"/>
            </w:pPr>
            <w:r>
              <w:t xml:space="preserve">-1.44</w:t>
            </w:r>
          </w:p>
        </w:tc>
        <w:tc>
          <w:tcPr/>
          <w:p>
            <w:pPr>
              <w:pStyle w:val="Compact"/>
              <w:jc w:val="right"/>
            </w:pPr>
            <w:r>
              <w:t xml:space="preserve">2.25</w:t>
            </w:r>
          </w:p>
        </w:tc>
        <w:tc>
          <w:tcPr/>
          <w:p>
            <w:pPr>
              <w:pStyle w:val="Compact"/>
              <w:jc w:val="right"/>
            </w:pPr>
            <w:r>
              <w:t xml:space="preserve">-0.04</w:t>
            </w:r>
          </w:p>
        </w:tc>
        <w:tc>
          <w:tcPr/>
          <w:p>
            <w:pPr>
              <w:pStyle w:val="Compact"/>
              <w:jc w:val="right"/>
            </w:pPr>
            <w:r>
              <w:t xml:space="preserve">-0.62</w:t>
            </w:r>
          </w:p>
        </w:tc>
        <w:tc>
          <w:tcPr/>
          <w:p>
            <w:pPr>
              <w:pStyle w:val="Compact"/>
              <w:jc w:val="left"/>
            </w:pPr>
            <w:r>
              <w:t xml:space="preserve">M</w:t>
            </w:r>
          </w:p>
        </w:tc>
        <w:tc>
          <w:tcPr/>
          <w:p>
            <w:pPr>
              <w:pStyle w:val="Compact"/>
              <w:jc w:val="right"/>
            </w:pPr>
            <w:r>
              <w:t xml:space="preserve">4</w:t>
            </w:r>
          </w:p>
        </w:tc>
        <w:tc>
          <w:tcPr/>
          <w:p>
            <w:pPr>
              <w:pStyle w:val="Compact"/>
              <w:jc w:val="right"/>
            </w:pPr>
            <w:r>
              <w:t xml:space="preserve">0.93</w:t>
            </w:r>
          </w:p>
        </w:tc>
        <w:tc>
          <w:tcPr/>
          <w:p>
            <w:pPr>
              <w:pStyle w:val="Compact"/>
              <w:jc w:val="right"/>
            </w:pPr>
            <w:r>
              <w:t xml:space="preserve">0.78</w:t>
            </w:r>
          </w:p>
        </w:tc>
        <w:tc>
          <w:tcPr/>
          <w:p>
            <w:pPr>
              <w:pStyle w:val="Compact"/>
              <w:jc w:val="right"/>
            </w:pPr>
            <w:r>
              <w:t xml:space="preserve">0.14</w:t>
            </w:r>
          </w:p>
        </w:tc>
        <w:tc>
          <w:tcPr/>
          <w:p>
            <w:pPr>
              <w:pStyle w:val="Compact"/>
              <w:jc w:val="right"/>
            </w:pPr>
            <w:r>
              <w:t xml:space="preserve">0.59</w:t>
            </w:r>
          </w:p>
        </w:tc>
      </w:tr>
      <w:tr>
        <w:tc>
          <w:tcPr/>
          <w:p>
            <w:pPr>
              <w:pStyle w:val="Compact"/>
              <w:jc w:val="left"/>
            </w:pPr>
            <w:r>
              <w:t xml:space="preserve">computer</w:t>
            </w:r>
          </w:p>
        </w:tc>
        <w:tc>
          <w:tcPr/>
          <w:p>
            <w:pPr>
              <w:pStyle w:val="Compact"/>
              <w:jc w:val="right"/>
            </w:pPr>
            <w:r>
              <w:t xml:space="preserve">0.00</w:t>
            </w:r>
          </w:p>
        </w:tc>
        <w:tc>
          <w:tcPr/>
          <w:p>
            <w:pPr>
              <w:pStyle w:val="Compact"/>
              <w:jc w:val="right"/>
            </w:pPr>
            <w:r>
              <w:t xml:space="preserve">0.75</w:t>
            </w:r>
          </w:p>
        </w:tc>
        <w:tc>
          <w:tcPr/>
          <w:p>
            <w:pPr>
              <w:pStyle w:val="Compact"/>
              <w:jc w:val="right"/>
            </w:pPr>
            <w:r>
              <w:t xml:space="preserve">-1.50</w:t>
            </w:r>
          </w:p>
        </w:tc>
        <w:tc>
          <w:tcPr/>
          <w:p>
            <w:pPr>
              <w:pStyle w:val="Compact"/>
              <w:jc w:val="right"/>
            </w:pPr>
            <w:r>
              <w:t xml:space="preserve">2.20</w:t>
            </w:r>
          </w:p>
        </w:tc>
        <w:tc>
          <w:tcPr/>
          <w:p>
            <w:pPr>
              <w:pStyle w:val="Compact"/>
              <w:jc w:val="right"/>
            </w:pPr>
            <w:r>
              <w:t xml:space="preserve">0.06</w:t>
            </w:r>
          </w:p>
        </w:tc>
        <w:tc>
          <w:tcPr/>
          <w:p>
            <w:pPr>
              <w:pStyle w:val="Compact"/>
              <w:jc w:val="right"/>
            </w:pPr>
            <w:r>
              <w:t xml:space="preserve">-0.14</w:t>
            </w:r>
          </w:p>
        </w:tc>
        <w:tc>
          <w:tcPr/>
          <w:p>
            <w:pPr>
              <w:pStyle w:val="Compact"/>
              <w:jc w:val="left"/>
            </w:pPr>
            <w:r>
              <w:t xml:space="preserve">M</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0.59</w:t>
            </w:r>
          </w:p>
        </w:tc>
      </w:tr>
      <w:tr>
        <w:tc>
          <w:tcPr/>
          <w:p>
            <w:pPr>
              <w:pStyle w:val="Compact"/>
              <w:jc w:val="left"/>
            </w:pPr>
            <w:r>
              <w:t xml:space="preserve">consistent_f</w:t>
            </w:r>
          </w:p>
        </w:tc>
        <w:tc>
          <w:tcPr/>
          <w:p>
            <w:pPr>
              <w:pStyle w:val="Compact"/>
              <w:jc w:val="right"/>
            </w:pPr>
            <w:r>
              <w:t xml:space="preserve">-0.02</w:t>
            </w:r>
          </w:p>
        </w:tc>
        <w:tc>
          <w:tcPr/>
          <w:p>
            <w:pPr>
              <w:pStyle w:val="Compact"/>
              <w:jc w:val="right"/>
            </w:pPr>
            <w:r>
              <w:t xml:space="preserve">0.83</w:t>
            </w:r>
          </w:p>
        </w:tc>
        <w:tc>
          <w:tcPr/>
          <w:p>
            <w:pPr>
              <w:pStyle w:val="Compact"/>
              <w:jc w:val="right"/>
            </w:pPr>
            <w:r>
              <w:t xml:space="preserve">-2.69</w:t>
            </w:r>
          </w:p>
        </w:tc>
        <w:tc>
          <w:tcPr/>
          <w:p>
            <w:pPr>
              <w:pStyle w:val="Compact"/>
              <w:jc w:val="right"/>
            </w:pPr>
            <w:r>
              <w:t xml:space="preserve">1.39</w:t>
            </w:r>
          </w:p>
        </w:tc>
        <w:tc>
          <w:tcPr/>
          <w:p>
            <w:pPr>
              <w:pStyle w:val="Compact"/>
              <w:jc w:val="right"/>
            </w:pPr>
            <w:r>
              <w:t xml:space="preserve">-0.21</w:t>
            </w:r>
          </w:p>
        </w:tc>
        <w:tc>
          <w:tcPr/>
          <w:p>
            <w:pPr>
              <w:pStyle w:val="Compact"/>
              <w:jc w:val="right"/>
            </w:pPr>
            <w:r>
              <w:t xml:space="preserve">-0.42</w:t>
            </w:r>
          </w:p>
        </w:tc>
        <w:tc>
          <w:tcPr/>
          <w:p>
            <w:pPr>
              <w:pStyle w:val="Compact"/>
              <w:jc w:val="left"/>
            </w:pPr>
            <w:r>
              <w:t xml:space="preserve">F</w:t>
            </w:r>
          </w:p>
        </w:tc>
        <w:tc>
          <w:tcPr/>
          <w:p>
            <w:pPr>
              <w:pStyle w:val="Compact"/>
              <w:jc w:val="right"/>
            </w:pPr>
            <w:r>
              <w:t xml:space="preserve">5</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0.13</w:t>
            </w:r>
          </w:p>
        </w:tc>
        <w:tc>
          <w:tcPr/>
          <w:p>
            <w:pPr>
              <w:pStyle w:val="Compact"/>
              <w:jc w:val="right"/>
            </w:pPr>
            <w:r>
              <w:t xml:space="preserve">0.72</w:t>
            </w:r>
          </w:p>
        </w:tc>
      </w:tr>
      <w:tr>
        <w:tc>
          <w:tcPr/>
          <w:p>
            <w:pPr>
              <w:pStyle w:val="Compact"/>
              <w:jc w:val="left"/>
            </w:pPr>
            <w:r>
              <w:t xml:space="preserve">consistent_m</w:t>
            </w:r>
          </w:p>
        </w:tc>
        <w:tc>
          <w:tcPr/>
          <w:p>
            <w:pPr>
              <w:pStyle w:val="Compact"/>
              <w:jc w:val="right"/>
            </w:pPr>
            <w:r>
              <w:t xml:space="preserve">-0.02</w:t>
            </w:r>
          </w:p>
        </w:tc>
        <w:tc>
          <w:tcPr/>
          <w:p>
            <w:pPr>
              <w:pStyle w:val="Compact"/>
              <w:jc w:val="right"/>
            </w:pPr>
            <w:r>
              <w:t xml:space="preserve">0.84</w:t>
            </w:r>
          </w:p>
        </w:tc>
        <w:tc>
          <w:tcPr/>
          <w:p>
            <w:pPr>
              <w:pStyle w:val="Compact"/>
              <w:jc w:val="right"/>
            </w:pPr>
            <w:r>
              <w:t xml:space="preserve">-2.69</w:t>
            </w:r>
          </w:p>
        </w:tc>
        <w:tc>
          <w:tcPr/>
          <w:p>
            <w:pPr>
              <w:pStyle w:val="Compact"/>
              <w:jc w:val="right"/>
            </w:pPr>
            <w:r>
              <w:t xml:space="preserve">1.24</w:t>
            </w:r>
          </w:p>
        </w:tc>
        <w:tc>
          <w:tcPr/>
          <w:p>
            <w:pPr>
              <w:pStyle w:val="Compact"/>
              <w:jc w:val="right"/>
            </w:pPr>
            <w:r>
              <w:t xml:space="preserve">-0.22</w:t>
            </w:r>
          </w:p>
        </w:tc>
        <w:tc>
          <w:tcPr/>
          <w:p>
            <w:pPr>
              <w:pStyle w:val="Compact"/>
              <w:jc w:val="right"/>
            </w:pPr>
            <w:r>
              <w:t xml:space="preserve">-0.61</w:t>
            </w:r>
          </w:p>
        </w:tc>
        <w:tc>
          <w:tcPr/>
          <w:p>
            <w:pPr>
              <w:pStyle w:val="Compact"/>
              <w:jc w:val="left"/>
            </w:pPr>
            <w:r>
              <w:t xml:space="preserve">M</w:t>
            </w:r>
          </w:p>
        </w:tc>
        <w:tc>
          <w:tcPr/>
          <w:p>
            <w:pPr>
              <w:pStyle w:val="Compact"/>
              <w:jc w:val="right"/>
            </w:pPr>
            <w:r>
              <w:t xml:space="preserve">5</w:t>
            </w:r>
          </w:p>
        </w:tc>
        <w:tc>
          <w:tcPr/>
          <w:p>
            <w:pPr>
              <w:pStyle w:val="Compact"/>
              <w:jc w:val="right"/>
            </w:pPr>
            <w:r>
              <w:t xml:space="preserve">0.98</w:t>
            </w:r>
          </w:p>
        </w:tc>
        <w:tc>
          <w:tcPr/>
          <w:p>
            <w:pPr>
              <w:pStyle w:val="Compact"/>
              <w:jc w:val="right"/>
            </w:pPr>
            <w:r>
              <w:t xml:space="preserve">0.96</w:t>
            </w:r>
          </w:p>
        </w:tc>
        <w:tc>
          <w:tcPr/>
          <w:p>
            <w:pPr>
              <w:pStyle w:val="Compact"/>
              <w:jc w:val="right"/>
            </w:pPr>
            <w:r>
              <w:t xml:space="preserve">0.12</w:t>
            </w:r>
          </w:p>
        </w:tc>
        <w:tc>
          <w:tcPr/>
          <w:p>
            <w:pPr>
              <w:pStyle w:val="Compact"/>
              <w:jc w:val="right"/>
            </w:pPr>
            <w:r>
              <w:t xml:space="preserve">0.77</w:t>
            </w:r>
          </w:p>
        </w:tc>
      </w:tr>
      <w:tr>
        <w:tc>
          <w:tcPr/>
          <w:p>
            <w:pPr>
              <w:pStyle w:val="Compact"/>
              <w:jc w:val="left"/>
            </w:pPr>
            <w:r>
              <w:t xml:space="preserve">contact_family</w:t>
            </w:r>
          </w:p>
        </w:tc>
        <w:tc>
          <w:tcPr/>
          <w:p>
            <w:pPr>
              <w:pStyle w:val="Compact"/>
              <w:jc w:val="right"/>
            </w:pPr>
            <w:r>
              <w:t xml:space="preserve">0.00</w:t>
            </w:r>
          </w:p>
        </w:tc>
        <w:tc>
          <w:tcPr/>
          <w:p>
            <w:pPr>
              <w:pStyle w:val="Compact"/>
              <w:jc w:val="right"/>
            </w:pPr>
            <w:r>
              <w:t xml:space="preserve">0.80</w:t>
            </w:r>
          </w:p>
        </w:tc>
        <w:tc>
          <w:tcPr/>
          <w:p>
            <w:pPr>
              <w:pStyle w:val="Compact"/>
              <w:jc w:val="right"/>
            </w:pPr>
            <w:r>
              <w:t xml:space="preserve">-2.43</w:t>
            </w:r>
          </w:p>
        </w:tc>
        <w:tc>
          <w:tcPr/>
          <w:p>
            <w:pPr>
              <w:pStyle w:val="Compact"/>
              <w:jc w:val="right"/>
            </w:pPr>
            <w:r>
              <w:t xml:space="preserve">2.39</w:t>
            </w:r>
          </w:p>
        </w:tc>
        <w:tc>
          <w:tcPr/>
          <w:p>
            <w:pPr>
              <w:pStyle w:val="Compact"/>
              <w:jc w:val="right"/>
            </w:pPr>
            <w:r>
              <w:t xml:space="preserve">-0.21</w:t>
            </w:r>
          </w:p>
        </w:tc>
        <w:tc>
          <w:tcPr/>
          <w:p>
            <w:pPr>
              <w:pStyle w:val="Compact"/>
              <w:jc w:val="right"/>
            </w:pPr>
            <w:r>
              <w:t xml:space="preserve">-0.09</w:t>
            </w:r>
          </w:p>
        </w:tc>
        <w:tc>
          <w:tcPr/>
          <w:p>
            <w:pPr>
              <w:pStyle w:val="Compact"/>
              <w:jc w:val="left"/>
            </w:pPr>
            <w:r>
              <w:t xml:space="preserve">C</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0.02</w:t>
            </w:r>
          </w:p>
        </w:tc>
        <w:tc>
          <w:tcPr/>
          <w:p>
            <w:pPr>
              <w:pStyle w:val="Compact"/>
              <w:jc w:val="right"/>
            </w:pPr>
            <w:r>
              <w:t xml:space="preserve">0.51</w:t>
            </w:r>
          </w:p>
        </w:tc>
      </w:tr>
      <w:tr>
        <w:tc>
          <w:tcPr/>
          <w:p>
            <w:pPr>
              <w:pStyle w:val="Compact"/>
              <w:jc w:val="left"/>
            </w:pPr>
            <w:r>
              <w:t xml:space="preserve">contact_family_f</w:t>
            </w:r>
          </w:p>
        </w:tc>
        <w:tc>
          <w:tcPr/>
          <w:p>
            <w:pPr>
              <w:pStyle w:val="Compact"/>
              <w:jc w:val="right"/>
            </w:pPr>
            <w:r>
              <w:t xml:space="preserve">0.00</w:t>
            </w:r>
          </w:p>
        </w:tc>
        <w:tc>
          <w:tcPr/>
          <w:p>
            <w:pPr>
              <w:pStyle w:val="Compact"/>
              <w:jc w:val="right"/>
            </w:pPr>
            <w:r>
              <w:t xml:space="preserve">0.77</w:t>
            </w:r>
          </w:p>
        </w:tc>
        <w:tc>
          <w:tcPr/>
          <w:p>
            <w:pPr>
              <w:pStyle w:val="Compact"/>
              <w:jc w:val="right"/>
            </w:pPr>
            <w:r>
              <w:t xml:space="preserve">-2.57</w:t>
            </w:r>
          </w:p>
        </w:tc>
        <w:tc>
          <w:tcPr/>
          <w:p>
            <w:pPr>
              <w:pStyle w:val="Compact"/>
              <w:jc w:val="right"/>
            </w:pPr>
            <w:r>
              <w:t xml:space="preserve">2.35</w:t>
            </w:r>
          </w:p>
        </w:tc>
        <w:tc>
          <w:tcPr/>
          <w:p>
            <w:pPr>
              <w:pStyle w:val="Compact"/>
              <w:jc w:val="right"/>
            </w:pPr>
            <w:r>
              <w:t xml:space="preserve">-0.11</w:t>
            </w:r>
          </w:p>
        </w:tc>
        <w:tc>
          <w:tcPr/>
          <w:p>
            <w:pPr>
              <w:pStyle w:val="Compact"/>
              <w:jc w:val="right"/>
            </w:pPr>
            <w:r>
              <w:t xml:space="preserve">0.08</w:t>
            </w:r>
          </w:p>
        </w:tc>
        <w:tc>
          <w:tcPr/>
          <w:p>
            <w:pPr>
              <w:pStyle w:val="Compact"/>
              <w:jc w:val="left"/>
            </w:pPr>
            <w:r>
              <w:t xml:space="preserve">F</w:t>
            </w:r>
          </w:p>
        </w:tc>
        <w:tc>
          <w:tcPr/>
          <w:p>
            <w:pPr>
              <w:pStyle w:val="Compact"/>
              <w:jc w:val="right"/>
            </w:pPr>
            <w:r>
              <w:t xml:space="preserve">4</w:t>
            </w:r>
          </w:p>
        </w:tc>
        <w:tc>
          <w:tcPr/>
          <w:p>
            <w:pPr>
              <w:pStyle w:val="Compact"/>
              <w:jc w:val="right"/>
            </w:pPr>
            <w:r>
              <w:t xml:space="preserve">0.99</w:t>
            </w:r>
          </w:p>
        </w:tc>
        <w:tc>
          <w:tcPr/>
          <w:p>
            <w:pPr>
              <w:pStyle w:val="Compact"/>
              <w:jc w:val="right"/>
            </w:pPr>
            <w:r>
              <w:t xml:space="preserve">0.97</w:t>
            </w:r>
          </w:p>
        </w:tc>
        <w:tc>
          <w:tcPr/>
          <w:p>
            <w:pPr>
              <w:pStyle w:val="Compact"/>
              <w:jc w:val="right"/>
            </w:pPr>
            <w:r>
              <w:t xml:space="preserve">0.04</w:t>
            </w:r>
          </w:p>
        </w:tc>
        <w:tc>
          <w:tcPr/>
          <w:p>
            <w:pPr>
              <w:pStyle w:val="Compact"/>
              <w:jc w:val="right"/>
            </w:pPr>
            <w:r>
              <w:t xml:space="preserve">0.51</w:t>
            </w:r>
          </w:p>
        </w:tc>
      </w:tr>
      <w:tr>
        <w:tc>
          <w:tcPr/>
          <w:p>
            <w:pPr>
              <w:pStyle w:val="Compact"/>
              <w:jc w:val="left"/>
            </w:pPr>
            <w:r>
              <w:t xml:space="preserve">contact_family_m</w:t>
            </w:r>
          </w:p>
        </w:tc>
        <w:tc>
          <w:tcPr/>
          <w:p>
            <w:pPr>
              <w:pStyle w:val="Compact"/>
              <w:jc w:val="right"/>
            </w:pPr>
            <w:r>
              <w:t xml:space="preserve">-0.01</w:t>
            </w:r>
          </w:p>
        </w:tc>
        <w:tc>
          <w:tcPr/>
          <w:p>
            <w:pPr>
              <w:pStyle w:val="Compact"/>
              <w:jc w:val="right"/>
            </w:pPr>
            <w:r>
              <w:t xml:space="preserve">0.82</w:t>
            </w:r>
          </w:p>
        </w:tc>
        <w:tc>
          <w:tcPr/>
          <w:p>
            <w:pPr>
              <w:pStyle w:val="Compact"/>
              <w:jc w:val="right"/>
            </w:pPr>
            <w:r>
              <w:t xml:space="preserve">-2.32</w:t>
            </w:r>
          </w:p>
        </w:tc>
        <w:tc>
          <w:tcPr/>
          <w:p>
            <w:pPr>
              <w:pStyle w:val="Compact"/>
              <w:jc w:val="right"/>
            </w:pPr>
            <w:r>
              <w:t xml:space="preserve">1.90</w:t>
            </w:r>
          </w:p>
        </w:tc>
        <w:tc>
          <w:tcPr/>
          <w:p>
            <w:pPr>
              <w:pStyle w:val="Compact"/>
              <w:jc w:val="right"/>
            </w:pPr>
            <w:r>
              <w:t xml:space="preserve">-0.12</w:t>
            </w:r>
          </w:p>
        </w:tc>
        <w:tc>
          <w:tcPr/>
          <w:p>
            <w:pPr>
              <w:pStyle w:val="Compact"/>
              <w:jc w:val="right"/>
            </w:pPr>
            <w:r>
              <w:t xml:space="preserve">-0.21</w:t>
            </w:r>
          </w:p>
        </w:tc>
        <w:tc>
          <w:tcPr/>
          <w:p>
            <w:pPr>
              <w:pStyle w:val="Compact"/>
              <w:jc w:val="left"/>
            </w:pPr>
            <w:r>
              <w:t xml:space="preserve">M</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0.45</w:t>
            </w:r>
          </w:p>
        </w:tc>
      </w:tr>
      <w:tr>
        <w:tc>
          <w:tcPr/>
          <w:p>
            <w:pPr>
              <w:pStyle w:val="Compact"/>
              <w:jc w:val="left"/>
            </w:pPr>
            <w:r>
              <w:t xml:space="preserve">coparenting_f</w:t>
            </w:r>
          </w:p>
        </w:tc>
        <w:tc>
          <w:tcPr/>
          <w:p>
            <w:pPr>
              <w:pStyle w:val="Compact"/>
              <w:jc w:val="right"/>
            </w:pPr>
            <w:r>
              <w:t xml:space="preserve">-0.07</w:t>
            </w:r>
          </w:p>
        </w:tc>
        <w:tc>
          <w:tcPr/>
          <w:p>
            <w:pPr>
              <w:pStyle w:val="Compact"/>
              <w:jc w:val="right"/>
            </w:pPr>
            <w:r>
              <w:t xml:space="preserve">0.74</w:t>
            </w:r>
          </w:p>
        </w:tc>
        <w:tc>
          <w:tcPr/>
          <w:p>
            <w:pPr>
              <w:pStyle w:val="Compact"/>
              <w:jc w:val="right"/>
            </w:pPr>
            <w:r>
              <w:t xml:space="preserve">-2.26</w:t>
            </w:r>
          </w:p>
        </w:tc>
        <w:tc>
          <w:tcPr/>
          <w:p>
            <w:pPr>
              <w:pStyle w:val="Compact"/>
              <w:jc w:val="right"/>
            </w:pPr>
            <w:r>
              <w:t xml:space="preserve">0.68</w:t>
            </w:r>
          </w:p>
        </w:tc>
        <w:tc>
          <w:tcPr/>
          <w:p>
            <w:pPr>
              <w:pStyle w:val="Compact"/>
              <w:jc w:val="right"/>
            </w:pPr>
            <w:r>
              <w:t xml:space="preserve">-0.63</w:t>
            </w:r>
          </w:p>
        </w:tc>
        <w:tc>
          <w:tcPr/>
          <w:p>
            <w:pPr>
              <w:pStyle w:val="Compact"/>
              <w:jc w:val="right"/>
            </w:pPr>
            <w:r>
              <w:t xml:space="preserve">-0.52</w:t>
            </w:r>
          </w:p>
        </w:tc>
        <w:tc>
          <w:tcPr/>
          <w:p>
            <w:pPr>
              <w:pStyle w:val="Compact"/>
              <w:jc w:val="left"/>
            </w:pPr>
            <w:r>
              <w:t xml:space="preserve">F</w:t>
            </w:r>
          </w:p>
        </w:tc>
        <w:tc>
          <w:tcPr/>
          <w:p>
            <w:pPr>
              <w:pStyle w:val="Compact"/>
              <w:jc w:val="right"/>
            </w:pPr>
            <w:r>
              <w:t xml:space="preserve">3</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0.70</w:t>
            </w:r>
          </w:p>
        </w:tc>
      </w:tr>
      <w:tr>
        <w:tc>
          <w:tcPr/>
          <w:p>
            <w:pPr>
              <w:pStyle w:val="Compact"/>
              <w:jc w:val="left"/>
            </w:pPr>
            <w:r>
              <w:t xml:space="preserve">coparenting_m</w:t>
            </w:r>
          </w:p>
        </w:tc>
        <w:tc>
          <w:tcPr/>
          <w:p>
            <w:pPr>
              <w:pStyle w:val="Compact"/>
              <w:jc w:val="right"/>
            </w:pPr>
            <w:r>
              <w:t xml:space="preserve">-0.08</w:t>
            </w:r>
          </w:p>
        </w:tc>
        <w:tc>
          <w:tcPr/>
          <w:p>
            <w:pPr>
              <w:pStyle w:val="Compact"/>
              <w:jc w:val="right"/>
            </w:pPr>
            <w:r>
              <w:t xml:space="preserve">0.77</w:t>
            </w:r>
          </w:p>
        </w:tc>
        <w:tc>
          <w:tcPr/>
          <w:p>
            <w:pPr>
              <w:pStyle w:val="Compact"/>
              <w:jc w:val="right"/>
            </w:pPr>
            <w:r>
              <w:t xml:space="preserve">-2.34</w:t>
            </w:r>
          </w:p>
        </w:tc>
        <w:tc>
          <w:tcPr/>
          <w:p>
            <w:pPr>
              <w:pStyle w:val="Compact"/>
              <w:jc w:val="right"/>
            </w:pPr>
            <w:r>
              <w:t xml:space="preserve">0.69</w:t>
            </w:r>
          </w:p>
        </w:tc>
        <w:tc>
          <w:tcPr/>
          <w:p>
            <w:pPr>
              <w:pStyle w:val="Compact"/>
              <w:jc w:val="right"/>
            </w:pPr>
            <w:r>
              <w:t xml:space="preserve">-0.56</w:t>
            </w:r>
          </w:p>
        </w:tc>
        <w:tc>
          <w:tcPr/>
          <w:p>
            <w:pPr>
              <w:pStyle w:val="Compact"/>
              <w:jc w:val="right"/>
            </w:pPr>
            <w:r>
              <w:t xml:space="preserve">-0.71</w:t>
            </w:r>
          </w:p>
        </w:tc>
        <w:tc>
          <w:tcPr/>
          <w:p>
            <w:pPr>
              <w:pStyle w:val="Compact"/>
              <w:jc w:val="left"/>
            </w:pPr>
            <w:r>
              <w:t xml:space="preserve">M</w:t>
            </w:r>
          </w:p>
        </w:tc>
        <w:tc>
          <w:tcPr/>
          <w:p>
            <w:pPr>
              <w:pStyle w:val="Compact"/>
              <w:jc w:val="right"/>
            </w:pPr>
            <w:r>
              <w:t xml:space="preserve">3</w:t>
            </w:r>
          </w:p>
        </w:tc>
        <w:tc>
          <w:tcPr/>
          <w:p>
            <w:pPr>
              <w:pStyle w:val="Compact"/>
              <w:jc w:val="right"/>
            </w:pPr>
            <w:r>
              <w:t xml:space="preserve">0.99</w:t>
            </w:r>
          </w:p>
        </w:tc>
        <w:tc>
          <w:tcPr/>
          <w:p>
            <w:pPr>
              <w:pStyle w:val="Compact"/>
              <w:jc w:val="right"/>
            </w:pPr>
            <w:r>
              <w:t xml:space="preserve">0.98</w:t>
            </w:r>
          </w:p>
        </w:tc>
        <w:tc>
          <w:tcPr/>
          <w:p>
            <w:pPr>
              <w:pStyle w:val="Compact"/>
              <w:jc w:val="right"/>
            </w:pPr>
            <w:r>
              <w:t xml:space="preserve">0.16</w:t>
            </w:r>
          </w:p>
        </w:tc>
        <w:tc>
          <w:tcPr/>
          <w:p>
            <w:pPr>
              <w:pStyle w:val="Compact"/>
              <w:jc w:val="right"/>
            </w:pPr>
            <w:r>
              <w:t xml:space="preserve">0.85</w:t>
            </w:r>
          </w:p>
        </w:tc>
      </w:tr>
      <w:tr>
        <w:tc>
          <w:tcPr/>
          <w:p>
            <w:pPr>
              <w:pStyle w:val="Compact"/>
              <w:jc w:val="left"/>
            </w:pPr>
            <w:r>
              <w:t xml:space="preserve">efficacy_f</w:t>
            </w:r>
          </w:p>
        </w:tc>
        <w:tc>
          <w:tcPr/>
          <w:p>
            <w:pPr>
              <w:pStyle w:val="Compact"/>
              <w:jc w:val="right"/>
            </w:pPr>
            <w:r>
              <w:t xml:space="preserve">0.04</w:t>
            </w:r>
          </w:p>
        </w:tc>
        <w:tc>
          <w:tcPr/>
          <w:p>
            <w:pPr>
              <w:pStyle w:val="Compact"/>
              <w:jc w:val="right"/>
            </w:pPr>
            <w:r>
              <w:t xml:space="preserve">0.82</w:t>
            </w:r>
          </w:p>
        </w:tc>
        <w:tc>
          <w:tcPr/>
          <w:p>
            <w:pPr>
              <w:pStyle w:val="Compact"/>
              <w:jc w:val="right"/>
            </w:pPr>
            <w:r>
              <w:t xml:space="preserve">-1.24</w:t>
            </w:r>
          </w:p>
        </w:tc>
        <w:tc>
          <w:tcPr/>
          <w:p>
            <w:pPr>
              <w:pStyle w:val="Compact"/>
              <w:jc w:val="right"/>
            </w:pPr>
            <w:r>
              <w:t xml:space="preserve">2.64</w:t>
            </w:r>
          </w:p>
        </w:tc>
        <w:tc>
          <w:tcPr/>
          <w:p>
            <w:pPr>
              <w:pStyle w:val="Compact"/>
              <w:jc w:val="right"/>
            </w:pPr>
            <w:r>
              <w:t xml:space="preserve">0.38</w:t>
            </w:r>
          </w:p>
        </w:tc>
        <w:tc>
          <w:tcPr/>
          <w:p>
            <w:pPr>
              <w:pStyle w:val="Compact"/>
              <w:jc w:val="right"/>
            </w:pPr>
            <w:r>
              <w:t xml:space="preserve">-0.27</w:t>
            </w:r>
          </w:p>
        </w:tc>
        <w:tc>
          <w:tcPr/>
          <w:p>
            <w:pPr>
              <w:pStyle w:val="Compact"/>
              <w:jc w:val="left"/>
            </w:pPr>
            <w:r>
              <w:t xml:space="preserve">F</w:t>
            </w:r>
          </w:p>
        </w:tc>
        <w:tc>
          <w:tcPr/>
          <w:p>
            <w:pPr>
              <w:pStyle w:val="Compact"/>
              <w:jc w:val="right"/>
            </w:pPr>
            <w:r>
              <w:t xml:space="preserve">4</w:t>
            </w:r>
          </w:p>
        </w:tc>
        <w:tc>
          <w:tcPr/>
          <w:p>
            <w:pPr>
              <w:pStyle w:val="Compact"/>
              <w:jc w:val="right"/>
            </w:pPr>
            <w:r>
              <w:t xml:space="preserve">0.99</w:t>
            </w:r>
          </w:p>
        </w:tc>
        <w:tc>
          <w:tcPr/>
          <w:p>
            <w:pPr>
              <w:pStyle w:val="Compact"/>
              <w:jc w:val="right"/>
            </w:pPr>
            <w:r>
              <w:t xml:space="preserve">0.96</w:t>
            </w:r>
          </w:p>
        </w:tc>
        <w:tc>
          <w:tcPr/>
          <w:p>
            <w:pPr>
              <w:pStyle w:val="Compact"/>
              <w:jc w:val="right"/>
            </w:pPr>
            <w:r>
              <w:t xml:space="preserve">0.12</w:t>
            </w:r>
          </w:p>
        </w:tc>
        <w:tc>
          <w:tcPr/>
          <w:p>
            <w:pPr>
              <w:pStyle w:val="Compact"/>
              <w:jc w:val="right"/>
            </w:pPr>
            <w:r>
              <w:t xml:space="preserve">0.77</w:t>
            </w:r>
          </w:p>
        </w:tc>
      </w:tr>
      <w:tr>
        <w:tc>
          <w:tcPr/>
          <w:p>
            <w:pPr>
              <w:pStyle w:val="Compact"/>
              <w:jc w:val="left"/>
            </w:pPr>
            <w:r>
              <w:t xml:space="preserve">efficacy_m</w:t>
            </w:r>
          </w:p>
        </w:tc>
        <w:tc>
          <w:tcPr/>
          <w:p>
            <w:pPr>
              <w:pStyle w:val="Compact"/>
              <w:jc w:val="right"/>
            </w:pPr>
            <w:r>
              <w:t xml:space="preserve">0.03</w:t>
            </w:r>
          </w:p>
        </w:tc>
        <w:tc>
          <w:tcPr/>
          <w:p>
            <w:pPr>
              <w:pStyle w:val="Compact"/>
              <w:jc w:val="right"/>
            </w:pPr>
            <w:r>
              <w:t xml:space="preserve">0.84</w:t>
            </w:r>
          </w:p>
        </w:tc>
        <w:tc>
          <w:tcPr/>
          <w:p>
            <w:pPr>
              <w:pStyle w:val="Compact"/>
              <w:jc w:val="right"/>
            </w:pPr>
            <w:r>
              <w:t xml:space="preserve">-1.26</w:t>
            </w:r>
          </w:p>
        </w:tc>
        <w:tc>
          <w:tcPr/>
          <w:p>
            <w:pPr>
              <w:pStyle w:val="Compact"/>
              <w:jc w:val="right"/>
            </w:pPr>
            <w:r>
              <w:t xml:space="preserve">2.69</w:t>
            </w:r>
          </w:p>
        </w:tc>
        <w:tc>
          <w:tcPr/>
          <w:p>
            <w:pPr>
              <w:pStyle w:val="Compact"/>
              <w:jc w:val="right"/>
            </w:pPr>
            <w:r>
              <w:t xml:space="preserve">0.23</w:t>
            </w:r>
          </w:p>
        </w:tc>
        <w:tc>
          <w:tcPr/>
          <w:p>
            <w:pPr>
              <w:pStyle w:val="Compact"/>
              <w:jc w:val="right"/>
            </w:pPr>
            <w:r>
              <w:t xml:space="preserve">-0.62</w:t>
            </w:r>
          </w:p>
        </w:tc>
        <w:tc>
          <w:tcPr/>
          <w:p>
            <w:pPr>
              <w:pStyle w:val="Compact"/>
              <w:jc w:val="left"/>
            </w:pPr>
            <w:r>
              <w:t xml:space="preserve">M</w:t>
            </w:r>
          </w:p>
        </w:tc>
        <w:tc>
          <w:tcPr/>
          <w:p>
            <w:pPr>
              <w:pStyle w:val="Compact"/>
              <w:jc w:val="right"/>
            </w:pPr>
            <w:r>
              <w:t xml:space="preserve">4</w:t>
            </w:r>
          </w:p>
        </w:tc>
        <w:tc>
          <w:tcPr/>
          <w:p>
            <w:pPr>
              <w:pStyle w:val="Compact"/>
              <w:jc w:val="right"/>
            </w:pPr>
            <w:r>
              <w:t xml:space="preserve">0.96</w:t>
            </w:r>
          </w:p>
        </w:tc>
        <w:tc>
          <w:tcPr/>
          <w:p>
            <w:pPr>
              <w:pStyle w:val="Compact"/>
              <w:jc w:val="right"/>
            </w:pPr>
            <w:r>
              <w:t xml:space="preserve">0.87</w:t>
            </w:r>
          </w:p>
        </w:tc>
        <w:tc>
          <w:tcPr/>
          <w:p>
            <w:pPr>
              <w:pStyle w:val="Compact"/>
              <w:jc w:val="right"/>
            </w:pPr>
            <w:r>
              <w:t xml:space="preserve">0.35</w:t>
            </w:r>
          </w:p>
        </w:tc>
        <w:tc>
          <w:tcPr/>
          <w:p>
            <w:pPr>
              <w:pStyle w:val="Compact"/>
              <w:jc w:val="right"/>
            </w:pPr>
            <w:r>
              <w:t xml:space="preserve">0.84</w:t>
            </w:r>
          </w:p>
        </w:tc>
      </w:tr>
      <w:tr>
        <w:tc>
          <w:tcPr/>
          <w:p>
            <w:pPr>
              <w:pStyle w:val="Compact"/>
              <w:jc w:val="left"/>
            </w:pPr>
            <w:r>
              <w:t xml:space="preserve">fair_share_f</w:t>
            </w:r>
          </w:p>
        </w:tc>
        <w:tc>
          <w:tcPr/>
          <w:p>
            <w:pPr>
              <w:pStyle w:val="Compact"/>
              <w:jc w:val="right"/>
            </w:pPr>
            <w:r>
              <w:t xml:space="preserve">-0.01</w:t>
            </w:r>
          </w:p>
        </w:tc>
        <w:tc>
          <w:tcPr/>
          <w:p>
            <w:pPr>
              <w:pStyle w:val="Compact"/>
              <w:jc w:val="right"/>
            </w:pPr>
            <w:r>
              <w:t xml:space="preserve">0.74</w:t>
            </w:r>
          </w:p>
        </w:tc>
        <w:tc>
          <w:tcPr/>
          <w:p>
            <w:pPr>
              <w:pStyle w:val="Compact"/>
              <w:jc w:val="right"/>
            </w:pPr>
            <w:r>
              <w:t xml:space="preserve">-2.30</w:t>
            </w:r>
          </w:p>
        </w:tc>
        <w:tc>
          <w:tcPr/>
          <w:p>
            <w:pPr>
              <w:pStyle w:val="Compact"/>
              <w:jc w:val="right"/>
            </w:pPr>
            <w:r>
              <w:t xml:space="preserve">2.17</w:t>
            </w:r>
          </w:p>
        </w:tc>
        <w:tc>
          <w:tcPr/>
          <w:p>
            <w:pPr>
              <w:pStyle w:val="Compact"/>
              <w:jc w:val="right"/>
            </w:pPr>
            <w:r>
              <w:t xml:space="preserve">-0.14</w:t>
            </w:r>
          </w:p>
        </w:tc>
        <w:tc>
          <w:tcPr/>
          <w:p>
            <w:pPr>
              <w:pStyle w:val="Compact"/>
              <w:jc w:val="right"/>
            </w:pPr>
            <w:r>
              <w:t xml:space="preserve">1.06</w:t>
            </w:r>
          </w:p>
        </w:tc>
        <w:tc>
          <w:tcPr/>
          <w:p>
            <w:pPr>
              <w:pStyle w:val="Compact"/>
              <w:jc w:val="left"/>
            </w:pPr>
            <w:r>
              <w:t xml:space="preserve">F</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0.56</w:t>
            </w:r>
          </w:p>
        </w:tc>
      </w:tr>
      <w:tr>
        <w:tc>
          <w:tcPr/>
          <w:p>
            <w:pPr>
              <w:pStyle w:val="Compact"/>
              <w:jc w:val="left"/>
            </w:pPr>
            <w:r>
              <w:t xml:space="preserve">fair_share_m</w:t>
            </w:r>
          </w:p>
        </w:tc>
        <w:tc>
          <w:tcPr/>
          <w:p>
            <w:pPr>
              <w:pStyle w:val="Compact"/>
              <w:jc w:val="right"/>
            </w:pPr>
            <w:r>
              <w:t xml:space="preserve">0.01</w:t>
            </w:r>
          </w:p>
        </w:tc>
        <w:tc>
          <w:tcPr/>
          <w:p>
            <w:pPr>
              <w:pStyle w:val="Compact"/>
              <w:jc w:val="right"/>
            </w:pPr>
            <w:r>
              <w:t xml:space="preserve">0.80</w:t>
            </w:r>
          </w:p>
        </w:tc>
        <w:tc>
          <w:tcPr/>
          <w:p>
            <w:pPr>
              <w:pStyle w:val="Compact"/>
              <w:jc w:val="right"/>
            </w:pPr>
            <w:r>
              <w:t xml:space="preserve">-1.87</w:t>
            </w:r>
          </w:p>
        </w:tc>
        <w:tc>
          <w:tcPr/>
          <w:p>
            <w:pPr>
              <w:pStyle w:val="Compact"/>
              <w:jc w:val="right"/>
            </w:pPr>
            <w:r>
              <w:t xml:space="preserve">1.48</w:t>
            </w:r>
          </w:p>
        </w:tc>
        <w:tc>
          <w:tcPr/>
          <w:p>
            <w:pPr>
              <w:pStyle w:val="Compact"/>
              <w:jc w:val="right"/>
            </w:pPr>
            <w:r>
              <w:t xml:space="preserve">0.15</w:t>
            </w:r>
          </w:p>
        </w:tc>
        <w:tc>
          <w:tcPr/>
          <w:p>
            <w:pPr>
              <w:pStyle w:val="Compact"/>
              <w:jc w:val="right"/>
            </w:pPr>
            <w:r>
              <w:t xml:space="preserve">-0.62</w:t>
            </w:r>
          </w:p>
        </w:tc>
        <w:tc>
          <w:tcPr/>
          <w:p>
            <w:pPr>
              <w:pStyle w:val="Compact"/>
              <w:jc w:val="left"/>
            </w:pPr>
            <w:r>
              <w:t xml:space="preserve">M</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0.73</w:t>
            </w:r>
          </w:p>
        </w:tc>
      </w:tr>
      <w:tr>
        <w:tc>
          <w:tcPr/>
          <w:p>
            <w:pPr>
              <w:pStyle w:val="Compact"/>
              <w:jc w:val="left"/>
            </w:pPr>
            <w:r>
              <w:t xml:space="preserve">functioning_physical</w:t>
            </w:r>
          </w:p>
        </w:tc>
        <w:tc>
          <w:tcPr/>
          <w:p>
            <w:pPr>
              <w:pStyle w:val="Compact"/>
              <w:jc w:val="right"/>
            </w:pPr>
            <w:r>
              <w:t xml:space="preserve">0.08</w:t>
            </w:r>
          </w:p>
        </w:tc>
        <w:tc>
          <w:tcPr/>
          <w:p>
            <w:pPr>
              <w:pStyle w:val="Compact"/>
              <w:jc w:val="right"/>
            </w:pPr>
            <w:r>
              <w:t xml:space="preserve">0.84</w:t>
            </w:r>
          </w:p>
        </w:tc>
        <w:tc>
          <w:tcPr/>
          <w:p>
            <w:pPr>
              <w:pStyle w:val="Compact"/>
              <w:jc w:val="right"/>
            </w:pPr>
            <w:r>
              <w:t xml:space="preserve">-1.23</w:t>
            </w:r>
          </w:p>
        </w:tc>
        <w:tc>
          <w:tcPr/>
          <w:p>
            <w:pPr>
              <w:pStyle w:val="Compact"/>
              <w:jc w:val="right"/>
            </w:pPr>
            <w:r>
              <w:t xml:space="preserve">2.87</w:t>
            </w:r>
          </w:p>
        </w:tc>
        <w:tc>
          <w:tcPr/>
          <w:p>
            <w:pPr>
              <w:pStyle w:val="Compact"/>
              <w:jc w:val="right"/>
            </w:pPr>
            <w:r>
              <w:t xml:space="preserve">0.43</w:t>
            </w:r>
          </w:p>
        </w:tc>
        <w:tc>
          <w:tcPr/>
          <w:p>
            <w:pPr>
              <w:pStyle w:val="Compact"/>
              <w:jc w:val="right"/>
            </w:pPr>
            <w:r>
              <w:t xml:space="preserve">-0.31</w:t>
            </w:r>
          </w:p>
        </w:tc>
        <w:tc>
          <w:tcPr/>
          <w:p>
            <w:pPr>
              <w:pStyle w:val="Compact"/>
              <w:jc w:val="left"/>
            </w:pPr>
            <w:r>
              <w:t xml:space="preserve">O</w:t>
            </w:r>
          </w:p>
        </w:tc>
        <w:tc>
          <w:tcPr/>
          <w:p>
            <w:pPr>
              <w:pStyle w:val="Compact"/>
              <w:jc w:val="right"/>
            </w:pPr>
            <w:r>
              <w:t xml:space="preserve">8</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0.10</w:t>
            </w:r>
          </w:p>
        </w:tc>
        <w:tc>
          <w:tcPr/>
          <w:p>
            <w:pPr>
              <w:pStyle w:val="Compact"/>
              <w:jc w:val="right"/>
            </w:pPr>
            <w:r>
              <w:t xml:space="preserve">0.90</w:t>
            </w:r>
          </w:p>
        </w:tc>
      </w:tr>
      <w:tr>
        <w:tc>
          <w:tcPr/>
          <w:p>
            <w:pPr>
              <w:pStyle w:val="Compact"/>
              <w:jc w:val="left"/>
            </w:pPr>
            <w:r>
              <w:t xml:space="preserve">functioning_school</w:t>
            </w:r>
          </w:p>
        </w:tc>
        <w:tc>
          <w:tcPr/>
          <w:p>
            <w:pPr>
              <w:pStyle w:val="Compact"/>
              <w:jc w:val="right"/>
            </w:pPr>
            <w:r>
              <w:t xml:space="preserve">0.02</w:t>
            </w:r>
          </w:p>
        </w:tc>
        <w:tc>
          <w:tcPr/>
          <w:p>
            <w:pPr>
              <w:pStyle w:val="Compact"/>
              <w:jc w:val="right"/>
            </w:pPr>
            <w:r>
              <w:t xml:space="preserve">0.87</w:t>
            </w:r>
          </w:p>
        </w:tc>
        <w:tc>
          <w:tcPr/>
          <w:p>
            <w:pPr>
              <w:pStyle w:val="Compact"/>
              <w:jc w:val="right"/>
            </w:pPr>
            <w:r>
              <w:t xml:space="preserve">-1.38</w:t>
            </w:r>
          </w:p>
        </w:tc>
        <w:tc>
          <w:tcPr/>
          <w:p>
            <w:pPr>
              <w:pStyle w:val="Compact"/>
              <w:jc w:val="right"/>
            </w:pPr>
            <w:r>
              <w:t xml:space="preserve">2.31</w:t>
            </w:r>
          </w:p>
        </w:tc>
        <w:tc>
          <w:tcPr/>
          <w:p>
            <w:pPr>
              <w:pStyle w:val="Compact"/>
              <w:jc w:val="right"/>
            </w:pPr>
            <w:r>
              <w:t xml:space="preserve">0.23</w:t>
            </w:r>
          </w:p>
        </w:tc>
        <w:tc>
          <w:tcPr/>
          <w:p>
            <w:pPr>
              <w:pStyle w:val="Compact"/>
              <w:jc w:val="right"/>
            </w:pPr>
            <w:r>
              <w:t xml:space="preserve">-0.64</w:t>
            </w:r>
          </w:p>
        </w:tc>
        <w:tc>
          <w:tcPr/>
          <w:p>
            <w:pPr>
              <w:pStyle w:val="Compact"/>
              <w:jc w:val="left"/>
            </w:pPr>
            <w:r>
              <w:t xml:space="preserve">O</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0.03</w:t>
            </w:r>
          </w:p>
        </w:tc>
        <w:tc>
          <w:tcPr/>
          <w:p>
            <w:pPr>
              <w:pStyle w:val="Compact"/>
              <w:jc w:val="right"/>
            </w:pPr>
            <w:r>
              <w:t xml:space="preserve">0.78</w:t>
            </w:r>
          </w:p>
        </w:tc>
      </w:tr>
      <w:tr>
        <w:tc>
          <w:tcPr/>
          <w:p>
            <w:pPr>
              <w:pStyle w:val="Compact"/>
              <w:jc w:val="left"/>
            </w:pPr>
            <w:r>
              <w:t xml:space="preserve">functioning_social</w:t>
            </w:r>
          </w:p>
        </w:tc>
        <w:tc>
          <w:tcPr/>
          <w:p>
            <w:pPr>
              <w:pStyle w:val="Compact"/>
              <w:jc w:val="right"/>
            </w:pPr>
            <w:r>
              <w:t xml:space="preserve">0.03</w:t>
            </w:r>
          </w:p>
        </w:tc>
        <w:tc>
          <w:tcPr/>
          <w:p>
            <w:pPr>
              <w:pStyle w:val="Compact"/>
              <w:jc w:val="right"/>
            </w:pPr>
            <w:r>
              <w:t xml:space="preserve">0.85</w:t>
            </w:r>
          </w:p>
        </w:tc>
        <w:tc>
          <w:tcPr/>
          <w:p>
            <w:pPr>
              <w:pStyle w:val="Compact"/>
              <w:jc w:val="right"/>
            </w:pPr>
            <w:r>
              <w:t xml:space="preserve">-1.14</w:t>
            </w:r>
          </w:p>
        </w:tc>
        <w:tc>
          <w:tcPr/>
          <w:p>
            <w:pPr>
              <w:pStyle w:val="Compact"/>
              <w:jc w:val="right"/>
            </w:pPr>
            <w:r>
              <w:t xml:space="preserve">2.65</w:t>
            </w:r>
          </w:p>
        </w:tc>
        <w:tc>
          <w:tcPr/>
          <w:p>
            <w:pPr>
              <w:pStyle w:val="Compact"/>
              <w:jc w:val="right"/>
            </w:pPr>
            <w:r>
              <w:t xml:space="preserve">0.17</w:t>
            </w:r>
          </w:p>
        </w:tc>
        <w:tc>
          <w:tcPr/>
          <w:p>
            <w:pPr>
              <w:pStyle w:val="Compact"/>
              <w:jc w:val="right"/>
            </w:pPr>
            <w:r>
              <w:t xml:space="preserve">-0.81</w:t>
            </w:r>
          </w:p>
        </w:tc>
        <w:tc>
          <w:tcPr/>
          <w:p>
            <w:pPr>
              <w:pStyle w:val="Compact"/>
              <w:jc w:val="left"/>
            </w:pPr>
            <w:r>
              <w:t xml:space="preserve">O</w:t>
            </w:r>
          </w:p>
        </w:tc>
        <w:tc>
          <w:tcPr/>
          <w:p>
            <w:pPr>
              <w:pStyle w:val="Compact"/>
              <w:jc w:val="right"/>
            </w:pPr>
            <w:r>
              <w:t xml:space="preserve">5</w:t>
            </w:r>
          </w:p>
        </w:tc>
        <w:tc>
          <w:tcPr/>
          <w:p>
            <w:pPr>
              <w:pStyle w:val="Compact"/>
              <w:jc w:val="right"/>
            </w:pPr>
            <w:r>
              <w:t xml:space="preserve">0.98</w:t>
            </w:r>
          </w:p>
        </w:tc>
        <w:tc>
          <w:tcPr/>
          <w:p>
            <w:pPr>
              <w:pStyle w:val="Compact"/>
              <w:jc w:val="right"/>
            </w:pPr>
            <w:r>
              <w:t xml:space="preserve">0.95</w:t>
            </w:r>
          </w:p>
        </w:tc>
        <w:tc>
          <w:tcPr/>
          <w:p>
            <w:pPr>
              <w:pStyle w:val="Compact"/>
              <w:jc w:val="right"/>
            </w:pPr>
            <w:r>
              <w:t xml:space="preserve">0.20</w:t>
            </w:r>
          </w:p>
        </w:tc>
        <w:tc>
          <w:tcPr/>
          <w:p>
            <w:pPr>
              <w:pStyle w:val="Compact"/>
              <w:jc w:val="right"/>
            </w:pPr>
            <w:r>
              <w:t xml:space="preserve">0.87</w:t>
            </w:r>
          </w:p>
        </w:tc>
      </w:tr>
      <w:tr>
        <w:tc>
          <w:tcPr/>
          <w:p>
            <w:pPr>
              <w:pStyle w:val="Compact"/>
              <w:jc w:val="left"/>
            </w:pPr>
            <w:r>
              <w:t xml:space="preserve">hardship</w:t>
            </w:r>
          </w:p>
        </w:tc>
        <w:tc>
          <w:tcPr/>
          <w:p>
            <w:pPr>
              <w:pStyle w:val="Compact"/>
              <w:jc w:val="right"/>
            </w:pPr>
            <w:r>
              <w:t xml:space="preserve">0.18</w:t>
            </w:r>
          </w:p>
        </w:tc>
        <w:tc>
          <w:tcPr/>
          <w:p>
            <w:pPr>
              <w:pStyle w:val="Compact"/>
              <w:jc w:val="right"/>
            </w:pPr>
            <w:r>
              <w:t xml:space="preserve">0.54</w:t>
            </w:r>
          </w:p>
        </w:tc>
        <w:tc>
          <w:tcPr/>
          <w:p>
            <w:pPr>
              <w:pStyle w:val="Compact"/>
              <w:jc w:val="right"/>
            </w:pPr>
            <w:r>
              <w:t xml:space="preserve">-0.05</w:t>
            </w:r>
          </w:p>
        </w:tc>
        <w:tc>
          <w:tcPr/>
          <w:p>
            <w:pPr>
              <w:pStyle w:val="Compact"/>
              <w:jc w:val="right"/>
            </w:pPr>
            <w:r>
              <w:t xml:space="preserve">2.53</w:t>
            </w:r>
          </w:p>
        </w:tc>
        <w:tc>
          <w:tcPr/>
          <w:p>
            <w:pPr>
              <w:pStyle w:val="Compact"/>
              <w:jc w:val="right"/>
            </w:pPr>
            <w:r>
              <w:t xml:space="preserve">2.14</w:t>
            </w:r>
          </w:p>
        </w:tc>
        <w:tc>
          <w:tcPr/>
          <w:p>
            <w:pPr>
              <w:pStyle w:val="Compact"/>
              <w:jc w:val="right"/>
            </w:pPr>
            <w:r>
              <w:t xml:space="preserve">3.30</w:t>
            </w:r>
          </w:p>
        </w:tc>
        <w:tc>
          <w:tcPr/>
          <w:p>
            <w:pPr>
              <w:pStyle w:val="Compact"/>
              <w:jc w:val="left"/>
            </w:pPr>
            <w:r>
              <w:t xml:space="preserve">M</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0.03</w:t>
            </w:r>
          </w:p>
        </w:tc>
        <w:tc>
          <w:tcPr/>
          <w:p>
            <w:pPr>
              <w:pStyle w:val="Compact"/>
              <w:jc w:val="right"/>
            </w:pPr>
            <w:r>
              <w:t xml:space="preserve">0.67</w:t>
            </w:r>
          </w:p>
        </w:tc>
      </w:tr>
      <w:tr>
        <w:tc>
          <w:tcPr/>
          <w:p>
            <w:pPr>
              <w:pStyle w:val="Compact"/>
              <w:jc w:val="left"/>
            </w:pPr>
            <w:r>
              <w:t xml:space="preserve">inductive_reasoning_f</w:t>
            </w:r>
          </w:p>
        </w:tc>
        <w:tc>
          <w:tcPr/>
          <w:p>
            <w:pPr>
              <w:pStyle w:val="Compact"/>
              <w:jc w:val="right"/>
            </w:pPr>
            <w:r>
              <w:t xml:space="preserve">-0.02</w:t>
            </w:r>
          </w:p>
        </w:tc>
        <w:tc>
          <w:tcPr/>
          <w:p>
            <w:pPr>
              <w:pStyle w:val="Compact"/>
              <w:jc w:val="right"/>
            </w:pPr>
            <w:r>
              <w:t xml:space="preserve">0.91</w:t>
            </w:r>
          </w:p>
        </w:tc>
        <w:tc>
          <w:tcPr/>
          <w:p>
            <w:pPr>
              <w:pStyle w:val="Compact"/>
              <w:jc w:val="right"/>
            </w:pPr>
            <w:r>
              <w:t xml:space="preserve">-2.73</w:t>
            </w:r>
          </w:p>
        </w:tc>
        <w:tc>
          <w:tcPr/>
          <w:p>
            <w:pPr>
              <w:pStyle w:val="Compact"/>
              <w:jc w:val="right"/>
            </w:pPr>
            <w:r>
              <w:t xml:space="preserve">1.54</w:t>
            </w:r>
          </w:p>
        </w:tc>
        <w:tc>
          <w:tcPr/>
          <w:p>
            <w:pPr>
              <w:pStyle w:val="Compact"/>
              <w:jc w:val="right"/>
            </w:pPr>
            <w:r>
              <w:t xml:space="preserve">-0.21</w:t>
            </w:r>
          </w:p>
        </w:tc>
        <w:tc>
          <w:tcPr/>
          <w:p>
            <w:pPr>
              <w:pStyle w:val="Compact"/>
              <w:jc w:val="right"/>
            </w:pPr>
            <w:r>
              <w:t xml:space="preserve">-0.25</w:t>
            </w:r>
          </w:p>
        </w:tc>
        <w:tc>
          <w:tcPr/>
          <w:p>
            <w:pPr>
              <w:pStyle w:val="Compact"/>
              <w:jc w:val="left"/>
            </w:pPr>
            <w:r>
              <w:t xml:space="preserve">F</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0.07</w:t>
            </w:r>
          </w:p>
        </w:tc>
        <w:tc>
          <w:tcPr/>
          <w:p>
            <w:pPr>
              <w:pStyle w:val="Compact"/>
              <w:jc w:val="right"/>
            </w:pPr>
            <w:r>
              <w:t xml:space="preserve">0.89</w:t>
            </w:r>
          </w:p>
        </w:tc>
      </w:tr>
      <w:tr>
        <w:tc>
          <w:tcPr/>
          <w:p>
            <w:pPr>
              <w:pStyle w:val="Compact"/>
              <w:jc w:val="left"/>
            </w:pPr>
            <w:r>
              <w:t xml:space="preserve">inductive_reasoning_m</w:t>
            </w:r>
          </w:p>
        </w:tc>
        <w:tc>
          <w:tcPr/>
          <w:p>
            <w:pPr>
              <w:pStyle w:val="Compact"/>
              <w:jc w:val="right"/>
            </w:pPr>
            <w:r>
              <w:t xml:space="preserve">-0.04</w:t>
            </w:r>
          </w:p>
        </w:tc>
        <w:tc>
          <w:tcPr/>
          <w:p>
            <w:pPr>
              <w:pStyle w:val="Compact"/>
              <w:jc w:val="right"/>
            </w:pPr>
            <w:r>
              <w:t xml:space="preserve">0.88</w:t>
            </w:r>
          </w:p>
        </w:tc>
        <w:tc>
          <w:tcPr/>
          <w:p>
            <w:pPr>
              <w:pStyle w:val="Compact"/>
              <w:jc w:val="right"/>
            </w:pPr>
            <w:r>
              <w:t xml:space="preserve">-2.57</w:t>
            </w:r>
          </w:p>
        </w:tc>
        <w:tc>
          <w:tcPr/>
          <w:p>
            <w:pPr>
              <w:pStyle w:val="Compact"/>
              <w:jc w:val="right"/>
            </w:pPr>
            <w:r>
              <w:t xml:space="preserve">1.09</w:t>
            </w:r>
          </w:p>
        </w:tc>
        <w:tc>
          <w:tcPr/>
          <w:p>
            <w:pPr>
              <w:pStyle w:val="Compact"/>
              <w:jc w:val="right"/>
            </w:pPr>
            <w:r>
              <w:t xml:space="preserve">-0.37</w:t>
            </w:r>
          </w:p>
        </w:tc>
        <w:tc>
          <w:tcPr/>
          <w:p>
            <w:pPr>
              <w:pStyle w:val="Compact"/>
              <w:jc w:val="right"/>
            </w:pPr>
            <w:r>
              <w:t xml:space="preserve">-0.48</w:t>
            </w:r>
          </w:p>
        </w:tc>
        <w:tc>
          <w:tcPr/>
          <w:p>
            <w:pPr>
              <w:pStyle w:val="Compact"/>
              <w:jc w:val="left"/>
            </w:pPr>
            <w:r>
              <w:t xml:space="preserve">M</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0.10</w:t>
            </w:r>
          </w:p>
        </w:tc>
        <w:tc>
          <w:tcPr/>
          <w:p>
            <w:pPr>
              <w:pStyle w:val="Compact"/>
              <w:jc w:val="right"/>
            </w:pPr>
            <w:r>
              <w:t xml:space="preserve">0.92</w:t>
            </w:r>
          </w:p>
        </w:tc>
      </w:tr>
      <w:tr>
        <w:tc>
          <w:tcPr/>
          <w:p>
            <w:pPr>
              <w:pStyle w:val="Compact"/>
              <w:jc w:val="left"/>
            </w:pPr>
            <w:r>
              <w:t xml:space="preserve">knowledge</w:t>
            </w:r>
          </w:p>
        </w:tc>
        <w:tc>
          <w:tcPr/>
          <w:p>
            <w:pPr>
              <w:pStyle w:val="Compact"/>
              <w:jc w:val="right"/>
            </w:pPr>
            <w:r>
              <w:t xml:space="preserve">0.00</w:t>
            </w:r>
          </w:p>
        </w:tc>
        <w:tc>
          <w:tcPr/>
          <w:p>
            <w:pPr>
              <w:pStyle w:val="Compact"/>
              <w:jc w:val="right"/>
            </w:pPr>
            <w:r>
              <w:t xml:space="preserve">0.71</w:t>
            </w:r>
          </w:p>
        </w:tc>
        <w:tc>
          <w:tcPr/>
          <w:p>
            <w:pPr>
              <w:pStyle w:val="Compact"/>
              <w:jc w:val="right"/>
            </w:pPr>
            <w:r>
              <w:t xml:space="preserve">-2.90</w:t>
            </w:r>
          </w:p>
        </w:tc>
        <w:tc>
          <w:tcPr/>
          <w:p>
            <w:pPr>
              <w:pStyle w:val="Compact"/>
              <w:jc w:val="right"/>
            </w:pPr>
            <w:r>
              <w:t xml:space="preserve">2.25</w:t>
            </w:r>
          </w:p>
        </w:tc>
        <w:tc>
          <w:tcPr/>
          <w:p>
            <w:pPr>
              <w:pStyle w:val="Compact"/>
              <w:jc w:val="right"/>
            </w:pPr>
            <w:r>
              <w:t xml:space="preserve">-0.30</w:t>
            </w:r>
          </w:p>
        </w:tc>
        <w:tc>
          <w:tcPr/>
          <w:p>
            <w:pPr>
              <w:pStyle w:val="Compact"/>
              <w:jc w:val="right"/>
            </w:pPr>
            <w:r>
              <w:t xml:space="preserve">2.41</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0.02</w:t>
            </w:r>
          </w:p>
        </w:tc>
        <w:tc>
          <w:tcPr/>
          <w:p>
            <w:pPr>
              <w:pStyle w:val="Compact"/>
              <w:jc w:val="right"/>
            </w:pPr>
            <w:r>
              <w:t xml:space="preserve">0.51</w:t>
            </w:r>
          </w:p>
        </w:tc>
      </w:tr>
      <w:tr>
        <w:tc>
          <w:tcPr/>
          <w:p>
            <w:pPr>
              <w:pStyle w:val="Compact"/>
              <w:jc w:val="left"/>
            </w:pPr>
            <w:r>
              <w:t xml:space="preserve">monitoring_f</w:t>
            </w:r>
          </w:p>
        </w:tc>
        <w:tc>
          <w:tcPr/>
          <w:p>
            <w:pPr>
              <w:pStyle w:val="Compact"/>
              <w:jc w:val="right"/>
            </w:pPr>
            <w:r>
              <w:t xml:space="preserve">0.05</w:t>
            </w:r>
          </w:p>
        </w:tc>
        <w:tc>
          <w:tcPr/>
          <w:p>
            <w:pPr>
              <w:pStyle w:val="Compact"/>
              <w:jc w:val="right"/>
            </w:pPr>
            <w:r>
              <w:t xml:space="preserve">0.72</w:t>
            </w:r>
          </w:p>
        </w:tc>
        <w:tc>
          <w:tcPr/>
          <w:p>
            <w:pPr>
              <w:pStyle w:val="Compact"/>
              <w:jc w:val="right"/>
            </w:pPr>
            <w:r>
              <w:t xml:space="preserve">-0.91</w:t>
            </w:r>
          </w:p>
        </w:tc>
        <w:tc>
          <w:tcPr/>
          <w:p>
            <w:pPr>
              <w:pStyle w:val="Compact"/>
              <w:jc w:val="right"/>
            </w:pPr>
            <w:r>
              <w:t xml:space="preserve">2.96</w:t>
            </w:r>
          </w:p>
        </w:tc>
        <w:tc>
          <w:tcPr/>
          <w:p>
            <w:pPr>
              <w:pStyle w:val="Compact"/>
              <w:jc w:val="right"/>
            </w:pPr>
            <w:r>
              <w:t xml:space="preserve">0.59</w:t>
            </w:r>
          </w:p>
        </w:tc>
        <w:tc>
          <w:tcPr/>
          <w:p>
            <w:pPr>
              <w:pStyle w:val="Compact"/>
              <w:jc w:val="right"/>
            </w:pPr>
            <w:r>
              <w:t xml:space="preserve">-0.27</w:t>
            </w:r>
          </w:p>
        </w:tc>
        <w:tc>
          <w:tcPr/>
          <w:p>
            <w:pPr>
              <w:pStyle w:val="Compact"/>
              <w:jc w:val="left"/>
            </w:pPr>
            <w:r>
              <w:t xml:space="preserve">F</w:t>
            </w:r>
          </w:p>
        </w:tc>
        <w:tc>
          <w:tcPr/>
          <w:p>
            <w:pPr>
              <w:pStyle w:val="Compact"/>
              <w:jc w:val="right"/>
            </w:pPr>
            <w:r>
              <w:t xml:space="preserve">6</w:t>
            </w:r>
          </w:p>
        </w:tc>
        <w:tc>
          <w:tcPr/>
          <w:p>
            <w:pPr>
              <w:pStyle w:val="Compact"/>
              <w:jc w:val="right"/>
            </w:pPr>
            <w:r>
              <w:t xml:space="preserve">0.98</w:t>
            </w:r>
          </w:p>
        </w:tc>
        <w:tc>
          <w:tcPr/>
          <w:p>
            <w:pPr>
              <w:pStyle w:val="Compact"/>
              <w:jc w:val="right"/>
            </w:pPr>
            <w:r>
              <w:t xml:space="preserve">0.97</w:t>
            </w:r>
          </w:p>
        </w:tc>
        <w:tc>
          <w:tcPr/>
          <w:p>
            <w:pPr>
              <w:pStyle w:val="Compact"/>
              <w:jc w:val="right"/>
            </w:pPr>
            <w:r>
              <w:t xml:space="preserve">0.03</w:t>
            </w:r>
          </w:p>
        </w:tc>
        <w:tc>
          <w:tcPr/>
          <w:p>
            <w:pPr>
              <w:pStyle w:val="Compact"/>
              <w:jc w:val="right"/>
            </w:pPr>
            <w:r>
              <w:t xml:space="preserve">0.18</w:t>
            </w:r>
          </w:p>
        </w:tc>
      </w:tr>
      <w:tr>
        <w:tc>
          <w:tcPr/>
          <w:p>
            <w:pPr>
              <w:pStyle w:val="Compact"/>
              <w:jc w:val="left"/>
            </w:pPr>
            <w:r>
              <w:t xml:space="preserve">monitoring_m</w:t>
            </w:r>
          </w:p>
        </w:tc>
        <w:tc>
          <w:tcPr/>
          <w:p>
            <w:pPr>
              <w:pStyle w:val="Compact"/>
              <w:jc w:val="right"/>
            </w:pPr>
            <w:r>
              <w:t xml:space="preserve">0.03</w:t>
            </w:r>
          </w:p>
        </w:tc>
        <w:tc>
          <w:tcPr/>
          <w:p>
            <w:pPr>
              <w:pStyle w:val="Compact"/>
              <w:jc w:val="right"/>
            </w:pPr>
            <w:r>
              <w:t xml:space="preserve">0.86</w:t>
            </w:r>
          </w:p>
        </w:tc>
        <w:tc>
          <w:tcPr/>
          <w:p>
            <w:pPr>
              <w:pStyle w:val="Compact"/>
              <w:jc w:val="right"/>
            </w:pPr>
            <w:r>
              <w:t xml:space="preserve">-1.25</w:t>
            </w:r>
          </w:p>
        </w:tc>
        <w:tc>
          <w:tcPr/>
          <w:p>
            <w:pPr>
              <w:pStyle w:val="Compact"/>
              <w:jc w:val="right"/>
            </w:pPr>
            <w:r>
              <w:t xml:space="preserve">2.55</w:t>
            </w:r>
          </w:p>
        </w:tc>
        <w:tc>
          <w:tcPr/>
          <w:p>
            <w:pPr>
              <w:pStyle w:val="Compact"/>
              <w:jc w:val="right"/>
            </w:pPr>
            <w:r>
              <w:t xml:space="preserve">0.29</w:t>
            </w:r>
          </w:p>
        </w:tc>
        <w:tc>
          <w:tcPr/>
          <w:p>
            <w:pPr>
              <w:pStyle w:val="Compact"/>
              <w:jc w:val="right"/>
            </w:pPr>
            <w:r>
              <w:t xml:space="preserve">-0.54</w:t>
            </w:r>
          </w:p>
        </w:tc>
        <w:tc>
          <w:tcPr/>
          <w:p>
            <w:pPr>
              <w:pStyle w:val="Compact"/>
              <w:jc w:val="left"/>
            </w:pPr>
            <w:r>
              <w:t xml:space="preserve">M</w:t>
            </w:r>
          </w:p>
        </w:tc>
        <w:tc>
          <w:tcPr/>
          <w:p>
            <w:pPr>
              <w:pStyle w:val="Compact"/>
              <w:jc w:val="right"/>
            </w:pPr>
            <w:r>
              <w:t xml:space="preserve">6</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0.18</w:t>
            </w:r>
          </w:p>
        </w:tc>
        <w:tc>
          <w:tcPr/>
          <w:p>
            <w:pPr>
              <w:pStyle w:val="Compact"/>
              <w:jc w:val="right"/>
            </w:pPr>
            <w:r>
              <w:t xml:space="preserve">0.78</w:t>
            </w:r>
          </w:p>
        </w:tc>
      </w:tr>
      <w:tr>
        <w:tc>
          <w:tcPr/>
          <w:p>
            <w:pPr>
              <w:pStyle w:val="Compact"/>
              <w:jc w:val="left"/>
            </w:pPr>
            <w:r>
              <w:t xml:space="preserve">neigh_belonging</w:t>
            </w:r>
          </w:p>
        </w:tc>
        <w:tc>
          <w:tcPr/>
          <w:p>
            <w:pPr>
              <w:pStyle w:val="Compact"/>
              <w:jc w:val="right"/>
            </w:pPr>
            <w:r>
              <w:t xml:space="preserve">0.01</w:t>
            </w:r>
          </w:p>
        </w:tc>
        <w:tc>
          <w:tcPr/>
          <w:p>
            <w:pPr>
              <w:pStyle w:val="Compact"/>
              <w:jc w:val="right"/>
            </w:pPr>
            <w:r>
              <w:t xml:space="preserve">0.82</w:t>
            </w:r>
          </w:p>
        </w:tc>
        <w:tc>
          <w:tcPr/>
          <w:p>
            <w:pPr>
              <w:pStyle w:val="Compact"/>
              <w:jc w:val="right"/>
            </w:pPr>
            <w:r>
              <w:t xml:space="preserve">-2.42</w:t>
            </w:r>
          </w:p>
        </w:tc>
        <w:tc>
          <w:tcPr/>
          <w:p>
            <w:pPr>
              <w:pStyle w:val="Compact"/>
              <w:jc w:val="right"/>
            </w:pPr>
            <w:r>
              <w:t xml:space="preserve">2.89</w:t>
            </w:r>
          </w:p>
        </w:tc>
        <w:tc>
          <w:tcPr/>
          <w:p>
            <w:pPr>
              <w:pStyle w:val="Compact"/>
              <w:jc w:val="right"/>
            </w:pPr>
            <w:r>
              <w:t xml:space="preserve">-0.18</w:t>
            </w:r>
          </w:p>
        </w:tc>
        <w:tc>
          <w:tcPr/>
          <w:p>
            <w:pPr>
              <w:pStyle w:val="Compact"/>
              <w:jc w:val="right"/>
            </w:pPr>
            <w:r>
              <w:t xml:space="preserve">0.11</w:t>
            </w:r>
          </w:p>
        </w:tc>
        <w:tc>
          <w:tcPr/>
          <w:p>
            <w:pPr>
              <w:pStyle w:val="Compact"/>
              <w:jc w:val="left"/>
            </w:pPr>
            <w:r>
              <w:t xml:space="preserve">M</w:t>
            </w:r>
          </w:p>
        </w:tc>
        <w:tc>
          <w:tcPr/>
          <w:p>
            <w:pPr>
              <w:pStyle w:val="Compact"/>
              <w:jc w:val="right"/>
            </w:pPr>
            <w:r>
              <w:t xml:space="preserve">7</w:t>
            </w:r>
          </w:p>
        </w:tc>
        <w:tc>
          <w:tcPr/>
          <w:p>
            <w:pPr>
              <w:pStyle w:val="Compact"/>
              <w:jc w:val="right"/>
            </w:pPr>
            <w:r>
              <w:t xml:space="preserve">0.81</w:t>
            </w:r>
          </w:p>
        </w:tc>
        <w:tc>
          <w:tcPr/>
          <w:p>
            <w:pPr>
              <w:pStyle w:val="Compact"/>
              <w:jc w:val="right"/>
            </w:pPr>
            <w:r>
              <w:t xml:space="preserve">0.71</w:t>
            </w:r>
          </w:p>
        </w:tc>
        <w:tc>
          <w:tcPr/>
          <w:p>
            <w:pPr>
              <w:pStyle w:val="Compact"/>
              <w:jc w:val="right"/>
            </w:pPr>
            <w:r>
              <w:t xml:space="preserve">0.23</w:t>
            </w:r>
          </w:p>
        </w:tc>
        <w:tc>
          <w:tcPr/>
          <w:p>
            <w:pPr>
              <w:pStyle w:val="Compact"/>
              <w:jc w:val="right"/>
            </w:pPr>
            <w:r>
              <w:t xml:space="preserve">0.84</w:t>
            </w:r>
          </w:p>
        </w:tc>
      </w:tr>
      <w:tr>
        <w:tc>
          <w:tcPr/>
          <w:p>
            <w:pPr>
              <w:pStyle w:val="Compact"/>
              <w:jc w:val="left"/>
            </w:pPr>
            <w:r>
              <w:t xml:space="preserve">neigh_facilities</w:t>
            </w:r>
          </w:p>
        </w:tc>
        <w:tc>
          <w:tcPr/>
          <w:p>
            <w:pPr>
              <w:pStyle w:val="Compact"/>
              <w:jc w:val="right"/>
            </w:pPr>
            <w:r>
              <w:t xml:space="preserve">0.01</w:t>
            </w:r>
          </w:p>
        </w:tc>
        <w:tc>
          <w:tcPr/>
          <w:p>
            <w:pPr>
              <w:pStyle w:val="Compact"/>
              <w:jc w:val="right"/>
            </w:pPr>
            <w:r>
              <w:t xml:space="preserve">0.90</w:t>
            </w:r>
          </w:p>
        </w:tc>
        <w:tc>
          <w:tcPr/>
          <w:p>
            <w:pPr>
              <w:pStyle w:val="Compact"/>
              <w:jc w:val="right"/>
            </w:pPr>
            <w:r>
              <w:t xml:space="preserve">-1.51</w:t>
            </w:r>
          </w:p>
        </w:tc>
        <w:tc>
          <w:tcPr/>
          <w:p>
            <w:pPr>
              <w:pStyle w:val="Compact"/>
              <w:jc w:val="right"/>
            </w:pPr>
            <w:r>
              <w:t xml:space="preserve">2.63</w:t>
            </w:r>
          </w:p>
        </w:tc>
        <w:tc>
          <w:tcPr/>
          <w:p>
            <w:pPr>
              <w:pStyle w:val="Compact"/>
              <w:jc w:val="right"/>
            </w:pPr>
            <w:r>
              <w:t xml:space="preserve">0.07</w:t>
            </w:r>
          </w:p>
        </w:tc>
        <w:tc>
          <w:tcPr/>
          <w:p>
            <w:pPr>
              <w:pStyle w:val="Compact"/>
              <w:jc w:val="right"/>
            </w:pPr>
            <w:r>
              <w:t xml:space="preserve">-0.25</w:t>
            </w:r>
          </w:p>
        </w:tc>
        <w:tc>
          <w:tcPr/>
          <w:p>
            <w:pPr>
              <w:pStyle w:val="Compact"/>
              <w:jc w:val="left"/>
            </w:pPr>
            <w:r>
              <w:t xml:space="preserve">M</w:t>
            </w:r>
          </w:p>
        </w:tc>
        <w:tc>
          <w:tcPr/>
          <w:p>
            <w:pPr>
              <w:pStyle w:val="Compact"/>
              <w:jc w:val="right"/>
            </w:pPr>
            <w:r>
              <w:t xml:space="preserve">6</w:t>
            </w:r>
          </w:p>
        </w:tc>
        <w:tc>
          <w:tcPr/>
          <w:p>
            <w:pPr>
              <w:pStyle w:val="Compact"/>
              <w:jc w:val="right"/>
            </w:pPr>
            <w:r>
              <w:t xml:space="preserve">0.99</w:t>
            </w:r>
          </w:p>
        </w:tc>
        <w:tc>
          <w:tcPr/>
          <w:p>
            <w:pPr>
              <w:pStyle w:val="Compact"/>
              <w:jc w:val="right"/>
            </w:pPr>
            <w:r>
              <w:t xml:space="preserve">0.98</w:t>
            </w:r>
          </w:p>
        </w:tc>
        <w:tc>
          <w:tcPr/>
          <w:p>
            <w:pPr>
              <w:pStyle w:val="Compact"/>
              <w:jc w:val="right"/>
            </w:pPr>
            <w:r>
              <w:t xml:space="preserve">0.13</w:t>
            </w:r>
          </w:p>
        </w:tc>
        <w:tc>
          <w:tcPr/>
          <w:p>
            <w:pPr>
              <w:pStyle w:val="Compact"/>
              <w:jc w:val="right"/>
            </w:pPr>
            <w:r>
              <w:t xml:space="preserve">0.80</w:t>
            </w:r>
          </w:p>
        </w:tc>
      </w:tr>
      <w:tr>
        <w:tc>
          <w:tcPr/>
          <w:p>
            <w:pPr>
              <w:pStyle w:val="Compact"/>
              <w:jc w:val="left"/>
            </w:pPr>
            <w:r>
              <w:t xml:space="preserve">neigh_socialcapital</w:t>
            </w:r>
          </w:p>
        </w:tc>
        <w:tc>
          <w:tcPr/>
          <w:p>
            <w:pPr>
              <w:pStyle w:val="Compact"/>
              <w:jc w:val="right"/>
            </w:pPr>
            <w:r>
              <w:t xml:space="preserve">0.01</w:t>
            </w:r>
          </w:p>
        </w:tc>
        <w:tc>
          <w:tcPr/>
          <w:p>
            <w:pPr>
              <w:pStyle w:val="Compact"/>
              <w:jc w:val="right"/>
            </w:pPr>
            <w:r>
              <w:t xml:space="preserve">0.74</w:t>
            </w:r>
          </w:p>
        </w:tc>
        <w:tc>
          <w:tcPr/>
          <w:p>
            <w:pPr>
              <w:pStyle w:val="Compact"/>
              <w:jc w:val="right"/>
            </w:pPr>
            <w:r>
              <w:t xml:space="preserve">-1.41</w:t>
            </w:r>
          </w:p>
        </w:tc>
        <w:tc>
          <w:tcPr/>
          <w:p>
            <w:pPr>
              <w:pStyle w:val="Compact"/>
              <w:jc w:val="right"/>
            </w:pPr>
            <w:r>
              <w:t xml:space="preserve">2.27</w:t>
            </w:r>
          </w:p>
        </w:tc>
        <w:tc>
          <w:tcPr/>
          <w:p>
            <w:pPr>
              <w:pStyle w:val="Compact"/>
              <w:jc w:val="right"/>
            </w:pPr>
            <w:r>
              <w:t xml:space="preserve">0.13</w:t>
            </w:r>
          </w:p>
        </w:tc>
        <w:tc>
          <w:tcPr/>
          <w:p>
            <w:pPr>
              <w:pStyle w:val="Compact"/>
              <w:jc w:val="right"/>
            </w:pPr>
            <w:r>
              <w:t xml:space="preserve">-0.24</w:t>
            </w:r>
          </w:p>
        </w:tc>
        <w:tc>
          <w:tcPr/>
          <w:p>
            <w:pPr>
              <w:pStyle w:val="Compact"/>
              <w:jc w:val="left"/>
            </w:pPr>
            <w:r>
              <w:t xml:space="preserve">M</w:t>
            </w:r>
          </w:p>
        </w:tc>
        <w:tc>
          <w:tcPr/>
          <w:p>
            <w:pPr>
              <w:pStyle w:val="Compact"/>
              <w:jc w:val="right"/>
            </w:pPr>
            <w:r>
              <w:t xml:space="preserve">5</w:t>
            </w:r>
          </w:p>
        </w:tc>
        <w:tc>
          <w:tcPr/>
          <w:p>
            <w:pPr>
              <w:pStyle w:val="Compact"/>
              <w:jc w:val="right"/>
            </w:pPr>
            <w:r>
              <w:t xml:space="preserve">0.93</w:t>
            </w:r>
          </w:p>
        </w:tc>
        <w:tc>
          <w:tcPr/>
          <w:p>
            <w:pPr>
              <w:pStyle w:val="Compact"/>
              <w:jc w:val="right"/>
            </w:pPr>
            <w:r>
              <w:t xml:space="preserve">0.78</w:t>
            </w:r>
          </w:p>
        </w:tc>
        <w:tc>
          <w:tcPr/>
          <w:p>
            <w:pPr>
              <w:pStyle w:val="Compact"/>
              <w:jc w:val="right"/>
            </w:pPr>
            <w:r>
              <w:t xml:space="preserve">0.13</w:t>
            </w:r>
          </w:p>
        </w:tc>
        <w:tc>
          <w:tcPr/>
          <w:p>
            <w:pPr>
              <w:pStyle w:val="Compact"/>
              <w:jc w:val="right"/>
            </w:pPr>
            <w:r>
              <w:t xml:space="preserve">0.50</w:t>
            </w:r>
          </w:p>
        </w:tc>
      </w:tr>
      <w:tr>
        <w:tc>
          <w:tcPr/>
          <w:p>
            <w:pPr>
              <w:pStyle w:val="Compact"/>
              <w:jc w:val="left"/>
            </w:pPr>
            <w:r>
              <w:t xml:space="preserve">par_self_eff_f</w:t>
            </w:r>
          </w:p>
        </w:tc>
        <w:tc>
          <w:tcPr/>
          <w:p>
            <w:pPr>
              <w:pStyle w:val="Compact"/>
              <w:jc w:val="right"/>
            </w:pPr>
            <w:r>
              <w:t xml:space="preserve">0.01</w:t>
            </w:r>
          </w:p>
        </w:tc>
        <w:tc>
          <w:tcPr/>
          <w:p>
            <w:pPr>
              <w:pStyle w:val="Compact"/>
              <w:jc w:val="right"/>
            </w:pPr>
            <w:r>
              <w:t xml:space="preserve">0.85</w:t>
            </w:r>
          </w:p>
        </w:tc>
        <w:tc>
          <w:tcPr/>
          <w:p>
            <w:pPr>
              <w:pStyle w:val="Compact"/>
              <w:jc w:val="right"/>
            </w:pPr>
            <w:r>
              <w:t xml:space="preserve">-1.45</w:t>
            </w:r>
          </w:p>
        </w:tc>
        <w:tc>
          <w:tcPr/>
          <w:p>
            <w:pPr>
              <w:pStyle w:val="Compact"/>
              <w:jc w:val="right"/>
            </w:pPr>
            <w:r>
              <w:t xml:space="preserve">2.22</w:t>
            </w:r>
          </w:p>
        </w:tc>
        <w:tc>
          <w:tcPr/>
          <w:p>
            <w:pPr>
              <w:pStyle w:val="Compact"/>
              <w:jc w:val="right"/>
            </w:pPr>
            <w:r>
              <w:t xml:space="preserve">0.05</w:t>
            </w:r>
          </w:p>
        </w:tc>
        <w:tc>
          <w:tcPr/>
          <w:p>
            <w:pPr>
              <w:pStyle w:val="Compact"/>
              <w:jc w:val="right"/>
            </w:pPr>
            <w:r>
              <w:t xml:space="preserve">-0.32</w:t>
            </w:r>
          </w:p>
        </w:tc>
        <w:tc>
          <w:tcPr/>
          <w:p>
            <w:pPr>
              <w:pStyle w:val="Compact"/>
              <w:jc w:val="left"/>
            </w:pPr>
            <w:r>
              <w:t xml:space="preserve">F</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0.02</w:t>
            </w:r>
          </w:p>
        </w:tc>
        <w:tc>
          <w:tcPr/>
          <w:p>
            <w:pPr>
              <w:pStyle w:val="Compact"/>
              <w:jc w:val="right"/>
            </w:pPr>
            <w:r>
              <w:t xml:space="preserve">0.70</w:t>
            </w:r>
          </w:p>
        </w:tc>
      </w:tr>
      <w:tr>
        <w:tc>
          <w:tcPr/>
          <w:p>
            <w:pPr>
              <w:pStyle w:val="Compact"/>
              <w:jc w:val="left"/>
            </w:pPr>
            <w:r>
              <w:t xml:space="preserve">par_self_eff_m</w:t>
            </w:r>
          </w:p>
        </w:tc>
        <w:tc>
          <w:tcPr/>
          <w:p>
            <w:pPr>
              <w:pStyle w:val="Compact"/>
              <w:jc w:val="right"/>
            </w:pPr>
            <w:r>
              <w:t xml:space="preserve">0.02</w:t>
            </w:r>
          </w:p>
        </w:tc>
        <w:tc>
          <w:tcPr/>
          <w:p>
            <w:pPr>
              <w:pStyle w:val="Compact"/>
              <w:jc w:val="right"/>
            </w:pPr>
            <w:r>
              <w:t xml:space="preserve">0.84</w:t>
            </w:r>
          </w:p>
        </w:tc>
        <w:tc>
          <w:tcPr/>
          <w:p>
            <w:pPr>
              <w:pStyle w:val="Compact"/>
              <w:jc w:val="right"/>
            </w:pPr>
            <w:r>
              <w:t xml:space="preserve">-1.31</w:t>
            </w:r>
          </w:p>
        </w:tc>
        <w:tc>
          <w:tcPr/>
          <w:p>
            <w:pPr>
              <w:pStyle w:val="Compact"/>
              <w:jc w:val="right"/>
            </w:pPr>
            <w:r>
              <w:t xml:space="preserve">2.34</w:t>
            </w:r>
          </w:p>
        </w:tc>
        <w:tc>
          <w:tcPr/>
          <w:p>
            <w:pPr>
              <w:pStyle w:val="Compact"/>
              <w:jc w:val="right"/>
            </w:pPr>
            <w:r>
              <w:t xml:space="preserve">0.03</w:t>
            </w:r>
          </w:p>
        </w:tc>
        <w:tc>
          <w:tcPr/>
          <w:p>
            <w:pPr>
              <w:pStyle w:val="Compact"/>
              <w:jc w:val="right"/>
            </w:pPr>
            <w:r>
              <w:t xml:space="preserve">-0.61</w:t>
            </w:r>
          </w:p>
        </w:tc>
        <w:tc>
          <w:tcPr/>
          <w:p>
            <w:pPr>
              <w:pStyle w:val="Compact"/>
              <w:jc w:val="left"/>
            </w:pPr>
            <w:r>
              <w:t xml:space="preserve">M</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0.02</w:t>
            </w:r>
          </w:p>
        </w:tc>
        <w:tc>
          <w:tcPr/>
          <w:p>
            <w:pPr>
              <w:pStyle w:val="Compact"/>
              <w:jc w:val="right"/>
            </w:pPr>
            <w:r>
              <w:t xml:space="preserve">0.70</w:t>
            </w:r>
          </w:p>
        </w:tc>
      </w:tr>
      <w:tr>
        <w:tc>
          <w:tcPr/>
          <w:p>
            <w:pPr>
              <w:pStyle w:val="Compact"/>
              <w:jc w:val="left"/>
            </w:pPr>
            <w:r>
              <w:t xml:space="preserve">parenting_style_f</w:t>
            </w:r>
          </w:p>
        </w:tc>
        <w:tc>
          <w:tcPr/>
          <w:p>
            <w:pPr>
              <w:pStyle w:val="Compact"/>
              <w:jc w:val="right"/>
            </w:pPr>
            <w:r>
              <w:t xml:space="preserve">0.01</w:t>
            </w:r>
          </w:p>
        </w:tc>
        <w:tc>
          <w:tcPr/>
          <w:p>
            <w:pPr>
              <w:pStyle w:val="Compact"/>
              <w:jc w:val="right"/>
            </w:pPr>
            <w:r>
              <w:t xml:space="preserve">0.91</w:t>
            </w:r>
          </w:p>
        </w:tc>
        <w:tc>
          <w:tcPr/>
          <w:p>
            <w:pPr>
              <w:pStyle w:val="Compact"/>
              <w:jc w:val="right"/>
            </w:pPr>
            <w:r>
              <w:t xml:space="preserve">-1.72</w:t>
            </w:r>
          </w:p>
        </w:tc>
        <w:tc>
          <w:tcPr/>
          <w:p>
            <w:pPr>
              <w:pStyle w:val="Compact"/>
              <w:jc w:val="right"/>
            </w:pPr>
            <w:r>
              <w:t xml:space="preserve">3.44</w:t>
            </w:r>
          </w:p>
        </w:tc>
        <w:tc>
          <w:tcPr/>
          <w:p>
            <w:pPr>
              <w:pStyle w:val="Compact"/>
              <w:jc w:val="right"/>
            </w:pPr>
            <w:r>
              <w:t xml:space="preserve">0.17</w:t>
            </w:r>
          </w:p>
        </w:tc>
        <w:tc>
          <w:tcPr/>
          <w:p>
            <w:pPr>
              <w:pStyle w:val="Compact"/>
              <w:jc w:val="right"/>
            </w:pPr>
            <w:r>
              <w:t xml:space="preserve">0.19</w:t>
            </w:r>
          </w:p>
        </w:tc>
        <w:tc>
          <w:tcPr/>
          <w:p>
            <w:pPr>
              <w:pStyle w:val="Compact"/>
              <w:jc w:val="left"/>
            </w:pPr>
            <w:r>
              <w:t xml:space="preserve">O</w:t>
            </w:r>
          </w:p>
        </w:tc>
        <w:tc>
          <w:tcPr/>
          <w:p>
            <w:pPr>
              <w:pStyle w:val="Compact"/>
              <w:jc w:val="right"/>
            </w:pPr>
            <w:r>
              <w:t xml:space="preserve">10</w:t>
            </w:r>
          </w:p>
        </w:tc>
        <w:tc>
          <w:tcPr/>
          <w:p>
            <w:pPr>
              <w:pStyle w:val="Compact"/>
              <w:jc w:val="right"/>
            </w:pPr>
            <w:r>
              <w:t xml:space="preserve">0.96</w:t>
            </w:r>
          </w:p>
        </w:tc>
        <w:tc>
          <w:tcPr/>
          <w:p>
            <w:pPr>
              <w:pStyle w:val="Compact"/>
              <w:jc w:val="right"/>
            </w:pPr>
            <w:r>
              <w:t xml:space="preserve">0.95</w:t>
            </w:r>
          </w:p>
        </w:tc>
        <w:tc>
          <w:tcPr/>
          <w:p>
            <w:pPr>
              <w:pStyle w:val="Compact"/>
              <w:jc w:val="right"/>
            </w:pPr>
            <w:r>
              <w:t xml:space="preserve">0.11</w:t>
            </w:r>
          </w:p>
        </w:tc>
        <w:tc>
          <w:tcPr/>
          <w:p>
            <w:pPr>
              <w:pStyle w:val="Compact"/>
              <w:jc w:val="right"/>
            </w:pPr>
            <w:r>
              <w:t xml:space="preserve">0.82</w:t>
            </w:r>
          </w:p>
        </w:tc>
      </w:tr>
      <w:tr>
        <w:tc>
          <w:tcPr/>
          <w:p>
            <w:pPr>
              <w:pStyle w:val="Compact"/>
              <w:jc w:val="left"/>
            </w:pPr>
            <w:r>
              <w:t xml:space="preserve">parenting_style_m</w:t>
            </w:r>
          </w:p>
        </w:tc>
        <w:tc>
          <w:tcPr/>
          <w:p>
            <w:pPr>
              <w:pStyle w:val="Compact"/>
              <w:jc w:val="right"/>
            </w:pPr>
            <w:r>
              <w:t xml:space="preserve">0.01</w:t>
            </w:r>
          </w:p>
        </w:tc>
        <w:tc>
          <w:tcPr/>
          <w:p>
            <w:pPr>
              <w:pStyle w:val="Compact"/>
              <w:jc w:val="right"/>
            </w:pPr>
            <w:r>
              <w:t xml:space="preserve">0.88</w:t>
            </w:r>
          </w:p>
        </w:tc>
        <w:tc>
          <w:tcPr/>
          <w:p>
            <w:pPr>
              <w:pStyle w:val="Compact"/>
              <w:jc w:val="right"/>
            </w:pPr>
            <w:r>
              <w:t xml:space="preserve">-1.76</w:t>
            </w:r>
          </w:p>
        </w:tc>
        <w:tc>
          <w:tcPr/>
          <w:p>
            <w:pPr>
              <w:pStyle w:val="Compact"/>
              <w:jc w:val="right"/>
            </w:pPr>
            <w:r>
              <w:t xml:space="preserve">3.65</w:t>
            </w:r>
          </w:p>
        </w:tc>
        <w:tc>
          <w:tcPr/>
          <w:p>
            <w:pPr>
              <w:pStyle w:val="Compact"/>
              <w:jc w:val="right"/>
            </w:pPr>
            <w:r>
              <w:t xml:space="preserve">0.11</w:t>
            </w:r>
          </w:p>
        </w:tc>
        <w:tc>
          <w:tcPr/>
          <w:p>
            <w:pPr>
              <w:pStyle w:val="Compact"/>
              <w:jc w:val="right"/>
            </w:pPr>
            <w:r>
              <w:t xml:space="preserve">-0.03</w:t>
            </w:r>
          </w:p>
        </w:tc>
        <w:tc>
          <w:tcPr/>
          <w:p>
            <w:pPr>
              <w:pStyle w:val="Compact"/>
              <w:jc w:val="left"/>
            </w:pPr>
            <w:r>
              <w:t xml:space="preserve">O</w:t>
            </w:r>
          </w:p>
        </w:tc>
        <w:tc>
          <w:tcPr/>
          <w:p>
            <w:pPr>
              <w:pStyle w:val="Compact"/>
              <w:jc w:val="right"/>
            </w:pPr>
            <w:r>
              <w:t xml:space="preserve">10</w:t>
            </w:r>
          </w:p>
        </w:tc>
        <w:tc>
          <w:tcPr/>
          <w:p>
            <w:pPr>
              <w:pStyle w:val="Compact"/>
              <w:jc w:val="right"/>
            </w:pPr>
            <w:r>
              <w:t xml:space="preserve">0.95</w:t>
            </w:r>
          </w:p>
        </w:tc>
        <w:tc>
          <w:tcPr/>
          <w:p>
            <w:pPr>
              <w:pStyle w:val="Compact"/>
              <w:jc w:val="right"/>
            </w:pPr>
            <w:r>
              <w:t xml:space="preserve">0.93</w:t>
            </w:r>
          </w:p>
        </w:tc>
        <w:tc>
          <w:tcPr/>
          <w:p>
            <w:pPr>
              <w:pStyle w:val="Compact"/>
              <w:jc w:val="right"/>
            </w:pPr>
            <w:r>
              <w:t xml:space="preserve">0.10</w:t>
            </w:r>
          </w:p>
        </w:tc>
        <w:tc>
          <w:tcPr/>
          <w:p>
            <w:pPr>
              <w:pStyle w:val="Compact"/>
              <w:jc w:val="right"/>
            </w:pPr>
            <w:r>
              <w:t xml:space="preserve">0.76</w:t>
            </w:r>
          </w:p>
        </w:tc>
      </w:tr>
      <w:tr>
        <w:tc>
          <w:tcPr/>
          <w:p>
            <w:pPr>
              <w:pStyle w:val="Compact"/>
              <w:jc w:val="left"/>
            </w:pPr>
            <w:r>
              <w:t xml:space="preserve">Puberty</w:t>
            </w:r>
          </w:p>
        </w:tc>
        <w:tc>
          <w:tcPr/>
          <w:p>
            <w:pPr>
              <w:pStyle w:val="Compact"/>
              <w:jc w:val="right"/>
            </w:pPr>
            <w:r>
              <w:t xml:space="preserve">0.03</w:t>
            </w:r>
          </w:p>
        </w:tc>
        <w:tc>
          <w:tcPr/>
          <w:p>
            <w:pPr>
              <w:pStyle w:val="Compact"/>
              <w:jc w:val="right"/>
            </w:pPr>
            <w:r>
              <w:t xml:space="preserve">0.78</w:t>
            </w:r>
          </w:p>
        </w:tc>
        <w:tc>
          <w:tcPr/>
          <w:p>
            <w:pPr>
              <w:pStyle w:val="Compact"/>
              <w:jc w:val="right"/>
            </w:pPr>
            <w:r>
              <w:t xml:space="preserve">-1.40</w:t>
            </w:r>
          </w:p>
        </w:tc>
        <w:tc>
          <w:tcPr/>
          <w:p>
            <w:pPr>
              <w:pStyle w:val="Compact"/>
              <w:jc w:val="right"/>
            </w:pPr>
            <w:r>
              <w:t xml:space="preserve">1.65</w:t>
            </w:r>
          </w:p>
        </w:tc>
        <w:tc>
          <w:tcPr/>
          <w:p>
            <w:pPr>
              <w:pStyle w:val="Compact"/>
              <w:jc w:val="right"/>
            </w:pPr>
            <w:r>
              <w:t xml:space="preserve">0.36</w:t>
            </w:r>
          </w:p>
        </w:tc>
        <w:tc>
          <w:tcPr/>
          <w:p>
            <w:pPr>
              <w:pStyle w:val="Compact"/>
              <w:jc w:val="right"/>
            </w:pPr>
            <w:r>
              <w:t xml:space="preserve">-0.58</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0.02</w:t>
            </w:r>
          </w:p>
        </w:tc>
        <w:tc>
          <w:tcPr/>
          <w:p>
            <w:pPr>
              <w:pStyle w:val="Compact"/>
              <w:jc w:val="right"/>
            </w:pPr>
            <w:r>
              <w:t xml:space="preserve">0.66</w:t>
            </w:r>
          </w:p>
        </w:tc>
      </w:tr>
      <w:tr>
        <w:tc>
          <w:tcPr/>
          <w:p>
            <w:pPr>
              <w:pStyle w:val="Compact"/>
              <w:jc w:val="left"/>
            </w:pPr>
            <w:r>
              <w:t xml:space="preserve">quality_of_life</w:t>
            </w:r>
          </w:p>
        </w:tc>
        <w:tc>
          <w:tcPr/>
          <w:p>
            <w:pPr>
              <w:pStyle w:val="Compact"/>
              <w:jc w:val="right"/>
            </w:pPr>
            <w:r>
              <w:t xml:space="preserve">-0.02</w:t>
            </w:r>
          </w:p>
        </w:tc>
        <w:tc>
          <w:tcPr/>
          <w:p>
            <w:pPr>
              <w:pStyle w:val="Compact"/>
              <w:jc w:val="right"/>
            </w:pPr>
            <w:r>
              <w:t xml:space="preserve">0.78</w:t>
            </w:r>
          </w:p>
        </w:tc>
        <w:tc>
          <w:tcPr/>
          <w:p>
            <w:pPr>
              <w:pStyle w:val="Compact"/>
              <w:jc w:val="right"/>
            </w:pPr>
            <w:r>
              <w:t xml:space="preserve">-2.62</w:t>
            </w:r>
          </w:p>
        </w:tc>
        <w:tc>
          <w:tcPr/>
          <w:p>
            <w:pPr>
              <w:pStyle w:val="Compact"/>
              <w:jc w:val="right"/>
            </w:pPr>
            <w:r>
              <w:t xml:space="preserve">1.05</w:t>
            </w:r>
          </w:p>
        </w:tc>
        <w:tc>
          <w:tcPr/>
          <w:p>
            <w:pPr>
              <w:pStyle w:val="Compact"/>
              <w:jc w:val="right"/>
            </w:pPr>
            <w:r>
              <w:t xml:space="preserve">-0.43</w:t>
            </w:r>
          </w:p>
        </w:tc>
        <w:tc>
          <w:tcPr/>
          <w:p>
            <w:pPr>
              <w:pStyle w:val="Compact"/>
              <w:jc w:val="right"/>
            </w:pPr>
            <w:r>
              <w:t xml:space="preserve">-0.10</w:t>
            </w:r>
          </w:p>
        </w:tc>
        <w:tc>
          <w:tcPr/>
          <w:p>
            <w:pPr>
              <w:pStyle w:val="Compact"/>
              <w:jc w:val="left"/>
            </w:pPr>
            <w:r>
              <w:t xml:space="preserve">C</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0.66</w:t>
            </w:r>
          </w:p>
        </w:tc>
      </w:tr>
      <w:tr>
        <w:tc>
          <w:tcPr/>
          <w:p>
            <w:pPr>
              <w:pStyle w:val="Compact"/>
              <w:jc w:val="left"/>
            </w:pPr>
            <w:r>
              <w:t xml:space="preserve">relationship_quality_f</w:t>
            </w:r>
          </w:p>
        </w:tc>
        <w:tc>
          <w:tcPr/>
          <w:p>
            <w:pPr>
              <w:pStyle w:val="Compact"/>
              <w:jc w:val="right"/>
            </w:pPr>
            <w:r>
              <w:t xml:space="preserve">-0.03</w:t>
            </w:r>
          </w:p>
        </w:tc>
        <w:tc>
          <w:tcPr/>
          <w:p>
            <w:pPr>
              <w:pStyle w:val="Compact"/>
              <w:jc w:val="right"/>
            </w:pPr>
            <w:r>
              <w:t xml:space="preserve">0.91</w:t>
            </w:r>
          </w:p>
        </w:tc>
        <w:tc>
          <w:tcPr/>
          <w:p>
            <w:pPr>
              <w:pStyle w:val="Compact"/>
              <w:jc w:val="right"/>
            </w:pPr>
            <w:r>
              <w:t xml:space="preserve">-3.51</w:t>
            </w:r>
          </w:p>
        </w:tc>
        <w:tc>
          <w:tcPr/>
          <w:p>
            <w:pPr>
              <w:pStyle w:val="Compact"/>
              <w:jc w:val="right"/>
            </w:pPr>
            <w:r>
              <w:t xml:space="preserve">1.98</w:t>
            </w:r>
          </w:p>
        </w:tc>
        <w:tc>
          <w:tcPr/>
          <w:p>
            <w:pPr>
              <w:pStyle w:val="Compact"/>
              <w:jc w:val="right"/>
            </w:pPr>
            <w:r>
              <w:t xml:space="preserve">-0.36</w:t>
            </w:r>
          </w:p>
        </w:tc>
        <w:tc>
          <w:tcPr/>
          <w:p>
            <w:pPr>
              <w:pStyle w:val="Compact"/>
              <w:jc w:val="right"/>
            </w:pPr>
            <w:r>
              <w:t xml:space="preserve">0.08</w:t>
            </w:r>
          </w:p>
        </w:tc>
        <w:tc>
          <w:tcPr/>
          <w:p>
            <w:pPr>
              <w:pStyle w:val="Compact"/>
              <w:jc w:val="left"/>
            </w:pPr>
            <w:r>
              <w:t xml:space="preserve">F</w:t>
            </w:r>
          </w:p>
        </w:tc>
        <w:tc>
          <w:tcPr/>
          <w:p>
            <w:pPr>
              <w:pStyle w:val="Compact"/>
              <w:jc w:val="right"/>
            </w:pPr>
            <w:r>
              <w:t xml:space="preserve">14</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0.08</w:t>
            </w:r>
          </w:p>
        </w:tc>
        <w:tc>
          <w:tcPr/>
          <w:p>
            <w:pPr>
              <w:pStyle w:val="Compact"/>
              <w:jc w:val="right"/>
            </w:pPr>
            <w:r>
              <w:t xml:space="preserve">0.94</w:t>
            </w:r>
          </w:p>
        </w:tc>
      </w:tr>
      <w:tr>
        <w:tc>
          <w:tcPr/>
          <w:p>
            <w:pPr>
              <w:pStyle w:val="Compact"/>
              <w:jc w:val="left"/>
            </w:pPr>
            <w:r>
              <w:t xml:space="preserve">relationship_quality_m</w:t>
            </w:r>
          </w:p>
        </w:tc>
        <w:tc>
          <w:tcPr/>
          <w:p>
            <w:pPr>
              <w:pStyle w:val="Compact"/>
              <w:jc w:val="right"/>
            </w:pPr>
            <w:r>
              <w:t xml:space="preserve">-0.03</w:t>
            </w:r>
          </w:p>
        </w:tc>
        <w:tc>
          <w:tcPr/>
          <w:p>
            <w:pPr>
              <w:pStyle w:val="Compact"/>
              <w:jc w:val="right"/>
            </w:pPr>
            <w:r>
              <w:t xml:space="preserve">0.91</w:t>
            </w:r>
          </w:p>
        </w:tc>
        <w:tc>
          <w:tcPr/>
          <w:p>
            <w:pPr>
              <w:pStyle w:val="Compact"/>
              <w:jc w:val="right"/>
            </w:pPr>
            <w:r>
              <w:t xml:space="preserve">-3.26</w:t>
            </w:r>
          </w:p>
        </w:tc>
        <w:tc>
          <w:tcPr/>
          <w:p>
            <w:pPr>
              <w:pStyle w:val="Compact"/>
              <w:jc w:val="right"/>
            </w:pPr>
            <w:r>
              <w:t xml:space="preserve">2.10</w:t>
            </w:r>
          </w:p>
        </w:tc>
        <w:tc>
          <w:tcPr/>
          <w:p>
            <w:pPr>
              <w:pStyle w:val="Compact"/>
              <w:jc w:val="right"/>
            </w:pPr>
            <w:r>
              <w:t xml:space="preserve">-0.29</w:t>
            </w:r>
          </w:p>
        </w:tc>
        <w:tc>
          <w:tcPr/>
          <w:p>
            <w:pPr>
              <w:pStyle w:val="Compact"/>
              <w:jc w:val="right"/>
            </w:pPr>
            <w:r>
              <w:t xml:space="preserve">-0.06</w:t>
            </w:r>
          </w:p>
        </w:tc>
        <w:tc>
          <w:tcPr/>
          <w:p>
            <w:pPr>
              <w:pStyle w:val="Compact"/>
              <w:jc w:val="left"/>
            </w:pPr>
            <w:r>
              <w:t xml:space="preserve">M</w:t>
            </w:r>
          </w:p>
        </w:tc>
        <w:tc>
          <w:tcPr/>
          <w:p>
            <w:pPr>
              <w:pStyle w:val="Compact"/>
              <w:jc w:val="right"/>
            </w:pPr>
            <w:r>
              <w:t xml:space="preserve">14</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0.09</w:t>
            </w:r>
          </w:p>
        </w:tc>
        <w:tc>
          <w:tcPr/>
          <w:p>
            <w:pPr>
              <w:pStyle w:val="Compact"/>
              <w:jc w:val="right"/>
            </w:pPr>
            <w:r>
              <w:t xml:space="preserve">0.94</w:t>
            </w:r>
          </w:p>
        </w:tc>
      </w:tr>
      <w:tr>
        <w:tc>
          <w:tcPr/>
          <w:p>
            <w:pPr>
              <w:pStyle w:val="Compact"/>
              <w:jc w:val="left"/>
            </w:pPr>
            <w:r>
              <w:t xml:space="preserve">school_adjustment</w:t>
            </w:r>
          </w:p>
        </w:tc>
        <w:tc>
          <w:tcPr/>
          <w:p>
            <w:pPr>
              <w:pStyle w:val="Compact"/>
              <w:jc w:val="right"/>
            </w:pPr>
            <w:r>
              <w:t xml:space="preserve">-0.02</w:t>
            </w:r>
          </w:p>
        </w:tc>
        <w:tc>
          <w:tcPr/>
          <w:p>
            <w:pPr>
              <w:pStyle w:val="Compact"/>
              <w:jc w:val="right"/>
            </w:pPr>
            <w:r>
              <w:t xml:space="preserve">0.92</w:t>
            </w:r>
          </w:p>
        </w:tc>
        <w:tc>
          <w:tcPr/>
          <w:p>
            <w:pPr>
              <w:pStyle w:val="Compact"/>
              <w:jc w:val="right"/>
            </w:pPr>
            <w:r>
              <w:t xml:space="preserve">-3.93</w:t>
            </w:r>
          </w:p>
        </w:tc>
        <w:tc>
          <w:tcPr/>
          <w:p>
            <w:pPr>
              <w:pStyle w:val="Compact"/>
              <w:jc w:val="right"/>
            </w:pPr>
            <w:r>
              <w:t xml:space="preserve">2.43</w:t>
            </w:r>
          </w:p>
        </w:tc>
        <w:tc>
          <w:tcPr/>
          <w:p>
            <w:pPr>
              <w:pStyle w:val="Compact"/>
              <w:jc w:val="right"/>
            </w:pPr>
            <w:r>
              <w:t xml:space="preserve">-0.14</w:t>
            </w:r>
          </w:p>
        </w:tc>
        <w:tc>
          <w:tcPr/>
          <w:p>
            <w:pPr>
              <w:pStyle w:val="Compact"/>
              <w:jc w:val="right"/>
            </w:pPr>
            <w:r>
              <w:t xml:space="preserve">0.14</w:t>
            </w:r>
          </w:p>
        </w:tc>
        <w:tc>
          <w:tcPr/>
          <w:p>
            <w:pPr>
              <w:pStyle w:val="Compact"/>
              <w:jc w:val="left"/>
            </w:pPr>
            <w:r>
              <w:t xml:space="preserve">O</w:t>
            </w:r>
          </w:p>
        </w:tc>
        <w:tc>
          <w:tcPr/>
          <w:p>
            <w:pPr>
              <w:pStyle w:val="Compact"/>
              <w:jc w:val="right"/>
            </w:pPr>
            <w:r>
              <w:t xml:space="preserve">24</w:t>
            </w:r>
          </w:p>
        </w:tc>
        <w:tc>
          <w:tcPr/>
          <w:p>
            <w:pPr>
              <w:pStyle w:val="Compact"/>
              <w:jc w:val="right"/>
            </w:pPr>
            <w:r>
              <w:t xml:space="preserve">0.95</w:t>
            </w:r>
          </w:p>
        </w:tc>
        <w:tc>
          <w:tcPr/>
          <w:p>
            <w:pPr>
              <w:pStyle w:val="Compact"/>
              <w:jc w:val="right"/>
            </w:pPr>
            <w:r>
              <w:t xml:space="preserve">0.95</w:t>
            </w:r>
          </w:p>
        </w:tc>
        <w:tc>
          <w:tcPr/>
          <w:p>
            <w:pPr>
              <w:pStyle w:val="Compact"/>
              <w:jc w:val="right"/>
            </w:pPr>
            <w:r>
              <w:t xml:space="preserve">0.12</w:t>
            </w:r>
          </w:p>
        </w:tc>
        <w:tc>
          <w:tcPr/>
          <w:p>
            <w:pPr>
              <w:pStyle w:val="Compact"/>
              <w:jc w:val="right"/>
            </w:pPr>
            <w:r>
              <w:t xml:space="preserve">0.98</w:t>
            </w:r>
          </w:p>
        </w:tc>
      </w:tr>
      <w:tr>
        <w:tc>
          <w:tcPr/>
          <w:p>
            <w:pPr>
              <w:pStyle w:val="Compact"/>
              <w:jc w:val="left"/>
            </w:pPr>
            <w:r>
              <w:t xml:space="preserve">sdq_conduct</w:t>
            </w:r>
          </w:p>
        </w:tc>
        <w:tc>
          <w:tcPr/>
          <w:p>
            <w:pPr>
              <w:pStyle w:val="Compact"/>
              <w:jc w:val="right"/>
            </w:pPr>
            <w:r>
              <w:t xml:space="preserve">0.04</w:t>
            </w:r>
          </w:p>
        </w:tc>
        <w:tc>
          <w:tcPr/>
          <w:p>
            <w:pPr>
              <w:pStyle w:val="Compact"/>
              <w:jc w:val="right"/>
            </w:pPr>
            <w:r>
              <w:t xml:space="preserve">0.74</w:t>
            </w:r>
          </w:p>
        </w:tc>
        <w:tc>
          <w:tcPr/>
          <w:p>
            <w:pPr>
              <w:pStyle w:val="Compact"/>
              <w:jc w:val="right"/>
            </w:pPr>
            <w:r>
              <w:t xml:space="preserve">-0.88</w:t>
            </w:r>
          </w:p>
        </w:tc>
        <w:tc>
          <w:tcPr/>
          <w:p>
            <w:pPr>
              <w:pStyle w:val="Compact"/>
              <w:jc w:val="right"/>
            </w:pPr>
            <w:r>
              <w:t xml:space="preserve">2.45</w:t>
            </w:r>
          </w:p>
        </w:tc>
        <w:tc>
          <w:tcPr/>
          <w:p>
            <w:pPr>
              <w:pStyle w:val="Compact"/>
              <w:jc w:val="right"/>
            </w:pPr>
            <w:r>
              <w:t xml:space="preserve">0.50</w:t>
            </w:r>
          </w:p>
        </w:tc>
        <w:tc>
          <w:tcPr/>
          <w:p>
            <w:pPr>
              <w:pStyle w:val="Compact"/>
              <w:jc w:val="right"/>
            </w:pPr>
            <w:r>
              <w:t xml:space="preserve">-0.42</w:t>
            </w:r>
          </w:p>
        </w:tc>
        <w:tc>
          <w:tcPr/>
          <w:p>
            <w:pPr>
              <w:pStyle w:val="Compact"/>
              <w:jc w:val="left"/>
            </w:pPr>
            <w:r>
              <w:t xml:space="preserve">C</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0.02</w:t>
            </w:r>
          </w:p>
        </w:tc>
        <w:tc>
          <w:tcPr/>
          <w:p>
            <w:pPr>
              <w:pStyle w:val="Compact"/>
              <w:jc w:val="right"/>
            </w:pPr>
            <w:r>
              <w:t xml:space="preserve">0.63</w:t>
            </w:r>
          </w:p>
        </w:tc>
      </w:tr>
      <w:tr>
        <w:tc>
          <w:tcPr/>
          <w:p>
            <w:pPr>
              <w:pStyle w:val="Compact"/>
              <w:jc w:val="left"/>
            </w:pPr>
            <w:r>
              <w:t xml:space="preserve">sdq_emotional</w:t>
            </w:r>
          </w:p>
        </w:tc>
        <w:tc>
          <w:tcPr/>
          <w:p>
            <w:pPr>
              <w:pStyle w:val="Compact"/>
              <w:jc w:val="right"/>
            </w:pPr>
            <w:r>
              <w:t xml:space="preserve">0.02</w:t>
            </w:r>
          </w:p>
        </w:tc>
        <w:tc>
          <w:tcPr/>
          <w:p>
            <w:pPr>
              <w:pStyle w:val="Compact"/>
              <w:jc w:val="right"/>
            </w:pPr>
            <w:r>
              <w:t xml:space="preserve">0.79</w:t>
            </w:r>
          </w:p>
        </w:tc>
        <w:tc>
          <w:tcPr/>
          <w:p>
            <w:pPr>
              <w:pStyle w:val="Compact"/>
              <w:jc w:val="right"/>
            </w:pPr>
            <w:r>
              <w:t xml:space="preserve">-1.18</w:t>
            </w:r>
          </w:p>
        </w:tc>
        <w:tc>
          <w:tcPr/>
          <w:p>
            <w:pPr>
              <w:pStyle w:val="Compact"/>
              <w:jc w:val="right"/>
            </w:pPr>
            <w:r>
              <w:t xml:space="preserve">2.42</w:t>
            </w:r>
          </w:p>
        </w:tc>
        <w:tc>
          <w:tcPr/>
          <w:p>
            <w:pPr>
              <w:pStyle w:val="Compact"/>
              <w:jc w:val="right"/>
            </w:pPr>
            <w:r>
              <w:t xml:space="preserve">0.33</w:t>
            </w:r>
          </w:p>
        </w:tc>
        <w:tc>
          <w:tcPr/>
          <w:p>
            <w:pPr>
              <w:pStyle w:val="Compact"/>
              <w:jc w:val="right"/>
            </w:pPr>
            <w:r>
              <w:t xml:space="preserve">-0.37</w:t>
            </w:r>
          </w:p>
        </w:tc>
        <w:tc>
          <w:tcPr/>
          <w:p>
            <w:pPr>
              <w:pStyle w:val="Compact"/>
              <w:jc w:val="left"/>
            </w:pPr>
            <w:r>
              <w:t xml:space="preserve">C</w:t>
            </w:r>
          </w:p>
        </w:tc>
        <w:tc>
          <w:tcPr/>
          <w:p>
            <w:pPr>
              <w:pStyle w:val="Compact"/>
              <w:jc w:val="right"/>
            </w:pPr>
            <w:r>
              <w:t xml:space="preserve">5</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0.04</w:t>
            </w:r>
          </w:p>
        </w:tc>
        <w:tc>
          <w:tcPr/>
          <w:p>
            <w:pPr>
              <w:pStyle w:val="Compact"/>
              <w:jc w:val="right"/>
            </w:pPr>
            <w:r>
              <w:t xml:space="preserve">0.69</w:t>
            </w:r>
          </w:p>
        </w:tc>
      </w:tr>
      <w:tr>
        <w:tc>
          <w:tcPr/>
          <w:p>
            <w:pPr>
              <w:pStyle w:val="Compact"/>
              <w:jc w:val="left"/>
            </w:pPr>
            <w:r>
              <w:t xml:space="preserve">sdq_hyperactive</w:t>
            </w:r>
          </w:p>
        </w:tc>
        <w:tc>
          <w:tcPr/>
          <w:p>
            <w:pPr>
              <w:pStyle w:val="Compact"/>
              <w:jc w:val="right"/>
            </w:pPr>
            <w:r>
              <w:t xml:space="preserve">0.02</w:t>
            </w:r>
          </w:p>
        </w:tc>
        <w:tc>
          <w:tcPr/>
          <w:p>
            <w:pPr>
              <w:pStyle w:val="Compact"/>
              <w:jc w:val="right"/>
            </w:pPr>
            <w:r>
              <w:t xml:space="preserve">0.81</w:t>
            </w:r>
          </w:p>
        </w:tc>
        <w:tc>
          <w:tcPr/>
          <w:p>
            <w:pPr>
              <w:pStyle w:val="Compact"/>
              <w:jc w:val="right"/>
            </w:pPr>
            <w:r>
              <w:t xml:space="preserve">-1.40</w:t>
            </w:r>
          </w:p>
        </w:tc>
        <w:tc>
          <w:tcPr/>
          <w:p>
            <w:pPr>
              <w:pStyle w:val="Compact"/>
              <w:jc w:val="right"/>
            </w:pPr>
            <w:r>
              <w:t xml:space="preserve">2.23</w:t>
            </w:r>
          </w:p>
        </w:tc>
        <w:tc>
          <w:tcPr/>
          <w:p>
            <w:pPr>
              <w:pStyle w:val="Compact"/>
              <w:jc w:val="right"/>
            </w:pPr>
            <w:r>
              <w:t xml:space="preserve">0.17</w:t>
            </w:r>
          </w:p>
        </w:tc>
        <w:tc>
          <w:tcPr/>
          <w:p>
            <w:pPr>
              <w:pStyle w:val="Compact"/>
              <w:jc w:val="right"/>
            </w:pPr>
            <w:r>
              <w:t xml:space="preserve">-0.45</w:t>
            </w:r>
          </w:p>
        </w:tc>
        <w:tc>
          <w:tcPr/>
          <w:p>
            <w:pPr>
              <w:pStyle w:val="Compact"/>
              <w:jc w:val="left"/>
            </w:pPr>
            <w:r>
              <w:t xml:space="preserve">C</w:t>
            </w:r>
          </w:p>
        </w:tc>
        <w:tc>
          <w:tcPr/>
          <w:p>
            <w:pPr>
              <w:pStyle w:val="Compact"/>
              <w:jc w:val="right"/>
            </w:pPr>
            <w:r>
              <w:t xml:space="preserve">5</w:t>
            </w:r>
          </w:p>
        </w:tc>
        <w:tc>
          <w:tcPr/>
          <w:p>
            <w:pPr>
              <w:pStyle w:val="Compact"/>
              <w:jc w:val="right"/>
            </w:pPr>
            <w:r>
              <w:t xml:space="preserve">0.96</w:t>
            </w:r>
          </w:p>
        </w:tc>
        <w:tc>
          <w:tcPr/>
          <w:p>
            <w:pPr>
              <w:pStyle w:val="Compact"/>
              <w:jc w:val="right"/>
            </w:pPr>
            <w:r>
              <w:t xml:space="preserve">0.92</w:t>
            </w:r>
          </w:p>
        </w:tc>
        <w:tc>
          <w:tcPr/>
          <w:p>
            <w:pPr>
              <w:pStyle w:val="Compact"/>
              <w:jc w:val="right"/>
            </w:pPr>
            <w:r>
              <w:t xml:space="preserve">0.11</w:t>
            </w:r>
          </w:p>
        </w:tc>
        <w:tc>
          <w:tcPr/>
          <w:p>
            <w:pPr>
              <w:pStyle w:val="Compact"/>
              <w:jc w:val="right"/>
            </w:pPr>
            <w:r>
              <w:t xml:space="preserve">0.71</w:t>
            </w:r>
          </w:p>
        </w:tc>
      </w:tr>
      <w:tr>
        <w:tc>
          <w:tcPr/>
          <w:p>
            <w:pPr>
              <w:pStyle w:val="Compact"/>
              <w:jc w:val="left"/>
            </w:pPr>
            <w:r>
              <w:t xml:space="preserve">sdq_peer</w:t>
            </w:r>
          </w:p>
        </w:tc>
        <w:tc>
          <w:tcPr/>
          <w:p>
            <w:pPr>
              <w:pStyle w:val="Compact"/>
              <w:jc w:val="right"/>
            </w:pPr>
            <w:r>
              <w:t xml:space="preserve">0.04</w:t>
            </w:r>
          </w:p>
        </w:tc>
        <w:tc>
          <w:tcPr/>
          <w:p>
            <w:pPr>
              <w:pStyle w:val="Compact"/>
              <w:jc w:val="right"/>
            </w:pPr>
            <w:r>
              <w:t xml:space="preserve">0.69</w:t>
            </w:r>
          </w:p>
        </w:tc>
        <w:tc>
          <w:tcPr/>
          <w:p>
            <w:pPr>
              <w:pStyle w:val="Compact"/>
              <w:jc w:val="right"/>
            </w:pPr>
            <w:r>
              <w:t xml:space="preserve">-0.79</w:t>
            </w:r>
          </w:p>
        </w:tc>
        <w:tc>
          <w:tcPr/>
          <w:p>
            <w:pPr>
              <w:pStyle w:val="Compact"/>
              <w:jc w:val="right"/>
            </w:pPr>
            <w:r>
              <w:t xml:space="preserve">2.63</w:t>
            </w:r>
          </w:p>
        </w:tc>
        <w:tc>
          <w:tcPr/>
          <w:p>
            <w:pPr>
              <w:pStyle w:val="Compact"/>
              <w:jc w:val="right"/>
            </w:pPr>
            <w:r>
              <w:t xml:space="preserve">0.67</w:t>
            </w:r>
          </w:p>
        </w:tc>
        <w:tc>
          <w:tcPr/>
          <w:p>
            <w:pPr>
              <w:pStyle w:val="Compact"/>
              <w:jc w:val="right"/>
            </w:pPr>
            <w:r>
              <w:t xml:space="preserve">0.07</w:t>
            </w:r>
          </w:p>
        </w:tc>
        <w:tc>
          <w:tcPr/>
          <w:p>
            <w:pPr>
              <w:pStyle w:val="Compact"/>
              <w:jc w:val="left"/>
            </w:pPr>
            <w:r>
              <w:t xml:space="preserve">C</w:t>
            </w:r>
          </w:p>
        </w:tc>
        <w:tc>
          <w:tcPr/>
          <w:p>
            <w:pPr>
              <w:pStyle w:val="Compact"/>
              <w:jc w:val="right"/>
            </w:pPr>
            <w:r>
              <w:t xml:space="preserve">5</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0.05</w:t>
            </w:r>
          </w:p>
        </w:tc>
        <w:tc>
          <w:tcPr/>
          <w:p>
            <w:pPr>
              <w:pStyle w:val="Compact"/>
              <w:jc w:val="right"/>
            </w:pPr>
            <w:r>
              <w:t xml:space="preserve">0.54</w:t>
            </w:r>
          </w:p>
        </w:tc>
      </w:tr>
      <w:tr>
        <w:tc>
          <w:tcPr/>
          <w:p>
            <w:pPr>
              <w:pStyle w:val="Compact"/>
              <w:jc w:val="left"/>
            </w:pPr>
            <w:r>
              <w:t xml:space="preserve">sdq_prosocial</w:t>
            </w:r>
          </w:p>
        </w:tc>
        <w:tc>
          <w:tcPr/>
          <w:p>
            <w:pPr>
              <w:pStyle w:val="Compact"/>
              <w:jc w:val="right"/>
            </w:pPr>
            <w:r>
              <w:t xml:space="preserve">-0.06</w:t>
            </w:r>
          </w:p>
        </w:tc>
        <w:tc>
          <w:tcPr/>
          <w:p>
            <w:pPr>
              <w:pStyle w:val="Compact"/>
              <w:jc w:val="right"/>
            </w:pPr>
            <w:r>
              <w:t xml:space="preserve">0.73</w:t>
            </w:r>
          </w:p>
        </w:tc>
        <w:tc>
          <w:tcPr/>
          <w:p>
            <w:pPr>
              <w:pStyle w:val="Compact"/>
              <w:jc w:val="right"/>
            </w:pPr>
            <w:r>
              <w:t xml:space="preserve">-2.74</w:t>
            </w:r>
          </w:p>
        </w:tc>
        <w:tc>
          <w:tcPr/>
          <w:p>
            <w:pPr>
              <w:pStyle w:val="Compact"/>
              <w:jc w:val="right"/>
            </w:pPr>
            <w:r>
              <w:t xml:space="preserve">0.81</w:t>
            </w:r>
          </w:p>
        </w:tc>
        <w:tc>
          <w:tcPr/>
          <w:p>
            <w:pPr>
              <w:pStyle w:val="Compact"/>
              <w:jc w:val="right"/>
            </w:pPr>
            <w:r>
              <w:t xml:space="preserve">-0.62</w:t>
            </w:r>
          </w:p>
        </w:tc>
        <w:tc>
          <w:tcPr/>
          <w:p>
            <w:pPr>
              <w:pStyle w:val="Compact"/>
              <w:jc w:val="right"/>
            </w:pPr>
            <w:r>
              <w:t xml:space="preserve">-0.39</w:t>
            </w:r>
          </w:p>
        </w:tc>
        <w:tc>
          <w:tcPr/>
          <w:p>
            <w:pPr>
              <w:pStyle w:val="Compact"/>
              <w:jc w:val="left"/>
            </w:pPr>
            <w:r>
              <w:t xml:space="preserve">C</w:t>
            </w:r>
          </w:p>
        </w:tc>
        <w:tc>
          <w:tcPr/>
          <w:p>
            <w:pPr>
              <w:pStyle w:val="Compact"/>
              <w:jc w:val="right"/>
            </w:pPr>
            <w:r>
              <w:t xml:space="preserve">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0.61</w:t>
            </w:r>
          </w:p>
        </w:tc>
      </w:tr>
      <w:tr>
        <w:tc>
          <w:tcPr/>
          <w:p>
            <w:pPr>
              <w:pStyle w:val="Compact"/>
              <w:jc w:val="left"/>
            </w:pPr>
            <w:r>
              <w:t xml:space="preserve">self_concept</w:t>
            </w:r>
          </w:p>
        </w:tc>
        <w:tc>
          <w:tcPr/>
          <w:p>
            <w:pPr>
              <w:pStyle w:val="Compact"/>
              <w:jc w:val="right"/>
            </w:pPr>
            <w:r>
              <w:t xml:space="preserve">-0.02</w:t>
            </w:r>
          </w:p>
        </w:tc>
        <w:tc>
          <w:tcPr/>
          <w:p>
            <w:pPr>
              <w:pStyle w:val="Compact"/>
              <w:jc w:val="right"/>
            </w:pPr>
            <w:r>
              <w:t xml:space="preserve">0.92</w:t>
            </w:r>
          </w:p>
        </w:tc>
        <w:tc>
          <w:tcPr/>
          <w:p>
            <w:pPr>
              <w:pStyle w:val="Compact"/>
              <w:jc w:val="right"/>
            </w:pPr>
            <w:r>
              <w:t xml:space="preserve">-3.58</w:t>
            </w:r>
          </w:p>
        </w:tc>
        <w:tc>
          <w:tcPr/>
          <w:p>
            <w:pPr>
              <w:pStyle w:val="Compact"/>
              <w:jc w:val="right"/>
            </w:pPr>
            <w:r>
              <w:t xml:space="preserve">2.02</w:t>
            </w:r>
          </w:p>
        </w:tc>
        <w:tc>
          <w:tcPr/>
          <w:p>
            <w:pPr>
              <w:pStyle w:val="Compact"/>
              <w:jc w:val="right"/>
            </w:pPr>
            <w:r>
              <w:t xml:space="preserve">-0.19</w:t>
            </w:r>
          </w:p>
        </w:tc>
        <w:tc>
          <w:tcPr/>
          <w:p>
            <w:pPr>
              <w:pStyle w:val="Compact"/>
              <w:jc w:val="right"/>
            </w:pPr>
            <w:r>
              <w:t xml:space="preserve">0.08</w:t>
            </w:r>
          </w:p>
        </w:tc>
        <w:tc>
          <w:tcPr/>
          <w:p>
            <w:pPr>
              <w:pStyle w:val="Compact"/>
              <w:jc w:val="left"/>
            </w:pPr>
            <w:r>
              <w:t xml:space="preserve">O</w:t>
            </w:r>
          </w:p>
        </w:tc>
        <w:tc>
          <w:tcPr/>
          <w:p>
            <w:pPr>
              <w:pStyle w:val="Compact"/>
              <w:jc w:val="right"/>
            </w:pPr>
            <w:r>
              <w:t xml:space="preserve">17</w:t>
            </w:r>
          </w:p>
        </w:tc>
        <w:tc>
          <w:tcPr/>
          <w:p>
            <w:pPr>
              <w:pStyle w:val="Compact"/>
              <w:jc w:val="right"/>
            </w:pPr>
            <w:r>
              <w:t xml:space="preserve">0.96</w:t>
            </w:r>
          </w:p>
        </w:tc>
        <w:tc>
          <w:tcPr/>
          <w:p>
            <w:pPr>
              <w:pStyle w:val="Compact"/>
              <w:jc w:val="right"/>
            </w:pPr>
            <w:r>
              <w:t xml:space="preserve">0.95</w:t>
            </w:r>
          </w:p>
        </w:tc>
        <w:tc>
          <w:tcPr/>
          <w:p>
            <w:pPr>
              <w:pStyle w:val="Compact"/>
              <w:jc w:val="right"/>
            </w:pPr>
            <w:r>
              <w:t xml:space="preserve">0.13</w:t>
            </w:r>
          </w:p>
        </w:tc>
        <w:tc>
          <w:tcPr/>
          <w:p>
            <w:pPr>
              <w:pStyle w:val="Compact"/>
              <w:jc w:val="right"/>
            </w:pPr>
            <w:r>
              <w:t xml:space="preserve">0.96</w:t>
            </w:r>
          </w:p>
        </w:tc>
      </w:tr>
      <w:tr>
        <w:tc>
          <w:tcPr/>
          <w:p>
            <w:pPr>
              <w:pStyle w:val="Compact"/>
              <w:jc w:val="left"/>
            </w:pPr>
            <w:r>
              <w:t xml:space="preserve">sleep</w:t>
            </w:r>
          </w:p>
        </w:tc>
        <w:tc>
          <w:tcPr/>
          <w:p>
            <w:pPr>
              <w:pStyle w:val="Compact"/>
              <w:jc w:val="right"/>
            </w:pPr>
            <w:r>
              <w:t xml:space="preserve">0.04</w:t>
            </w:r>
          </w:p>
        </w:tc>
        <w:tc>
          <w:tcPr/>
          <w:p>
            <w:pPr>
              <w:pStyle w:val="Compact"/>
              <w:jc w:val="right"/>
            </w:pPr>
            <w:r>
              <w:t xml:space="preserve">0.77</w:t>
            </w:r>
          </w:p>
        </w:tc>
        <w:tc>
          <w:tcPr/>
          <w:p>
            <w:pPr>
              <w:pStyle w:val="Compact"/>
              <w:jc w:val="right"/>
            </w:pPr>
            <w:r>
              <w:t xml:space="preserve">-0.86</w:t>
            </w:r>
          </w:p>
        </w:tc>
        <w:tc>
          <w:tcPr/>
          <w:p>
            <w:pPr>
              <w:pStyle w:val="Compact"/>
              <w:jc w:val="right"/>
            </w:pPr>
            <w:r>
              <w:t xml:space="preserve">2.17</w:t>
            </w:r>
          </w:p>
        </w:tc>
        <w:tc>
          <w:tcPr/>
          <w:p>
            <w:pPr>
              <w:pStyle w:val="Compact"/>
              <w:jc w:val="right"/>
            </w:pPr>
            <w:r>
              <w:t xml:space="preserve">0.50</w:t>
            </w:r>
          </w:p>
        </w:tc>
        <w:tc>
          <w:tcPr/>
          <w:p>
            <w:pPr>
              <w:pStyle w:val="Compact"/>
              <w:jc w:val="right"/>
            </w:pPr>
            <w:r>
              <w:t xml:space="preserve">-0.33</w:t>
            </w:r>
          </w:p>
        </w:tc>
        <w:tc>
          <w:tcPr/>
          <w:p>
            <w:pPr>
              <w:pStyle w:val="Compact"/>
              <w:jc w:val="left"/>
            </w:pPr>
            <w:r>
              <w:t xml:space="preserve">C</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0.70</w:t>
            </w:r>
          </w:p>
        </w:tc>
      </w:tr>
      <w:tr>
        <w:tc>
          <w:tcPr/>
          <w:p>
            <w:pPr>
              <w:pStyle w:val="Compact"/>
              <w:jc w:val="left"/>
            </w:pPr>
            <w:r>
              <w:t xml:space="preserve">social_capital</w:t>
            </w:r>
          </w:p>
        </w:tc>
        <w:tc>
          <w:tcPr/>
          <w:p>
            <w:pPr>
              <w:pStyle w:val="Compact"/>
              <w:jc w:val="right"/>
            </w:pPr>
            <w:r>
              <w:t xml:space="preserve">0.00</w:t>
            </w:r>
          </w:p>
        </w:tc>
        <w:tc>
          <w:tcPr/>
          <w:p>
            <w:pPr>
              <w:pStyle w:val="Compact"/>
              <w:jc w:val="right"/>
            </w:pPr>
            <w:r>
              <w:t xml:space="preserve">0.85</w:t>
            </w:r>
          </w:p>
        </w:tc>
        <w:tc>
          <w:tcPr/>
          <w:p>
            <w:pPr>
              <w:pStyle w:val="Compact"/>
              <w:jc w:val="right"/>
            </w:pPr>
            <w:r>
              <w:t xml:space="preserve">-3.00</w:t>
            </w:r>
          </w:p>
        </w:tc>
        <w:tc>
          <w:tcPr/>
          <w:p>
            <w:pPr>
              <w:pStyle w:val="Compact"/>
              <w:jc w:val="right"/>
            </w:pPr>
            <w:r>
              <w:t xml:space="preserve">3.04</w:t>
            </w:r>
          </w:p>
        </w:tc>
        <w:tc>
          <w:tcPr/>
          <w:p>
            <w:pPr>
              <w:pStyle w:val="Compact"/>
              <w:jc w:val="right"/>
            </w:pPr>
            <w:r>
              <w:t xml:space="preserve">-0.03</w:t>
            </w:r>
          </w:p>
        </w:tc>
        <w:tc>
          <w:tcPr/>
          <w:p>
            <w:pPr>
              <w:pStyle w:val="Compact"/>
              <w:jc w:val="right"/>
            </w:pPr>
            <w:r>
              <w:t xml:space="preserve">0.29</w:t>
            </w:r>
          </w:p>
        </w:tc>
        <w:tc>
          <w:tcPr/>
          <w:p>
            <w:pPr>
              <w:pStyle w:val="Compact"/>
              <w:jc w:val="left"/>
            </w:pPr>
            <w:r>
              <w:t xml:space="preserve">M</w:t>
            </w:r>
          </w:p>
        </w:tc>
        <w:tc>
          <w:tcPr/>
          <w:p>
            <w:pPr>
              <w:pStyle w:val="Compact"/>
              <w:jc w:val="right"/>
            </w:pPr>
            <w:r>
              <w:t xml:space="preserve">6</w:t>
            </w:r>
          </w:p>
        </w:tc>
        <w:tc>
          <w:tcPr/>
          <w:p>
            <w:pPr>
              <w:pStyle w:val="Compact"/>
              <w:jc w:val="right"/>
            </w:pPr>
            <w:r>
              <w:t xml:space="preserve">0.96</w:t>
            </w:r>
          </w:p>
        </w:tc>
        <w:tc>
          <w:tcPr/>
          <w:p>
            <w:pPr>
              <w:pStyle w:val="Compact"/>
              <w:jc w:val="right"/>
            </w:pPr>
            <w:r>
              <w:t xml:space="preserve">0.93</w:t>
            </w:r>
          </w:p>
        </w:tc>
        <w:tc>
          <w:tcPr/>
          <w:p>
            <w:pPr>
              <w:pStyle w:val="Compact"/>
              <w:jc w:val="right"/>
            </w:pPr>
            <w:r>
              <w:t xml:space="preserve">0.09</w:t>
            </w:r>
          </w:p>
        </w:tc>
        <w:tc>
          <w:tcPr/>
          <w:p>
            <w:pPr>
              <w:pStyle w:val="Compact"/>
              <w:jc w:val="right"/>
            </w:pPr>
            <w:r>
              <w:t xml:space="preserve">0.68</w:t>
            </w:r>
          </w:p>
        </w:tc>
      </w:tr>
      <w:tr>
        <w:tc>
          <w:tcPr/>
          <w:p>
            <w:pPr>
              <w:pStyle w:val="Compact"/>
              <w:jc w:val="left"/>
            </w:pPr>
            <w:r>
              <w:t xml:space="preserve">social_support_f</w:t>
            </w:r>
          </w:p>
        </w:tc>
        <w:tc>
          <w:tcPr/>
          <w:p>
            <w:pPr>
              <w:pStyle w:val="Compact"/>
              <w:jc w:val="right"/>
            </w:pPr>
            <w:r>
              <w:t xml:space="preserve">-0.06</w:t>
            </w:r>
          </w:p>
        </w:tc>
        <w:tc>
          <w:tcPr/>
          <w:p>
            <w:pPr>
              <w:pStyle w:val="Compact"/>
              <w:jc w:val="right"/>
            </w:pPr>
            <w:r>
              <w:t xml:space="preserve">0.86</w:t>
            </w:r>
          </w:p>
        </w:tc>
        <w:tc>
          <w:tcPr/>
          <w:p>
            <w:pPr>
              <w:pStyle w:val="Compact"/>
              <w:jc w:val="right"/>
            </w:pPr>
            <w:r>
              <w:t xml:space="preserve">-3.01</w:t>
            </w:r>
          </w:p>
        </w:tc>
        <w:tc>
          <w:tcPr/>
          <w:p>
            <w:pPr>
              <w:pStyle w:val="Compact"/>
              <w:jc w:val="right"/>
            </w:pPr>
            <w:r>
              <w:t xml:space="preserve">1.18</w:t>
            </w:r>
          </w:p>
        </w:tc>
        <w:tc>
          <w:tcPr/>
          <w:p>
            <w:pPr>
              <w:pStyle w:val="Compact"/>
              <w:jc w:val="right"/>
            </w:pPr>
            <w:r>
              <w:t xml:space="preserve">-0.25</w:t>
            </w:r>
          </w:p>
        </w:tc>
        <w:tc>
          <w:tcPr/>
          <w:p>
            <w:pPr>
              <w:pStyle w:val="Compact"/>
              <w:jc w:val="right"/>
            </w:pPr>
            <w:r>
              <w:t xml:space="preserve">-0.41</w:t>
            </w:r>
          </w:p>
        </w:tc>
        <w:tc>
          <w:tcPr/>
          <w:p>
            <w:pPr>
              <w:pStyle w:val="Compact"/>
              <w:jc w:val="left"/>
            </w:pPr>
            <w:r>
              <w:t xml:space="preserve">F</w:t>
            </w:r>
          </w:p>
        </w:tc>
        <w:tc>
          <w:tcPr/>
          <w:p>
            <w:pPr>
              <w:pStyle w:val="Compact"/>
              <w:jc w:val="right"/>
            </w:pPr>
            <w:r>
              <w:t xml:space="preserve">15</w:t>
            </w:r>
          </w:p>
        </w:tc>
        <w:tc>
          <w:tcPr/>
          <w:p>
            <w:pPr>
              <w:pStyle w:val="Compact"/>
              <w:jc w:val="right"/>
            </w:pPr>
            <w:r>
              <w:t xml:space="preserve">0.99</w:t>
            </w:r>
          </w:p>
        </w:tc>
        <w:tc>
          <w:tcPr/>
          <w:p>
            <w:pPr>
              <w:pStyle w:val="Compact"/>
              <w:jc w:val="right"/>
            </w:pPr>
            <w:r>
              <w:t xml:space="preserve">0.98</w:t>
            </w:r>
          </w:p>
        </w:tc>
        <w:tc>
          <w:tcPr/>
          <w:p>
            <w:pPr>
              <w:pStyle w:val="Compact"/>
              <w:jc w:val="right"/>
            </w:pPr>
            <w:r>
              <w:t xml:space="preserve">0.25</w:t>
            </w:r>
          </w:p>
        </w:tc>
        <w:tc>
          <w:tcPr/>
          <w:p>
            <w:pPr>
              <w:pStyle w:val="Compact"/>
              <w:jc w:val="right"/>
            </w:pPr>
            <w:r>
              <w:t xml:space="preserve">1.11</w:t>
            </w:r>
          </w:p>
        </w:tc>
      </w:tr>
      <w:tr>
        <w:tc>
          <w:tcPr/>
          <w:p>
            <w:pPr>
              <w:pStyle w:val="Compact"/>
              <w:jc w:val="left"/>
            </w:pPr>
            <w:r>
              <w:t xml:space="preserve">social_support_m</w:t>
            </w:r>
          </w:p>
        </w:tc>
        <w:tc>
          <w:tcPr/>
          <w:p>
            <w:pPr>
              <w:pStyle w:val="Compact"/>
              <w:jc w:val="right"/>
            </w:pPr>
            <w:r>
              <w:t xml:space="preserve">-0.07</w:t>
            </w:r>
          </w:p>
        </w:tc>
        <w:tc>
          <w:tcPr/>
          <w:p>
            <w:pPr>
              <w:pStyle w:val="Compact"/>
              <w:jc w:val="right"/>
            </w:pPr>
            <w:r>
              <w:t xml:space="preserve">0.83</w:t>
            </w:r>
          </w:p>
        </w:tc>
        <w:tc>
          <w:tcPr/>
          <w:p>
            <w:pPr>
              <w:pStyle w:val="Compact"/>
              <w:jc w:val="right"/>
            </w:pPr>
            <w:r>
              <w:t xml:space="preserve">-2.81</w:t>
            </w:r>
          </w:p>
        </w:tc>
        <w:tc>
          <w:tcPr/>
          <w:p>
            <w:pPr>
              <w:pStyle w:val="Compact"/>
              <w:jc w:val="right"/>
            </w:pPr>
            <w:r>
              <w:t xml:space="preserve">1.16</w:t>
            </w:r>
          </w:p>
        </w:tc>
        <w:tc>
          <w:tcPr/>
          <w:p>
            <w:pPr>
              <w:pStyle w:val="Compact"/>
              <w:jc w:val="right"/>
            </w:pPr>
            <w:r>
              <w:t xml:space="preserve">-0.22</w:t>
            </w:r>
          </w:p>
        </w:tc>
        <w:tc>
          <w:tcPr/>
          <w:p>
            <w:pPr>
              <w:pStyle w:val="Compact"/>
              <w:jc w:val="right"/>
            </w:pPr>
            <w:r>
              <w:t xml:space="preserve">-0.50</w:t>
            </w:r>
          </w:p>
        </w:tc>
        <w:tc>
          <w:tcPr/>
          <w:p>
            <w:pPr>
              <w:pStyle w:val="Compact"/>
              <w:jc w:val="left"/>
            </w:pPr>
            <w:r>
              <w:t xml:space="preserve">M</w:t>
            </w:r>
          </w:p>
        </w:tc>
        <w:tc>
          <w:tcPr/>
          <w:p>
            <w:pPr>
              <w:pStyle w:val="Compact"/>
              <w:jc w:val="right"/>
            </w:pPr>
            <w:r>
              <w:t xml:space="preserve">15</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0.31</w:t>
            </w:r>
          </w:p>
        </w:tc>
        <w:tc>
          <w:tcPr/>
          <w:p>
            <w:pPr>
              <w:pStyle w:val="Compact"/>
              <w:jc w:val="right"/>
            </w:pPr>
            <w:r>
              <w:t xml:space="preserve">1.14</w:t>
            </w:r>
          </w:p>
        </w:tc>
      </w:tr>
      <w:tr>
        <w:tc>
          <w:tcPr/>
          <w:p>
            <w:pPr>
              <w:pStyle w:val="Compact"/>
              <w:jc w:val="left"/>
            </w:pPr>
            <w:r>
              <w:t xml:space="preserve">take_pocketmoney</w:t>
            </w:r>
          </w:p>
        </w:tc>
        <w:tc>
          <w:tcPr/>
          <w:p>
            <w:pPr>
              <w:pStyle w:val="Compact"/>
              <w:jc w:val="right"/>
            </w:pPr>
            <w:r>
              <w:t xml:space="preserve">0.07</w:t>
            </w:r>
          </w:p>
        </w:tc>
        <w:tc>
          <w:tcPr/>
          <w:p>
            <w:pPr>
              <w:pStyle w:val="Compact"/>
              <w:jc w:val="right"/>
            </w:pPr>
            <w:r>
              <w:t xml:space="preserve">0.70</w:t>
            </w:r>
          </w:p>
        </w:tc>
        <w:tc>
          <w:tcPr/>
          <w:p>
            <w:pPr>
              <w:pStyle w:val="Compact"/>
              <w:jc w:val="right"/>
            </w:pPr>
            <w:r>
              <w:t xml:space="preserve">-0.61</w:t>
            </w:r>
          </w:p>
        </w:tc>
        <w:tc>
          <w:tcPr/>
          <w:p>
            <w:pPr>
              <w:pStyle w:val="Compact"/>
              <w:jc w:val="right"/>
            </w:pPr>
            <w:r>
              <w:t xml:space="preserve">1.79</w:t>
            </w:r>
          </w:p>
        </w:tc>
        <w:tc>
          <w:tcPr/>
          <w:p>
            <w:pPr>
              <w:pStyle w:val="Compact"/>
              <w:jc w:val="right"/>
            </w:pPr>
            <w:r>
              <w:t xml:space="preserve">0.72</w:t>
            </w:r>
          </w:p>
        </w:tc>
        <w:tc>
          <w:tcPr/>
          <w:p>
            <w:pPr>
              <w:pStyle w:val="Compact"/>
              <w:jc w:val="right"/>
            </w:pPr>
            <w:r>
              <w:t xml:space="preserve">-0.38</w:t>
            </w:r>
          </w:p>
        </w:tc>
        <w:tc>
          <w:tcPr/>
          <w:p>
            <w:pPr>
              <w:pStyle w:val="Compact"/>
              <w:jc w:val="left"/>
            </w:pPr>
            <w:r>
              <w:t xml:space="preserve">M</w:t>
            </w:r>
          </w:p>
        </w:tc>
        <w:tc>
          <w:tcPr/>
          <w:p>
            <w:pPr>
              <w:pStyle w:val="Compact"/>
              <w:jc w:val="right"/>
            </w:pPr>
            <w:r>
              <w:t xml:space="preserve">4</w:t>
            </w:r>
          </w:p>
        </w:tc>
        <w:tc>
          <w:tcPr/>
          <w:p>
            <w:pPr>
              <w:pStyle w:val="Compact"/>
              <w:jc w:val="right"/>
            </w:pPr>
            <w:r>
              <w:t xml:space="preserve">0.98</w:t>
            </w:r>
          </w:p>
        </w:tc>
        <w:tc>
          <w:tcPr/>
          <w:p>
            <w:pPr>
              <w:pStyle w:val="Compact"/>
              <w:jc w:val="right"/>
            </w:pPr>
            <w:r>
              <w:t xml:space="preserve">0.95</w:t>
            </w:r>
          </w:p>
        </w:tc>
        <w:tc>
          <w:tcPr/>
          <w:p>
            <w:pPr>
              <w:pStyle w:val="Compact"/>
              <w:jc w:val="right"/>
            </w:pPr>
            <w:r>
              <w:t xml:space="preserve">0.07</w:t>
            </w:r>
          </w:p>
        </w:tc>
        <w:tc>
          <w:tcPr/>
          <w:p>
            <w:pPr>
              <w:pStyle w:val="Compact"/>
              <w:jc w:val="right"/>
            </w:pPr>
            <w:r>
              <w:t xml:space="preserve">0.61</w:t>
            </w:r>
          </w:p>
        </w:tc>
      </w:tr>
      <w:tr>
        <w:tc>
          <w:tcPr/>
          <w:p>
            <w:pPr>
              <w:pStyle w:val="Compact"/>
              <w:jc w:val="left"/>
            </w:pPr>
            <w:r>
              <w:t xml:space="preserve">temp_effcont</w:t>
            </w:r>
          </w:p>
        </w:tc>
        <w:tc>
          <w:tcPr/>
          <w:p>
            <w:pPr>
              <w:pStyle w:val="Compact"/>
              <w:jc w:val="right"/>
            </w:pPr>
            <w:r>
              <w:t xml:space="preserve">0.01</w:t>
            </w:r>
          </w:p>
        </w:tc>
        <w:tc>
          <w:tcPr/>
          <w:p>
            <w:pPr>
              <w:pStyle w:val="Compact"/>
              <w:jc w:val="right"/>
            </w:pPr>
            <w:r>
              <w:t xml:space="preserve">0.90</w:t>
            </w:r>
          </w:p>
        </w:tc>
        <w:tc>
          <w:tcPr/>
          <w:p>
            <w:pPr>
              <w:pStyle w:val="Compact"/>
              <w:jc w:val="right"/>
            </w:pPr>
            <w:r>
              <w:t xml:space="preserve">-1.83</w:t>
            </w:r>
          </w:p>
        </w:tc>
        <w:tc>
          <w:tcPr/>
          <w:p>
            <w:pPr>
              <w:pStyle w:val="Compact"/>
              <w:jc w:val="right"/>
            </w:pPr>
            <w:r>
              <w:t xml:space="preserve">2.52</w:t>
            </w:r>
          </w:p>
        </w:tc>
        <w:tc>
          <w:tcPr/>
          <w:p>
            <w:pPr>
              <w:pStyle w:val="Compact"/>
              <w:jc w:val="right"/>
            </w:pPr>
            <w:r>
              <w:t xml:space="preserve">0.09</w:t>
            </w:r>
          </w:p>
        </w:tc>
        <w:tc>
          <w:tcPr/>
          <w:p>
            <w:pPr>
              <w:pStyle w:val="Compact"/>
              <w:jc w:val="right"/>
            </w:pPr>
            <w:r>
              <w:t xml:space="preserve">-0.26</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0.13</w:t>
            </w:r>
          </w:p>
        </w:tc>
        <w:tc>
          <w:tcPr/>
          <w:p>
            <w:pPr>
              <w:pStyle w:val="Compact"/>
              <w:jc w:val="right"/>
            </w:pPr>
            <w:r>
              <w:t xml:space="preserve">0.84</w:t>
            </w:r>
          </w:p>
        </w:tc>
      </w:tr>
      <w:tr>
        <w:tc>
          <w:tcPr/>
          <w:p>
            <w:pPr>
              <w:pStyle w:val="Compact"/>
              <w:jc w:val="left"/>
            </w:pPr>
            <w:r>
              <w:t xml:space="preserve">temp_extrav</w:t>
            </w:r>
          </w:p>
        </w:tc>
        <w:tc>
          <w:tcPr/>
          <w:p>
            <w:pPr>
              <w:pStyle w:val="Compact"/>
              <w:jc w:val="right"/>
            </w:pPr>
            <w:r>
              <w:t xml:space="preserve">0.00</w:t>
            </w:r>
          </w:p>
        </w:tc>
        <w:tc>
          <w:tcPr/>
          <w:p>
            <w:pPr>
              <w:pStyle w:val="Compact"/>
              <w:jc w:val="right"/>
            </w:pPr>
            <w:r>
              <w:t xml:space="preserve">0.89</w:t>
            </w:r>
          </w:p>
        </w:tc>
        <w:tc>
          <w:tcPr/>
          <w:p>
            <w:pPr>
              <w:pStyle w:val="Compact"/>
              <w:jc w:val="right"/>
            </w:pPr>
            <w:r>
              <w:t xml:space="preserve">-2.54</w:t>
            </w:r>
          </w:p>
        </w:tc>
        <w:tc>
          <w:tcPr/>
          <w:p>
            <w:pPr>
              <w:pStyle w:val="Compact"/>
              <w:jc w:val="right"/>
            </w:pPr>
            <w:r>
              <w:t xml:space="preserve">2.09</w:t>
            </w:r>
          </w:p>
        </w:tc>
        <w:tc>
          <w:tcPr/>
          <w:p>
            <w:pPr>
              <w:pStyle w:val="Compact"/>
              <w:jc w:val="right"/>
            </w:pPr>
            <w:r>
              <w:t xml:space="preserve">-0.11</w:t>
            </w:r>
          </w:p>
        </w:tc>
        <w:tc>
          <w:tcPr/>
          <w:p>
            <w:pPr>
              <w:pStyle w:val="Compact"/>
              <w:jc w:val="right"/>
            </w:pPr>
            <w:r>
              <w:t xml:space="preserve">-0.02</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0.04</w:t>
            </w:r>
          </w:p>
        </w:tc>
        <w:tc>
          <w:tcPr/>
          <w:p>
            <w:pPr>
              <w:pStyle w:val="Compact"/>
              <w:jc w:val="right"/>
            </w:pPr>
            <w:r>
              <w:t xml:space="preserve">0.79</w:t>
            </w:r>
          </w:p>
        </w:tc>
      </w:tr>
      <w:tr>
        <w:tc>
          <w:tcPr/>
          <w:p>
            <w:pPr>
              <w:pStyle w:val="Compact"/>
              <w:jc w:val="left"/>
            </w:pPr>
            <w:r>
              <w:t xml:space="preserve">temp_negaff</w:t>
            </w:r>
          </w:p>
        </w:tc>
        <w:tc>
          <w:tcPr/>
          <w:p>
            <w:pPr>
              <w:pStyle w:val="Compact"/>
              <w:jc w:val="right"/>
            </w:pPr>
            <w:r>
              <w:t xml:space="preserve">0.01</w:t>
            </w:r>
          </w:p>
        </w:tc>
        <w:tc>
          <w:tcPr/>
          <w:p>
            <w:pPr>
              <w:pStyle w:val="Compact"/>
              <w:jc w:val="right"/>
            </w:pPr>
            <w:r>
              <w:t xml:space="preserve">0.91</w:t>
            </w:r>
          </w:p>
        </w:tc>
        <w:tc>
          <w:tcPr/>
          <w:p>
            <w:pPr>
              <w:pStyle w:val="Compact"/>
              <w:jc w:val="right"/>
            </w:pPr>
            <w:r>
              <w:t xml:space="preserve">-1.92</w:t>
            </w:r>
          </w:p>
        </w:tc>
        <w:tc>
          <w:tcPr/>
          <w:p>
            <w:pPr>
              <w:pStyle w:val="Compact"/>
              <w:jc w:val="right"/>
            </w:pPr>
            <w:r>
              <w:t xml:space="preserve">2.46</w:t>
            </w:r>
          </w:p>
        </w:tc>
        <w:tc>
          <w:tcPr/>
          <w:p>
            <w:pPr>
              <w:pStyle w:val="Compact"/>
              <w:jc w:val="right"/>
            </w:pPr>
            <w:r>
              <w:t xml:space="preserve">0.17</w:t>
            </w:r>
          </w:p>
        </w:tc>
        <w:tc>
          <w:tcPr/>
          <w:p>
            <w:pPr>
              <w:pStyle w:val="Compact"/>
              <w:jc w:val="right"/>
            </w:pPr>
            <w:r>
              <w:t xml:space="preserve">-0.17</w:t>
            </w:r>
          </w:p>
        </w:tc>
        <w:tc>
          <w:tcPr/>
          <w:p>
            <w:pPr>
              <w:pStyle w:val="Compact"/>
              <w:jc w:val="left"/>
            </w:pPr>
            <w:r>
              <w:t xml:space="preserve">O</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0.06</w:t>
            </w:r>
          </w:p>
        </w:tc>
        <w:tc>
          <w:tcPr/>
          <w:p>
            <w:pPr>
              <w:pStyle w:val="Compact"/>
              <w:jc w:val="right"/>
            </w:pPr>
            <w:r>
              <w:t xml:space="preserve">0.87</w:t>
            </w:r>
          </w:p>
        </w:tc>
      </w:tr>
      <w:tr>
        <w:tc>
          <w:tcPr/>
          <w:p>
            <w:pPr>
              <w:pStyle w:val="Compact"/>
              <w:jc w:val="left"/>
            </w:pPr>
            <w:r>
              <w:t xml:space="preserve">trust</w:t>
            </w:r>
          </w:p>
        </w:tc>
        <w:tc>
          <w:tcPr/>
          <w:p>
            <w:pPr>
              <w:pStyle w:val="Compact"/>
              <w:jc w:val="right"/>
            </w:pPr>
            <w:r>
              <w:t xml:space="preserve">-0.08</w:t>
            </w:r>
          </w:p>
        </w:tc>
        <w:tc>
          <w:tcPr/>
          <w:p>
            <w:pPr>
              <w:pStyle w:val="Compact"/>
              <w:jc w:val="right"/>
            </w:pPr>
            <w:r>
              <w:t xml:space="preserve">0.83</w:t>
            </w:r>
          </w:p>
        </w:tc>
        <w:tc>
          <w:tcPr/>
          <w:p>
            <w:pPr>
              <w:pStyle w:val="Compact"/>
              <w:jc w:val="right"/>
            </w:pPr>
            <w:r>
              <w:t xml:space="preserve">-2.76</w:t>
            </w:r>
          </w:p>
        </w:tc>
        <w:tc>
          <w:tcPr/>
          <w:p>
            <w:pPr>
              <w:pStyle w:val="Compact"/>
              <w:jc w:val="right"/>
            </w:pPr>
            <w:r>
              <w:t xml:space="preserve">0.89</w:t>
            </w:r>
          </w:p>
        </w:tc>
        <w:tc>
          <w:tcPr/>
          <w:p>
            <w:pPr>
              <w:pStyle w:val="Compact"/>
              <w:jc w:val="right"/>
            </w:pPr>
            <w:r>
              <w:t xml:space="preserve">-0.58</w:t>
            </w:r>
          </w:p>
        </w:tc>
        <w:tc>
          <w:tcPr/>
          <w:p>
            <w:pPr>
              <w:pStyle w:val="Compact"/>
              <w:jc w:val="right"/>
            </w:pPr>
            <w:r>
              <w:t xml:space="preserve">-0.26</w:t>
            </w:r>
          </w:p>
        </w:tc>
        <w:tc>
          <w:tcPr/>
          <w:p>
            <w:pPr>
              <w:pStyle w:val="Compact"/>
              <w:jc w:val="left"/>
            </w:pPr>
            <w:r>
              <w:t xml:space="preserve">O</w:t>
            </w:r>
          </w:p>
        </w:tc>
        <w:tc>
          <w:tcPr/>
          <w:p>
            <w:pPr>
              <w:pStyle w:val="Compact"/>
              <w:jc w:val="right"/>
            </w:pPr>
            <w:r>
              <w:t xml:space="preserve">8</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0.08</w:t>
            </w:r>
          </w:p>
        </w:tc>
        <w:tc>
          <w:tcPr/>
          <w:p>
            <w:pPr>
              <w:pStyle w:val="Compact"/>
              <w:jc w:val="right"/>
            </w:pPr>
            <w:r>
              <w:t xml:space="preserve">0.91</w:t>
            </w:r>
          </w:p>
        </w:tc>
      </w:tr>
      <w:tr>
        <w:tc>
          <w:tcPr/>
          <w:p>
            <w:pPr>
              <w:pStyle w:val="Compact"/>
              <w:jc w:val="left"/>
            </w:pPr>
            <w:r>
              <w:t xml:space="preserve">tv</w:t>
            </w:r>
          </w:p>
        </w:tc>
        <w:tc>
          <w:tcPr/>
          <w:p>
            <w:pPr>
              <w:pStyle w:val="Compact"/>
              <w:jc w:val="right"/>
            </w:pPr>
            <w:r>
              <w:t xml:space="preserve">0.00</w:t>
            </w:r>
          </w:p>
        </w:tc>
        <w:tc>
          <w:tcPr/>
          <w:p>
            <w:pPr>
              <w:pStyle w:val="Compact"/>
              <w:jc w:val="right"/>
            </w:pPr>
            <w:r>
              <w:t xml:space="preserve">0.77</w:t>
            </w:r>
          </w:p>
        </w:tc>
        <w:tc>
          <w:tcPr/>
          <w:p>
            <w:pPr>
              <w:pStyle w:val="Compact"/>
              <w:jc w:val="right"/>
            </w:pPr>
            <w:r>
              <w:t xml:space="preserve">-2.05</w:t>
            </w:r>
          </w:p>
        </w:tc>
        <w:tc>
          <w:tcPr/>
          <w:p>
            <w:pPr>
              <w:pStyle w:val="Compact"/>
              <w:jc w:val="right"/>
            </w:pPr>
            <w:r>
              <w:t xml:space="preserve">1.92</w:t>
            </w:r>
          </w:p>
        </w:tc>
        <w:tc>
          <w:tcPr/>
          <w:p>
            <w:pPr>
              <w:pStyle w:val="Compact"/>
              <w:jc w:val="right"/>
            </w:pPr>
            <w:r>
              <w:t xml:space="preserve">0.10</w:t>
            </w:r>
          </w:p>
        </w:tc>
        <w:tc>
          <w:tcPr/>
          <w:p>
            <w:pPr>
              <w:pStyle w:val="Compact"/>
              <w:jc w:val="right"/>
            </w:pPr>
            <w:r>
              <w:t xml:space="preserve">-0.02</w:t>
            </w:r>
          </w:p>
        </w:tc>
        <w:tc>
          <w:tcPr/>
          <w:p>
            <w:pPr>
              <w:pStyle w:val="Compact"/>
              <w:jc w:val="left"/>
            </w:pPr>
            <w:r>
              <w:t xml:space="preserve">M</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0.60</w:t>
            </w:r>
          </w:p>
        </w:tc>
      </w:tr>
      <w:tr>
        <w:tc>
          <w:tcPr/>
          <w:p>
            <w:pPr>
              <w:pStyle w:val="Compact"/>
              <w:jc w:val="left"/>
            </w:pPr>
            <w:r>
              <w:t xml:space="preserve">warmth_f</w:t>
            </w:r>
          </w:p>
        </w:tc>
        <w:tc>
          <w:tcPr/>
          <w:p>
            <w:pPr>
              <w:pStyle w:val="Compact"/>
              <w:jc w:val="right"/>
            </w:pPr>
            <w:r>
              <w:t xml:space="preserve">-0.02</w:t>
            </w:r>
          </w:p>
        </w:tc>
        <w:tc>
          <w:tcPr/>
          <w:p>
            <w:pPr>
              <w:pStyle w:val="Compact"/>
              <w:jc w:val="right"/>
            </w:pPr>
            <w:r>
              <w:t xml:space="preserve">0.90</w:t>
            </w:r>
          </w:p>
        </w:tc>
        <w:tc>
          <w:tcPr/>
          <w:p>
            <w:pPr>
              <w:pStyle w:val="Compact"/>
              <w:jc w:val="right"/>
            </w:pPr>
            <w:r>
              <w:t xml:space="preserve">-2.65</w:t>
            </w:r>
          </w:p>
        </w:tc>
        <w:tc>
          <w:tcPr/>
          <w:p>
            <w:pPr>
              <w:pStyle w:val="Compact"/>
              <w:jc w:val="right"/>
            </w:pPr>
            <w:r>
              <w:t xml:space="preserve">1.60</w:t>
            </w:r>
          </w:p>
        </w:tc>
        <w:tc>
          <w:tcPr/>
          <w:p>
            <w:pPr>
              <w:pStyle w:val="Compact"/>
              <w:jc w:val="right"/>
            </w:pPr>
            <w:r>
              <w:t xml:space="preserve">-0.20</w:t>
            </w:r>
          </w:p>
        </w:tc>
        <w:tc>
          <w:tcPr/>
          <w:p>
            <w:pPr>
              <w:pStyle w:val="Compact"/>
              <w:jc w:val="right"/>
            </w:pPr>
            <w:r>
              <w:t xml:space="preserve">-0.28</w:t>
            </w:r>
          </w:p>
        </w:tc>
        <w:tc>
          <w:tcPr/>
          <w:p>
            <w:pPr>
              <w:pStyle w:val="Compact"/>
              <w:jc w:val="left"/>
            </w:pPr>
            <w:r>
              <w:t xml:space="preserve">F</w:t>
            </w:r>
          </w:p>
        </w:tc>
        <w:tc>
          <w:tcPr/>
          <w:p>
            <w:pPr>
              <w:pStyle w:val="Compact"/>
              <w:jc w:val="right"/>
            </w:pPr>
            <w:r>
              <w:t xml:space="preserve">6</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0.11</w:t>
            </w:r>
          </w:p>
        </w:tc>
        <w:tc>
          <w:tcPr/>
          <w:p>
            <w:pPr>
              <w:pStyle w:val="Compact"/>
              <w:jc w:val="right"/>
            </w:pPr>
            <w:r>
              <w:t xml:space="preserve">0.89</w:t>
            </w:r>
          </w:p>
        </w:tc>
      </w:tr>
      <w:tr>
        <w:tc>
          <w:tcPr/>
          <w:p>
            <w:pPr>
              <w:pStyle w:val="Compact"/>
              <w:jc w:val="left"/>
            </w:pPr>
            <w:r>
              <w:t xml:space="preserve">warmth_m</w:t>
            </w:r>
          </w:p>
        </w:tc>
        <w:tc>
          <w:tcPr/>
          <w:p>
            <w:pPr>
              <w:pStyle w:val="Compact"/>
              <w:jc w:val="right"/>
            </w:pPr>
            <w:r>
              <w:t xml:space="preserve">-0.04</w:t>
            </w:r>
          </w:p>
        </w:tc>
        <w:tc>
          <w:tcPr/>
          <w:p>
            <w:pPr>
              <w:pStyle w:val="Compact"/>
              <w:jc w:val="right"/>
            </w:pPr>
            <w:r>
              <w:t xml:space="preserve">0.87</w:t>
            </w:r>
          </w:p>
        </w:tc>
        <w:tc>
          <w:tcPr/>
          <w:p>
            <w:pPr>
              <w:pStyle w:val="Compact"/>
              <w:jc w:val="right"/>
            </w:pPr>
            <w:r>
              <w:t xml:space="preserve">-2.31</w:t>
            </w:r>
          </w:p>
        </w:tc>
        <w:tc>
          <w:tcPr/>
          <w:p>
            <w:pPr>
              <w:pStyle w:val="Compact"/>
              <w:jc w:val="right"/>
            </w:pPr>
            <w:r>
              <w:t xml:space="preserve">1.13</w:t>
            </w:r>
          </w:p>
        </w:tc>
        <w:tc>
          <w:tcPr/>
          <w:p>
            <w:pPr>
              <w:pStyle w:val="Compact"/>
              <w:jc w:val="right"/>
            </w:pPr>
            <w:r>
              <w:t xml:space="preserve">-0.28</w:t>
            </w:r>
          </w:p>
        </w:tc>
        <w:tc>
          <w:tcPr/>
          <w:p>
            <w:pPr>
              <w:pStyle w:val="Compact"/>
              <w:jc w:val="right"/>
            </w:pPr>
            <w:r>
              <w:t xml:space="preserve">-0.65</w:t>
            </w:r>
          </w:p>
        </w:tc>
        <w:tc>
          <w:tcPr/>
          <w:p>
            <w:pPr>
              <w:pStyle w:val="Compact"/>
              <w:jc w:val="left"/>
            </w:pPr>
            <w:r>
              <w:t xml:space="preserve">M</w:t>
            </w:r>
          </w:p>
        </w:tc>
        <w:tc>
          <w:tcPr/>
          <w:p>
            <w:pPr>
              <w:pStyle w:val="Compact"/>
              <w:jc w:val="right"/>
            </w:pPr>
            <w:r>
              <w:t xml:space="preserve">6</w:t>
            </w:r>
          </w:p>
        </w:tc>
        <w:tc>
          <w:tcPr/>
          <w:p>
            <w:pPr>
              <w:pStyle w:val="Compact"/>
              <w:jc w:val="right"/>
            </w:pPr>
            <w:r>
              <w:t xml:space="preserve">0.99</w:t>
            </w:r>
          </w:p>
        </w:tc>
        <w:tc>
          <w:tcPr/>
          <w:p>
            <w:pPr>
              <w:pStyle w:val="Compact"/>
              <w:jc w:val="right"/>
            </w:pPr>
            <w:r>
              <w:t xml:space="preserve">0.99</w:t>
            </w:r>
          </w:p>
        </w:tc>
        <w:tc>
          <w:tcPr/>
          <w:p>
            <w:pPr>
              <w:pStyle w:val="Compact"/>
              <w:jc w:val="right"/>
            </w:pPr>
            <w:r>
              <w:t xml:space="preserve">0.12</w:t>
            </w:r>
          </w:p>
        </w:tc>
        <w:tc>
          <w:tcPr/>
          <w:p>
            <w:pPr>
              <w:pStyle w:val="Compact"/>
              <w:jc w:val="right"/>
            </w:pPr>
            <w:r>
              <w:t xml:space="preserve">0.92</w:t>
            </w:r>
          </w:p>
        </w:tc>
      </w:tr>
      <w:tr>
        <w:tc>
          <w:tcPr/>
          <w:p>
            <w:pPr>
              <w:pStyle w:val="Compact"/>
              <w:jc w:val="left"/>
            </w:pPr>
            <w:r>
              <w:t xml:space="preserve">work_life</w:t>
            </w:r>
          </w:p>
        </w:tc>
        <w:tc>
          <w:tcPr/>
          <w:p>
            <w:pPr>
              <w:pStyle w:val="Compact"/>
              <w:jc w:val="right"/>
            </w:pPr>
            <w:r>
              <w:t xml:space="preserve">0.02</w:t>
            </w:r>
          </w:p>
        </w:tc>
        <w:tc>
          <w:tcPr/>
          <w:p>
            <w:pPr>
              <w:pStyle w:val="Compact"/>
              <w:jc w:val="right"/>
            </w:pPr>
            <w:r>
              <w:t xml:space="preserve">0.77</w:t>
            </w:r>
          </w:p>
        </w:tc>
        <w:tc>
          <w:tcPr/>
          <w:p>
            <w:pPr>
              <w:pStyle w:val="Compact"/>
              <w:jc w:val="right"/>
            </w:pPr>
            <w:r>
              <w:t xml:space="preserve">-1.56</w:t>
            </w:r>
          </w:p>
        </w:tc>
        <w:tc>
          <w:tcPr/>
          <w:p>
            <w:pPr>
              <w:pStyle w:val="Compact"/>
              <w:jc w:val="right"/>
            </w:pPr>
            <w:r>
              <w:t xml:space="preserve">2.35</w:t>
            </w:r>
          </w:p>
        </w:tc>
        <w:tc>
          <w:tcPr/>
          <w:p>
            <w:pPr>
              <w:pStyle w:val="Compact"/>
              <w:jc w:val="right"/>
            </w:pPr>
            <w:r>
              <w:t xml:space="preserve">0.24</w:t>
            </w:r>
          </w:p>
        </w:tc>
        <w:tc>
          <w:tcPr/>
          <w:p>
            <w:pPr>
              <w:pStyle w:val="Compact"/>
              <w:jc w:val="right"/>
            </w:pPr>
            <w:r>
              <w:t xml:space="preserve">-0.47</w:t>
            </w:r>
          </w:p>
        </w:tc>
        <w:tc>
          <w:tcPr/>
          <w:p>
            <w:pPr>
              <w:pStyle w:val="Compact"/>
              <w:jc w:val="left"/>
            </w:pPr>
            <w:r>
              <w:t xml:space="preserve">O</w:t>
            </w:r>
          </w:p>
        </w:tc>
        <w:tc>
          <w:tcPr/>
          <w:p>
            <w:pPr>
              <w:pStyle w:val="Compact"/>
              <w:jc w:val="right"/>
            </w:pPr>
            <w:r>
              <w:t xml:space="preserve">6</w:t>
            </w:r>
          </w:p>
        </w:tc>
        <w:tc>
          <w:tcPr/>
          <w:p>
            <w:pPr>
              <w:pStyle w:val="Compact"/>
              <w:jc w:val="right"/>
            </w:pPr>
            <w:r>
              <w:t xml:space="preserve">0.90</w:t>
            </w:r>
          </w:p>
        </w:tc>
        <w:tc>
          <w:tcPr/>
          <w:p>
            <w:pPr>
              <w:pStyle w:val="Compact"/>
              <w:jc w:val="right"/>
            </w:pPr>
            <w:r>
              <w:t xml:space="preserve">0.83</w:t>
            </w:r>
          </w:p>
        </w:tc>
        <w:tc>
          <w:tcPr/>
          <w:p>
            <w:pPr>
              <w:pStyle w:val="Compact"/>
              <w:jc w:val="right"/>
            </w:pPr>
            <w:r>
              <w:t xml:space="preserve">0.11</w:t>
            </w:r>
          </w:p>
        </w:tc>
        <w:tc>
          <w:tcPr/>
          <w:p>
            <w:pPr>
              <w:pStyle w:val="Compact"/>
              <w:jc w:val="right"/>
            </w:pPr>
            <w:r>
              <w:t xml:space="preserve">0.60</w:t>
            </w:r>
          </w:p>
        </w:tc>
      </w:tr>
      <w:tr>
        <w:tc>
          <w:tcPr/>
          <w:p>
            <w:pPr>
              <w:pStyle w:val="Compact"/>
              <w:jc w:val="left"/>
            </w:pPr>
            <w:r>
              <w:t xml:space="preserve">work_life_f</w:t>
            </w:r>
          </w:p>
        </w:tc>
        <w:tc>
          <w:tcPr/>
          <w:p>
            <w:pPr>
              <w:pStyle w:val="Compact"/>
              <w:jc w:val="right"/>
            </w:pPr>
            <w:r>
              <w:t xml:space="preserve">-0.01</w:t>
            </w:r>
          </w:p>
        </w:tc>
        <w:tc>
          <w:tcPr/>
          <w:p>
            <w:pPr>
              <w:pStyle w:val="Compact"/>
              <w:jc w:val="right"/>
            </w:pPr>
            <w:r>
              <w:t xml:space="preserve">0.91</w:t>
            </w:r>
          </w:p>
        </w:tc>
        <w:tc>
          <w:tcPr/>
          <w:p>
            <w:pPr>
              <w:pStyle w:val="Compact"/>
              <w:jc w:val="right"/>
            </w:pPr>
            <w:r>
              <w:t xml:space="preserve">-3.16</w:t>
            </w:r>
          </w:p>
        </w:tc>
        <w:tc>
          <w:tcPr/>
          <w:p>
            <w:pPr>
              <w:pStyle w:val="Compact"/>
              <w:jc w:val="right"/>
            </w:pPr>
            <w:r>
              <w:t xml:space="preserve">2.31</w:t>
            </w:r>
          </w:p>
        </w:tc>
        <w:tc>
          <w:tcPr/>
          <w:p>
            <w:pPr>
              <w:pStyle w:val="Compact"/>
              <w:jc w:val="right"/>
            </w:pPr>
            <w:r>
              <w:t xml:space="preserve">0.04</w:t>
            </w:r>
          </w:p>
        </w:tc>
        <w:tc>
          <w:tcPr/>
          <w:p>
            <w:pPr>
              <w:pStyle w:val="Compact"/>
              <w:jc w:val="right"/>
            </w:pPr>
            <w:r>
              <w:t xml:space="preserve">0.24</w:t>
            </w:r>
          </w:p>
        </w:tc>
        <w:tc>
          <w:tcPr/>
          <w:p>
            <w:pPr>
              <w:pStyle w:val="Compact"/>
              <w:jc w:val="left"/>
            </w:pPr>
            <w:r>
              <w:t xml:space="preserve">F</w:t>
            </w:r>
          </w:p>
        </w:tc>
        <w:tc>
          <w:tcPr/>
          <w:p>
            <w:pPr>
              <w:pStyle w:val="Compact"/>
              <w:jc w:val="right"/>
            </w:pPr>
            <w:r>
              <w:t xml:space="preserve">8</w:t>
            </w:r>
          </w:p>
        </w:tc>
        <w:tc>
          <w:tcPr/>
          <w:p>
            <w:pPr>
              <w:pStyle w:val="Compact"/>
              <w:jc w:val="right"/>
            </w:pPr>
            <w:r>
              <w:t xml:space="preserve">0.95</w:t>
            </w:r>
          </w:p>
        </w:tc>
        <w:tc>
          <w:tcPr/>
          <w:p>
            <w:pPr>
              <w:pStyle w:val="Compact"/>
              <w:jc w:val="right"/>
            </w:pPr>
            <w:r>
              <w:t xml:space="preserve">0.93</w:t>
            </w:r>
          </w:p>
        </w:tc>
        <w:tc>
          <w:tcPr/>
          <w:p>
            <w:pPr>
              <w:pStyle w:val="Compact"/>
              <w:jc w:val="right"/>
            </w:pPr>
            <w:r>
              <w:t xml:space="preserve">0.16</w:t>
            </w:r>
          </w:p>
        </w:tc>
        <w:tc>
          <w:tcPr/>
          <w:p>
            <w:pPr>
              <w:pStyle w:val="Compact"/>
              <w:jc w:val="right"/>
            </w:pPr>
            <w:r>
              <w:t xml:space="preserve">0.77</w:t>
            </w:r>
          </w:p>
        </w:tc>
      </w:tr>
      <w:tr>
        <w:tc>
          <w:tcPr/>
          <w:p>
            <w:pPr>
              <w:pStyle w:val="Compact"/>
              <w:jc w:val="left"/>
            </w:pPr>
            <w:r>
              <w:t xml:space="preserve">work_life_m</w:t>
            </w:r>
          </w:p>
        </w:tc>
        <w:tc>
          <w:tcPr/>
          <w:p>
            <w:pPr>
              <w:pStyle w:val="Compact"/>
              <w:jc w:val="right"/>
            </w:pPr>
            <w:r>
              <w:t xml:space="preserve">-0.01</w:t>
            </w:r>
          </w:p>
        </w:tc>
        <w:tc>
          <w:tcPr/>
          <w:p>
            <w:pPr>
              <w:pStyle w:val="Compact"/>
              <w:jc w:val="right"/>
            </w:pPr>
            <w:r>
              <w:t xml:space="preserve">0.92</w:t>
            </w:r>
          </w:p>
        </w:tc>
        <w:tc>
          <w:tcPr/>
          <w:p>
            <w:pPr>
              <w:pStyle w:val="Compact"/>
              <w:jc w:val="right"/>
            </w:pPr>
            <w:r>
              <w:t xml:space="preserve">-3.06</w:t>
            </w:r>
          </w:p>
        </w:tc>
        <w:tc>
          <w:tcPr/>
          <w:p>
            <w:pPr>
              <w:pStyle w:val="Compact"/>
              <w:jc w:val="right"/>
            </w:pPr>
            <w:r>
              <w:t xml:space="preserve">2.32</w:t>
            </w:r>
          </w:p>
        </w:tc>
        <w:tc>
          <w:tcPr/>
          <w:p>
            <w:pPr>
              <w:pStyle w:val="Compact"/>
              <w:jc w:val="right"/>
            </w:pPr>
            <w:r>
              <w:t xml:space="preserve">0.08</w:t>
            </w:r>
          </w:p>
        </w:tc>
        <w:tc>
          <w:tcPr/>
          <w:p>
            <w:pPr>
              <w:pStyle w:val="Compact"/>
              <w:jc w:val="right"/>
            </w:pPr>
            <w:r>
              <w:t xml:space="preserve">0.30</w:t>
            </w:r>
          </w:p>
        </w:tc>
        <w:tc>
          <w:tcPr/>
          <w:p>
            <w:pPr>
              <w:pStyle w:val="Compact"/>
              <w:jc w:val="left"/>
            </w:pPr>
            <w:r>
              <w:t xml:space="preserve">M</w:t>
            </w:r>
          </w:p>
        </w:tc>
        <w:tc>
          <w:tcPr/>
          <w:p>
            <w:pPr>
              <w:pStyle w:val="Compact"/>
              <w:jc w:val="right"/>
            </w:pPr>
            <w:r>
              <w:t xml:space="preserve">8</w:t>
            </w:r>
          </w:p>
        </w:tc>
        <w:tc>
          <w:tcPr/>
          <w:p>
            <w:pPr>
              <w:pStyle w:val="Compact"/>
              <w:jc w:val="right"/>
            </w:pPr>
            <w:r>
              <w:t xml:space="preserve">0.95</w:t>
            </w:r>
          </w:p>
        </w:tc>
        <w:tc>
          <w:tcPr/>
          <w:p>
            <w:pPr>
              <w:pStyle w:val="Compact"/>
              <w:jc w:val="right"/>
            </w:pPr>
            <w:r>
              <w:t xml:space="preserve">0.93</w:t>
            </w:r>
          </w:p>
        </w:tc>
        <w:tc>
          <w:tcPr/>
          <w:p>
            <w:pPr>
              <w:pStyle w:val="Compact"/>
              <w:jc w:val="right"/>
            </w:pPr>
            <w:r>
              <w:t xml:space="preserve">0.21</w:t>
            </w:r>
          </w:p>
        </w:tc>
        <w:tc>
          <w:tcPr/>
          <w:p>
            <w:pPr>
              <w:pStyle w:val="Compact"/>
              <w:jc w:val="right"/>
            </w:pPr>
            <w:r>
              <w:t xml:space="preserve">0.84</w:t>
            </w:r>
          </w:p>
        </w:tc>
      </w:tr>
      <w:tr>
        <w:tc>
          <w:tcPr/>
          <w:p>
            <w:pPr>
              <w:pStyle w:val="Compact"/>
              <w:jc w:val="left"/>
            </w:pPr>
            <w:r>
              <w:t xml:space="preserve">worries</w:t>
            </w:r>
          </w:p>
        </w:tc>
        <w:tc>
          <w:tcPr/>
          <w:p>
            <w:pPr>
              <w:pStyle w:val="Compact"/>
              <w:jc w:val="right"/>
            </w:pPr>
            <w:r>
              <w:t xml:space="preserve">-0.01</w:t>
            </w:r>
          </w:p>
        </w:tc>
        <w:tc>
          <w:tcPr/>
          <w:p>
            <w:pPr>
              <w:pStyle w:val="Compact"/>
              <w:jc w:val="right"/>
            </w:pPr>
            <w:r>
              <w:t xml:space="preserve">0.88</w:t>
            </w:r>
          </w:p>
        </w:tc>
        <w:tc>
          <w:tcPr/>
          <w:p>
            <w:pPr>
              <w:pStyle w:val="Compact"/>
              <w:jc w:val="right"/>
            </w:pPr>
            <w:r>
              <w:t xml:space="preserve">-2.18</w:t>
            </w:r>
          </w:p>
        </w:tc>
        <w:tc>
          <w:tcPr/>
          <w:p>
            <w:pPr>
              <w:pStyle w:val="Compact"/>
              <w:jc w:val="right"/>
            </w:pPr>
            <w:r>
              <w:t xml:space="preserve">2.48</w:t>
            </w:r>
          </w:p>
        </w:tc>
        <w:tc>
          <w:tcPr/>
          <w:p>
            <w:pPr>
              <w:pStyle w:val="Compact"/>
              <w:jc w:val="right"/>
            </w:pPr>
            <w:r>
              <w:t xml:space="preserve">-0.07</w:t>
            </w:r>
          </w:p>
        </w:tc>
        <w:tc>
          <w:tcPr/>
          <w:p>
            <w:pPr>
              <w:pStyle w:val="Compact"/>
              <w:jc w:val="right"/>
            </w:pPr>
            <w:r>
              <w:t xml:space="preserve">-0.28</w:t>
            </w:r>
          </w:p>
        </w:tc>
        <w:tc>
          <w:tcPr/>
          <w:p>
            <w:pPr>
              <w:pStyle w:val="Compact"/>
              <w:jc w:val="left"/>
            </w:pPr>
            <w:r>
              <w:t xml:space="preserve">O</w:t>
            </w:r>
          </w:p>
        </w:tc>
        <w:tc>
          <w:tcPr/>
          <w:p>
            <w:pPr>
              <w:pStyle w:val="Compact"/>
              <w:jc w:val="right"/>
            </w:pPr>
            <w:r>
              <w:t xml:space="preserve">10</w:t>
            </w:r>
          </w:p>
        </w:tc>
        <w:tc>
          <w:tcPr/>
          <w:p>
            <w:pPr>
              <w:pStyle w:val="Compact"/>
              <w:jc w:val="right"/>
            </w:pPr>
            <w:r>
              <w:t xml:space="preserve">0.94</w:t>
            </w:r>
          </w:p>
        </w:tc>
        <w:tc>
          <w:tcPr/>
          <w:p>
            <w:pPr>
              <w:pStyle w:val="Compact"/>
              <w:jc w:val="right"/>
            </w:pPr>
            <w:r>
              <w:t xml:space="preserve">0.93</w:t>
            </w:r>
          </w:p>
        </w:tc>
        <w:tc>
          <w:tcPr/>
          <w:p>
            <w:pPr>
              <w:pStyle w:val="Compact"/>
              <w:jc w:val="right"/>
            </w:pPr>
            <w:r>
              <w:t xml:space="preserve">0.13</w:t>
            </w:r>
          </w:p>
        </w:tc>
        <w:tc>
          <w:tcPr/>
          <w:p>
            <w:pPr>
              <w:pStyle w:val="Compact"/>
              <w:jc w:val="right"/>
            </w:pPr>
            <w:r>
              <w:t xml:space="preserve">0.89</w:t>
            </w:r>
          </w:p>
        </w:tc>
      </w:tr>
    </w:tbl>
    <w:bookmarkEnd w:id="42"/>
    <w:bookmarkEnd w:id="43"/>
    <w:bookmarkStart w:id="45" w:name="strategy-of-analyses"/>
    <w:p>
      <w:pPr>
        <w:pStyle w:val="berschrift2"/>
      </w:pPr>
      <w:r>
        <w:t xml:space="preserve">Strategy of analyses</w:t>
      </w:r>
    </w:p>
    <w:p>
      <w:pPr>
        <w:pStyle w:val="FirstParagraph"/>
      </w:pPr>
      <w:r>
        <w:t xml:space="preserve">We set out to identify the most important moderators of the effects of parenting practices on children’s internalizing symptoms (or: moderators of parenting effects).</w:t>
      </w:r>
      <w:r>
        <w:t xml:space="preserve"> </w:t>
      </w:r>
      <w:r>
        <w:t xml:space="preserve">Missing data were imputed using 2-nearest neighbors</w:t>
      </w:r>
      <w:r>
        <w:t xml:space="preserve"> </w:t>
      </w:r>
      <w:r>
        <w:t xml:space="preserve">(Kowarik &amp; Templ, 2016)</w:t>
      </w:r>
      <w:r>
        <w:t xml:space="preserve">.</w:t>
      </w:r>
      <w:r>
        <w:t xml:space="preserve"> </w:t>
      </w:r>
      <w:r>
        <w:t xml:space="preserve">We used Random Intercept Cross-Lagged Panel Models to estimate the parenting effects</w:t>
      </w:r>
      <w:r>
        <w:t xml:space="preserve"> </w:t>
      </w:r>
      <w:r>
        <w:t xml:space="preserve">(RI-CLPM, Hamaker et al., 2015)</w:t>
      </w:r>
      <w:r>
        <w:t xml:space="preserve">.</w:t>
      </w:r>
      <w:r>
        <w:t xml:space="preserve"> </w:t>
      </w:r>
      <w:r>
        <w:t xml:space="preserve">RI-CLPMs are longitudinal models that partition the repeated measurements of predictor- and outcome variables into two components: stable between-family differences in parenting and internalizing symptoms (random intercepts) and within-family deviations from this stable state.</w:t>
      </w:r>
      <w:r>
        <w:t xml:space="preserve"> </w:t>
      </w:r>
      <w:r>
        <w:t xml:space="preserve">We estimated separate RI-CLPMs for each parenting practice and parent.</w:t>
      </w:r>
      <w:r>
        <w:t xml:space="preserve"> </w:t>
      </w:r>
      <w:r>
        <w:t xml:space="preserve">All other parenting practices were included in the moderator set, to allow for interactions between parenting practices.</w:t>
      </w:r>
      <w:r>
        <w:t xml:space="preserve"> </w:t>
      </w:r>
      <w:r>
        <w:t xml:space="preserve">In an RI-CLPM, parenting effects can be interpreted as follows: If parents exibit higher levels of this parenting behavior than usual in one wave, does this predict a change in their children’s internalizing symptoms in the next wave?</w:t>
      </w:r>
    </w:p>
    <w:p>
      <w:pPr>
        <w:pStyle w:val="Textkrper"/>
      </w:pPr>
      <w:r>
        <w:t xml:space="preserve">We used the machine learning method SEM-forests to identify potential moderators of parenting effects</w:t>
      </w:r>
      <w:r>
        <w:t xml:space="preserve"> </w:t>
      </w:r>
      <w:r>
        <w:t xml:space="preserve">(Brandmaier et al., 2016)</w:t>
      </w:r>
      <w:r>
        <w:t xml:space="preserve">.</w:t>
      </w:r>
      <w:r>
        <w:t xml:space="preserve"> </w:t>
      </w:r>
      <w:r>
        <w:t xml:space="preserve">A SEM-forest is comprised of several (in our case, 30) SEM-trees.</w:t>
      </w:r>
      <w:r>
        <w:t xml:space="preserve"> </w:t>
      </w:r>
      <w:r>
        <w:t xml:space="preserve">A SEM-tree is constructed by starting with the full sample, and identifying the moderator variable and its value which - when splitting the sample in two based on that variable and value - result in two post-split groups with the maximum possible difference in the value of a focal parameter as determined by a score-based test</w:t>
      </w:r>
      <w:r>
        <w:t xml:space="preserve"> </w:t>
      </w:r>
      <w:r>
        <w:t xml:space="preserve">(Arnold, Voelkle, &amp; Brandmaier, 2021)</w:t>
      </w:r>
      <w:r>
        <w:t xml:space="preserve">.</w:t>
      </w:r>
      <w:r>
        <w:t xml:space="preserve"> </w:t>
      </w:r>
      <w:r>
        <w:t xml:space="preserve">In our case, the focal parameter was the parenting effect’s regression coefficient.</w:t>
      </w:r>
      <w:r>
        <w:t xml:space="preserve"> </w:t>
      </w:r>
      <w:r>
        <w:t xml:space="preserve">To illustrate: a SEM-tree might determine that splitting the sample into families who score above versus below a score of 1.72 on paternal anger results in two groups with maximally different values for the parenting effect’s regression coefficient.</w:t>
      </w:r>
      <w:r>
        <w:t xml:space="preserve"> </w:t>
      </w:r>
      <w:r>
        <w:t xml:space="preserve">This splitting procedure is iteratively repeated for each of the post-split groups, and continues until a post-split group reaches a given minimum sample size (in our case: 200 cases).</w:t>
      </w:r>
      <w:r>
        <w:t xml:space="preserve"> </w:t>
      </w:r>
      <w:r>
        <w:t xml:space="preserve">Single trees are readily interpretable as a flowchart of binary branching decisions.</w:t>
      </w:r>
      <w:r>
        <w:t xml:space="preserve"> </w:t>
      </w:r>
      <w:r>
        <w:t xml:space="preserve">This interpretability comes at a cost of a loss of predictive performance; a single tree does not comprehensively explore all different ways in which differences in parenting effect might arise, or consider all moderators.</w:t>
      </w:r>
      <w:r>
        <w:t xml:space="preserve"> </w:t>
      </w:r>
      <w:r>
        <w:t xml:space="preserve">It selects the best moderator to perform a split.</w:t>
      </w:r>
      <w:r>
        <w:t xml:space="preserve"> </w:t>
      </w:r>
      <w:r>
        <w:t xml:space="preserve">If several moderators are approximately equally good, or interchangeable, it only picks one.</w:t>
      </w:r>
      <w:r>
        <w:t xml:space="preserve"> </w:t>
      </w:r>
      <w:r>
        <w:t xml:space="preserve">Thus, a single tree illustrates one possible way in which differences in parenting effects might arise.</w:t>
      </w:r>
    </w:p>
    <w:p>
      <w:pPr>
        <w:pStyle w:val="Textkrper"/>
      </w:pPr>
      <w:r>
        <w:t xml:space="preserve">SEM forests capture greater nuance in the relationships between moderators and parenting effects by combining several trees that each explore the data in different ways.</w:t>
      </w:r>
      <w:r>
        <w:t xml:space="preserve"> </w:t>
      </w:r>
      <w:r>
        <w:t xml:space="preserve">This is achieved by bootstrapping the sample for each tree in the forest,</w:t>
      </w:r>
      <w:r>
        <w:t xml:space="preserve"> </w:t>
      </w:r>
      <w:r>
        <w:t xml:space="preserve">and by randomly selecting (in our case, 12) moderators to choose from at each split in the tree.</w:t>
      </w:r>
      <w:r>
        <w:t xml:space="preserve"> </w:t>
      </w:r>
      <w:r>
        <w:t xml:space="preserve">The analyses took approximately two weeks to complete on an Intel Xeon Gold 6130 2.10Ghz system and 32Gb of RAM.</w:t>
      </w:r>
      <w:r>
        <w:t xml:space="preserve"> </w:t>
      </w:r>
      <w:r>
        <w:t xml:space="preserve">The number of trees in the forest was set to 30 to allow for efficient paralellization across the system’s 32 cores.</w:t>
      </w:r>
    </w:p>
    <w:p>
      <w:pPr>
        <w:pStyle w:val="Textkrper"/>
      </w:pPr>
      <w:r>
        <w:t xml:space="preserve">The primary outcome of interest was the relative importance of each moderator.</w:t>
      </w:r>
      <w:r>
        <w:t xml:space="preserve"> </w:t>
      </w:r>
      <w:r>
        <w:t xml:space="preserve">Importance is computed for each tree in the forest, by taking cases not included in that tree’s bootstrap sample and using their values on the moderator values to traverse the tree until they reach a terminal node,</w:t>
      </w:r>
      <w:r>
        <w:t xml:space="preserve"> </w:t>
      </w:r>
      <w:r>
        <w:t xml:space="preserve">then computing the model fit (-2 log-likelihood) for those cases given the model in that terminal node.</w:t>
      </w:r>
      <w:r>
        <w:t xml:space="preserve"> </w:t>
      </w:r>
      <w:r>
        <w:t xml:space="preserve">Then, each moderator is permuted in turn, thus losing any meaningful information it contained,</w:t>
      </w:r>
      <w:r>
        <w:t xml:space="preserve"> </w:t>
      </w:r>
      <w:r>
        <w:t xml:space="preserve">and then the tree is traversed again using those now-meaningless moderator values.</w:t>
      </w:r>
      <w:r>
        <w:t xml:space="preserve"> </w:t>
      </w:r>
      <w:r>
        <w:t xml:space="preserve">Variable importance is defined as the decrease in model fit that occurs after permuting a moderator.</w:t>
      </w:r>
      <w:r>
        <w:t xml:space="preserve"> </w:t>
      </w:r>
      <w:r>
        <w:t xml:space="preserve">If a moderator was important, then the model fit should become worse when it is shuffled.</w:t>
      </w:r>
    </w:p>
    <w:p>
      <w:pPr>
        <w:pStyle w:val="Textkrper"/>
      </w:pPr>
      <w:r>
        <w:t xml:space="preserve">The second outcome of interest was the marginal association of moderators with the parenting effect,</w:t>
      </w:r>
      <w:r>
        <w:t xml:space="preserve"> </w:t>
      </w:r>
      <w:r>
        <w:t xml:space="preserve">which is obtained by sampling a grid of values along the moderator (in our case, 20),</w:t>
      </w:r>
      <w:r>
        <w:t xml:space="preserve"> </w:t>
      </w:r>
      <w:r>
        <w:t xml:space="preserve">and drawing a random sample (in our case, n = 1000) of participants to determine the values of all other moderators, to average out their effect.</w:t>
      </w:r>
      <w:r>
        <w:t xml:space="preserve"> </w:t>
      </w:r>
      <w:r>
        <w:t xml:space="preserve">Then, the expected value of the parenting effect is calculated for those combinations of values, and plotted.</w:t>
      </w:r>
      <w:r>
        <w:t xml:space="preserve"> </w:t>
      </w:r>
      <w:r>
        <w:t xml:space="preserve">Since our analysis yields 774 such plots, they are not reprinted here, but they are available in the</w:t>
      </w:r>
      <w:r>
        <w:t xml:space="preserve"> </w:t>
      </w:r>
      <w:hyperlink r:id="rId44">
        <w:r>
          <w:rPr>
            <w:rStyle w:val="Hyperlink"/>
          </w:rPr>
          <w:t xml:space="preserve">online repository</w:t>
        </w:r>
      </w:hyperlink>
      <w:r>
        <w:t xml:space="preserve">.</w:t>
      </w:r>
    </w:p>
    <w:p>
      <w:pPr>
        <w:pStyle w:val="Textkrper"/>
      </w:pPr>
      <w:r>
        <w:t xml:space="preserve">The third outcome of interest is a single tree for each parenting practice.</w:t>
      </w:r>
      <w:r>
        <w:t xml:space="preserve"> </w:t>
      </w:r>
      <w:r>
        <w:t xml:space="preserve">This single tree tells a data story of the kinds of between-family differences that make a difference for the effect of parenting practices on emotional development - but importantly, this should be seen as just one possible way in which between-family differences in parenting effects might arise, not as the only possible way.</w:t>
      </w:r>
    </w:p>
    <w:p>
      <w:pPr>
        <w:pStyle w:val="Textkrper"/>
      </w:pPr>
      <w:r>
        <w:t xml:space="preserve">We focused on the interpretation of the top 10 most important moderators for each model.</w:t>
      </w:r>
      <w:r>
        <w:t xml:space="preserve"> </w:t>
      </w:r>
      <w:r>
        <w:t xml:space="preserve">While this cutoff is arbitrary, it is defensible to focus more on top predictors because variable importance declines exponentially; thus, moderators not included in the top 10 are much less important than those included in the top 10.</w:t>
      </w:r>
      <w:r>
        <w:t xml:space="preserve"> </w:t>
      </w:r>
      <w:r>
        <w:t xml:space="preserve">The single trees were also grown on the top 10 most important moderators.</w:t>
      </w:r>
    </w:p>
    <w:bookmarkEnd w:id="45"/>
    <w:bookmarkStart w:id="52" w:name="results"/>
    <w:p>
      <w:pPr>
        <w:pStyle w:val="berschrift2"/>
      </w:pPr>
      <w:r>
        <w:t xml:space="preserve">Results</w:t>
      </w:r>
    </w:p>
    <w:p>
      <w:pPr>
        <w:pStyle w:val="FirstParagraph"/>
      </w:pPr>
      <w:r>
        <w:t xml:space="preserve">Figure</w:t>
      </w:r>
      <w:r>
        <w:t xml:space="preserve"> </w:t>
      </w:r>
      <w:r>
        <w:t xml:space="preserve">3</w:t>
      </w:r>
      <w:r>
        <w:t xml:space="preserve"> </w:t>
      </w:r>
      <w:r>
        <w:t xml:space="preserve">below show the permutation importance for each parenting behavior, for mothers and fathers separately.</w:t>
      </w:r>
      <w:r>
        <w:t xml:space="preserve"> </w:t>
      </w:r>
      <w:r>
        <w:t xml:space="preserve">The approximate shape of the marginal association is summarized by the shape of each point in these plots.</w:t>
      </w:r>
      <w:r>
        <w:t xml:space="preserve"> </w:t>
      </w:r>
      <w:r>
        <w:t xml:space="preserve"> </w:t>
      </w:r>
    </w:p>
    <w:p>
      <w:pPr>
        <w:pStyle w:val="CaptionedFigure"/>
      </w:pPr>
      <w:r>
        <w:drawing>
          <wp:inline>
            <wp:extent cx="5969000" cy="5058219"/>
            <wp:effectExtent b="0" l="0" r="0" t="0"/>
            <wp:docPr descr="Figure 3: Importance of the top 10 moderators for each parenting behavior. Labels indicate approximate shape of the moderator’s relationship with the parenting effect, no: none, p: positive, n: negative, cn: concave, cv: convex, o: other. Axis label omitted because the scale (-2LL) has no intrinsic meaning, range: [0, 34]." title="" id="47" name="Picture"/>
            <a:graphic>
              <a:graphicData uri="http://schemas.openxmlformats.org/drawingml/2006/picture">
                <pic:pic>
                  <pic:nvPicPr>
                    <pic:cNvPr descr="../lsac_emotional_development/vim_mf_pageplot.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969000" cy="5058219"/>
                    </a:xfrm>
                    <a:prstGeom prst="rect">
                      <a:avLst/>
                    </a:prstGeom>
                    <a:noFill/>
                    <a:ln w="9525">
                      <a:noFill/>
                      <a:headEnd/>
                      <a:tailEnd/>
                    </a:ln>
                  </pic:spPr>
                </pic:pic>
              </a:graphicData>
            </a:graphic>
          </wp:inline>
        </w:drawing>
      </w:r>
    </w:p>
    <w:p>
      <w:pPr>
        <w:pStyle w:val="ImageCaption"/>
      </w:pPr>
      <w:bookmarkStart w:id="49" w:name="fig:figvim"/>
      <w:bookmarkEnd w:id="49"/>
      <w:r>
        <w:rPr>
          <w:i/>
          <w:iCs/>
        </w:rPr>
        <w:t xml:space="preserve">Figure</w:t>
      </w:r>
      <w:r>
        <w:t xml:space="preserve"> </w:t>
      </w:r>
      <w:r>
        <w:t xml:space="preserve">3. Importance of the top 10 moderators for each parenting behavior. Labels indicate approximate shape of the moderator’s relationship with the parenting effect, no: none, p: positive, n: negative, cn: concave, cv: convex, o: other. Axis label omitted because the scale (-2LL) has no intrinsic meaning, range: [0, 34].</w:t>
      </w:r>
    </w:p>
    <w:bookmarkStart w:id="50" w:name="warmth"/>
    <w:p>
      <w:pPr>
        <w:pStyle w:val="berschrift4"/>
      </w:pPr>
      <w:r>
        <w:t xml:space="preserve">Warmth.</w:t>
      </w:r>
    </w:p>
    <w:p>
      <w:pPr>
        <w:pStyle w:val="FirstParagraph"/>
      </w:pPr>
      <w:r>
        <w:t xml:space="preserve">Note that many of the most important moderators for warmth were the same across mothers and fathers.</w:t>
      </w:r>
      <w:r>
        <w:t xml:space="preserve"> </w:t>
      </w:r>
      <w:r>
        <w:t xml:space="preserve">For both, the most important moderator was (lack of)</w:t>
      </w:r>
      <w:r>
        <w:t xml:space="preserve"> </w:t>
      </w:r>
      <w:r>
        <w:rPr>
          <w:i/>
          <w:iCs/>
        </w:rPr>
        <w:t xml:space="preserve">father involvement</w:t>
      </w:r>
      <w:r>
        <w:t xml:space="preserve"> </w:t>
      </w:r>
      <w:r>
        <w:t xml:space="preserve">(e.g.,</w:t>
      </w:r>
      <w:r>
        <w:t xml:space="preserve"> </w:t>
      </w:r>
      <w:r>
        <w:t xml:space="preserve">“In the past month how often did you eat an evening meal with this child”</w:t>
      </w:r>
      <w:r>
        <w:t xml:space="preserve">, from</w:t>
      </w:r>
      <w:r>
        <w:t xml:space="preserve"> </w:t>
      </w:r>
      <w:r>
        <w:t xml:space="preserve">“Once a day or more”</w:t>
      </w:r>
      <w:r>
        <w:t xml:space="preserve"> </w:t>
      </w:r>
      <w:r>
        <w:t xml:space="preserve">to</w:t>
      </w:r>
      <w:r>
        <w:t xml:space="preserve"> </w:t>
      </w:r>
      <w:r>
        <w:t xml:space="preserve">“Rarely”</w:t>
      </w:r>
      <w:r>
        <w:t xml:space="preserve">), which stood out above all other moderators for paternal warmth.</w:t>
      </w:r>
      <w:r>
        <w:t xml:space="preserve"> </w:t>
      </w:r>
      <w:r>
        <w:t xml:space="preserve">Despite being the most important moderator, the marginal relationship of father involvement with the effect of maternal- and paternal warmth was flat. A likely explanation is that its effect is expressed in interaction with other moderators.</w:t>
      </w:r>
    </w:p>
    <w:p>
      <w:pPr>
        <w:pStyle w:val="Textkrper"/>
      </w:pPr>
      <w:r>
        <w:t xml:space="preserve">Mothers’ and fathers’ difficult life also ranked high for both (</w:t>
      </w:r>
      <w:r>
        <w:t xml:space="preserve">“How difficult do you feel your life is at present?”</w:t>
      </w:r>
      <w:r>
        <w:t xml:space="preserve">, from</w:t>
      </w:r>
      <w:r>
        <w:t xml:space="preserve"> </w:t>
      </w:r>
      <w:r>
        <w:t xml:space="preserve">“No problems or stress”</w:t>
      </w:r>
      <w:r>
        <w:t xml:space="preserve"> </w:t>
      </w:r>
      <w:r>
        <w:t xml:space="preserve">to</w:t>
      </w:r>
      <w:r>
        <w:t xml:space="preserve"> </w:t>
      </w:r>
      <w:r>
        <w:t xml:space="preserve">“Very many problems and stresses”</w:t>
      </w:r>
      <w:r>
        <w:t xml:space="preserve">),</w:t>
      </w:r>
      <w:r>
        <w:t xml:space="preserve"> </w:t>
      </w:r>
      <w:r>
        <w:t xml:space="preserve">as did the related moderator, mothers’ coping.</w:t>
      </w:r>
      <w:r>
        <w:t xml:space="preserve"> </w:t>
      </w:r>
      <w:r>
        <w:t xml:space="preserve">Child-reported family climate was also important for both maternal and paternal warmth (</w:t>
      </w:r>
      <w:r>
        <w:t xml:space="preserve">“How often do people in your family yell at each other?”</w:t>
      </w:r>
      <w:r>
        <w:t xml:space="preserve">, from</w:t>
      </w:r>
      <w:r>
        <w:t xml:space="preserve"> </w:t>
      </w:r>
      <w:r>
        <w:t xml:space="preserve">“Never”</w:t>
      </w:r>
      <w:r>
        <w:t xml:space="preserve"> </w:t>
      </w:r>
      <w:r>
        <w:t xml:space="preserve">to</w:t>
      </w:r>
      <w:r>
        <w:t xml:space="preserve"> </w:t>
      </w:r>
      <w:r>
        <w:t xml:space="preserve">“Always”</w:t>
      </w:r>
      <w:r>
        <w:t xml:space="preserve">).</w:t>
      </w:r>
      <w:r>
        <w:t xml:space="preserve"> </w:t>
      </w:r>
      <w:r>
        <w:t xml:space="preserve">Finally, two adolescent characteristics ranked high for both:</w:t>
      </w:r>
      <w:r>
        <w:t xml:space="preserve"> </w:t>
      </w:r>
      <w:r>
        <w:t xml:space="preserve">children’s (lack of) enjoyment of activity, which might be an indicator of children’s good health (</w:t>
      </w:r>
      <w:r>
        <w:t xml:space="preserve">“How much do you enjoy being physically active?”</w:t>
      </w:r>
      <w:r>
        <w:t xml:space="preserve">, from</w:t>
      </w:r>
      <w:r>
        <w:t xml:space="preserve"> </w:t>
      </w:r>
      <w:r>
        <w:t xml:space="preserve">“A lot”</w:t>
      </w:r>
      <w:r>
        <w:t xml:space="preserve"> </w:t>
      </w:r>
      <w:r>
        <w:t xml:space="preserve">to</w:t>
      </w:r>
      <w:r>
        <w:t xml:space="preserve"> </w:t>
      </w:r>
      <w:r>
        <w:t xml:space="preserve">“Not at all”</w:t>
      </w:r>
      <w:r>
        <w:t xml:space="preserve">),</w:t>
      </w:r>
      <w:r>
        <w:t xml:space="preserve"> </w:t>
      </w:r>
      <w:r>
        <w:t xml:space="preserve">and (lack of) school concerns (</w:t>
      </w:r>
      <w:r>
        <w:t xml:space="preserve">“Has the school contacted you because study child has behaved poorly?”</w:t>
      </w:r>
      <w:r>
        <w:t xml:space="preserve">, from</w:t>
      </w:r>
      <w:r>
        <w:t xml:space="preserve"> </w:t>
      </w:r>
      <w:r>
        <w:t xml:space="preserve">“Yes”</w:t>
      </w:r>
      <w:r>
        <w:t xml:space="preserve"> </w:t>
      </w:r>
      <w:r>
        <w:t xml:space="preserve">to</w:t>
      </w:r>
      <w:r>
        <w:t xml:space="preserve"> </w:t>
      </w:r>
      <w:r>
        <w:t xml:space="preserve">“No”</w:t>
      </w:r>
      <w:r>
        <w:t xml:space="preserve">).</w:t>
      </w:r>
    </w:p>
    <w:p>
      <w:pPr>
        <w:pStyle w:val="Textkrper"/>
      </w:pPr>
      <w:r>
        <w:t xml:space="preserve">For maternal warmth, several micro-system characteristics were important, including whether the child had a</w:t>
      </w:r>
      <w:r>
        <w:t xml:space="preserve"> </w:t>
      </w:r>
      <w:r>
        <w:rPr>
          <w:i/>
          <w:iCs/>
        </w:rPr>
        <w:t xml:space="preserve">say</w:t>
      </w:r>
      <w:r>
        <w:t xml:space="preserve"> </w:t>
      </w:r>
      <w:r>
        <w:t xml:space="preserve">in what the family does, whether someone in the household</w:t>
      </w:r>
      <w:r>
        <w:t xml:space="preserve"> </w:t>
      </w:r>
      <w:r>
        <w:rPr>
          <w:i/>
          <w:iCs/>
        </w:rPr>
        <w:t xml:space="preserve">helped them with homework</w:t>
      </w:r>
      <w:r>
        <w:t xml:space="preserve">, and whether the child was</w:t>
      </w:r>
      <w:r>
        <w:t xml:space="preserve"> </w:t>
      </w:r>
      <w:r>
        <w:rPr>
          <w:i/>
          <w:iCs/>
        </w:rPr>
        <w:t xml:space="preserve">biologically related to the parents</w:t>
      </w:r>
      <w:r>
        <w:t xml:space="preserve">.</w:t>
      </w:r>
    </w:p>
    <w:p>
      <w:pPr>
        <w:pStyle w:val="Textkrper"/>
      </w:pPr>
      <w:r>
        <w:t xml:space="preserve">For paternal warmth, the child’s persistent medical conditions (</w:t>
      </w:r>
      <w:r>
        <w:rPr>
          <w:i/>
          <w:iCs/>
        </w:rPr>
        <w:t xml:space="preserve">sick</w:t>
      </w:r>
      <w:r>
        <w:t xml:space="preserve">) ranked high,</w:t>
      </w:r>
      <w:r>
        <w:t xml:space="preserve"> </w:t>
      </w:r>
      <w:r>
        <w:t xml:space="preserve">as did two micro-level family characteristics: whether the child was of</w:t>
      </w:r>
      <w:r>
        <w:t xml:space="preserve"> </w:t>
      </w:r>
      <w:r>
        <w:rPr>
          <w:i/>
          <w:iCs/>
        </w:rPr>
        <w:t xml:space="preserve">indigenous</w:t>
      </w:r>
      <w:r>
        <w:t xml:space="preserve"> </w:t>
      </w:r>
      <w:r>
        <w:t xml:space="preserve">descent,</w:t>
      </w:r>
      <w:r>
        <w:t xml:space="preserve"> </w:t>
      </w:r>
      <w:r>
        <w:t xml:space="preserve">and whether they</w:t>
      </w:r>
      <w:r>
        <w:t xml:space="preserve"> </w:t>
      </w:r>
      <w:r>
        <w:rPr>
          <w:i/>
          <w:iCs/>
        </w:rPr>
        <w:t xml:space="preserve">had a parent living elsewhere</w:t>
      </w:r>
      <w:r>
        <w:t xml:space="preserve">, which strongly related to the biological relationship to the parents (</w:t>
      </w:r>
      <m:oMath>
        <m:r>
          <m:t>r</m:t>
        </m:r>
        <m:r>
          <m:rPr>
            <m:sty m:val="p"/>
          </m:rPr>
          <m:t>=</m:t>
        </m:r>
        <m:r>
          <m:t>.80</m:t>
        </m:r>
      </m:oMath>
      <w:r>
        <w:t xml:space="preserve">), and both might be indicators of being part of an intact biological family.</w:t>
      </w:r>
    </w:p>
    <w:bookmarkEnd w:id="50"/>
    <w:bookmarkStart w:id="51" w:name="anger"/>
    <w:p>
      <w:pPr>
        <w:pStyle w:val="berschrift4"/>
      </w:pPr>
      <w:r>
        <w:t xml:space="preserve">Anger.</w:t>
      </w:r>
    </w:p>
    <w:p>
      <w:pPr>
        <w:pStyle w:val="FirstParagraph"/>
      </w:pPr>
      <w:r>
        <w:t xml:space="preserve">While there was less consistency in the moderators of parental anger, it is noticable that, across both parents, factors related to fathers were more important than those related to mothers.</w:t>
      </w:r>
    </w:p>
    <w:p>
      <w:pPr>
        <w:pStyle w:val="Textkrper"/>
      </w:pPr>
      <w:r>
        <w:t xml:space="preserve">Caspar will finish writing this</w:t>
      </w:r>
    </w:p>
    <w:bookmarkEnd w:id="51"/>
    <w:bookmarkEnd w:id="52"/>
    <w:bookmarkStart w:id="53" w:name="discussion"/>
    <w:p>
      <w:pPr>
        <w:pStyle w:val="berschrift2"/>
      </w:pPr>
      <w:r>
        <w:t xml:space="preserve">Discussion</w:t>
      </w:r>
    </w:p>
    <w:p>
      <w:pPr>
        <w:pStyle w:val="FirstParagraph"/>
      </w:pPr>
      <w:r>
        <w:t xml:space="preserve">TODO</w:t>
      </w:r>
    </w:p>
    <w:p>
      <w:r>
        <w:br w:type="page"/>
      </w:r>
    </w:p>
    <w:bookmarkEnd w:id="53"/>
    <w:bookmarkEnd w:id="54"/>
    <w:bookmarkStart w:id="78" w:name="references"/>
    <w:p>
      <w:pPr>
        <w:pStyle w:val="berschrift1"/>
      </w:pPr>
      <w:r>
        <w:t xml:space="preserve">References</w:t>
      </w:r>
    </w:p>
    <w:bookmarkStart w:id="77" w:name="refs"/>
    <w:bookmarkStart w:id="56" w:name="X89586f5e079799e4c0587143c80dddf434a5b21"/>
    <w:p>
      <w:pPr>
        <w:pStyle w:val="Literaturverzeichnis"/>
      </w:pPr>
      <w:r>
        <w:t xml:space="preserve">Arnold, M., Voelkle, M. C., &amp; Brandmaier, A. M. (2021). Score-</w:t>
      </w:r>
      <w:r>
        <w:t xml:space="preserve">Guided Structural Equation Model Trees</w:t>
      </w:r>
      <w:r>
        <w:t xml:space="preserve">.</w:t>
      </w:r>
      <w:r>
        <w:t xml:space="preserve"> </w:t>
      </w:r>
      <w:r>
        <w:rPr>
          <w:i/>
          <w:iCs/>
        </w:rPr>
        <w:t xml:space="preserve">Frontiers in Psychology</w:t>
      </w:r>
      <w:r>
        <w:t xml:space="preserve">,</w:t>
      </w:r>
      <w:r>
        <w:t xml:space="preserve"> </w:t>
      </w:r>
      <w:r>
        <w:rPr>
          <w:i/>
          <w:iCs/>
        </w:rPr>
        <w:t xml:space="preserve">11</w:t>
      </w:r>
      <w:r>
        <w:t xml:space="preserve">.</w:t>
      </w:r>
      <w:r>
        <w:t xml:space="preserve"> </w:t>
      </w:r>
      <w:hyperlink r:id="rId55">
        <w:r>
          <w:rPr>
            <w:rStyle w:val="Hyperlink"/>
          </w:rPr>
          <w:t xml:space="preserve">https://doi.org/10.3389/fpsyg.2020.564403</w:t>
        </w:r>
      </w:hyperlink>
    </w:p>
    <w:bookmarkEnd w:id="56"/>
    <w:bookmarkStart w:id="58" w:name="X6a79c3cf6748cace6cd900a1cb9965847e27962"/>
    <w:p>
      <w:pPr>
        <w:pStyle w:val="Literaturverzeichnis"/>
      </w:pPr>
      <w:r>
        <w:t xml:space="preserve">Brandmaier, A. M., Prindle, J. J., McArdle, J. J., &amp; Lindenberger, U. (2016). Theory-guided exploration with structural equation model forests.</w:t>
      </w:r>
      <w:r>
        <w:t xml:space="preserve"> </w:t>
      </w:r>
      <w:r>
        <w:rPr>
          <w:i/>
          <w:iCs/>
        </w:rPr>
        <w:t xml:space="preserve">Psychological Methods</w:t>
      </w:r>
      <w:r>
        <w:t xml:space="preserve">,</w:t>
      </w:r>
      <w:r>
        <w:t xml:space="preserve"> </w:t>
      </w:r>
      <w:r>
        <w:rPr>
          <w:i/>
          <w:iCs/>
        </w:rPr>
        <w:t xml:space="preserve">21</w:t>
      </w:r>
      <w:r>
        <w:t xml:space="preserve">(4), 566–582.</w:t>
      </w:r>
      <w:r>
        <w:t xml:space="preserve"> </w:t>
      </w:r>
      <w:hyperlink r:id="rId57">
        <w:r>
          <w:rPr>
            <w:rStyle w:val="Hyperlink"/>
          </w:rPr>
          <w:t xml:space="preserve">https://doi.org/10.1037/met0000090</w:t>
        </w:r>
      </w:hyperlink>
    </w:p>
    <w:bookmarkEnd w:id="58"/>
    <w:bookmarkStart w:id="60" w:name="X0b8f1a8771dcc78b6cce6c2468411e6078942dc"/>
    <w:p>
      <w:pPr>
        <w:pStyle w:val="Literaturverzeichnis"/>
      </w:pPr>
      <w:r>
        <w:t xml:space="preserve">Family Studies, A. I. of. (2020, March 23). Growing</w:t>
      </w:r>
      <w:r>
        <w:t xml:space="preserve"> </w:t>
      </w:r>
      <w:r>
        <w:t xml:space="preserve">Up</w:t>
      </w:r>
      <w:r>
        <w:t xml:space="preserve"> </w:t>
      </w:r>
      <w:r>
        <w:t xml:space="preserve">in</w:t>
      </w:r>
      <w:r>
        <w:t xml:space="preserve"> </w:t>
      </w:r>
      <w:r>
        <w:t xml:space="preserve">Australia</w:t>
      </w:r>
      <w:r>
        <w:t xml:space="preserve">. Retrieved March 23, 2020, from</w:t>
      </w:r>
      <w:r>
        <w:t xml:space="preserve"> </w:t>
      </w:r>
      <w:hyperlink r:id="rId59">
        <w:r>
          <w:rPr>
            <w:rStyle w:val="Hyperlink"/>
          </w:rPr>
          <w:t xml:space="preserve">https://growingupinaustralia.gov.au/</w:t>
        </w:r>
      </w:hyperlink>
    </w:p>
    <w:bookmarkEnd w:id="60"/>
    <w:bookmarkStart w:id="62" w:name="Xcf866ea2ad6745d93fc675f74699c42878249ce"/>
    <w:p>
      <w:pPr>
        <w:pStyle w:val="Literaturverzeichnis"/>
      </w:pPr>
      <w:r>
        <w:t xml:space="preserve">Goodman, R. (2001). Psychometric properties of the strengths and difficulties questionnaire.</w:t>
      </w:r>
      <w:r>
        <w:t xml:space="preserve"> </w:t>
      </w:r>
      <w:r>
        <w:rPr>
          <w:i/>
          <w:iCs/>
        </w:rPr>
        <w:t xml:space="preserve">Journal of the American Academy of Child &amp; Adolescent Psychiatry</w:t>
      </w:r>
      <w:r>
        <w:t xml:space="preserve">,</w:t>
      </w:r>
      <w:r>
        <w:t xml:space="preserve"> </w:t>
      </w:r>
      <w:r>
        <w:rPr>
          <w:i/>
          <w:iCs/>
        </w:rPr>
        <w:t xml:space="preserve">40</w:t>
      </w:r>
      <w:r>
        <w:t xml:space="preserve">(11), 1337–1345. Retrieved from</w:t>
      </w:r>
      <w:r>
        <w:t xml:space="preserve"> </w:t>
      </w:r>
      <w:hyperlink r:id="rId61">
        <w:r>
          <w:rPr>
            <w:rStyle w:val="Hyperlink"/>
          </w:rPr>
          <w:t xml:space="preserve">http://www.sciencedirect.com/science/article/pii/S0890856709605438</w:t>
        </w:r>
      </w:hyperlink>
    </w:p>
    <w:bookmarkEnd w:id="62"/>
    <w:bookmarkStart w:id="64" w:name="ref-greenReliabilitySummedItem2009"/>
    <w:p>
      <w:pPr>
        <w:pStyle w:val="Literaturverzeichnis"/>
      </w:pPr>
      <w:r>
        <w:t xml:space="preserve">Green, S. B., &amp; Yang, Y. (2009). Reliability of</w:t>
      </w:r>
      <w:r>
        <w:t xml:space="preserve"> </w:t>
      </w:r>
      <w:r>
        <w:t xml:space="preserve">Summed Item Scores Using Structural Equation Modeling</w:t>
      </w:r>
      <w:r>
        <w:t xml:space="preserve">:</w:t>
      </w:r>
      <w:r>
        <w:t xml:space="preserve"> </w:t>
      </w:r>
      <w:r>
        <w:t xml:space="preserve">An Alternative</w:t>
      </w:r>
      <w:r>
        <w:t xml:space="preserve"> </w:t>
      </w:r>
      <w:r>
        <w:t xml:space="preserve">to</w:t>
      </w:r>
      <w:r>
        <w:t xml:space="preserve"> </w:t>
      </w:r>
      <w:r>
        <w:t xml:space="preserve">Coefficient Alpha</w:t>
      </w:r>
      <w:r>
        <w:t xml:space="preserve">.</w:t>
      </w:r>
      <w:r>
        <w:t xml:space="preserve"> </w:t>
      </w:r>
      <w:r>
        <w:rPr>
          <w:i/>
          <w:iCs/>
        </w:rPr>
        <w:t xml:space="preserve">Psychometrika</w:t>
      </w:r>
      <w:r>
        <w:t xml:space="preserve">,</w:t>
      </w:r>
      <w:r>
        <w:t xml:space="preserve"> </w:t>
      </w:r>
      <w:r>
        <w:rPr>
          <w:i/>
          <w:iCs/>
        </w:rPr>
        <w:t xml:space="preserve">74</w:t>
      </w:r>
      <w:r>
        <w:t xml:space="preserve">(1), 155–167.</w:t>
      </w:r>
      <w:r>
        <w:t xml:space="preserve"> </w:t>
      </w:r>
      <w:hyperlink r:id="rId63">
        <w:r>
          <w:rPr>
            <w:rStyle w:val="Hyperlink"/>
          </w:rPr>
          <w:t xml:space="preserve">https://doi.org/10.1007/s11336-008-9099-3</w:t>
        </w:r>
      </w:hyperlink>
    </w:p>
    <w:bookmarkEnd w:id="64"/>
    <w:bookmarkStart w:id="66" w:name="ref-hamakerCritiqueCrosslaggedPanel2015"/>
    <w:p>
      <w:pPr>
        <w:pStyle w:val="Literaturverzeichnis"/>
      </w:pPr>
      <w:r>
        <w:t xml:space="preserve">Hamaker, E. L., Kuiper, R. M., &amp; Grasman, R. P. P. P. (2015). A critique of the cross-lagged panel model.</w:t>
      </w:r>
      <w:r>
        <w:t xml:space="preserve"> </w:t>
      </w:r>
      <w:r>
        <w:rPr>
          <w:i/>
          <w:iCs/>
        </w:rPr>
        <w:t xml:space="preserve">Psychological Methods</w:t>
      </w:r>
      <w:r>
        <w:t xml:space="preserve">,</w:t>
      </w:r>
      <w:r>
        <w:t xml:space="preserve"> </w:t>
      </w:r>
      <w:r>
        <w:rPr>
          <w:i/>
          <w:iCs/>
        </w:rPr>
        <w:t xml:space="preserve">20</w:t>
      </w:r>
      <w:r>
        <w:t xml:space="preserve">(1), 102–116.</w:t>
      </w:r>
      <w:r>
        <w:t xml:space="preserve"> </w:t>
      </w:r>
      <w:hyperlink r:id="rId65">
        <w:r>
          <w:rPr>
            <w:rStyle w:val="Hyperlink"/>
          </w:rPr>
          <w:t xml:space="preserve">https://doi.org/10.1037/a0038889</w:t>
        </w:r>
      </w:hyperlink>
    </w:p>
    <w:bookmarkEnd w:id="66"/>
    <w:bookmarkStart w:id="68" w:name="ref-huCutoffCriteriaFit1999"/>
    <w:p>
      <w:pPr>
        <w:pStyle w:val="Literaturverzeichnis"/>
      </w:pPr>
      <w:r>
        <w:t xml:space="preserve">Hu, L., &amp; Bentler, P. M. (1999). Cutoff criteria for fit indexes in covariance structure analysis:</w:t>
      </w:r>
      <w:r>
        <w:t xml:space="preserve"> </w:t>
      </w:r>
      <w:r>
        <w:t xml:space="preserve">Conventional</w:t>
      </w:r>
      <w:r>
        <w:t xml:space="preserve"> </w:t>
      </w:r>
      <w:r>
        <w:t xml:space="preserve">criteria versus new alternatives.</w:t>
      </w:r>
      <w:r>
        <w:t xml:space="preserve"> </w:t>
      </w:r>
      <w:r>
        <w:rPr>
          <w:i/>
          <w:iCs/>
        </w:rPr>
        <w:t xml:space="preserve">Structural Equation Modeling: A Multidisciplinary Journal</w:t>
      </w:r>
      <w:r>
        <w:t xml:space="preserve">,</w:t>
      </w:r>
      <w:r>
        <w:t xml:space="preserve"> </w:t>
      </w:r>
      <w:r>
        <w:rPr>
          <w:i/>
          <w:iCs/>
        </w:rPr>
        <w:t xml:space="preserve">6</w:t>
      </w:r>
      <w:r>
        <w:t xml:space="preserve">(1), 1–55.</w:t>
      </w:r>
      <w:r>
        <w:t xml:space="preserve"> </w:t>
      </w:r>
      <w:hyperlink r:id="rId67">
        <w:r>
          <w:rPr>
            <w:rStyle w:val="Hyperlink"/>
          </w:rPr>
          <w:t xml:space="preserve">https://doi.org/10.1080/10705519909540118</w:t>
        </w:r>
      </w:hyperlink>
    </w:p>
    <w:bookmarkEnd w:id="68"/>
    <w:bookmarkStart w:id="70" w:name="ref-kowarikImputationPackageVIM2016"/>
    <w:p>
      <w:pPr>
        <w:pStyle w:val="Literaturverzeichnis"/>
      </w:pPr>
      <w:r>
        <w:t xml:space="preserve">Kowarik, A., &amp; Templ, M. (2016). Imputation with the</w:t>
      </w:r>
      <w:r>
        <w:t xml:space="preserve"> </w:t>
      </w:r>
      <w:r>
        <w:t xml:space="preserve">R Package VIM</w:t>
      </w:r>
      <w:r>
        <w:t xml:space="preserve">.</w:t>
      </w:r>
      <w:r>
        <w:t xml:space="preserve"> </w:t>
      </w:r>
      <w:r>
        <w:rPr>
          <w:i/>
          <w:iCs/>
        </w:rPr>
        <w:t xml:space="preserve">Journal of Statistical Software</w:t>
      </w:r>
      <w:r>
        <w:t xml:space="preserve">,</w:t>
      </w:r>
      <w:r>
        <w:t xml:space="preserve"> </w:t>
      </w:r>
      <w:r>
        <w:rPr>
          <w:i/>
          <w:iCs/>
        </w:rPr>
        <w:t xml:space="preserve">74</w:t>
      </w:r>
      <w:r>
        <w:t xml:space="preserve">, 1–16.</w:t>
      </w:r>
      <w:r>
        <w:t xml:space="preserve"> </w:t>
      </w:r>
      <w:hyperlink r:id="rId69">
        <w:r>
          <w:rPr>
            <w:rStyle w:val="Hyperlink"/>
          </w:rPr>
          <w:t xml:space="preserve">https://doi.org/10.18637/jss.v074.i07</w:t>
        </w:r>
      </w:hyperlink>
    </w:p>
    <w:bookmarkEnd w:id="70"/>
    <w:bookmarkStart w:id="72" w:name="ref-R-base"/>
    <w:p>
      <w:pPr>
        <w:pStyle w:val="Literaturverzeichnis"/>
      </w:pPr>
      <w:r>
        <w:t xml:space="preserve">R Core Team. (2024).</w:t>
      </w:r>
      <w:r>
        <w:t xml:space="preserve"> </w:t>
      </w:r>
      <w:r>
        <w:rPr>
          <w:i/>
          <w:iCs/>
        </w:rPr>
        <w:t xml:space="preserve">R: A language and environment for statistical computing</w:t>
      </w:r>
      <w:r>
        <w:t xml:space="preserve">. Vienna, Austria: R Foundation for Statistical Computing. Retrieved from</w:t>
      </w:r>
      <w:r>
        <w:t xml:space="preserve"> </w:t>
      </w:r>
      <w:hyperlink r:id="rId71">
        <w:r>
          <w:rPr>
            <w:rStyle w:val="Hyperlink"/>
          </w:rPr>
          <w:t xml:space="preserve">https://www.R-project.org/</w:t>
        </w:r>
      </w:hyperlink>
    </w:p>
    <w:bookmarkEnd w:id="72"/>
    <w:bookmarkStart w:id="74" w:name="ref-vanlissaWORCSWorkflowOpen2020"/>
    <w:p>
      <w:pPr>
        <w:pStyle w:val="Literaturverzeichnis"/>
      </w:pPr>
      <w:r>
        <w:t xml:space="preserve">Van Lissa, C. J., Brandmaier, A. M., Brinkman, L., Lamprecht, A.-L., Peikert, A., Struiksma, M. E., &amp; Vreede, B. (2020).</w:t>
      </w:r>
      <w:r>
        <w:t xml:space="preserve"> </w:t>
      </w:r>
      <w:r>
        <w:rPr>
          <w:i/>
          <w:iCs/>
        </w:rPr>
        <w:t xml:space="preserve">WORCS</w:t>
      </w:r>
      <w:r>
        <w:rPr>
          <w:i/>
          <w:iCs/>
        </w:rPr>
        <w:t xml:space="preserve">:</w:t>
      </w:r>
      <w:r>
        <w:rPr>
          <w:i/>
          <w:iCs/>
        </w:rPr>
        <w:t xml:space="preserve"> </w:t>
      </w:r>
      <w:r>
        <w:rPr>
          <w:i/>
          <w:iCs/>
        </w:rPr>
        <w:t xml:space="preserve">A Workflow</w:t>
      </w:r>
      <w:r>
        <w:rPr>
          <w:i/>
          <w:iCs/>
        </w:rPr>
        <w:t xml:space="preserve"> </w:t>
      </w:r>
      <w:r>
        <w:rPr>
          <w:i/>
          <w:iCs/>
        </w:rPr>
        <w:t xml:space="preserve">for</w:t>
      </w:r>
      <w:r>
        <w:rPr>
          <w:i/>
          <w:iCs/>
        </w:rPr>
        <w:t xml:space="preserve"> </w:t>
      </w:r>
      <w:r>
        <w:rPr>
          <w:i/>
          <w:iCs/>
        </w:rPr>
        <w:t xml:space="preserve">Open Reproducible Code</w:t>
      </w:r>
      <w:r>
        <w:rPr>
          <w:i/>
          <w:iCs/>
        </w:rPr>
        <w:t xml:space="preserve"> </w:t>
      </w:r>
      <w:r>
        <w:rPr>
          <w:i/>
          <w:iCs/>
        </w:rPr>
        <w:t xml:space="preserve">in</w:t>
      </w:r>
      <w:r>
        <w:rPr>
          <w:i/>
          <w:iCs/>
        </w:rPr>
        <w:t xml:space="preserve"> </w:t>
      </w:r>
      <w:r>
        <w:rPr>
          <w:i/>
          <w:iCs/>
        </w:rPr>
        <w:t xml:space="preserve">Science</w:t>
      </w:r>
      <w:r>
        <w:t xml:space="preserve">.</w:t>
      </w:r>
      <w:r>
        <w:t xml:space="preserve"> </w:t>
      </w:r>
      <w:hyperlink r:id="rId73">
        <w:r>
          <w:rPr>
            <w:rStyle w:val="Hyperlink"/>
          </w:rPr>
          <w:t xml:space="preserve">https://doi.org/10.17605/OSF.IO/ZCVBS</w:t>
        </w:r>
      </w:hyperlink>
    </w:p>
    <w:bookmarkEnd w:id="74"/>
    <w:bookmarkStart w:id="76" w:name="X3c78b0c3956ec72094429d22a901165bac00442"/>
    <w:p>
      <w:pPr>
        <w:pStyle w:val="Literaturverzeichnis"/>
      </w:pPr>
      <w:r>
        <w:t xml:space="preserve">Zubrick, S. R., Lucas, N., Westrupp, E. M., &amp; Nicholson, J. M. (2014). Parenting measures in the</w:t>
      </w:r>
      <w:r>
        <w:t xml:space="preserve"> </w:t>
      </w:r>
      <w:r>
        <w:t xml:space="preserve">Longitudinal Study</w:t>
      </w:r>
      <w:r>
        <w:t xml:space="preserve"> </w:t>
      </w:r>
      <w:r>
        <w:t xml:space="preserve">of</w:t>
      </w:r>
      <w:r>
        <w:t xml:space="preserve"> </w:t>
      </w:r>
      <w:r>
        <w:t xml:space="preserve">Australian Children</w:t>
      </w:r>
      <w:r>
        <w:t xml:space="preserve">: Construct validity and measurement quality,</w:t>
      </w:r>
      <w:r>
        <w:t xml:space="preserve"> </w:t>
      </w:r>
      <w:r>
        <w:t xml:space="preserve">Waves</w:t>
      </w:r>
      <w:r>
        <w:t xml:space="preserve"> </w:t>
      </w:r>
      <w:r>
        <w:t xml:space="preserve">1 to 4.</w:t>
      </w:r>
      <w:r>
        <w:t xml:space="preserve"> </w:t>
      </w:r>
      <w:hyperlink r:id="rId75">
        <w:r>
          <w:rPr>
            <w:rStyle w:val="Hyperlink"/>
          </w:rPr>
          <w:t xml:space="preserve">https://doi.org/10.13140/2.1.1125.6967</w:t>
        </w:r>
      </w:hyperlink>
    </w:p>
    <w:bookmarkEnd w:id="76"/>
    <w:bookmarkEnd w:id="77"/>
    <w:bookmarkEnd w:id="78"/>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unotentext"/>
      </w:pPr>
      <w:r>
        <w:rPr>
          <w:rStyle w:val="Funotenzeichen"/>
        </w:rPr>
        <w:footnoteRef/>
      </w:r>
      <w:r>
        <w:t xml:space="preserve"> </w:t>
      </w:r>
      <w:r>
        <w:t xml:space="preserve">info on keywords, systematic search performed on 31st of July 2025</w:t>
      </w:r>
    </w:p>
  </w:footnote>
  <w:footnote w:id="36">
    <w:p>
      <w:pPr>
        <w:pStyle w:val="Funotentext"/>
      </w:pPr>
      <w:r>
        <w:rPr>
          <w:rStyle w:val="Funotenzeichen"/>
        </w:rPr>
        <w:footnoteRef/>
      </w:r>
      <w:r>
        <w:t xml:space="preserve"> </w:t>
      </w:r>
      <w:r>
        <w:t xml:space="preserve">Consistency and monitoring were also considered, but omitted due to unacceptable psychometric properties.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PARENTING EFFECTS ON INTERNALIZING PROBLEMS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PARENTING EFFECTS ON INTERNALIZING PROBLEMS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46" Target="media/rId46.sv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61" Target="http://www.sciencedirect.com/science/article/pii/S0890856709605438" TargetMode="External" /><Relationship Type="http://schemas.openxmlformats.org/officeDocument/2006/relationships/hyperlink" Id="rId34" Target="https://aifs.gov.au/growing-up-in-australia" TargetMode="External" /><Relationship Type="http://schemas.openxmlformats.org/officeDocument/2006/relationships/hyperlink" Id="rId44" Target="https://cjvanlissa.github.io/lsac_emotional_development/#shape-of-association" TargetMode="External" /><Relationship Type="http://schemas.openxmlformats.org/officeDocument/2006/relationships/hyperlink" Id="rId63" Target="https://doi.org/10.1007/s11336-008-9099-3" TargetMode="External" /><Relationship Type="http://schemas.openxmlformats.org/officeDocument/2006/relationships/hyperlink" Id="rId65" Target="https://doi.org/10.1037/a0038889" TargetMode="External" /><Relationship Type="http://schemas.openxmlformats.org/officeDocument/2006/relationships/hyperlink" Id="rId57" Target="https://doi.org/10.1037/met0000090" TargetMode="External" /><Relationship Type="http://schemas.openxmlformats.org/officeDocument/2006/relationships/hyperlink" Id="rId67" Target="https://doi.org/10.1080/10705519909540118" TargetMode="External" /><Relationship Type="http://schemas.openxmlformats.org/officeDocument/2006/relationships/hyperlink" Id="rId75" Target="https://doi.org/10.13140/2.1.1125.6967" TargetMode="External" /><Relationship Type="http://schemas.openxmlformats.org/officeDocument/2006/relationships/hyperlink" Id="rId73" Target="https://doi.org/10.17605/OSF.IO/ZCVBS" TargetMode="External" /><Relationship Type="http://schemas.openxmlformats.org/officeDocument/2006/relationships/hyperlink" Id="rId69" Target="https://doi.org/10.18637/jss.v074.i07" TargetMode="External" /><Relationship Type="http://schemas.openxmlformats.org/officeDocument/2006/relationships/hyperlink" Id="rId55" Target="https://doi.org/10.3389/fpsyg.2020.564403" TargetMode="External" /><Relationship Type="http://schemas.openxmlformats.org/officeDocument/2006/relationships/hyperlink" Id="rId33" Target="https://github.com/cjvanlissa/lsac_emotional_development" TargetMode="External" /><Relationship Type="http://schemas.openxmlformats.org/officeDocument/2006/relationships/hyperlink" Id="rId38" Target="https://github.com/cjvanlissa/lsac_emotional_development/blob/a38bb8061a61e944f3f6c8e8532c9087084888ba/descriptives_scales.csv" TargetMode="External" /><Relationship Type="http://schemas.openxmlformats.org/officeDocument/2006/relationships/hyperlink" Id="rId59" Target="https://growingupinaustralia.gov.au/" TargetMode="External" /><Relationship Type="http://schemas.openxmlformats.org/officeDocument/2006/relationships/hyperlink" Id="rId71" Target="https://www.R-project.org/" TargetMode="External" /><Relationship Type="http://schemas.openxmlformats.org/officeDocument/2006/relationships/hyperlink" Id="rId20" Target="mailto:s.boele@essb.eur.nl" TargetMode="External" /></Relationships>
</file>

<file path=word/_rels/footnotes.xml.rels><?xml version="1.0" encoding="UTF-8"?><Relationships xmlns="http://schemas.openxmlformats.org/package/2006/relationships"><Relationship Type="http://schemas.openxmlformats.org/officeDocument/2006/relationships/hyperlink" Id="rId61" Target="http://www.sciencedirect.com/science/article/pii/S0890856709605438" TargetMode="External" /><Relationship Type="http://schemas.openxmlformats.org/officeDocument/2006/relationships/hyperlink" Id="rId34" Target="https://aifs.gov.au/growing-up-in-australia" TargetMode="External" /><Relationship Type="http://schemas.openxmlformats.org/officeDocument/2006/relationships/hyperlink" Id="rId44" Target="https://cjvanlissa.github.io/lsac_emotional_development/#shape-of-association" TargetMode="External" /><Relationship Type="http://schemas.openxmlformats.org/officeDocument/2006/relationships/hyperlink" Id="rId63" Target="https://doi.org/10.1007/s11336-008-9099-3" TargetMode="External" /><Relationship Type="http://schemas.openxmlformats.org/officeDocument/2006/relationships/hyperlink" Id="rId65" Target="https://doi.org/10.1037/a0038889" TargetMode="External" /><Relationship Type="http://schemas.openxmlformats.org/officeDocument/2006/relationships/hyperlink" Id="rId57" Target="https://doi.org/10.1037/met0000090" TargetMode="External" /><Relationship Type="http://schemas.openxmlformats.org/officeDocument/2006/relationships/hyperlink" Id="rId67" Target="https://doi.org/10.1080/10705519909540118" TargetMode="External" /><Relationship Type="http://schemas.openxmlformats.org/officeDocument/2006/relationships/hyperlink" Id="rId75" Target="https://doi.org/10.13140/2.1.1125.6967" TargetMode="External" /><Relationship Type="http://schemas.openxmlformats.org/officeDocument/2006/relationships/hyperlink" Id="rId73" Target="https://doi.org/10.17605/OSF.IO/ZCVBS" TargetMode="External" /><Relationship Type="http://schemas.openxmlformats.org/officeDocument/2006/relationships/hyperlink" Id="rId69" Target="https://doi.org/10.18637/jss.v074.i07" TargetMode="External" /><Relationship Type="http://schemas.openxmlformats.org/officeDocument/2006/relationships/hyperlink" Id="rId55" Target="https://doi.org/10.3389/fpsyg.2020.564403" TargetMode="External" /><Relationship Type="http://schemas.openxmlformats.org/officeDocument/2006/relationships/hyperlink" Id="rId33" Target="https://github.com/cjvanlissa/lsac_emotional_development" TargetMode="External" /><Relationship Type="http://schemas.openxmlformats.org/officeDocument/2006/relationships/hyperlink" Id="rId38" Target="https://github.com/cjvanlissa/lsac_emotional_development/blob/a38bb8061a61e944f3f6c8e8532c9087084888ba/descriptives_scales.csv" TargetMode="External" /><Relationship Type="http://schemas.openxmlformats.org/officeDocument/2006/relationships/hyperlink" Id="rId59" Target="https://growingupinaustralia.gov.au/" TargetMode="External" /><Relationship Type="http://schemas.openxmlformats.org/officeDocument/2006/relationships/hyperlink" Id="rId71" Target="https://www.R-project.org/" TargetMode="External" /><Relationship Type="http://schemas.openxmlformats.org/officeDocument/2006/relationships/hyperlink" Id="rId20" Target="mailto:s.boele@essb.eur.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machine learning to identify moderators of parenting effects on adolescent internalizing problems</dc:title>
  <dc:creator/>
  <cp:keywords/>
  <dcterms:created xsi:type="dcterms:W3CDTF">2025-12-21T13:59:24Z</dcterms:created>
  <dcterms:modified xsi:type="dcterms:W3CDTF">2025-12-21T13:59:24Z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This is a preprint paper, generated from Git Commit # 2532cdbd. This work was funded by a NWO Veni Grant (NWO Grant Number VI.Veni.191G.090), awarded to the lead author.</vt:lpwstr>
  </property>
  <property fmtid="{D5CDD505-2E9C-101B-9397-08002B2CF9AE}" pid="4" name="bibliography">
    <vt:lpwstr>lsac_forest.bib</vt:lpwstr>
  </property>
  <property fmtid="{D5CDD505-2E9C-101B-9397-08002B2CF9AE}" pid="5" name="classoption">
    <vt:lpwstr>man</vt:lpwstr>
  </property>
  <property fmtid="{D5CDD505-2E9C-101B-9397-08002B2CF9AE}" pid="6" name="csl">
    <vt:lpwstr>/home/cjvanlissa/.cache/R/renv/cache/v5/R-4.3/x86_64-pc-linux-gnu/papaja/0.1.4/5f27d2ed03818f33e2f1221d506b33ae/papaja/rmd/apa6.csl</vt:lpwstr>
  </property>
  <property fmtid="{D5CDD505-2E9C-101B-9397-08002B2CF9AE}" pid="7" name="documentclass">
    <vt:lpwstr>apa6</vt:lpwstr>
  </property>
  <property fmtid="{D5CDD505-2E9C-101B-9397-08002B2CF9AE}" pid="8" name="draft">
    <vt:lpwstr>False</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header-includes">
    <vt:lpwstr/>
  </property>
  <property fmtid="{D5CDD505-2E9C-101B-9397-08002B2CF9AE}" pid="13" name="knit">
    <vt:lpwstr>worcs::cite_all</vt:lpwstr>
  </property>
  <property fmtid="{D5CDD505-2E9C-101B-9397-08002B2CF9AE}" pid="14" name="linenumbers">
    <vt:lpwstr>True</vt:lpwstr>
  </property>
  <property fmtid="{D5CDD505-2E9C-101B-9397-08002B2CF9AE}" pid="15" name="mask">
    <vt:lpwstr>False</vt:lpwstr>
  </property>
  <property fmtid="{D5CDD505-2E9C-101B-9397-08002B2CF9AE}" pid="16" name="output">
    <vt:lpwstr/>
  </property>
  <property fmtid="{D5CDD505-2E9C-101B-9397-08002B2CF9AE}" pid="17" name="shorttitle">
    <vt:lpwstr>Parenting Effects on Internalizing Problems</vt:lpwstr>
  </property>
  <property fmtid="{D5CDD505-2E9C-101B-9397-08002B2CF9AE}" pid="18" name="tablelist">
    <vt:lpwstr>False</vt:lpwstr>
  </property>
  <property fmtid="{D5CDD505-2E9C-101B-9397-08002B2CF9AE}" pid="19" name="urlcolor">
    <vt:lpwstr>blue</vt:lpwstr>
  </property>
  <property fmtid="{D5CDD505-2E9C-101B-9397-08002B2CF9AE}" pid="20" name="wordcount">
    <vt:lpwstr>6199</vt:lpwstr>
  </property>
</Properties>
</file>