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服务端ip</w:t>
      </w:r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/cpfr/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请求时需要将access</w:t>
      </w:r>
      <w:r w:rsidR="000A06AF" w:rsidRPr="000A06AF">
        <w:rPr>
          <w:color w:val="FF0000"/>
          <w:sz w:val="21"/>
          <w:szCs w:val="21"/>
        </w:rPr>
        <w:t>_app_token=xx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r w:rsidRPr="00284339">
              <w:rPr>
                <w:sz w:val="21"/>
                <w:szCs w:val="21"/>
              </w:rPr>
              <w:t>见状态</w:t>
            </w:r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>1.2 WebSocket</w:t>
      </w:r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服务端ip</w:t>
      </w:r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/cpfr/ws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描述：通过WebSocket</w:t>
      </w:r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r w:rsidR="00706FA1" w:rsidRPr="00284339">
        <w:rPr>
          <w:rFonts w:hint="eastAsia"/>
          <w:color w:val="FF0000"/>
          <w:sz w:val="21"/>
          <w:szCs w:val="21"/>
        </w:rPr>
        <w:t>device_sn=xxx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r w:rsidR="00312FCA" w:rsidRPr="00284339">
              <w:rPr>
                <w:sz w:val="21"/>
                <w:szCs w:val="21"/>
              </w:rPr>
              <w:t>见状态</w:t>
            </w:r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r w:rsidR="00D85098">
        <w:rPr>
          <w:rFonts w:hint="eastAsia"/>
        </w:rPr>
        <w:t>acc</w:t>
      </w:r>
      <w:r w:rsidR="00D85098">
        <w:t>ess_app_token)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device_sn=xx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{"code":0,"message":"设备已注册","data":null}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r w:rsidRPr="00E61395">
        <w:rPr>
          <w:sz w:val="21"/>
          <w:szCs w:val="21"/>
        </w:rPr>
        <w:t>device_info</w:t>
      </w:r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person_list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lastRenderedPageBreak/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grant_list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r w:rsidR="00175622">
        <w:rPr>
          <w:rFonts w:hint="eastAsia"/>
        </w:rPr>
        <w:t>端注册人员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emp_number</w:t>
      </w:r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group_name</w:t>
      </w:r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D622D">
        <w:rPr>
          <w:sz w:val="21"/>
          <w:szCs w:val="21"/>
        </w:rPr>
        <w:t>current_date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r w:rsidR="00932B81" w:rsidRPr="006D622D">
        <w:rPr>
          <w:sz w:val="21"/>
          <w:szCs w:val="21"/>
        </w:rPr>
        <w:t>current_date</w:t>
      </w:r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47556B">
        <w:rPr>
          <w:sz w:val="21"/>
          <w:szCs w:val="21"/>
        </w:rPr>
        <w:t>compare_downl_num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r w:rsidRPr="00CB61AE">
        <w:rPr>
          <w:sz w:val="21"/>
          <w:szCs w:val="21"/>
        </w:rPr>
        <w:t>data":null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595A2F">
        <w:rPr>
          <w:sz w:val="21"/>
          <w:szCs w:val="21"/>
        </w:rPr>
        <w:t>last_version_info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00FC2" w:rsidRPr="00E61395" w:rsidRDefault="00100FC2" w:rsidP="00100FC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00FC2" w:rsidRPr="00100FC2" w:rsidRDefault="00100FC2" w:rsidP="00100FC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{"code":0,"message":"操作成功","data":{"version":"101","</w:t>
      </w:r>
      <w:r w:rsidR="00100FC2" w:rsidRPr="00100FC2">
        <w:rPr>
          <w:sz w:val="21"/>
          <w:szCs w:val="21"/>
        </w:rPr>
        <w:t>description</w:t>
      </w:r>
      <w:r w:rsidRPr="00595A2F">
        <w:rPr>
          <w:sz w:val="21"/>
          <w:szCs w:val="21"/>
        </w:rPr>
        <w:t>":"</w:t>
      </w:r>
      <w:r w:rsidR="00100FC2">
        <w:rPr>
          <w:rFonts w:hint="eastAsia"/>
          <w:sz w:val="21"/>
          <w:szCs w:val="21"/>
        </w:rPr>
        <w:t>更新描述</w:t>
      </w:r>
      <w:r w:rsidRPr="00595A2F">
        <w:rPr>
          <w:sz w:val="21"/>
          <w:szCs w:val="21"/>
        </w:rPr>
        <w:t>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r>
        <w:rPr>
          <w:rFonts w:hint="eastAsia"/>
        </w:rPr>
        <w:t>apk</w:t>
      </w:r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53F83">
        <w:rPr>
          <w:sz w:val="21"/>
          <w:szCs w:val="21"/>
        </w:rPr>
        <w:t>downl_image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Image_id</w:t>
      </w:r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Default="00653F83" w:rsidP="004F03E0"/>
    <w:p w:rsidR="00AB1767" w:rsidRPr="00A3140B" w:rsidRDefault="00AB1767" w:rsidP="00AB1767">
      <w:pPr>
        <w:pStyle w:val="3"/>
        <w:ind w:firstLine="442"/>
      </w:pPr>
      <w:r>
        <w:t>2.2.4</w:t>
      </w:r>
      <w:r>
        <w:t xml:space="preserve"> </w:t>
      </w:r>
      <w:r>
        <w:rPr>
          <w:rFonts w:hint="eastAsia"/>
        </w:rPr>
        <w:t>上传设备信息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AB1767">
        <w:rPr>
          <w:sz w:val="21"/>
          <w:szCs w:val="21"/>
        </w:rPr>
        <w:t>upload_device_info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AB1767" w:rsidRPr="00D85098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AB1767" w:rsidRPr="00E61395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AB1767" w:rsidRDefault="00AB1767" w:rsidP="00AB1767">
      <w:pPr>
        <w:pStyle w:val="a5"/>
        <w:numPr>
          <w:ilvl w:val="1"/>
          <w:numId w:val="1"/>
        </w:numPr>
        <w:rPr>
          <w:sz w:val="21"/>
          <w:szCs w:val="21"/>
        </w:rPr>
      </w:pPr>
      <w:r w:rsidRPr="00AB1767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AB1767" w:rsidRPr="00E61395" w:rsidRDefault="00AB1767" w:rsidP="00AB1767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sz w:val="21"/>
          <w:szCs w:val="21"/>
        </w:rPr>
        <w:t>_version=xx(</w:t>
      </w:r>
      <w:r>
        <w:rPr>
          <w:rFonts w:hint="eastAsia"/>
          <w:sz w:val="21"/>
          <w:szCs w:val="21"/>
        </w:rPr>
        <w:t>如 102</w:t>
      </w:r>
      <w:bookmarkStart w:id="0" w:name="_GoBack"/>
      <w:bookmarkEnd w:id="0"/>
      <w:r>
        <w:rPr>
          <w:sz w:val="21"/>
          <w:szCs w:val="21"/>
        </w:rPr>
        <w:t>)</w:t>
      </w:r>
    </w:p>
    <w:p w:rsidR="00AB1767" w:rsidRPr="008E5116" w:rsidRDefault="00AB1767" w:rsidP="004F03E0">
      <w:pPr>
        <w:rPr>
          <w:rFonts w:hint="eastAsia"/>
        </w:rPr>
      </w:pPr>
    </w:p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r w:rsidR="00A3140B">
        <w:t>WebSocket</w:t>
      </w:r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r w:rsidRPr="00CB61AE">
        <w:rPr>
          <w:sz w:val="21"/>
          <w:szCs w:val="21"/>
        </w:rPr>
        <w:t>websocket</w:t>
      </w:r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r w:rsidRPr="00CB61AE">
        <w:rPr>
          <w:sz w:val="21"/>
          <w:szCs w:val="21"/>
        </w:rPr>
        <w:t>websocket后设备下线。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device_sn=xx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","data":null}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673AD9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lastRenderedPageBreak/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673AD9" w:rsidP="00673A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{"access_app_token":""</w:t>
            </w:r>
            <w:r w:rsidR="00F76EE4" w:rsidRPr="00F76EE4">
              <w:rPr>
                <w:sz w:val="21"/>
                <w:szCs w:val="21"/>
              </w:rPr>
              <w:t>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  <w:tr w:rsidR="007D5F6C" w:rsidRPr="00CB61AE" w:rsidTr="00F76EE4">
        <w:tc>
          <w:tcPr>
            <w:tcW w:w="84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27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pp更新</w:t>
            </w:r>
          </w:p>
        </w:tc>
        <w:tc>
          <w:tcPr>
            <w:tcW w:w="6508" w:type="dxa"/>
          </w:tcPr>
          <w:p w:rsidR="007D5F6C" w:rsidRDefault="007D5F6C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00FC2"/>
    <w:rsid w:val="00175622"/>
    <w:rsid w:val="002067E9"/>
    <w:rsid w:val="00236D3A"/>
    <w:rsid w:val="00284339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73AD9"/>
    <w:rsid w:val="006D622D"/>
    <w:rsid w:val="00706FA1"/>
    <w:rsid w:val="00715D65"/>
    <w:rsid w:val="007D3AB4"/>
    <w:rsid w:val="007D5F6C"/>
    <w:rsid w:val="007E79E0"/>
    <w:rsid w:val="008C7941"/>
    <w:rsid w:val="008E5116"/>
    <w:rsid w:val="00932B8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AB1767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  <w:rsid w:val="00F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517</Words>
  <Characters>2949</Characters>
  <Application>Microsoft Office Word</Application>
  <DocSecurity>0</DocSecurity>
  <Lines>24</Lines>
  <Paragraphs>6</Paragraphs>
  <ScaleCrop>false</ScaleCrop>
  <Company>微软中国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78</cp:revision>
  <dcterms:created xsi:type="dcterms:W3CDTF">2018-10-31T02:14:00Z</dcterms:created>
  <dcterms:modified xsi:type="dcterms:W3CDTF">2019-05-20T06:40:00Z</dcterms:modified>
</cp:coreProperties>
</file>