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F740" w14:textId="77777777" w:rsidR="00B97E75" w:rsidRDefault="00B97E75" w:rsidP="00865CB5">
      <w:pPr>
        <w:jc w:val="center"/>
        <w:rPr>
          <w:rFonts w:ascii="BiauKaiHK Regular" w:eastAsia="BiauKaiHK Regular" w:hAnsi="BiauKaiHK Regular"/>
          <w:sz w:val="36"/>
          <w:szCs w:val="36"/>
          <w:lang w:val="en-US"/>
        </w:rPr>
      </w:pPr>
    </w:p>
    <w:p w14:paraId="4F263366" w14:textId="77777777" w:rsidR="00F72BD2" w:rsidRPr="005123F0" w:rsidRDefault="00F72BD2" w:rsidP="00865CB5">
      <w:pPr>
        <w:jc w:val="center"/>
        <w:rPr>
          <w:rFonts w:ascii="BiauKaiHK Regular" w:eastAsia="BiauKaiHK Regular" w:hAnsi="BiauKaiHK Regular"/>
          <w:sz w:val="48"/>
          <w:szCs w:val="48"/>
          <w:lang w:val="en-US"/>
        </w:rPr>
      </w:pPr>
    </w:p>
    <w:p w14:paraId="0421D02E" w14:textId="77777777" w:rsidR="00B97E75" w:rsidRPr="005123F0" w:rsidRDefault="00B97E75" w:rsidP="00865CB5">
      <w:pPr>
        <w:jc w:val="center"/>
        <w:rPr>
          <w:rFonts w:ascii="BiauKaiHK Regular" w:eastAsia="BiauKaiHK Regular" w:hAnsi="BiauKaiHK Regular"/>
          <w:sz w:val="48"/>
          <w:szCs w:val="48"/>
          <w:lang w:val="en-US"/>
        </w:rPr>
      </w:pPr>
    </w:p>
    <w:p w14:paraId="6F465DAE" w14:textId="77777777" w:rsidR="00B97E75" w:rsidRPr="005123F0" w:rsidRDefault="00B97E75" w:rsidP="00865CB5">
      <w:pPr>
        <w:jc w:val="center"/>
        <w:rPr>
          <w:rFonts w:ascii="BiauKaiHK Regular" w:eastAsia="BiauKaiHK Regular" w:hAnsi="BiauKaiHK Regular"/>
          <w:sz w:val="48"/>
          <w:szCs w:val="48"/>
          <w:lang w:val="en-US"/>
        </w:rPr>
      </w:pPr>
    </w:p>
    <w:p w14:paraId="6853980C" w14:textId="77777777" w:rsidR="00FF6006" w:rsidRDefault="00FF6006" w:rsidP="00865CB5">
      <w:pPr>
        <w:jc w:val="center"/>
        <w:rPr>
          <w:rFonts w:ascii="BiauKaiHK Regular" w:eastAsia="BiauKaiHK Regular" w:hAnsi="BiauKaiHK Regular"/>
          <w:sz w:val="36"/>
          <w:szCs w:val="36"/>
          <w:lang w:val="en-US"/>
        </w:rPr>
      </w:pPr>
    </w:p>
    <w:p w14:paraId="2A09A0F8" w14:textId="77777777" w:rsidR="00FF6006" w:rsidRDefault="00FF6006" w:rsidP="00865CB5">
      <w:pPr>
        <w:jc w:val="center"/>
        <w:rPr>
          <w:rFonts w:ascii="BiauKaiHK Regular" w:eastAsia="BiauKaiHK Regular" w:hAnsi="BiauKaiHK Regular"/>
          <w:sz w:val="36"/>
          <w:szCs w:val="36"/>
          <w:lang w:val="en-US"/>
        </w:rPr>
      </w:pPr>
    </w:p>
    <w:p w14:paraId="5A5CC976" w14:textId="77777777" w:rsidR="00FF32D7" w:rsidRDefault="00FF32D7" w:rsidP="00865CB5">
      <w:pPr>
        <w:jc w:val="center"/>
        <w:rPr>
          <w:rFonts w:ascii="BiauKaiHK Regular" w:eastAsia="BiauKaiHK Regular" w:hAnsi="BiauKaiHK Regular"/>
          <w:sz w:val="36"/>
          <w:szCs w:val="36"/>
          <w:lang w:val="en-US"/>
        </w:rPr>
      </w:pPr>
    </w:p>
    <w:p w14:paraId="6445E776" w14:textId="77777777" w:rsidR="00FF6006" w:rsidRPr="005256AC" w:rsidRDefault="00FF6006" w:rsidP="00865CB5">
      <w:pPr>
        <w:jc w:val="center"/>
        <w:rPr>
          <w:rFonts w:ascii="BiauKaiHK Regular" w:eastAsia="BiauKaiHK Regular" w:hAnsi="BiauKaiHK Regular"/>
          <w:sz w:val="36"/>
          <w:szCs w:val="36"/>
          <w:lang w:val="en-US"/>
        </w:rPr>
      </w:pPr>
    </w:p>
    <w:p w14:paraId="39B45529" w14:textId="7DE42795" w:rsidR="003A00E2" w:rsidRPr="006C151E" w:rsidRDefault="00F72BD2" w:rsidP="00865CB5">
      <w:pPr>
        <w:jc w:val="center"/>
        <w:rPr>
          <w:rFonts w:ascii="BiauKaiHK Regular" w:eastAsia="BiauKaiHK Regular" w:hAnsi="BiauKaiHK Regular"/>
          <w:sz w:val="48"/>
          <w:szCs w:val="48"/>
          <w:lang w:val="en-US"/>
        </w:rPr>
      </w:pPr>
      <w:r w:rsidRPr="006C151E">
        <w:rPr>
          <w:rFonts w:ascii="BiauKaiHK Regular" w:eastAsia="BiauKaiHK Regular" w:hAnsi="BiauKaiHK Regular" w:hint="eastAsia"/>
          <w:sz w:val="48"/>
          <w:szCs w:val="48"/>
          <w:lang w:val="en-US"/>
        </w:rPr>
        <w:t>台灣各鄉鎮市區歷史淹水損失推估</w:t>
      </w:r>
    </w:p>
    <w:p w14:paraId="3040D15F" w14:textId="77777777" w:rsidR="00FF6006" w:rsidRPr="005256AC" w:rsidRDefault="00FF6006" w:rsidP="00865CB5">
      <w:pPr>
        <w:jc w:val="center"/>
        <w:rPr>
          <w:rFonts w:ascii="BiauKaiHK Regular" w:eastAsia="BiauKaiHK Regular" w:hAnsi="BiauKaiHK Regular"/>
          <w:sz w:val="36"/>
          <w:szCs w:val="36"/>
          <w:lang w:val="en-US"/>
        </w:rPr>
      </w:pPr>
    </w:p>
    <w:p w14:paraId="06AFC903" w14:textId="5CB35028" w:rsidR="00E607E2" w:rsidRDefault="00967607" w:rsidP="00822D84">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王鉦</w:t>
      </w:r>
    </w:p>
    <w:p w14:paraId="2276DF88" w14:textId="77777777" w:rsidR="00822D84" w:rsidRDefault="00822D84" w:rsidP="00822D84">
      <w:pPr>
        <w:jc w:val="center"/>
        <w:rPr>
          <w:rFonts w:ascii="BiauKaiHK Regular" w:eastAsia="BiauKaiHK Regular" w:hAnsi="BiauKaiHK Regular"/>
          <w:sz w:val="36"/>
          <w:szCs w:val="36"/>
          <w:lang w:val="en-US"/>
        </w:rPr>
      </w:pPr>
    </w:p>
    <w:p w14:paraId="683DE3F5" w14:textId="77777777" w:rsidR="00FF32D7" w:rsidRDefault="00FF32D7" w:rsidP="00822D84">
      <w:pPr>
        <w:jc w:val="center"/>
        <w:rPr>
          <w:rFonts w:ascii="BiauKaiHK Regular" w:eastAsia="BiauKaiHK Regular" w:hAnsi="BiauKaiHK Regular"/>
          <w:sz w:val="36"/>
          <w:szCs w:val="36"/>
          <w:lang w:val="en-US"/>
        </w:rPr>
      </w:pPr>
    </w:p>
    <w:p w14:paraId="41491246" w14:textId="77777777" w:rsidR="00FF32D7" w:rsidRPr="005256AC" w:rsidRDefault="00FF32D7" w:rsidP="00822D84">
      <w:pPr>
        <w:jc w:val="center"/>
        <w:rPr>
          <w:rFonts w:ascii="BiauKaiHK Regular" w:eastAsia="BiauKaiHK Regular" w:hAnsi="BiauKaiHK Regular" w:hint="eastAsia"/>
          <w:sz w:val="36"/>
          <w:szCs w:val="36"/>
          <w:lang w:val="en-US"/>
        </w:rPr>
      </w:pPr>
    </w:p>
    <w:p w14:paraId="01827970" w14:textId="77777777" w:rsidR="005256AC" w:rsidRDefault="005256AC" w:rsidP="00FF32D7">
      <w:pPr>
        <w:rPr>
          <w:rFonts w:ascii="BiauKaiHK Regular" w:eastAsia="BiauKaiHK Regular" w:hAnsi="BiauKaiHK Regular"/>
          <w:sz w:val="36"/>
          <w:szCs w:val="36"/>
          <w:lang w:val="en-US"/>
        </w:rPr>
      </w:pPr>
    </w:p>
    <w:p w14:paraId="0F61658B" w14:textId="77777777" w:rsidR="00FF32D7" w:rsidRPr="005256AC" w:rsidRDefault="00FF32D7" w:rsidP="00FF32D7">
      <w:pPr>
        <w:rPr>
          <w:rFonts w:ascii="BiauKaiHK Regular" w:eastAsia="BiauKaiHK Regular" w:hAnsi="BiauKaiHK Regular"/>
          <w:sz w:val="36"/>
          <w:szCs w:val="36"/>
          <w:lang w:val="en-US"/>
        </w:rPr>
      </w:pPr>
    </w:p>
    <w:p w14:paraId="677482B7" w14:textId="06547F89" w:rsidR="00FF32D7" w:rsidRDefault="005228D4"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 xml:space="preserve">中華民國 </w:t>
      </w:r>
      <w:r w:rsidRPr="005256AC">
        <w:rPr>
          <w:rFonts w:ascii="BiauKaiHK Regular" w:eastAsia="BiauKaiHK Regular" w:hAnsi="BiauKaiHK Regular"/>
          <w:sz w:val="36"/>
          <w:szCs w:val="36"/>
          <w:lang w:val="en-US"/>
        </w:rPr>
        <w:t>11</w:t>
      </w:r>
      <w:r w:rsidR="00F72BD2">
        <w:rPr>
          <w:rFonts w:ascii="BiauKaiHK Regular" w:eastAsia="BiauKaiHK Regular" w:hAnsi="BiauKaiHK Regular"/>
          <w:sz w:val="36"/>
          <w:szCs w:val="36"/>
          <w:lang w:val="en-US"/>
        </w:rPr>
        <w:t>4</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 xml:space="preserve">年 </w:t>
      </w:r>
      <w:r w:rsidR="00F72BD2">
        <w:rPr>
          <w:rFonts w:ascii="BiauKaiHK Regular" w:eastAsia="BiauKaiHK Regular" w:hAnsi="BiauKaiHK Regular"/>
          <w:sz w:val="36"/>
          <w:szCs w:val="36"/>
          <w:lang w:val="en-US"/>
        </w:rPr>
        <w:t>2</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月</w:t>
      </w:r>
    </w:p>
    <w:p w14:paraId="7DB0E52A" w14:textId="4BF85DE2" w:rsidR="005256AC" w:rsidRPr="000520F9" w:rsidRDefault="00FF32D7" w:rsidP="00BF761B">
      <w:pPr>
        <w:spacing w:line="240" w:lineRule="auto"/>
        <w:rPr>
          <w:rFonts w:ascii="BiauKaiHK Regular" w:eastAsia="BiauKaiHK Regular" w:hAnsi="BiauKaiHK Regular"/>
          <w:sz w:val="36"/>
          <w:szCs w:val="36"/>
          <w:lang w:val="en-US"/>
        </w:rPr>
      </w:pPr>
      <w:r>
        <w:rPr>
          <w:rFonts w:ascii="BiauKaiHK Regular" w:eastAsia="BiauKaiHK Regular" w:hAnsi="BiauKaiHK Regular"/>
          <w:sz w:val="36"/>
          <w:szCs w:val="36"/>
          <w:lang w:val="en-US"/>
        </w:rPr>
        <w:br w:type="page"/>
      </w:r>
    </w:p>
    <w:p w14:paraId="3D16BF8C" w14:textId="63C5A3A3" w:rsidR="005123F0" w:rsidRDefault="005123F0" w:rsidP="00865CB5">
      <w:pPr>
        <w:jc w:val="center"/>
        <w:rPr>
          <w:rFonts w:ascii="BiauKaiHK Regular" w:eastAsia="BiauKaiHK Regular" w:hAnsi="BiauKaiHK Regular"/>
          <w:b/>
          <w:bCs/>
          <w:sz w:val="36"/>
          <w:szCs w:val="36"/>
          <w:lang w:val="en-US"/>
        </w:rPr>
      </w:pPr>
      <w:r w:rsidRPr="005123F0">
        <w:rPr>
          <w:rFonts w:ascii="BiauKaiHK Regular" w:eastAsia="BiauKaiHK Regular" w:hAnsi="BiauKaiHK Regular" w:hint="eastAsia"/>
          <w:b/>
          <w:bCs/>
          <w:sz w:val="36"/>
          <w:szCs w:val="36"/>
          <w:lang w:val="en-US"/>
        </w:rPr>
        <w:lastRenderedPageBreak/>
        <w:t>目錄</w:t>
      </w:r>
    </w:p>
    <w:sdt>
      <w:sdtPr>
        <w:id w:val="1788534321"/>
        <w:docPartObj>
          <w:docPartGallery w:val="Table of Contents"/>
          <w:docPartUnique/>
        </w:docPartObj>
      </w:sdtPr>
      <w:sdtEndPr>
        <w:rPr>
          <w:b/>
          <w:bCs/>
          <w:noProof/>
        </w:rPr>
      </w:sdtEndPr>
      <w:sdtContent>
        <w:p w14:paraId="7EDB1D03" w14:textId="33492DA4" w:rsidR="005123F0" w:rsidRPr="00D00019" w:rsidRDefault="005123F0" w:rsidP="00BC1CC0">
          <w:pPr>
            <w:rPr>
              <w:lang w:val="en-US"/>
            </w:rPr>
          </w:pPr>
        </w:p>
        <w:p w14:paraId="48EE8F2F" w14:textId="5380627F" w:rsidR="00D45B9A" w:rsidRDefault="004A0069">
          <w:pPr>
            <w:pStyle w:val="TOC1"/>
            <w:tabs>
              <w:tab w:val="right" w:leader="dot" w:pos="8488"/>
            </w:tabs>
            <w:rPr>
              <w:rFonts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\h \z \t "Section Heading,1,Section Heading 2,2,Section Heading 3,3" </w:instrText>
          </w:r>
          <w:r>
            <w:rPr>
              <w:b w:val="0"/>
              <w:bCs w:val="0"/>
              <w:caps w:val="0"/>
            </w:rPr>
            <w:fldChar w:fldCharType="separate"/>
          </w:r>
          <w:hyperlink w:anchor="_Toc190363344" w:history="1">
            <w:r w:rsidR="00D45B9A" w:rsidRPr="00C07FB2">
              <w:rPr>
                <w:rStyle w:val="Hyperlink"/>
                <w:rFonts w:hint="eastAsia"/>
                <w:noProof/>
                <w:lang w:bidi="en-US"/>
              </w:rPr>
              <w:t>第一章　緒論</w:t>
            </w:r>
            <w:r w:rsidR="00D45B9A">
              <w:rPr>
                <w:noProof/>
                <w:webHidden/>
              </w:rPr>
              <w:tab/>
            </w:r>
            <w:r w:rsidR="00D45B9A">
              <w:rPr>
                <w:noProof/>
                <w:webHidden/>
              </w:rPr>
              <w:fldChar w:fldCharType="begin"/>
            </w:r>
            <w:r w:rsidR="00D45B9A">
              <w:rPr>
                <w:noProof/>
                <w:webHidden/>
              </w:rPr>
              <w:instrText xml:space="preserve"> PAGEREF _Toc190363344 \h </w:instrText>
            </w:r>
            <w:r w:rsidR="00D45B9A">
              <w:rPr>
                <w:noProof/>
                <w:webHidden/>
              </w:rPr>
            </w:r>
            <w:r w:rsidR="00D45B9A">
              <w:rPr>
                <w:noProof/>
                <w:webHidden/>
              </w:rPr>
              <w:fldChar w:fldCharType="separate"/>
            </w:r>
            <w:r w:rsidR="00D45B9A">
              <w:rPr>
                <w:noProof/>
                <w:webHidden/>
              </w:rPr>
              <w:t>4</w:t>
            </w:r>
            <w:r w:rsidR="00D45B9A">
              <w:rPr>
                <w:noProof/>
                <w:webHidden/>
              </w:rPr>
              <w:fldChar w:fldCharType="end"/>
            </w:r>
          </w:hyperlink>
        </w:p>
        <w:p w14:paraId="02F7EA46" w14:textId="1425E384" w:rsidR="00D45B9A" w:rsidRDefault="00D45B9A">
          <w:pPr>
            <w:pStyle w:val="TOC2"/>
            <w:tabs>
              <w:tab w:val="right" w:leader="dot" w:pos="8488"/>
            </w:tabs>
            <w:rPr>
              <w:rFonts w:cstheme="minorBidi"/>
              <w:smallCaps w:val="0"/>
              <w:noProof/>
              <w:kern w:val="2"/>
              <w:sz w:val="24"/>
              <w:szCs w:val="24"/>
              <w14:ligatures w14:val="standardContextual"/>
            </w:rPr>
          </w:pPr>
          <w:hyperlink w:anchor="_Toc190363345" w:history="1">
            <w:r w:rsidRPr="00C07FB2">
              <w:rPr>
                <w:rStyle w:val="Hyperlink"/>
                <w:rFonts w:hint="eastAsia"/>
                <w:noProof/>
                <w:lang w:bidi="en-US"/>
              </w:rPr>
              <w:t>ㄧ、研究目標與報告框架</w:t>
            </w:r>
            <w:r>
              <w:rPr>
                <w:noProof/>
                <w:webHidden/>
              </w:rPr>
              <w:tab/>
            </w:r>
            <w:r>
              <w:rPr>
                <w:noProof/>
                <w:webHidden/>
              </w:rPr>
              <w:fldChar w:fldCharType="begin"/>
            </w:r>
            <w:r>
              <w:rPr>
                <w:noProof/>
                <w:webHidden/>
              </w:rPr>
              <w:instrText xml:space="preserve"> PAGEREF _Toc190363345 \h </w:instrText>
            </w:r>
            <w:r>
              <w:rPr>
                <w:noProof/>
                <w:webHidden/>
              </w:rPr>
            </w:r>
            <w:r>
              <w:rPr>
                <w:noProof/>
                <w:webHidden/>
              </w:rPr>
              <w:fldChar w:fldCharType="separate"/>
            </w:r>
            <w:r>
              <w:rPr>
                <w:noProof/>
                <w:webHidden/>
              </w:rPr>
              <w:t>4</w:t>
            </w:r>
            <w:r>
              <w:rPr>
                <w:noProof/>
                <w:webHidden/>
              </w:rPr>
              <w:fldChar w:fldCharType="end"/>
            </w:r>
          </w:hyperlink>
        </w:p>
        <w:p w14:paraId="7BE33DFE" w14:textId="3C7058EA" w:rsidR="00D45B9A" w:rsidRDefault="00D45B9A">
          <w:pPr>
            <w:pStyle w:val="TOC1"/>
            <w:tabs>
              <w:tab w:val="right" w:leader="dot" w:pos="8488"/>
            </w:tabs>
            <w:rPr>
              <w:rFonts w:cstheme="minorBidi"/>
              <w:b w:val="0"/>
              <w:bCs w:val="0"/>
              <w:caps w:val="0"/>
              <w:noProof/>
              <w:kern w:val="2"/>
              <w:sz w:val="24"/>
              <w:szCs w:val="24"/>
              <w14:ligatures w14:val="standardContextual"/>
            </w:rPr>
          </w:pPr>
          <w:hyperlink w:anchor="_Toc190363346" w:history="1">
            <w:r w:rsidRPr="00C07FB2">
              <w:rPr>
                <w:rStyle w:val="Hyperlink"/>
                <w:rFonts w:hint="eastAsia"/>
                <w:noProof/>
                <w:lang w:bidi="en-US"/>
              </w:rPr>
              <w:t>第二章　資料介紹</w:t>
            </w:r>
            <w:r>
              <w:rPr>
                <w:noProof/>
                <w:webHidden/>
              </w:rPr>
              <w:tab/>
            </w:r>
            <w:r>
              <w:rPr>
                <w:noProof/>
                <w:webHidden/>
              </w:rPr>
              <w:fldChar w:fldCharType="begin"/>
            </w:r>
            <w:r>
              <w:rPr>
                <w:noProof/>
                <w:webHidden/>
              </w:rPr>
              <w:instrText xml:space="preserve"> PAGEREF _Toc190363346 \h </w:instrText>
            </w:r>
            <w:r>
              <w:rPr>
                <w:noProof/>
                <w:webHidden/>
              </w:rPr>
            </w:r>
            <w:r>
              <w:rPr>
                <w:noProof/>
                <w:webHidden/>
              </w:rPr>
              <w:fldChar w:fldCharType="separate"/>
            </w:r>
            <w:r>
              <w:rPr>
                <w:noProof/>
                <w:webHidden/>
              </w:rPr>
              <w:t>4</w:t>
            </w:r>
            <w:r>
              <w:rPr>
                <w:noProof/>
                <w:webHidden/>
              </w:rPr>
              <w:fldChar w:fldCharType="end"/>
            </w:r>
          </w:hyperlink>
        </w:p>
        <w:p w14:paraId="57CE2CD0" w14:textId="302CF590" w:rsidR="00D45B9A" w:rsidRDefault="00D45B9A">
          <w:pPr>
            <w:pStyle w:val="TOC2"/>
            <w:tabs>
              <w:tab w:val="right" w:leader="dot" w:pos="8488"/>
            </w:tabs>
            <w:rPr>
              <w:rFonts w:cstheme="minorBidi"/>
              <w:smallCaps w:val="0"/>
              <w:noProof/>
              <w:kern w:val="2"/>
              <w:sz w:val="24"/>
              <w:szCs w:val="24"/>
              <w14:ligatures w14:val="standardContextual"/>
            </w:rPr>
          </w:pPr>
          <w:hyperlink w:anchor="_Toc190363347" w:history="1">
            <w:r w:rsidRPr="00C07FB2">
              <w:rPr>
                <w:rStyle w:val="Hyperlink"/>
                <w:rFonts w:hint="eastAsia"/>
                <w:noProof/>
                <w:lang w:bidi="en-US"/>
              </w:rPr>
              <w:t>ㄧ、資料來源</w:t>
            </w:r>
            <w:r>
              <w:rPr>
                <w:noProof/>
                <w:webHidden/>
              </w:rPr>
              <w:tab/>
            </w:r>
            <w:r>
              <w:rPr>
                <w:noProof/>
                <w:webHidden/>
              </w:rPr>
              <w:fldChar w:fldCharType="begin"/>
            </w:r>
            <w:r>
              <w:rPr>
                <w:noProof/>
                <w:webHidden/>
              </w:rPr>
              <w:instrText xml:space="preserve"> PAGEREF _Toc190363347 \h </w:instrText>
            </w:r>
            <w:r>
              <w:rPr>
                <w:noProof/>
                <w:webHidden/>
              </w:rPr>
            </w:r>
            <w:r>
              <w:rPr>
                <w:noProof/>
                <w:webHidden/>
              </w:rPr>
              <w:fldChar w:fldCharType="separate"/>
            </w:r>
            <w:r>
              <w:rPr>
                <w:noProof/>
                <w:webHidden/>
              </w:rPr>
              <w:t>4</w:t>
            </w:r>
            <w:r>
              <w:rPr>
                <w:noProof/>
                <w:webHidden/>
              </w:rPr>
              <w:fldChar w:fldCharType="end"/>
            </w:r>
          </w:hyperlink>
        </w:p>
        <w:p w14:paraId="1B9A1BC7" w14:textId="4039BCFF" w:rsidR="00D45B9A" w:rsidRDefault="00D45B9A">
          <w:pPr>
            <w:pStyle w:val="TOC3"/>
            <w:rPr>
              <w:rFonts w:cstheme="minorBidi"/>
              <w:kern w:val="2"/>
              <w:sz w:val="24"/>
              <w:szCs w:val="24"/>
              <w:lang w:bidi="ar-SA"/>
              <w14:ligatures w14:val="standardContextual"/>
            </w:rPr>
          </w:pPr>
          <w:hyperlink w:anchor="_Toc190363348" w:history="1">
            <w:r w:rsidRPr="00C07FB2">
              <w:rPr>
                <w:rStyle w:val="Hyperlink"/>
                <w:rFonts w:hint="eastAsia"/>
              </w:rPr>
              <w:t>（ㄧ）淹水感測器紀錄資料</w:t>
            </w:r>
            <w:r>
              <w:rPr>
                <w:webHidden/>
              </w:rPr>
              <w:tab/>
            </w:r>
            <w:r>
              <w:rPr>
                <w:webHidden/>
              </w:rPr>
              <w:fldChar w:fldCharType="begin"/>
            </w:r>
            <w:r>
              <w:rPr>
                <w:webHidden/>
              </w:rPr>
              <w:instrText xml:space="preserve"> PAGEREF _Toc190363348 \h </w:instrText>
            </w:r>
            <w:r>
              <w:rPr>
                <w:webHidden/>
              </w:rPr>
            </w:r>
            <w:r>
              <w:rPr>
                <w:webHidden/>
              </w:rPr>
              <w:fldChar w:fldCharType="separate"/>
            </w:r>
            <w:r>
              <w:rPr>
                <w:webHidden/>
              </w:rPr>
              <w:t>4</w:t>
            </w:r>
            <w:r>
              <w:rPr>
                <w:webHidden/>
              </w:rPr>
              <w:fldChar w:fldCharType="end"/>
            </w:r>
          </w:hyperlink>
        </w:p>
        <w:p w14:paraId="45281DAD" w14:textId="3BCC3D64" w:rsidR="00D45B9A" w:rsidRDefault="00D45B9A">
          <w:pPr>
            <w:pStyle w:val="TOC3"/>
            <w:rPr>
              <w:rFonts w:cstheme="minorBidi"/>
              <w:kern w:val="2"/>
              <w:sz w:val="24"/>
              <w:szCs w:val="24"/>
              <w:lang w:bidi="ar-SA"/>
              <w14:ligatures w14:val="standardContextual"/>
            </w:rPr>
          </w:pPr>
          <w:hyperlink w:anchor="_Toc190363352" w:history="1">
            <w:r w:rsidRPr="00C07FB2">
              <w:rPr>
                <w:rStyle w:val="Hyperlink"/>
                <w:rFonts w:hint="eastAsia"/>
              </w:rPr>
              <w:t>（二）淹水感測器紀錄資料</w:t>
            </w:r>
            <w:r>
              <w:rPr>
                <w:webHidden/>
              </w:rPr>
              <w:tab/>
            </w:r>
            <w:r>
              <w:rPr>
                <w:webHidden/>
              </w:rPr>
              <w:fldChar w:fldCharType="begin"/>
            </w:r>
            <w:r>
              <w:rPr>
                <w:webHidden/>
              </w:rPr>
              <w:instrText xml:space="preserve"> PAGEREF _Toc190363352 \h </w:instrText>
            </w:r>
            <w:r>
              <w:rPr>
                <w:webHidden/>
              </w:rPr>
            </w:r>
            <w:r>
              <w:rPr>
                <w:webHidden/>
              </w:rPr>
              <w:fldChar w:fldCharType="separate"/>
            </w:r>
            <w:r>
              <w:rPr>
                <w:webHidden/>
              </w:rPr>
              <w:t>4</w:t>
            </w:r>
            <w:r>
              <w:rPr>
                <w:webHidden/>
              </w:rPr>
              <w:fldChar w:fldCharType="end"/>
            </w:r>
          </w:hyperlink>
        </w:p>
        <w:p w14:paraId="2F075CBA" w14:textId="642E1FFA" w:rsidR="00D45B9A" w:rsidRDefault="00D45B9A">
          <w:pPr>
            <w:pStyle w:val="TOC2"/>
            <w:tabs>
              <w:tab w:val="right" w:leader="dot" w:pos="8488"/>
            </w:tabs>
            <w:rPr>
              <w:rFonts w:cstheme="minorBidi"/>
              <w:smallCaps w:val="0"/>
              <w:noProof/>
              <w:kern w:val="2"/>
              <w:sz w:val="24"/>
              <w:szCs w:val="24"/>
              <w14:ligatures w14:val="standardContextual"/>
            </w:rPr>
          </w:pPr>
          <w:hyperlink w:anchor="_Toc190363353" w:history="1">
            <w:r w:rsidRPr="00C07FB2">
              <w:rPr>
                <w:rStyle w:val="Hyperlink"/>
                <w:rFonts w:hint="eastAsia"/>
                <w:noProof/>
                <w:lang w:bidi="en-US"/>
              </w:rPr>
              <w:t>二、地方派系的運作特質與基礎</w:t>
            </w:r>
            <w:r>
              <w:rPr>
                <w:noProof/>
                <w:webHidden/>
              </w:rPr>
              <w:tab/>
            </w:r>
            <w:r>
              <w:rPr>
                <w:noProof/>
                <w:webHidden/>
              </w:rPr>
              <w:fldChar w:fldCharType="begin"/>
            </w:r>
            <w:r>
              <w:rPr>
                <w:noProof/>
                <w:webHidden/>
              </w:rPr>
              <w:instrText xml:space="preserve"> PAGEREF _Toc190363353 \h </w:instrText>
            </w:r>
            <w:r>
              <w:rPr>
                <w:noProof/>
                <w:webHidden/>
              </w:rPr>
            </w:r>
            <w:r>
              <w:rPr>
                <w:noProof/>
                <w:webHidden/>
              </w:rPr>
              <w:fldChar w:fldCharType="separate"/>
            </w:r>
            <w:r>
              <w:rPr>
                <w:noProof/>
                <w:webHidden/>
              </w:rPr>
              <w:t>4</w:t>
            </w:r>
            <w:r>
              <w:rPr>
                <w:noProof/>
                <w:webHidden/>
              </w:rPr>
              <w:fldChar w:fldCharType="end"/>
            </w:r>
          </w:hyperlink>
        </w:p>
        <w:p w14:paraId="487D0E1B" w14:textId="0F8A5541" w:rsidR="00D45B9A" w:rsidRDefault="00D45B9A">
          <w:pPr>
            <w:pStyle w:val="TOC1"/>
            <w:tabs>
              <w:tab w:val="right" w:leader="dot" w:pos="8488"/>
            </w:tabs>
            <w:rPr>
              <w:rFonts w:cstheme="minorBidi"/>
              <w:b w:val="0"/>
              <w:bCs w:val="0"/>
              <w:caps w:val="0"/>
              <w:noProof/>
              <w:kern w:val="2"/>
              <w:sz w:val="24"/>
              <w:szCs w:val="24"/>
              <w14:ligatures w14:val="standardContextual"/>
            </w:rPr>
          </w:pPr>
          <w:hyperlink w:anchor="_Toc190363354" w:history="1">
            <w:r w:rsidRPr="00C07FB2">
              <w:rPr>
                <w:rStyle w:val="Hyperlink"/>
                <w:rFonts w:hint="eastAsia"/>
                <w:noProof/>
                <w:lang w:bidi="en-US"/>
              </w:rPr>
              <w:t>第三章　台北市的選區規劃與特質</w:t>
            </w:r>
            <w:r>
              <w:rPr>
                <w:noProof/>
                <w:webHidden/>
              </w:rPr>
              <w:tab/>
            </w:r>
            <w:r>
              <w:rPr>
                <w:noProof/>
                <w:webHidden/>
              </w:rPr>
              <w:fldChar w:fldCharType="begin"/>
            </w:r>
            <w:r>
              <w:rPr>
                <w:noProof/>
                <w:webHidden/>
              </w:rPr>
              <w:instrText xml:space="preserve"> PAGEREF _Toc190363354 \h </w:instrText>
            </w:r>
            <w:r>
              <w:rPr>
                <w:noProof/>
                <w:webHidden/>
              </w:rPr>
            </w:r>
            <w:r>
              <w:rPr>
                <w:noProof/>
                <w:webHidden/>
              </w:rPr>
              <w:fldChar w:fldCharType="separate"/>
            </w:r>
            <w:r>
              <w:rPr>
                <w:noProof/>
                <w:webHidden/>
              </w:rPr>
              <w:t>5</w:t>
            </w:r>
            <w:r>
              <w:rPr>
                <w:noProof/>
                <w:webHidden/>
              </w:rPr>
              <w:fldChar w:fldCharType="end"/>
            </w:r>
          </w:hyperlink>
        </w:p>
        <w:p w14:paraId="0093070A" w14:textId="0952E942" w:rsidR="00D45B9A" w:rsidRDefault="00D45B9A">
          <w:pPr>
            <w:pStyle w:val="TOC2"/>
            <w:tabs>
              <w:tab w:val="right" w:leader="dot" w:pos="8488"/>
            </w:tabs>
            <w:rPr>
              <w:rFonts w:cstheme="minorBidi"/>
              <w:smallCaps w:val="0"/>
              <w:noProof/>
              <w:kern w:val="2"/>
              <w:sz w:val="24"/>
              <w:szCs w:val="24"/>
              <w14:ligatures w14:val="standardContextual"/>
            </w:rPr>
          </w:pPr>
          <w:hyperlink w:anchor="_Toc190363355" w:history="1">
            <w:r w:rsidRPr="00C07FB2">
              <w:rPr>
                <w:rStyle w:val="Hyperlink"/>
                <w:rFonts w:hint="eastAsia"/>
                <w:noProof/>
                <w:lang w:bidi="en-US"/>
              </w:rPr>
              <w:t>一、台北市立法委員選區</w:t>
            </w:r>
            <w:r>
              <w:rPr>
                <w:noProof/>
                <w:webHidden/>
              </w:rPr>
              <w:tab/>
            </w:r>
            <w:r>
              <w:rPr>
                <w:noProof/>
                <w:webHidden/>
              </w:rPr>
              <w:fldChar w:fldCharType="begin"/>
            </w:r>
            <w:r>
              <w:rPr>
                <w:noProof/>
                <w:webHidden/>
              </w:rPr>
              <w:instrText xml:space="preserve"> PAGEREF _Toc190363355 \h </w:instrText>
            </w:r>
            <w:r>
              <w:rPr>
                <w:noProof/>
                <w:webHidden/>
              </w:rPr>
            </w:r>
            <w:r>
              <w:rPr>
                <w:noProof/>
                <w:webHidden/>
              </w:rPr>
              <w:fldChar w:fldCharType="separate"/>
            </w:r>
            <w:r>
              <w:rPr>
                <w:noProof/>
                <w:webHidden/>
              </w:rPr>
              <w:t>5</w:t>
            </w:r>
            <w:r>
              <w:rPr>
                <w:noProof/>
                <w:webHidden/>
              </w:rPr>
              <w:fldChar w:fldCharType="end"/>
            </w:r>
          </w:hyperlink>
        </w:p>
        <w:p w14:paraId="2381CD52" w14:textId="34DB9D78" w:rsidR="00D45B9A" w:rsidRDefault="00D45B9A">
          <w:pPr>
            <w:pStyle w:val="TOC3"/>
            <w:rPr>
              <w:rFonts w:cstheme="minorBidi"/>
              <w:kern w:val="2"/>
              <w:sz w:val="24"/>
              <w:szCs w:val="24"/>
              <w:lang w:bidi="ar-SA"/>
              <w14:ligatures w14:val="standardContextual"/>
            </w:rPr>
          </w:pPr>
          <w:hyperlink w:anchor="_Toc190363356" w:history="1">
            <w:r w:rsidRPr="00C07FB2">
              <w:rPr>
                <w:rStyle w:val="Hyperlink"/>
                <w:rFonts w:hint="eastAsia"/>
              </w:rPr>
              <w:t>（ㄧ）第一選舉區：北投區、部分士林區</w:t>
            </w:r>
            <w:r>
              <w:rPr>
                <w:webHidden/>
              </w:rPr>
              <w:tab/>
            </w:r>
            <w:r>
              <w:rPr>
                <w:webHidden/>
              </w:rPr>
              <w:fldChar w:fldCharType="begin"/>
            </w:r>
            <w:r>
              <w:rPr>
                <w:webHidden/>
              </w:rPr>
              <w:instrText xml:space="preserve"> PAGEREF _Toc190363356 \h </w:instrText>
            </w:r>
            <w:r>
              <w:rPr>
                <w:webHidden/>
              </w:rPr>
            </w:r>
            <w:r>
              <w:rPr>
                <w:webHidden/>
              </w:rPr>
              <w:fldChar w:fldCharType="separate"/>
            </w:r>
            <w:r>
              <w:rPr>
                <w:webHidden/>
              </w:rPr>
              <w:t>5</w:t>
            </w:r>
            <w:r>
              <w:rPr>
                <w:webHidden/>
              </w:rPr>
              <w:fldChar w:fldCharType="end"/>
            </w:r>
          </w:hyperlink>
        </w:p>
        <w:p w14:paraId="45AE8F97" w14:textId="5920D38F" w:rsidR="00D45B9A" w:rsidRDefault="00D45B9A">
          <w:pPr>
            <w:pStyle w:val="TOC3"/>
            <w:rPr>
              <w:rFonts w:cstheme="minorBidi"/>
              <w:kern w:val="2"/>
              <w:sz w:val="24"/>
              <w:szCs w:val="24"/>
              <w:lang w:bidi="ar-SA"/>
              <w14:ligatures w14:val="standardContextual"/>
            </w:rPr>
          </w:pPr>
          <w:hyperlink w:anchor="_Toc190363357" w:history="1">
            <w:r w:rsidRPr="00C07FB2">
              <w:rPr>
                <w:rStyle w:val="Hyperlink"/>
                <w:rFonts w:hint="eastAsia"/>
              </w:rPr>
              <w:t>（二）第二選舉區：大同區、部分士林區</w:t>
            </w:r>
            <w:r>
              <w:rPr>
                <w:webHidden/>
              </w:rPr>
              <w:tab/>
            </w:r>
            <w:r>
              <w:rPr>
                <w:webHidden/>
              </w:rPr>
              <w:fldChar w:fldCharType="begin"/>
            </w:r>
            <w:r>
              <w:rPr>
                <w:webHidden/>
              </w:rPr>
              <w:instrText xml:space="preserve"> PAGEREF _Toc190363357 \h </w:instrText>
            </w:r>
            <w:r>
              <w:rPr>
                <w:webHidden/>
              </w:rPr>
            </w:r>
            <w:r>
              <w:rPr>
                <w:webHidden/>
              </w:rPr>
              <w:fldChar w:fldCharType="separate"/>
            </w:r>
            <w:r>
              <w:rPr>
                <w:webHidden/>
              </w:rPr>
              <w:t>6</w:t>
            </w:r>
            <w:r>
              <w:rPr>
                <w:webHidden/>
              </w:rPr>
              <w:fldChar w:fldCharType="end"/>
            </w:r>
          </w:hyperlink>
        </w:p>
        <w:p w14:paraId="54C7802A" w14:textId="2C127717" w:rsidR="00D45B9A" w:rsidRDefault="00D45B9A">
          <w:pPr>
            <w:pStyle w:val="TOC2"/>
            <w:tabs>
              <w:tab w:val="right" w:leader="dot" w:pos="8488"/>
            </w:tabs>
            <w:rPr>
              <w:rFonts w:cstheme="minorBidi"/>
              <w:smallCaps w:val="0"/>
              <w:noProof/>
              <w:kern w:val="2"/>
              <w:sz w:val="24"/>
              <w:szCs w:val="24"/>
              <w14:ligatures w14:val="standardContextual"/>
            </w:rPr>
          </w:pPr>
          <w:hyperlink w:anchor="_Toc190363358" w:history="1">
            <w:r w:rsidRPr="00C07FB2">
              <w:rPr>
                <w:rStyle w:val="Hyperlink"/>
                <w:rFonts w:hint="eastAsia"/>
                <w:bCs/>
                <w:noProof/>
                <w:lang w:bidi="en-US"/>
              </w:rPr>
              <w:t>（三）第三選舉區：中山區、北松山區</w:t>
            </w:r>
            <w:r>
              <w:rPr>
                <w:noProof/>
                <w:webHidden/>
              </w:rPr>
              <w:tab/>
            </w:r>
            <w:r>
              <w:rPr>
                <w:noProof/>
                <w:webHidden/>
              </w:rPr>
              <w:fldChar w:fldCharType="begin"/>
            </w:r>
            <w:r>
              <w:rPr>
                <w:noProof/>
                <w:webHidden/>
              </w:rPr>
              <w:instrText xml:space="preserve"> PAGEREF _Toc190363358 \h </w:instrText>
            </w:r>
            <w:r>
              <w:rPr>
                <w:noProof/>
                <w:webHidden/>
              </w:rPr>
            </w:r>
            <w:r>
              <w:rPr>
                <w:noProof/>
                <w:webHidden/>
              </w:rPr>
              <w:fldChar w:fldCharType="separate"/>
            </w:r>
            <w:r>
              <w:rPr>
                <w:noProof/>
                <w:webHidden/>
              </w:rPr>
              <w:t>6</w:t>
            </w:r>
            <w:r>
              <w:rPr>
                <w:noProof/>
                <w:webHidden/>
              </w:rPr>
              <w:fldChar w:fldCharType="end"/>
            </w:r>
          </w:hyperlink>
        </w:p>
        <w:p w14:paraId="048CA780" w14:textId="1AB43220" w:rsidR="00D45B9A" w:rsidRDefault="00D45B9A">
          <w:pPr>
            <w:pStyle w:val="TOC2"/>
            <w:tabs>
              <w:tab w:val="right" w:leader="dot" w:pos="8488"/>
            </w:tabs>
            <w:rPr>
              <w:rFonts w:cstheme="minorBidi"/>
              <w:smallCaps w:val="0"/>
              <w:noProof/>
              <w:kern w:val="2"/>
              <w:sz w:val="24"/>
              <w:szCs w:val="24"/>
              <w14:ligatures w14:val="standardContextual"/>
            </w:rPr>
          </w:pPr>
          <w:hyperlink w:anchor="_Toc190363359" w:history="1">
            <w:r w:rsidRPr="00C07FB2">
              <w:rPr>
                <w:rStyle w:val="Hyperlink"/>
                <w:rFonts w:hint="eastAsia"/>
                <w:bCs/>
                <w:noProof/>
                <w:lang w:bidi="en-US"/>
              </w:rPr>
              <w:t>（四）第四選舉區：內湖區、南港區</w:t>
            </w:r>
            <w:r>
              <w:rPr>
                <w:noProof/>
                <w:webHidden/>
              </w:rPr>
              <w:tab/>
            </w:r>
            <w:r>
              <w:rPr>
                <w:noProof/>
                <w:webHidden/>
              </w:rPr>
              <w:fldChar w:fldCharType="begin"/>
            </w:r>
            <w:r>
              <w:rPr>
                <w:noProof/>
                <w:webHidden/>
              </w:rPr>
              <w:instrText xml:space="preserve"> PAGEREF _Toc190363359 \h </w:instrText>
            </w:r>
            <w:r>
              <w:rPr>
                <w:noProof/>
                <w:webHidden/>
              </w:rPr>
            </w:r>
            <w:r>
              <w:rPr>
                <w:noProof/>
                <w:webHidden/>
              </w:rPr>
              <w:fldChar w:fldCharType="separate"/>
            </w:r>
            <w:r>
              <w:rPr>
                <w:noProof/>
                <w:webHidden/>
              </w:rPr>
              <w:t>6</w:t>
            </w:r>
            <w:r>
              <w:rPr>
                <w:noProof/>
                <w:webHidden/>
              </w:rPr>
              <w:fldChar w:fldCharType="end"/>
            </w:r>
          </w:hyperlink>
        </w:p>
        <w:p w14:paraId="23027D9E" w14:textId="342EA842" w:rsidR="00D45B9A" w:rsidRDefault="00D45B9A">
          <w:pPr>
            <w:pStyle w:val="TOC2"/>
            <w:tabs>
              <w:tab w:val="right" w:leader="dot" w:pos="8488"/>
            </w:tabs>
            <w:rPr>
              <w:rFonts w:cstheme="minorBidi"/>
              <w:smallCaps w:val="0"/>
              <w:noProof/>
              <w:kern w:val="2"/>
              <w:sz w:val="24"/>
              <w:szCs w:val="24"/>
              <w14:ligatures w14:val="standardContextual"/>
            </w:rPr>
          </w:pPr>
          <w:hyperlink w:anchor="_Toc190363360" w:history="1">
            <w:r w:rsidRPr="00C07FB2">
              <w:rPr>
                <w:rStyle w:val="Hyperlink"/>
                <w:rFonts w:hint="eastAsia"/>
                <w:bCs/>
                <w:noProof/>
                <w:lang w:bidi="en-US"/>
              </w:rPr>
              <w:t>（五）第五選舉區：萬華區、部分中正區</w:t>
            </w:r>
            <w:r>
              <w:rPr>
                <w:noProof/>
                <w:webHidden/>
              </w:rPr>
              <w:tab/>
            </w:r>
            <w:r>
              <w:rPr>
                <w:noProof/>
                <w:webHidden/>
              </w:rPr>
              <w:fldChar w:fldCharType="begin"/>
            </w:r>
            <w:r>
              <w:rPr>
                <w:noProof/>
                <w:webHidden/>
              </w:rPr>
              <w:instrText xml:space="preserve"> PAGEREF _Toc190363360 \h </w:instrText>
            </w:r>
            <w:r>
              <w:rPr>
                <w:noProof/>
                <w:webHidden/>
              </w:rPr>
            </w:r>
            <w:r>
              <w:rPr>
                <w:noProof/>
                <w:webHidden/>
              </w:rPr>
              <w:fldChar w:fldCharType="separate"/>
            </w:r>
            <w:r>
              <w:rPr>
                <w:noProof/>
                <w:webHidden/>
              </w:rPr>
              <w:t>7</w:t>
            </w:r>
            <w:r>
              <w:rPr>
                <w:noProof/>
                <w:webHidden/>
              </w:rPr>
              <w:fldChar w:fldCharType="end"/>
            </w:r>
          </w:hyperlink>
        </w:p>
        <w:p w14:paraId="3199DF01" w14:textId="51F6A1B0" w:rsidR="00D45B9A" w:rsidRDefault="00D45B9A">
          <w:pPr>
            <w:pStyle w:val="TOC2"/>
            <w:tabs>
              <w:tab w:val="right" w:leader="dot" w:pos="8488"/>
            </w:tabs>
            <w:rPr>
              <w:rFonts w:cstheme="minorBidi"/>
              <w:smallCaps w:val="0"/>
              <w:noProof/>
              <w:kern w:val="2"/>
              <w:sz w:val="24"/>
              <w:szCs w:val="24"/>
              <w14:ligatures w14:val="standardContextual"/>
            </w:rPr>
          </w:pPr>
          <w:hyperlink w:anchor="_Toc190363361" w:history="1">
            <w:r w:rsidRPr="00C07FB2">
              <w:rPr>
                <w:rStyle w:val="Hyperlink"/>
                <w:rFonts w:hint="eastAsia"/>
                <w:bCs/>
                <w:noProof/>
                <w:lang w:bidi="en-US"/>
              </w:rPr>
              <w:t>（六）第六選舉區：大安區</w:t>
            </w:r>
            <w:r>
              <w:rPr>
                <w:noProof/>
                <w:webHidden/>
              </w:rPr>
              <w:tab/>
            </w:r>
            <w:r>
              <w:rPr>
                <w:noProof/>
                <w:webHidden/>
              </w:rPr>
              <w:fldChar w:fldCharType="begin"/>
            </w:r>
            <w:r>
              <w:rPr>
                <w:noProof/>
                <w:webHidden/>
              </w:rPr>
              <w:instrText xml:space="preserve"> PAGEREF _Toc190363361 \h </w:instrText>
            </w:r>
            <w:r>
              <w:rPr>
                <w:noProof/>
                <w:webHidden/>
              </w:rPr>
            </w:r>
            <w:r>
              <w:rPr>
                <w:noProof/>
                <w:webHidden/>
              </w:rPr>
              <w:fldChar w:fldCharType="separate"/>
            </w:r>
            <w:r>
              <w:rPr>
                <w:noProof/>
                <w:webHidden/>
              </w:rPr>
              <w:t>7</w:t>
            </w:r>
            <w:r>
              <w:rPr>
                <w:noProof/>
                <w:webHidden/>
              </w:rPr>
              <w:fldChar w:fldCharType="end"/>
            </w:r>
          </w:hyperlink>
        </w:p>
        <w:p w14:paraId="770D0393" w14:textId="4BC5F6BC" w:rsidR="00D45B9A" w:rsidRDefault="00D45B9A">
          <w:pPr>
            <w:pStyle w:val="TOC2"/>
            <w:tabs>
              <w:tab w:val="right" w:leader="dot" w:pos="8488"/>
            </w:tabs>
            <w:rPr>
              <w:rFonts w:cstheme="minorBidi"/>
              <w:smallCaps w:val="0"/>
              <w:noProof/>
              <w:kern w:val="2"/>
              <w:sz w:val="24"/>
              <w:szCs w:val="24"/>
              <w14:ligatures w14:val="standardContextual"/>
            </w:rPr>
          </w:pPr>
          <w:hyperlink w:anchor="_Toc190363362" w:history="1">
            <w:r w:rsidRPr="00C07FB2">
              <w:rPr>
                <w:rStyle w:val="Hyperlink"/>
                <w:rFonts w:hint="eastAsia"/>
                <w:bCs/>
                <w:noProof/>
                <w:lang w:bidi="en-US"/>
              </w:rPr>
              <w:t>（七）第七選舉區：信義區、南松山區</w:t>
            </w:r>
            <w:r>
              <w:rPr>
                <w:noProof/>
                <w:webHidden/>
              </w:rPr>
              <w:tab/>
            </w:r>
            <w:r>
              <w:rPr>
                <w:noProof/>
                <w:webHidden/>
              </w:rPr>
              <w:fldChar w:fldCharType="begin"/>
            </w:r>
            <w:r>
              <w:rPr>
                <w:noProof/>
                <w:webHidden/>
              </w:rPr>
              <w:instrText xml:space="preserve"> PAGEREF _Toc190363362 \h </w:instrText>
            </w:r>
            <w:r>
              <w:rPr>
                <w:noProof/>
                <w:webHidden/>
              </w:rPr>
            </w:r>
            <w:r>
              <w:rPr>
                <w:noProof/>
                <w:webHidden/>
              </w:rPr>
              <w:fldChar w:fldCharType="separate"/>
            </w:r>
            <w:r>
              <w:rPr>
                <w:noProof/>
                <w:webHidden/>
              </w:rPr>
              <w:t>7</w:t>
            </w:r>
            <w:r>
              <w:rPr>
                <w:noProof/>
                <w:webHidden/>
              </w:rPr>
              <w:fldChar w:fldCharType="end"/>
            </w:r>
          </w:hyperlink>
        </w:p>
        <w:p w14:paraId="494F12EA" w14:textId="0A6DDCE3" w:rsidR="00D45B9A" w:rsidRDefault="00D45B9A">
          <w:pPr>
            <w:pStyle w:val="TOC2"/>
            <w:tabs>
              <w:tab w:val="right" w:leader="dot" w:pos="8488"/>
            </w:tabs>
            <w:rPr>
              <w:rFonts w:cstheme="minorBidi"/>
              <w:smallCaps w:val="0"/>
              <w:noProof/>
              <w:kern w:val="2"/>
              <w:sz w:val="24"/>
              <w:szCs w:val="24"/>
              <w14:ligatures w14:val="standardContextual"/>
            </w:rPr>
          </w:pPr>
          <w:hyperlink w:anchor="_Toc190363363" w:history="1">
            <w:r w:rsidRPr="00C07FB2">
              <w:rPr>
                <w:rStyle w:val="Hyperlink"/>
                <w:rFonts w:hint="eastAsia"/>
                <w:bCs/>
                <w:noProof/>
                <w:lang w:bidi="en-US"/>
              </w:rPr>
              <w:t>（八）第八選舉區：文山區、部分中正區</w:t>
            </w:r>
            <w:r>
              <w:rPr>
                <w:noProof/>
                <w:webHidden/>
              </w:rPr>
              <w:tab/>
            </w:r>
            <w:r>
              <w:rPr>
                <w:noProof/>
                <w:webHidden/>
              </w:rPr>
              <w:fldChar w:fldCharType="begin"/>
            </w:r>
            <w:r>
              <w:rPr>
                <w:noProof/>
                <w:webHidden/>
              </w:rPr>
              <w:instrText xml:space="preserve"> PAGEREF _Toc190363363 \h </w:instrText>
            </w:r>
            <w:r>
              <w:rPr>
                <w:noProof/>
                <w:webHidden/>
              </w:rPr>
            </w:r>
            <w:r>
              <w:rPr>
                <w:noProof/>
                <w:webHidden/>
              </w:rPr>
              <w:fldChar w:fldCharType="separate"/>
            </w:r>
            <w:r>
              <w:rPr>
                <w:noProof/>
                <w:webHidden/>
              </w:rPr>
              <w:t>8</w:t>
            </w:r>
            <w:r>
              <w:rPr>
                <w:noProof/>
                <w:webHidden/>
              </w:rPr>
              <w:fldChar w:fldCharType="end"/>
            </w:r>
          </w:hyperlink>
        </w:p>
        <w:p w14:paraId="7995863A" w14:textId="3C7AFC9F" w:rsidR="00D45B9A" w:rsidRDefault="00D45B9A">
          <w:pPr>
            <w:pStyle w:val="TOC2"/>
            <w:tabs>
              <w:tab w:val="right" w:leader="dot" w:pos="8488"/>
            </w:tabs>
            <w:rPr>
              <w:rFonts w:cstheme="minorBidi"/>
              <w:smallCaps w:val="0"/>
              <w:noProof/>
              <w:kern w:val="2"/>
              <w:sz w:val="24"/>
              <w:szCs w:val="24"/>
              <w14:ligatures w14:val="standardContextual"/>
            </w:rPr>
          </w:pPr>
          <w:hyperlink w:anchor="_Toc190363364" w:history="1">
            <w:r w:rsidRPr="00C07FB2">
              <w:rPr>
                <w:rStyle w:val="Hyperlink"/>
                <w:rFonts w:hint="eastAsia"/>
                <w:bCs/>
                <w:noProof/>
                <w:lang w:bidi="en-US"/>
              </w:rPr>
              <w:t>（九）小結</w:t>
            </w:r>
            <w:r>
              <w:rPr>
                <w:noProof/>
                <w:webHidden/>
              </w:rPr>
              <w:tab/>
            </w:r>
            <w:r>
              <w:rPr>
                <w:noProof/>
                <w:webHidden/>
              </w:rPr>
              <w:fldChar w:fldCharType="begin"/>
            </w:r>
            <w:r>
              <w:rPr>
                <w:noProof/>
                <w:webHidden/>
              </w:rPr>
              <w:instrText xml:space="preserve"> PAGEREF _Toc190363364 \h </w:instrText>
            </w:r>
            <w:r>
              <w:rPr>
                <w:noProof/>
                <w:webHidden/>
              </w:rPr>
            </w:r>
            <w:r>
              <w:rPr>
                <w:noProof/>
                <w:webHidden/>
              </w:rPr>
              <w:fldChar w:fldCharType="separate"/>
            </w:r>
            <w:r>
              <w:rPr>
                <w:noProof/>
                <w:webHidden/>
              </w:rPr>
              <w:t>8</w:t>
            </w:r>
            <w:r>
              <w:rPr>
                <w:noProof/>
                <w:webHidden/>
              </w:rPr>
              <w:fldChar w:fldCharType="end"/>
            </w:r>
          </w:hyperlink>
        </w:p>
        <w:p w14:paraId="784B5C7F" w14:textId="5EAFE064" w:rsidR="00D45B9A" w:rsidRDefault="00D45B9A">
          <w:pPr>
            <w:pStyle w:val="TOC2"/>
            <w:tabs>
              <w:tab w:val="right" w:leader="dot" w:pos="8488"/>
            </w:tabs>
            <w:rPr>
              <w:rFonts w:cstheme="minorBidi"/>
              <w:smallCaps w:val="0"/>
              <w:noProof/>
              <w:kern w:val="2"/>
              <w:sz w:val="24"/>
              <w:szCs w:val="24"/>
              <w14:ligatures w14:val="standardContextual"/>
            </w:rPr>
          </w:pPr>
          <w:hyperlink w:anchor="_Toc190363365" w:history="1">
            <w:r w:rsidRPr="00C07FB2">
              <w:rPr>
                <w:rStyle w:val="Hyperlink"/>
                <w:rFonts w:hint="eastAsia"/>
                <w:noProof/>
                <w:lang w:bidi="en-US"/>
              </w:rPr>
              <w:t>二、台北市議員選區</w:t>
            </w:r>
            <w:r>
              <w:rPr>
                <w:noProof/>
                <w:webHidden/>
              </w:rPr>
              <w:tab/>
            </w:r>
            <w:r>
              <w:rPr>
                <w:noProof/>
                <w:webHidden/>
              </w:rPr>
              <w:fldChar w:fldCharType="begin"/>
            </w:r>
            <w:r>
              <w:rPr>
                <w:noProof/>
                <w:webHidden/>
              </w:rPr>
              <w:instrText xml:space="preserve"> PAGEREF _Toc190363365 \h </w:instrText>
            </w:r>
            <w:r>
              <w:rPr>
                <w:noProof/>
                <w:webHidden/>
              </w:rPr>
            </w:r>
            <w:r>
              <w:rPr>
                <w:noProof/>
                <w:webHidden/>
              </w:rPr>
              <w:fldChar w:fldCharType="separate"/>
            </w:r>
            <w:r>
              <w:rPr>
                <w:noProof/>
                <w:webHidden/>
              </w:rPr>
              <w:t>9</w:t>
            </w:r>
            <w:r>
              <w:rPr>
                <w:noProof/>
                <w:webHidden/>
              </w:rPr>
              <w:fldChar w:fldCharType="end"/>
            </w:r>
          </w:hyperlink>
        </w:p>
        <w:p w14:paraId="7E2876E2" w14:textId="3EEC4CA3" w:rsidR="00D45B9A" w:rsidRDefault="00D45B9A">
          <w:pPr>
            <w:pStyle w:val="TOC3"/>
            <w:rPr>
              <w:rFonts w:cstheme="minorBidi"/>
              <w:kern w:val="2"/>
              <w:sz w:val="24"/>
              <w:szCs w:val="24"/>
              <w:lang w:bidi="ar-SA"/>
              <w14:ligatures w14:val="standardContextual"/>
            </w:rPr>
          </w:pPr>
          <w:hyperlink w:anchor="_Toc190363366" w:history="1">
            <w:r w:rsidRPr="00C07FB2">
              <w:rPr>
                <w:rStyle w:val="Hyperlink"/>
                <w:rFonts w:hint="eastAsia"/>
              </w:rPr>
              <w:t>（ㄧ）第一選舉區：北投區、士林區</w:t>
            </w:r>
            <w:r>
              <w:rPr>
                <w:webHidden/>
              </w:rPr>
              <w:tab/>
            </w:r>
            <w:r>
              <w:rPr>
                <w:webHidden/>
              </w:rPr>
              <w:fldChar w:fldCharType="begin"/>
            </w:r>
            <w:r>
              <w:rPr>
                <w:webHidden/>
              </w:rPr>
              <w:instrText xml:space="preserve"> PAGEREF _Toc190363366 \h </w:instrText>
            </w:r>
            <w:r>
              <w:rPr>
                <w:webHidden/>
              </w:rPr>
            </w:r>
            <w:r>
              <w:rPr>
                <w:webHidden/>
              </w:rPr>
              <w:fldChar w:fldCharType="separate"/>
            </w:r>
            <w:r>
              <w:rPr>
                <w:webHidden/>
              </w:rPr>
              <w:t>9</w:t>
            </w:r>
            <w:r>
              <w:rPr>
                <w:webHidden/>
              </w:rPr>
              <w:fldChar w:fldCharType="end"/>
            </w:r>
          </w:hyperlink>
        </w:p>
        <w:p w14:paraId="7165BAF4" w14:textId="026068D4" w:rsidR="00D45B9A" w:rsidRDefault="00D45B9A">
          <w:pPr>
            <w:pStyle w:val="TOC3"/>
            <w:rPr>
              <w:rFonts w:cstheme="minorBidi"/>
              <w:kern w:val="2"/>
              <w:sz w:val="24"/>
              <w:szCs w:val="24"/>
              <w:lang w:bidi="ar-SA"/>
              <w14:ligatures w14:val="standardContextual"/>
            </w:rPr>
          </w:pPr>
          <w:hyperlink w:anchor="_Toc190363367" w:history="1">
            <w:r w:rsidRPr="00C07FB2">
              <w:rPr>
                <w:rStyle w:val="Hyperlink"/>
                <w:rFonts w:hint="eastAsia"/>
              </w:rPr>
              <w:t>（二）第二選舉區：內湖區、南港區</w:t>
            </w:r>
            <w:r>
              <w:rPr>
                <w:webHidden/>
              </w:rPr>
              <w:tab/>
            </w:r>
            <w:r>
              <w:rPr>
                <w:webHidden/>
              </w:rPr>
              <w:fldChar w:fldCharType="begin"/>
            </w:r>
            <w:r>
              <w:rPr>
                <w:webHidden/>
              </w:rPr>
              <w:instrText xml:space="preserve"> PAGEREF _Toc190363367 \h </w:instrText>
            </w:r>
            <w:r>
              <w:rPr>
                <w:webHidden/>
              </w:rPr>
            </w:r>
            <w:r>
              <w:rPr>
                <w:webHidden/>
              </w:rPr>
              <w:fldChar w:fldCharType="separate"/>
            </w:r>
            <w:r>
              <w:rPr>
                <w:webHidden/>
              </w:rPr>
              <w:t>9</w:t>
            </w:r>
            <w:r>
              <w:rPr>
                <w:webHidden/>
              </w:rPr>
              <w:fldChar w:fldCharType="end"/>
            </w:r>
          </w:hyperlink>
        </w:p>
        <w:p w14:paraId="66C21069" w14:textId="014DA789" w:rsidR="00D45B9A" w:rsidRDefault="00D45B9A">
          <w:pPr>
            <w:pStyle w:val="TOC3"/>
            <w:rPr>
              <w:rFonts w:cstheme="minorBidi"/>
              <w:kern w:val="2"/>
              <w:sz w:val="24"/>
              <w:szCs w:val="24"/>
              <w:lang w:bidi="ar-SA"/>
              <w14:ligatures w14:val="standardContextual"/>
            </w:rPr>
          </w:pPr>
          <w:hyperlink w:anchor="_Toc190363368" w:history="1">
            <w:r w:rsidRPr="00C07FB2">
              <w:rPr>
                <w:rStyle w:val="Hyperlink"/>
                <w:rFonts w:hint="eastAsia"/>
              </w:rPr>
              <w:t>（三）第三選舉區：松山區、信義區</w:t>
            </w:r>
            <w:r>
              <w:rPr>
                <w:webHidden/>
              </w:rPr>
              <w:tab/>
            </w:r>
            <w:r>
              <w:rPr>
                <w:webHidden/>
              </w:rPr>
              <w:fldChar w:fldCharType="begin"/>
            </w:r>
            <w:r>
              <w:rPr>
                <w:webHidden/>
              </w:rPr>
              <w:instrText xml:space="preserve"> PAGEREF _Toc190363368 \h </w:instrText>
            </w:r>
            <w:r>
              <w:rPr>
                <w:webHidden/>
              </w:rPr>
            </w:r>
            <w:r>
              <w:rPr>
                <w:webHidden/>
              </w:rPr>
              <w:fldChar w:fldCharType="separate"/>
            </w:r>
            <w:r>
              <w:rPr>
                <w:webHidden/>
              </w:rPr>
              <w:t>9</w:t>
            </w:r>
            <w:r>
              <w:rPr>
                <w:webHidden/>
              </w:rPr>
              <w:fldChar w:fldCharType="end"/>
            </w:r>
          </w:hyperlink>
        </w:p>
        <w:p w14:paraId="3DFC6A08" w14:textId="4D33B69F" w:rsidR="00D45B9A" w:rsidRDefault="00D45B9A">
          <w:pPr>
            <w:pStyle w:val="TOC3"/>
            <w:rPr>
              <w:rFonts w:cstheme="minorBidi"/>
              <w:kern w:val="2"/>
              <w:sz w:val="24"/>
              <w:szCs w:val="24"/>
              <w:lang w:bidi="ar-SA"/>
              <w14:ligatures w14:val="standardContextual"/>
            </w:rPr>
          </w:pPr>
          <w:hyperlink w:anchor="_Toc190363369" w:history="1">
            <w:r w:rsidRPr="00C07FB2">
              <w:rPr>
                <w:rStyle w:val="Hyperlink"/>
                <w:rFonts w:hint="eastAsia"/>
              </w:rPr>
              <w:t>（四）第四選舉區：中山區、大同區</w:t>
            </w:r>
            <w:r>
              <w:rPr>
                <w:webHidden/>
              </w:rPr>
              <w:tab/>
            </w:r>
            <w:r>
              <w:rPr>
                <w:webHidden/>
              </w:rPr>
              <w:fldChar w:fldCharType="begin"/>
            </w:r>
            <w:r>
              <w:rPr>
                <w:webHidden/>
              </w:rPr>
              <w:instrText xml:space="preserve"> PAGEREF _Toc190363369 \h </w:instrText>
            </w:r>
            <w:r>
              <w:rPr>
                <w:webHidden/>
              </w:rPr>
            </w:r>
            <w:r>
              <w:rPr>
                <w:webHidden/>
              </w:rPr>
              <w:fldChar w:fldCharType="separate"/>
            </w:r>
            <w:r>
              <w:rPr>
                <w:webHidden/>
              </w:rPr>
              <w:t>9</w:t>
            </w:r>
            <w:r>
              <w:rPr>
                <w:webHidden/>
              </w:rPr>
              <w:fldChar w:fldCharType="end"/>
            </w:r>
          </w:hyperlink>
        </w:p>
        <w:p w14:paraId="177C7F3D" w14:textId="23EB3337" w:rsidR="00D45B9A" w:rsidRDefault="00D45B9A">
          <w:pPr>
            <w:pStyle w:val="TOC3"/>
            <w:rPr>
              <w:rFonts w:cstheme="minorBidi"/>
              <w:kern w:val="2"/>
              <w:sz w:val="24"/>
              <w:szCs w:val="24"/>
              <w:lang w:bidi="ar-SA"/>
              <w14:ligatures w14:val="standardContextual"/>
            </w:rPr>
          </w:pPr>
          <w:hyperlink w:anchor="_Toc190363370" w:history="1">
            <w:r w:rsidRPr="00C07FB2">
              <w:rPr>
                <w:rStyle w:val="Hyperlink"/>
                <w:rFonts w:hint="eastAsia"/>
              </w:rPr>
              <w:t>（五）第五選舉區：中正區、萬華區</w:t>
            </w:r>
            <w:r>
              <w:rPr>
                <w:webHidden/>
              </w:rPr>
              <w:tab/>
            </w:r>
            <w:r>
              <w:rPr>
                <w:webHidden/>
              </w:rPr>
              <w:fldChar w:fldCharType="begin"/>
            </w:r>
            <w:r>
              <w:rPr>
                <w:webHidden/>
              </w:rPr>
              <w:instrText xml:space="preserve"> PAGEREF _Toc190363370 \h </w:instrText>
            </w:r>
            <w:r>
              <w:rPr>
                <w:webHidden/>
              </w:rPr>
            </w:r>
            <w:r>
              <w:rPr>
                <w:webHidden/>
              </w:rPr>
              <w:fldChar w:fldCharType="separate"/>
            </w:r>
            <w:r>
              <w:rPr>
                <w:webHidden/>
              </w:rPr>
              <w:t>9</w:t>
            </w:r>
            <w:r>
              <w:rPr>
                <w:webHidden/>
              </w:rPr>
              <w:fldChar w:fldCharType="end"/>
            </w:r>
          </w:hyperlink>
        </w:p>
        <w:p w14:paraId="1E2A01D5" w14:textId="0EC5DECF" w:rsidR="00D45B9A" w:rsidRDefault="00D45B9A">
          <w:pPr>
            <w:pStyle w:val="TOC3"/>
            <w:rPr>
              <w:rFonts w:cstheme="minorBidi"/>
              <w:kern w:val="2"/>
              <w:sz w:val="24"/>
              <w:szCs w:val="24"/>
              <w:lang w:bidi="ar-SA"/>
              <w14:ligatures w14:val="standardContextual"/>
            </w:rPr>
          </w:pPr>
          <w:hyperlink w:anchor="_Toc190363371" w:history="1">
            <w:r w:rsidRPr="00C07FB2">
              <w:rPr>
                <w:rStyle w:val="Hyperlink"/>
                <w:rFonts w:hint="eastAsia"/>
              </w:rPr>
              <w:t>（六）第六選舉區：大安區、文山區</w:t>
            </w:r>
            <w:r>
              <w:rPr>
                <w:webHidden/>
              </w:rPr>
              <w:tab/>
            </w:r>
            <w:r>
              <w:rPr>
                <w:webHidden/>
              </w:rPr>
              <w:fldChar w:fldCharType="begin"/>
            </w:r>
            <w:r>
              <w:rPr>
                <w:webHidden/>
              </w:rPr>
              <w:instrText xml:space="preserve"> PAGEREF _Toc190363371 \h </w:instrText>
            </w:r>
            <w:r>
              <w:rPr>
                <w:webHidden/>
              </w:rPr>
            </w:r>
            <w:r>
              <w:rPr>
                <w:webHidden/>
              </w:rPr>
              <w:fldChar w:fldCharType="separate"/>
            </w:r>
            <w:r>
              <w:rPr>
                <w:webHidden/>
              </w:rPr>
              <w:t>9</w:t>
            </w:r>
            <w:r>
              <w:rPr>
                <w:webHidden/>
              </w:rPr>
              <w:fldChar w:fldCharType="end"/>
            </w:r>
          </w:hyperlink>
        </w:p>
        <w:p w14:paraId="4C950479" w14:textId="7437F1DA" w:rsidR="00D45B9A" w:rsidRDefault="00D45B9A">
          <w:pPr>
            <w:pStyle w:val="TOC2"/>
            <w:tabs>
              <w:tab w:val="right" w:leader="dot" w:pos="8488"/>
            </w:tabs>
            <w:rPr>
              <w:rFonts w:cstheme="minorBidi"/>
              <w:smallCaps w:val="0"/>
              <w:noProof/>
              <w:kern w:val="2"/>
              <w:sz w:val="24"/>
              <w:szCs w:val="24"/>
              <w14:ligatures w14:val="standardContextual"/>
            </w:rPr>
          </w:pPr>
          <w:hyperlink w:anchor="_Toc190363372" w:history="1">
            <w:r w:rsidRPr="00C07FB2">
              <w:rPr>
                <w:rStyle w:val="Hyperlink"/>
                <w:rFonts w:hint="eastAsia"/>
                <w:bCs/>
                <w:noProof/>
                <w:lang w:bidi="en-US"/>
              </w:rPr>
              <w:t>（七）小結</w:t>
            </w:r>
            <w:r>
              <w:rPr>
                <w:noProof/>
                <w:webHidden/>
              </w:rPr>
              <w:tab/>
            </w:r>
            <w:r>
              <w:rPr>
                <w:noProof/>
                <w:webHidden/>
              </w:rPr>
              <w:fldChar w:fldCharType="begin"/>
            </w:r>
            <w:r>
              <w:rPr>
                <w:noProof/>
                <w:webHidden/>
              </w:rPr>
              <w:instrText xml:space="preserve"> PAGEREF _Toc190363372 \h </w:instrText>
            </w:r>
            <w:r>
              <w:rPr>
                <w:noProof/>
                <w:webHidden/>
              </w:rPr>
            </w:r>
            <w:r>
              <w:rPr>
                <w:noProof/>
                <w:webHidden/>
              </w:rPr>
              <w:fldChar w:fldCharType="separate"/>
            </w:r>
            <w:r>
              <w:rPr>
                <w:noProof/>
                <w:webHidden/>
              </w:rPr>
              <w:t>9</w:t>
            </w:r>
            <w:r>
              <w:rPr>
                <w:noProof/>
                <w:webHidden/>
              </w:rPr>
              <w:fldChar w:fldCharType="end"/>
            </w:r>
          </w:hyperlink>
        </w:p>
        <w:p w14:paraId="0BD9635D" w14:textId="2C6E44B2" w:rsidR="00D45B9A" w:rsidRDefault="00D45B9A">
          <w:pPr>
            <w:pStyle w:val="TOC1"/>
            <w:tabs>
              <w:tab w:val="right" w:leader="dot" w:pos="8488"/>
            </w:tabs>
            <w:rPr>
              <w:rFonts w:cstheme="minorBidi"/>
              <w:b w:val="0"/>
              <w:bCs w:val="0"/>
              <w:caps w:val="0"/>
              <w:noProof/>
              <w:kern w:val="2"/>
              <w:sz w:val="24"/>
              <w:szCs w:val="24"/>
              <w14:ligatures w14:val="standardContextual"/>
            </w:rPr>
          </w:pPr>
          <w:hyperlink w:anchor="_Toc190363373" w:history="1">
            <w:r w:rsidRPr="00C07FB2">
              <w:rPr>
                <w:rStyle w:val="Hyperlink"/>
                <w:rFonts w:hint="eastAsia"/>
                <w:noProof/>
                <w:lang w:bidi="en-US"/>
              </w:rPr>
              <w:t>第四章　中國國民黨的提名分析</w:t>
            </w:r>
            <w:r>
              <w:rPr>
                <w:noProof/>
                <w:webHidden/>
              </w:rPr>
              <w:tab/>
            </w:r>
            <w:r>
              <w:rPr>
                <w:noProof/>
                <w:webHidden/>
              </w:rPr>
              <w:fldChar w:fldCharType="begin"/>
            </w:r>
            <w:r>
              <w:rPr>
                <w:noProof/>
                <w:webHidden/>
              </w:rPr>
              <w:instrText xml:space="preserve"> PAGEREF _Toc190363373 \h </w:instrText>
            </w:r>
            <w:r>
              <w:rPr>
                <w:noProof/>
                <w:webHidden/>
              </w:rPr>
            </w:r>
            <w:r>
              <w:rPr>
                <w:noProof/>
                <w:webHidden/>
              </w:rPr>
              <w:fldChar w:fldCharType="separate"/>
            </w:r>
            <w:r>
              <w:rPr>
                <w:noProof/>
                <w:webHidden/>
              </w:rPr>
              <w:t>10</w:t>
            </w:r>
            <w:r>
              <w:rPr>
                <w:noProof/>
                <w:webHidden/>
              </w:rPr>
              <w:fldChar w:fldCharType="end"/>
            </w:r>
          </w:hyperlink>
        </w:p>
        <w:p w14:paraId="2DC58C40" w14:textId="7FB144C8" w:rsidR="00D45B9A" w:rsidRDefault="00D45B9A">
          <w:pPr>
            <w:pStyle w:val="TOC3"/>
            <w:rPr>
              <w:rFonts w:cstheme="minorBidi"/>
              <w:kern w:val="2"/>
              <w:sz w:val="24"/>
              <w:szCs w:val="24"/>
              <w:lang w:bidi="ar-SA"/>
              <w14:ligatures w14:val="standardContextual"/>
            </w:rPr>
          </w:pPr>
          <w:hyperlink w:anchor="_Toc190363374" w:history="1">
            <w:r w:rsidRPr="00C07FB2">
              <w:rPr>
                <w:rStyle w:val="Hyperlink"/>
                <w:rFonts w:hint="eastAsia"/>
              </w:rPr>
              <w:t>ㄧ、台北市立委提名分析</w:t>
            </w:r>
            <w:r>
              <w:rPr>
                <w:webHidden/>
              </w:rPr>
              <w:tab/>
            </w:r>
            <w:r>
              <w:rPr>
                <w:webHidden/>
              </w:rPr>
              <w:fldChar w:fldCharType="begin"/>
            </w:r>
            <w:r>
              <w:rPr>
                <w:webHidden/>
              </w:rPr>
              <w:instrText xml:space="preserve"> PAGEREF _Toc190363374 \h </w:instrText>
            </w:r>
            <w:r>
              <w:rPr>
                <w:webHidden/>
              </w:rPr>
            </w:r>
            <w:r>
              <w:rPr>
                <w:webHidden/>
              </w:rPr>
              <w:fldChar w:fldCharType="separate"/>
            </w:r>
            <w:r>
              <w:rPr>
                <w:webHidden/>
              </w:rPr>
              <w:t>10</w:t>
            </w:r>
            <w:r>
              <w:rPr>
                <w:webHidden/>
              </w:rPr>
              <w:fldChar w:fldCharType="end"/>
            </w:r>
          </w:hyperlink>
        </w:p>
        <w:p w14:paraId="0EA24633" w14:textId="46674EB0" w:rsidR="00D45B9A" w:rsidRDefault="00D45B9A">
          <w:pPr>
            <w:pStyle w:val="TOC3"/>
            <w:rPr>
              <w:rFonts w:cstheme="minorBidi"/>
              <w:kern w:val="2"/>
              <w:sz w:val="24"/>
              <w:szCs w:val="24"/>
              <w:lang w:bidi="ar-SA"/>
              <w14:ligatures w14:val="standardContextual"/>
            </w:rPr>
          </w:pPr>
          <w:hyperlink w:anchor="_Toc190363375" w:history="1">
            <w:r w:rsidRPr="00C07FB2">
              <w:rPr>
                <w:rStyle w:val="Hyperlink"/>
                <w:rFonts w:hint="eastAsia"/>
              </w:rPr>
              <w:t>二、台北市議員提名分析</w:t>
            </w:r>
            <w:r>
              <w:rPr>
                <w:webHidden/>
              </w:rPr>
              <w:tab/>
            </w:r>
            <w:r>
              <w:rPr>
                <w:webHidden/>
              </w:rPr>
              <w:fldChar w:fldCharType="begin"/>
            </w:r>
            <w:r>
              <w:rPr>
                <w:webHidden/>
              </w:rPr>
              <w:instrText xml:space="preserve"> PAGEREF _Toc190363375 \h </w:instrText>
            </w:r>
            <w:r>
              <w:rPr>
                <w:webHidden/>
              </w:rPr>
            </w:r>
            <w:r>
              <w:rPr>
                <w:webHidden/>
              </w:rPr>
              <w:fldChar w:fldCharType="separate"/>
            </w:r>
            <w:r>
              <w:rPr>
                <w:webHidden/>
              </w:rPr>
              <w:t>11</w:t>
            </w:r>
            <w:r>
              <w:rPr>
                <w:webHidden/>
              </w:rPr>
              <w:fldChar w:fldCharType="end"/>
            </w:r>
          </w:hyperlink>
        </w:p>
        <w:p w14:paraId="026BC8EE" w14:textId="21F74F78" w:rsidR="00D45B9A" w:rsidRDefault="00D45B9A">
          <w:pPr>
            <w:pStyle w:val="TOC1"/>
            <w:tabs>
              <w:tab w:val="right" w:leader="dot" w:pos="8488"/>
            </w:tabs>
            <w:rPr>
              <w:rFonts w:cstheme="minorBidi"/>
              <w:b w:val="0"/>
              <w:bCs w:val="0"/>
              <w:caps w:val="0"/>
              <w:noProof/>
              <w:kern w:val="2"/>
              <w:sz w:val="24"/>
              <w:szCs w:val="24"/>
              <w14:ligatures w14:val="standardContextual"/>
            </w:rPr>
          </w:pPr>
          <w:hyperlink w:anchor="_Toc190363376" w:history="1">
            <w:r w:rsidRPr="00C07FB2">
              <w:rPr>
                <w:rStyle w:val="Hyperlink"/>
                <w:rFonts w:hint="eastAsia"/>
                <w:noProof/>
                <w:lang w:bidi="en-US"/>
              </w:rPr>
              <w:t>第五章　研究結論</w:t>
            </w:r>
            <w:r>
              <w:rPr>
                <w:noProof/>
                <w:webHidden/>
              </w:rPr>
              <w:tab/>
            </w:r>
            <w:r>
              <w:rPr>
                <w:noProof/>
                <w:webHidden/>
              </w:rPr>
              <w:fldChar w:fldCharType="begin"/>
            </w:r>
            <w:r>
              <w:rPr>
                <w:noProof/>
                <w:webHidden/>
              </w:rPr>
              <w:instrText xml:space="preserve"> PAGEREF _Toc190363376 \h </w:instrText>
            </w:r>
            <w:r>
              <w:rPr>
                <w:noProof/>
                <w:webHidden/>
              </w:rPr>
            </w:r>
            <w:r>
              <w:rPr>
                <w:noProof/>
                <w:webHidden/>
              </w:rPr>
              <w:fldChar w:fldCharType="separate"/>
            </w:r>
            <w:r>
              <w:rPr>
                <w:noProof/>
                <w:webHidden/>
              </w:rPr>
              <w:t>12</w:t>
            </w:r>
            <w:r>
              <w:rPr>
                <w:noProof/>
                <w:webHidden/>
              </w:rPr>
              <w:fldChar w:fldCharType="end"/>
            </w:r>
          </w:hyperlink>
        </w:p>
        <w:p w14:paraId="7A459C9F" w14:textId="7C0800FD" w:rsidR="00B92820" w:rsidRDefault="004A0069" w:rsidP="00F84B9B">
          <w:r>
            <w:rPr>
              <w:rFonts w:cstheme="minorHAnsi"/>
              <w:b/>
              <w:bCs/>
              <w:caps/>
              <w:sz w:val="20"/>
              <w:szCs w:val="20"/>
            </w:rPr>
            <w:lastRenderedPageBreak/>
            <w:fldChar w:fldCharType="end"/>
          </w:r>
        </w:p>
      </w:sdtContent>
    </w:sdt>
    <w:p w14:paraId="18E6D5BE" w14:textId="323BC660" w:rsidR="00674486" w:rsidRPr="00674486" w:rsidRDefault="00674486" w:rsidP="00674486">
      <w:pPr>
        <w:spacing w:line="240" w:lineRule="auto"/>
        <w:rPr>
          <w:rFonts w:asciiTheme="majorHAnsi" w:hAnsiTheme="majorHAnsi" w:cstheme="majorBidi"/>
          <w:b/>
          <w:bCs/>
          <w:color w:val="000000" w:themeColor="text1"/>
          <w:sz w:val="32"/>
          <w:szCs w:val="28"/>
          <w:lang w:val="en-US" w:bidi="en-US"/>
        </w:rPr>
      </w:pPr>
      <w:r>
        <w:br w:type="page"/>
      </w:r>
    </w:p>
    <w:p w14:paraId="0D518BC8" w14:textId="132C7933" w:rsidR="004E5F63" w:rsidRPr="005123F0" w:rsidRDefault="005123F0" w:rsidP="005123F0">
      <w:pPr>
        <w:pStyle w:val="SectionHeading"/>
        <w:rPr>
          <w:rFonts w:hint="eastAsia"/>
          <w:lang w:eastAsia="zh-TW"/>
        </w:rPr>
      </w:pPr>
      <w:bookmarkStart w:id="0" w:name="_Toc190363344"/>
      <w:r>
        <w:rPr>
          <w:rFonts w:hint="eastAsia"/>
          <w:lang w:eastAsia="zh-TW"/>
        </w:rPr>
        <w:lastRenderedPageBreak/>
        <w:t>第一章</w:t>
      </w:r>
      <w:r w:rsidRPr="005123F0">
        <w:rPr>
          <w:rFonts w:hint="eastAsia"/>
          <w:lang w:eastAsia="zh-TW"/>
        </w:rPr>
        <w:t xml:space="preserve">　</w:t>
      </w:r>
      <w:r w:rsidR="00BF761B">
        <w:rPr>
          <w:rFonts w:hint="eastAsia"/>
          <w:lang w:eastAsia="zh-TW"/>
        </w:rPr>
        <w:t>緒論</w:t>
      </w:r>
      <w:bookmarkEnd w:id="0"/>
    </w:p>
    <w:p w14:paraId="30A90705" w14:textId="60FC6C14" w:rsidR="005123F0" w:rsidRDefault="005123F0" w:rsidP="005123F0">
      <w:pPr>
        <w:pStyle w:val="SectionHeading2"/>
        <w:rPr>
          <w:rFonts w:hint="eastAsia"/>
          <w:lang w:eastAsia="zh-TW"/>
        </w:rPr>
      </w:pPr>
      <w:bookmarkStart w:id="1" w:name="_Toc190363345"/>
      <w:r w:rsidRPr="005123F0">
        <w:rPr>
          <w:rFonts w:hint="eastAsia"/>
          <w:lang w:eastAsia="zh-TW"/>
        </w:rPr>
        <w:t>ㄧ、研究</w:t>
      </w:r>
      <w:r w:rsidR="00F61ECA">
        <w:rPr>
          <w:rFonts w:hint="eastAsia"/>
          <w:lang w:eastAsia="zh-TW"/>
        </w:rPr>
        <w:t>目標</w:t>
      </w:r>
      <w:r w:rsidR="00A253C0">
        <w:rPr>
          <w:rFonts w:hint="eastAsia"/>
          <w:lang w:eastAsia="zh-TW"/>
        </w:rPr>
        <w:t>與報告</w:t>
      </w:r>
      <w:r w:rsidR="00413566">
        <w:rPr>
          <w:rFonts w:hint="eastAsia"/>
          <w:lang w:eastAsia="zh-TW"/>
        </w:rPr>
        <w:t>框架</w:t>
      </w:r>
      <w:bookmarkEnd w:id="1"/>
    </w:p>
    <w:p w14:paraId="79392ADE" w14:textId="63A68006" w:rsidR="002371B0" w:rsidRPr="00310354" w:rsidRDefault="009F2338" w:rsidP="004A0069">
      <w:pPr>
        <w:rPr>
          <w:rFonts w:hint="eastAsia"/>
        </w:rPr>
      </w:pPr>
      <w:r>
        <w:tab/>
      </w:r>
      <w:r w:rsidR="009603EB">
        <w:rPr>
          <w:rFonts w:hint="eastAsia"/>
        </w:rPr>
        <w:t>本</w:t>
      </w:r>
      <w:r w:rsidR="009A2100">
        <w:rPr>
          <w:rFonts w:hint="eastAsia"/>
        </w:rPr>
        <w:t>報告</w:t>
      </w:r>
      <w:r w:rsidR="009603EB">
        <w:rPr>
          <w:rFonts w:hint="eastAsia"/>
        </w:rPr>
        <w:t>採用民生公共物聯網的淹水感測器資料，結合</w:t>
      </w:r>
      <w:r w:rsidR="00AA6DA6">
        <w:rPr>
          <w:rFonts w:hint="eastAsia"/>
        </w:rPr>
        <w:t>歐盟聯合研究中心</w:t>
      </w:r>
      <w:r w:rsidR="00D012E6">
        <w:rPr>
          <w:rFonts w:hint="eastAsia"/>
        </w:rPr>
        <w:t>所提出的全球</w:t>
      </w:r>
      <w:r w:rsidR="00AA6DA6">
        <w:rPr>
          <w:rFonts w:hint="eastAsia"/>
        </w:rPr>
        <w:t>淹水</w:t>
      </w:r>
      <w:r w:rsidR="00D012E6">
        <w:rPr>
          <w:rFonts w:hint="eastAsia"/>
        </w:rPr>
        <w:t>深度損失函數</w:t>
      </w:r>
      <w:r w:rsidR="00AD6811">
        <w:rPr>
          <w:rFonts w:hint="eastAsia"/>
        </w:rPr>
        <w:t>試圖推估台灣歷年的淹水紀錄</w:t>
      </w:r>
      <w:r w:rsidR="00425B26">
        <w:rPr>
          <w:rFonts w:hint="eastAsia"/>
        </w:rPr>
        <w:t>。</w:t>
      </w:r>
      <w:r w:rsidR="00EC2DC5">
        <w:rPr>
          <w:rFonts w:hint="eastAsia"/>
        </w:rPr>
        <w:t>本報告</w:t>
      </w:r>
      <w:r w:rsidR="00AA3FB1">
        <w:rPr>
          <w:rFonts w:hint="eastAsia"/>
        </w:rPr>
        <w:t>的書寫</w:t>
      </w:r>
      <w:r w:rsidR="001F7046">
        <w:rPr>
          <w:rFonts w:hint="eastAsia"/>
        </w:rPr>
        <w:t>架構</w:t>
      </w:r>
      <w:r w:rsidR="00AA3FB1">
        <w:rPr>
          <w:rFonts w:hint="eastAsia"/>
        </w:rPr>
        <w:t>是根據資料分析的流程，從資料來源、蒐集、清理、分析、視覺化等不同階段分項討論與介紹，並在報告最後提出本方法的研究限制與未來改善方向。</w:t>
      </w:r>
    </w:p>
    <w:p w14:paraId="4B6C3F99" w14:textId="722B1784" w:rsidR="00481C12" w:rsidRDefault="00C04009" w:rsidP="00C04009">
      <w:pPr>
        <w:pStyle w:val="SectionHeading"/>
        <w:rPr>
          <w:lang w:eastAsia="zh-TW"/>
        </w:rPr>
      </w:pPr>
      <w:bookmarkStart w:id="2" w:name="_Toc190363346"/>
      <w:r>
        <w:rPr>
          <w:rFonts w:hint="eastAsia"/>
          <w:lang w:eastAsia="zh-TW"/>
        </w:rPr>
        <w:t>第二章</w:t>
      </w:r>
      <w:r w:rsidRPr="005123F0">
        <w:rPr>
          <w:rFonts w:hint="eastAsia"/>
          <w:lang w:eastAsia="zh-TW"/>
        </w:rPr>
        <w:t xml:space="preserve">　</w:t>
      </w:r>
      <w:r w:rsidR="00310354">
        <w:rPr>
          <w:rFonts w:hint="eastAsia"/>
          <w:lang w:eastAsia="zh-TW"/>
        </w:rPr>
        <w:t>資料介紹</w:t>
      </w:r>
      <w:bookmarkEnd w:id="2"/>
    </w:p>
    <w:p w14:paraId="6E29B5DE" w14:textId="68921B30" w:rsidR="009D3ADC" w:rsidRDefault="00D3307D" w:rsidP="00D3307D">
      <w:pPr>
        <w:pStyle w:val="SectionHeading2"/>
        <w:rPr>
          <w:lang w:eastAsia="zh-TW"/>
        </w:rPr>
      </w:pPr>
      <w:bookmarkStart w:id="3" w:name="_Toc190363347"/>
      <w:r w:rsidRPr="005123F0">
        <w:rPr>
          <w:rFonts w:hint="eastAsia"/>
          <w:lang w:eastAsia="zh-TW"/>
        </w:rPr>
        <w:t>ㄧ、</w:t>
      </w:r>
      <w:r w:rsidR="009E68E8">
        <w:rPr>
          <w:rFonts w:hint="eastAsia"/>
          <w:lang w:eastAsia="zh-TW"/>
        </w:rPr>
        <w:t>資料來源</w:t>
      </w:r>
      <w:bookmarkEnd w:id="3"/>
    </w:p>
    <w:p w14:paraId="6D728FA9" w14:textId="039FB9D1" w:rsidR="0069415A" w:rsidRDefault="00D3307D" w:rsidP="00183EC7">
      <w:r>
        <w:tab/>
      </w:r>
      <w:r w:rsidR="008C03C2">
        <w:rPr>
          <w:rFonts w:hint="eastAsia"/>
        </w:rPr>
        <w:t>以下會針對各資料</w:t>
      </w:r>
      <w:r w:rsidR="00EA46A2">
        <w:rPr>
          <w:rFonts w:hint="eastAsia"/>
        </w:rPr>
        <w:t>簡介、用途、顆粒度</w:t>
      </w:r>
      <w:r w:rsidR="001733B8">
        <w:rPr>
          <w:rFonts w:hint="eastAsia"/>
        </w:rPr>
        <w:t>與</w:t>
      </w:r>
      <w:r w:rsidR="00EA46A2">
        <w:rPr>
          <w:rFonts w:hint="eastAsia"/>
        </w:rPr>
        <w:t>來源</w:t>
      </w:r>
      <w:r w:rsidR="001E54F5">
        <w:rPr>
          <w:rFonts w:hint="eastAsia"/>
        </w:rPr>
        <w:t>進行說明</w:t>
      </w:r>
      <w:r w:rsidR="001733B8">
        <w:rPr>
          <w:rFonts w:hint="eastAsia"/>
        </w:rPr>
        <w:t>。</w:t>
      </w:r>
    </w:p>
    <w:p w14:paraId="00CF54C8" w14:textId="77777777" w:rsidR="001577E8" w:rsidRDefault="001577E8" w:rsidP="001577E8">
      <w:pPr>
        <w:pStyle w:val="SectionHeading3"/>
        <w:rPr>
          <w:lang w:eastAsia="zh-TW"/>
        </w:rPr>
      </w:pPr>
      <w:r>
        <w:rPr>
          <w:rFonts w:hint="eastAsia"/>
          <w:lang w:eastAsia="zh-TW"/>
        </w:rPr>
        <w:t>（</w:t>
      </w:r>
      <w:r w:rsidRPr="0034217D">
        <w:rPr>
          <w:rFonts w:hint="eastAsia"/>
          <w:lang w:eastAsia="zh-TW"/>
        </w:rPr>
        <w:t>ㄧ</w:t>
      </w:r>
      <w:r>
        <w:rPr>
          <w:rFonts w:hint="eastAsia"/>
          <w:lang w:eastAsia="zh-TW"/>
        </w:rPr>
        <w:t>）淹水感測器紀錄資料</w:t>
      </w:r>
    </w:p>
    <w:p w14:paraId="09C8111A" w14:textId="59C38970" w:rsidR="001577E8" w:rsidRDefault="001577E8" w:rsidP="001577E8">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4F2595">
        <w:rPr>
          <w:rFonts w:hint="eastAsia"/>
          <w:lang w:val="en-US"/>
        </w:rPr>
        <w:t>本資料</w:t>
      </w:r>
      <w:r w:rsidR="00526F5A">
        <w:rPr>
          <w:rFonts w:hint="eastAsia"/>
          <w:lang w:val="en-US"/>
        </w:rPr>
        <w:t>集</w:t>
      </w:r>
      <w:r w:rsidR="004F2595">
        <w:rPr>
          <w:rFonts w:hint="eastAsia"/>
          <w:lang w:val="en-US"/>
        </w:rPr>
        <w:t>下載自民生公共物聯網，包含其中的「水利署＿淹水感測器」與「水利署（與縣市政府合建）＿淹水感測器」</w:t>
      </w:r>
      <w:r w:rsidR="00636779">
        <w:rPr>
          <w:rFonts w:hint="eastAsia"/>
          <w:lang w:val="en-US"/>
        </w:rPr>
        <w:t>兩個</w:t>
      </w:r>
      <w:r w:rsidR="00B15BAA">
        <w:rPr>
          <w:rFonts w:hint="eastAsia"/>
          <w:lang w:val="en-US"/>
        </w:rPr>
        <w:t>資料夾中</w:t>
      </w:r>
      <w:r w:rsidR="001E5A4C">
        <w:rPr>
          <w:rFonts w:hint="eastAsia"/>
          <w:lang w:val="en-US"/>
        </w:rPr>
        <w:t>依照時間整理</w:t>
      </w:r>
      <w:r w:rsidR="00B15BAA">
        <w:rPr>
          <w:rFonts w:hint="eastAsia"/>
          <w:lang w:val="en-US"/>
        </w:rPr>
        <w:t>的</w:t>
      </w:r>
      <w:r w:rsidR="00584CF2">
        <w:rPr>
          <w:rFonts w:hint="eastAsia"/>
          <w:lang w:val="en-US"/>
        </w:rPr>
        <w:t>每一筆觀測紀錄</w:t>
      </w:r>
      <w:r w:rsidR="004F2595">
        <w:rPr>
          <w:rFonts w:hint="eastAsia"/>
          <w:lang w:val="en-US"/>
        </w:rPr>
        <w:t>。</w:t>
      </w:r>
    </w:p>
    <w:p w14:paraId="1202B3B4" w14:textId="2CB0DD71" w:rsidR="009B5C24" w:rsidRDefault="009B5C24" w:rsidP="001577E8">
      <w:pPr>
        <w:pStyle w:val="ListParagraph"/>
        <w:numPr>
          <w:ilvl w:val="0"/>
          <w:numId w:val="27"/>
        </w:numPr>
        <w:rPr>
          <w:rFonts w:hint="eastAsia"/>
          <w:lang w:val="en-US"/>
        </w:rPr>
      </w:pPr>
      <w:r>
        <w:rPr>
          <w:rFonts w:hint="eastAsia"/>
          <w:lang w:val="en-US"/>
        </w:rPr>
        <w:t>資料用途：</w:t>
      </w:r>
      <w:r w:rsidR="00D11E56">
        <w:rPr>
          <w:rFonts w:hint="eastAsia"/>
          <w:lang w:val="en-US"/>
        </w:rPr>
        <w:t>本資料</w:t>
      </w:r>
      <w:r w:rsidR="000032F7">
        <w:rPr>
          <w:rFonts w:hint="eastAsia"/>
          <w:lang w:val="en-US"/>
        </w:rPr>
        <w:t>在本研究中是作為事實表（</w:t>
      </w:r>
      <w:r w:rsidR="000032F7" w:rsidRPr="00E569F2">
        <w:rPr>
          <w:sz w:val="25"/>
          <w:szCs w:val="25"/>
          <w:lang w:val="en-US"/>
        </w:rPr>
        <w:t>Fact Table</w:t>
      </w:r>
      <w:r w:rsidR="000032F7">
        <w:rPr>
          <w:rFonts w:hint="eastAsia"/>
          <w:lang w:val="en-US"/>
        </w:rPr>
        <w:t>）</w:t>
      </w:r>
      <w:r w:rsidR="00F74FE6">
        <w:rPr>
          <w:rFonts w:hint="eastAsia"/>
          <w:lang w:val="en-US"/>
        </w:rPr>
        <w:t>使用</w:t>
      </w:r>
      <w:r w:rsidR="00E569F2">
        <w:rPr>
          <w:rFonts w:hint="eastAsia"/>
          <w:lang w:val="en-US"/>
        </w:rPr>
        <w:t>，</w:t>
      </w:r>
      <w:r w:rsidR="005147F1">
        <w:rPr>
          <w:rFonts w:hint="eastAsia"/>
          <w:lang w:val="en-US"/>
        </w:rPr>
        <w:t>作為核心</w:t>
      </w:r>
      <w:r w:rsidR="00204F0C">
        <w:rPr>
          <w:rFonts w:hint="eastAsia"/>
          <w:lang w:val="en-US"/>
        </w:rPr>
        <w:t>並</w:t>
      </w:r>
      <w:r w:rsidR="00E569F2">
        <w:rPr>
          <w:rFonts w:hint="eastAsia"/>
          <w:lang w:val="en-US"/>
        </w:rPr>
        <w:t>連結其他的資料集</w:t>
      </w:r>
      <w:r w:rsidR="00F76F7C">
        <w:rPr>
          <w:rFonts w:hint="eastAsia"/>
          <w:lang w:val="en-US"/>
        </w:rPr>
        <w:t>。</w:t>
      </w:r>
    </w:p>
    <w:p w14:paraId="2AF55A93" w14:textId="62A70D00" w:rsidR="001577E8" w:rsidRPr="001577E8" w:rsidRDefault="001577E8" w:rsidP="001577E8">
      <w:pPr>
        <w:pStyle w:val="ListParagraph"/>
        <w:numPr>
          <w:ilvl w:val="0"/>
          <w:numId w:val="27"/>
        </w:numPr>
        <w:rPr>
          <w:rFonts w:hint="eastAsia"/>
          <w:lang w:val="en-US"/>
        </w:rPr>
      </w:pPr>
      <w:r w:rsidRPr="001577E8">
        <w:rPr>
          <w:rFonts w:hint="eastAsia"/>
        </w:rPr>
        <w:t>資料顆粒度：</w:t>
      </w:r>
      <w:r w:rsidR="00404B3F">
        <w:rPr>
          <w:rFonts w:hint="eastAsia"/>
        </w:rPr>
        <w:t>一行資料</w:t>
      </w:r>
      <w:r w:rsidR="00B735F1">
        <w:rPr>
          <w:rFonts w:hint="eastAsia"/>
        </w:rPr>
        <w:t>是</w:t>
      </w:r>
      <w:r w:rsidR="00807BF5">
        <w:rPr>
          <w:rFonts w:hint="eastAsia"/>
        </w:rPr>
        <w:t>「一部淹水感測器在一個時間點的觀測紀錄」</w:t>
      </w:r>
      <w:r w:rsidR="000D5179">
        <w:rPr>
          <w:rFonts w:hint="eastAsia"/>
        </w:rPr>
        <w:t>。</w:t>
      </w:r>
    </w:p>
    <w:p w14:paraId="01B4A6C6" w14:textId="3607486F" w:rsidR="001577E8" w:rsidRPr="001577E8" w:rsidRDefault="001577E8" w:rsidP="001577E8">
      <w:pPr>
        <w:pStyle w:val="ListParagraph"/>
        <w:numPr>
          <w:ilvl w:val="0"/>
          <w:numId w:val="27"/>
        </w:numPr>
        <w:rPr>
          <w:rFonts w:hint="eastAsia"/>
          <w:lang w:val="en-US"/>
        </w:rPr>
      </w:pPr>
      <w:r w:rsidRPr="001577E8">
        <w:rPr>
          <w:rFonts w:hint="eastAsia"/>
        </w:rPr>
        <w:t>資料</w:t>
      </w:r>
      <w:r w:rsidR="00680F11">
        <w:rPr>
          <w:rFonts w:hint="eastAsia"/>
        </w:rPr>
        <w:t>來源</w:t>
      </w:r>
      <w:r w:rsidRPr="001577E8">
        <w:rPr>
          <w:rFonts w:hint="eastAsia"/>
        </w:rPr>
        <w:t>：</w:t>
      </w:r>
      <w:hyperlink r:id="rId8" w:anchor="/?cd=%2F%E6%B0%B4%E8%B3%87%E6%BA%90%2F" w:history="1">
        <w:r w:rsidR="007A3EE3" w:rsidRPr="00B8001F">
          <w:rPr>
            <w:rStyle w:val="Hyperlink"/>
            <w:rFonts w:hint="eastAsia"/>
            <w:color w:val="000000" w:themeColor="text1"/>
          </w:rPr>
          <w:t>點擊超連結</w:t>
        </w:r>
      </w:hyperlink>
    </w:p>
    <w:p w14:paraId="119BDBAA" w14:textId="74E86B08" w:rsidR="00DA1384" w:rsidRDefault="00DA1384" w:rsidP="00DA1384">
      <w:pPr>
        <w:pStyle w:val="SectionHeading3"/>
        <w:rPr>
          <w:lang w:eastAsia="zh-TW"/>
        </w:rPr>
      </w:pPr>
      <w:bookmarkStart w:id="4" w:name="_Toc190363352"/>
      <w:r>
        <w:rPr>
          <w:rFonts w:hint="eastAsia"/>
          <w:lang w:eastAsia="zh-TW"/>
        </w:rPr>
        <w:t>（</w:t>
      </w:r>
      <w:r>
        <w:rPr>
          <w:rFonts w:hint="eastAsia"/>
          <w:lang w:eastAsia="zh-TW"/>
        </w:rPr>
        <w:t>二</w:t>
      </w:r>
      <w:r>
        <w:rPr>
          <w:rFonts w:hint="eastAsia"/>
          <w:lang w:eastAsia="zh-TW"/>
        </w:rPr>
        <w:t>）淹水感測器資料</w:t>
      </w:r>
      <w:bookmarkEnd w:id="4"/>
    </w:p>
    <w:p w14:paraId="6F403D00" w14:textId="5AF2D927" w:rsidR="00073E35" w:rsidRDefault="001577E8" w:rsidP="00073E35">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073E35">
        <w:rPr>
          <w:rFonts w:hint="eastAsia"/>
          <w:lang w:val="en-US"/>
        </w:rPr>
        <w:t>本資料集下載自民生公共物聯網，包含其中的「水利署＿淹水感測器」與「水利署（與縣市政府合建）＿淹水感測器」</w:t>
      </w:r>
      <w:r w:rsidR="00290FB4">
        <w:rPr>
          <w:rFonts w:hint="eastAsia"/>
          <w:lang w:val="en-US"/>
        </w:rPr>
        <w:t>兩個資料夾中</w:t>
      </w:r>
      <w:r w:rsidR="00BD581C">
        <w:rPr>
          <w:rFonts w:hint="eastAsia"/>
          <w:lang w:val="en-US"/>
        </w:rPr>
        <w:t>所對應的感測器資料</w:t>
      </w:r>
      <w:r w:rsidR="00636779">
        <w:rPr>
          <w:rFonts w:hint="eastAsia"/>
          <w:lang w:val="en-US"/>
        </w:rPr>
        <w:t>（</w:t>
      </w:r>
      <w:r w:rsidR="006A3F96" w:rsidRPr="00636779">
        <w:rPr>
          <w:rFonts w:hint="eastAsia"/>
          <w:lang w:val="en-US"/>
        </w:rPr>
        <w:t>station_</w:t>
      </w:r>
      <w:r w:rsidR="006A3F96" w:rsidRPr="00636779">
        <w:rPr>
          <w:rFonts w:hint="eastAsia"/>
          <w:lang w:val="en-US"/>
        </w:rPr>
        <w:t>水利署</w:t>
      </w:r>
      <w:r w:rsidR="006A3F96" w:rsidRPr="00636779">
        <w:rPr>
          <w:rFonts w:hint="eastAsia"/>
          <w:lang w:val="en-US"/>
        </w:rPr>
        <w:t>_</w:t>
      </w:r>
      <w:r w:rsidR="006A3F96" w:rsidRPr="00636779">
        <w:rPr>
          <w:rFonts w:hint="eastAsia"/>
          <w:lang w:val="en-US"/>
        </w:rPr>
        <w:t>淹水感測器</w:t>
      </w:r>
      <w:r w:rsidR="006A3F96" w:rsidRPr="00636779">
        <w:rPr>
          <w:rFonts w:hint="eastAsia"/>
          <w:lang w:val="en-US"/>
        </w:rPr>
        <w:t>.csv</w:t>
      </w:r>
      <w:r w:rsidR="006A3F96">
        <w:rPr>
          <w:rFonts w:hint="eastAsia"/>
          <w:lang w:val="en-US"/>
        </w:rPr>
        <w:t>、</w:t>
      </w:r>
      <w:r w:rsidR="00636779" w:rsidRPr="00636779">
        <w:rPr>
          <w:rFonts w:hint="eastAsia"/>
          <w:lang w:val="en-US"/>
        </w:rPr>
        <w:t>station_</w:t>
      </w:r>
      <w:r w:rsidR="00636779" w:rsidRPr="00636779">
        <w:rPr>
          <w:rFonts w:hint="eastAsia"/>
          <w:lang w:val="en-US"/>
        </w:rPr>
        <w:t>水利署（與縣市政府合建）</w:t>
      </w:r>
      <w:r w:rsidR="00636779" w:rsidRPr="00636779">
        <w:rPr>
          <w:rFonts w:hint="eastAsia"/>
          <w:lang w:val="en-US"/>
        </w:rPr>
        <w:t>_</w:t>
      </w:r>
      <w:r w:rsidR="00636779" w:rsidRPr="00636779">
        <w:rPr>
          <w:rFonts w:hint="eastAsia"/>
          <w:lang w:val="en-US"/>
        </w:rPr>
        <w:t>淹水感測器</w:t>
      </w:r>
      <w:r w:rsidR="00636779" w:rsidRPr="00636779">
        <w:rPr>
          <w:rFonts w:hint="eastAsia"/>
          <w:lang w:val="en-US"/>
        </w:rPr>
        <w:t>.csv</w:t>
      </w:r>
      <w:r w:rsidR="006A3F96">
        <w:rPr>
          <w:rFonts w:hint="eastAsia"/>
          <w:lang w:val="en-US"/>
        </w:rPr>
        <w:t>）。</w:t>
      </w:r>
    </w:p>
    <w:p w14:paraId="4AFB0FA2" w14:textId="79574772" w:rsidR="00BA7747" w:rsidRDefault="00BA7747" w:rsidP="00073E35">
      <w:pPr>
        <w:pStyle w:val="ListParagraph"/>
        <w:numPr>
          <w:ilvl w:val="0"/>
          <w:numId w:val="27"/>
        </w:numPr>
        <w:rPr>
          <w:rFonts w:hint="eastAsia"/>
          <w:lang w:val="en-US"/>
        </w:rPr>
      </w:pPr>
      <w:r>
        <w:rPr>
          <w:rFonts w:hint="eastAsia"/>
          <w:lang w:val="en-US"/>
        </w:rPr>
        <w:t>資料用途：</w:t>
      </w:r>
      <w:r w:rsidR="007B677D">
        <w:rPr>
          <w:rFonts w:hint="eastAsia"/>
          <w:lang w:val="en-US"/>
        </w:rPr>
        <w:t>本資料</w:t>
      </w:r>
      <w:r w:rsidR="008304D2">
        <w:rPr>
          <w:rFonts w:hint="eastAsia"/>
          <w:lang w:val="en-US"/>
        </w:rPr>
        <w:t>中包含淹水感測器的</w:t>
      </w:r>
      <w:r w:rsidR="006D79D2">
        <w:rPr>
          <w:rFonts w:hint="eastAsia"/>
          <w:lang w:val="en-US"/>
        </w:rPr>
        <w:t>座標地理位置</w:t>
      </w:r>
      <w:r w:rsidR="003B5420">
        <w:rPr>
          <w:rFonts w:hint="eastAsia"/>
          <w:lang w:val="en-US"/>
        </w:rPr>
        <w:t>，</w:t>
      </w:r>
      <w:r w:rsidR="009B330C">
        <w:rPr>
          <w:rFonts w:hint="eastAsia"/>
          <w:lang w:val="en-US"/>
        </w:rPr>
        <w:t>提供</w:t>
      </w:r>
      <w:r w:rsidR="005B7E06">
        <w:rPr>
          <w:rFonts w:hint="eastAsia"/>
          <w:lang w:val="en-US"/>
        </w:rPr>
        <w:t>視覺化</w:t>
      </w:r>
      <w:r w:rsidR="00005E70">
        <w:rPr>
          <w:rFonts w:hint="eastAsia"/>
          <w:lang w:val="en-US"/>
        </w:rPr>
        <w:t>時</w:t>
      </w:r>
      <w:r w:rsidR="000F4F19">
        <w:rPr>
          <w:rFonts w:hint="eastAsia"/>
          <w:lang w:val="en-US"/>
        </w:rPr>
        <w:t>以地圖呈現的</w:t>
      </w:r>
      <w:r w:rsidR="00047082">
        <w:rPr>
          <w:rFonts w:hint="eastAsia"/>
          <w:lang w:val="en-US"/>
        </w:rPr>
        <w:t>基礎</w:t>
      </w:r>
      <w:r w:rsidR="008163E8">
        <w:rPr>
          <w:rFonts w:hint="eastAsia"/>
          <w:lang w:val="en-US"/>
        </w:rPr>
        <w:t>。</w:t>
      </w:r>
    </w:p>
    <w:p w14:paraId="3FACF03C" w14:textId="7009674E" w:rsidR="00EE0186" w:rsidRPr="001577E8" w:rsidRDefault="00EE0186" w:rsidP="00EE0186">
      <w:pPr>
        <w:pStyle w:val="ListParagraph"/>
        <w:numPr>
          <w:ilvl w:val="0"/>
          <w:numId w:val="27"/>
        </w:numPr>
        <w:rPr>
          <w:rFonts w:hint="eastAsia"/>
          <w:lang w:val="en-US"/>
        </w:rPr>
      </w:pPr>
      <w:r w:rsidRPr="001577E8">
        <w:rPr>
          <w:rFonts w:hint="eastAsia"/>
        </w:rPr>
        <w:t>資料顆粒度：</w:t>
      </w:r>
      <w:r>
        <w:rPr>
          <w:rFonts w:hint="eastAsia"/>
        </w:rPr>
        <w:t>一行資料是「</w:t>
      </w:r>
      <w:r>
        <w:rPr>
          <w:rFonts w:hint="eastAsia"/>
        </w:rPr>
        <w:t>一</w:t>
      </w:r>
      <w:r w:rsidR="005D7FBA">
        <w:rPr>
          <w:rFonts w:hint="eastAsia"/>
        </w:rPr>
        <w:t>部</w:t>
      </w:r>
      <w:r w:rsidR="004B22AE">
        <w:rPr>
          <w:rFonts w:hint="eastAsia"/>
        </w:rPr>
        <w:t>淹水感測器的</w:t>
      </w:r>
      <w:r w:rsidR="008C322F">
        <w:rPr>
          <w:rFonts w:hint="eastAsia"/>
        </w:rPr>
        <w:t>資料</w:t>
      </w:r>
      <w:r>
        <w:rPr>
          <w:rFonts w:hint="eastAsia"/>
        </w:rPr>
        <w:t>」</w:t>
      </w:r>
      <w:r w:rsidR="000D5179">
        <w:rPr>
          <w:rFonts w:hint="eastAsia"/>
        </w:rPr>
        <w:t>。</w:t>
      </w:r>
    </w:p>
    <w:p w14:paraId="7C13C771" w14:textId="62875A4F" w:rsidR="00183EC7" w:rsidRPr="00AC6D32" w:rsidRDefault="00385B26" w:rsidP="00385B26">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hyperlink r:id="rId9" w:anchor="/?cd=%2F%E6%B0%B4%E8%B3%87%E6%BA%90%2F" w:history="1">
        <w:r w:rsidRPr="007A3EE3">
          <w:rPr>
            <w:rStyle w:val="Hyperlink"/>
            <w:rFonts w:hint="eastAsia"/>
            <w:color w:val="000000" w:themeColor="text1"/>
          </w:rPr>
          <w:t>點擊超連結</w:t>
        </w:r>
      </w:hyperlink>
    </w:p>
    <w:p w14:paraId="6456A4C3" w14:textId="14857D17" w:rsidR="00AC6D32" w:rsidRDefault="00AC6D32" w:rsidP="00AC6D32">
      <w:pPr>
        <w:pStyle w:val="SectionHeading3"/>
        <w:rPr>
          <w:rFonts w:hint="eastAsia"/>
          <w:lang w:eastAsia="zh-TW"/>
        </w:rPr>
      </w:pPr>
      <w:r>
        <w:rPr>
          <w:rFonts w:hint="eastAsia"/>
          <w:lang w:eastAsia="zh-TW"/>
        </w:rPr>
        <w:lastRenderedPageBreak/>
        <w:t>（</w:t>
      </w:r>
      <w:r w:rsidR="00B63997">
        <w:rPr>
          <w:rFonts w:hint="eastAsia"/>
          <w:lang w:eastAsia="zh-TW"/>
        </w:rPr>
        <w:t>三</w:t>
      </w:r>
      <w:r>
        <w:rPr>
          <w:rFonts w:hint="eastAsia"/>
          <w:lang w:eastAsia="zh-TW"/>
        </w:rPr>
        <w:t>）</w:t>
      </w:r>
      <w:r w:rsidR="00710CAA">
        <w:rPr>
          <w:rFonts w:hint="eastAsia"/>
          <w:lang w:eastAsia="zh-TW"/>
        </w:rPr>
        <w:t>鄉鎮市區界線</w:t>
      </w:r>
      <w:r w:rsidR="00710CAA">
        <w:rPr>
          <w:lang w:eastAsia="zh-TW"/>
        </w:rPr>
        <w:t>Shapefile</w:t>
      </w:r>
    </w:p>
    <w:p w14:paraId="35B0764C" w14:textId="359E791A" w:rsidR="00AC6D32" w:rsidRDefault="00741928" w:rsidP="0096720A">
      <w:pPr>
        <w:pStyle w:val="ListParagraph"/>
        <w:numPr>
          <w:ilvl w:val="0"/>
          <w:numId w:val="27"/>
        </w:numPr>
        <w:rPr>
          <w:lang w:val="en-US"/>
        </w:rPr>
      </w:pPr>
      <w:r w:rsidRPr="00CB20A6">
        <w:rPr>
          <w:rFonts w:hint="eastAsia"/>
          <w:lang w:val="en-US"/>
        </w:rPr>
        <w:t>資料簡介：</w:t>
      </w:r>
      <w:r w:rsidR="00DE4364">
        <w:rPr>
          <w:rFonts w:hint="eastAsia"/>
          <w:lang w:val="en-US"/>
        </w:rPr>
        <w:t>本資料集下載自</w:t>
      </w:r>
      <w:r w:rsidR="006A1C8F">
        <w:rPr>
          <w:rFonts w:hint="eastAsia"/>
          <w:lang w:val="en-US"/>
        </w:rPr>
        <w:t>內政部國土測繪中心—國土測繪圖資服務雲網站。</w:t>
      </w:r>
      <w:r w:rsidR="00B0081E">
        <w:rPr>
          <w:rFonts w:hint="eastAsia"/>
          <w:lang w:val="en-US"/>
        </w:rPr>
        <w:t>本研究中所採用的</w:t>
      </w:r>
      <w:r w:rsidR="00B0081E">
        <w:rPr>
          <w:lang w:val="en-US"/>
        </w:rPr>
        <w:t>Shapefile</w:t>
      </w:r>
      <w:r w:rsidR="00B0081E">
        <w:rPr>
          <w:rFonts w:hint="eastAsia"/>
          <w:lang w:val="en-US"/>
        </w:rPr>
        <w:t>為「</w:t>
      </w:r>
      <w:r w:rsidR="00B0081E" w:rsidRPr="00B0081E">
        <w:rPr>
          <w:rFonts w:hint="eastAsia"/>
          <w:lang w:val="en-US"/>
        </w:rPr>
        <w:t>[</w:t>
      </w:r>
      <w:r w:rsidR="00B0081E" w:rsidRPr="00B0081E">
        <w:rPr>
          <w:rFonts w:hint="eastAsia"/>
          <w:lang w:val="en-US"/>
        </w:rPr>
        <w:t>政府開放資料</w:t>
      </w:r>
      <w:r w:rsidR="00B0081E" w:rsidRPr="00B0081E">
        <w:rPr>
          <w:rFonts w:hint="eastAsia"/>
          <w:lang w:val="en-US"/>
        </w:rPr>
        <w:t>]</w:t>
      </w:r>
      <w:r w:rsidR="00B0081E" w:rsidRPr="00B0081E">
        <w:rPr>
          <w:rFonts w:hint="eastAsia"/>
          <w:lang w:val="en-US"/>
        </w:rPr>
        <w:t>最新村里界圖</w:t>
      </w:r>
      <w:r w:rsidR="00B0081E" w:rsidRPr="00B0081E">
        <w:rPr>
          <w:rFonts w:hint="eastAsia"/>
          <w:lang w:val="en-US"/>
        </w:rPr>
        <w:t>(TWD97</w:t>
      </w:r>
      <w:r w:rsidR="00B0081E" w:rsidRPr="00B0081E">
        <w:rPr>
          <w:rFonts w:hint="eastAsia"/>
          <w:lang w:val="en-US"/>
        </w:rPr>
        <w:t>經緯度</w:t>
      </w:r>
      <w:r w:rsidR="00B0081E" w:rsidRPr="00B0081E">
        <w:rPr>
          <w:rFonts w:hint="eastAsia"/>
          <w:lang w:val="en-US"/>
        </w:rPr>
        <w:t>EPSG:3824)(SHP</w:t>
      </w:r>
      <w:r w:rsidR="00B0081E" w:rsidRPr="00B0081E">
        <w:rPr>
          <w:rFonts w:hint="eastAsia"/>
          <w:lang w:val="en-US"/>
        </w:rPr>
        <w:t>檔</w:t>
      </w:r>
      <w:r w:rsidR="00B0081E" w:rsidRPr="00B0081E">
        <w:rPr>
          <w:rFonts w:hint="eastAsia"/>
          <w:lang w:val="en-US"/>
        </w:rPr>
        <w:t>)</w:t>
      </w:r>
      <w:r w:rsidR="00B0081E">
        <w:rPr>
          <w:rFonts w:hint="eastAsia"/>
          <w:lang w:val="en-US"/>
        </w:rPr>
        <w:t>」</w:t>
      </w:r>
      <w:r w:rsidR="00511B9E">
        <w:rPr>
          <w:rFonts w:hint="eastAsia"/>
          <w:lang w:val="en-US"/>
        </w:rPr>
        <w:t>。</w:t>
      </w:r>
    </w:p>
    <w:p w14:paraId="6F9771E1" w14:textId="6DAAB532" w:rsidR="00CE4AF0" w:rsidRDefault="00CE4AF0" w:rsidP="0096720A">
      <w:pPr>
        <w:pStyle w:val="ListParagraph"/>
        <w:numPr>
          <w:ilvl w:val="0"/>
          <w:numId w:val="27"/>
        </w:numPr>
        <w:rPr>
          <w:lang w:val="en-US"/>
        </w:rPr>
      </w:pPr>
      <w:r>
        <w:rPr>
          <w:rFonts w:hint="eastAsia"/>
          <w:lang w:val="en-US"/>
        </w:rPr>
        <w:t>資料用途：</w:t>
      </w:r>
      <w:r w:rsidR="008C1A4C">
        <w:rPr>
          <w:rFonts w:hint="eastAsia"/>
          <w:lang w:val="en-US"/>
        </w:rPr>
        <w:t>透過</w:t>
      </w:r>
      <w:r w:rsidR="008A7FCA" w:rsidRPr="008A7FCA">
        <w:rPr>
          <w:sz w:val="25"/>
          <w:szCs w:val="25"/>
          <w:lang w:val="en-US"/>
        </w:rPr>
        <w:t>Shapefile</w:t>
      </w:r>
      <w:r w:rsidR="004D7113">
        <w:rPr>
          <w:rFonts w:hint="eastAsia"/>
          <w:lang w:val="en-US"/>
        </w:rPr>
        <w:t>可以將</w:t>
      </w:r>
      <w:r w:rsidR="00227EEA">
        <w:rPr>
          <w:rFonts w:hint="eastAsia"/>
          <w:lang w:val="en-US"/>
        </w:rPr>
        <w:t>經緯度座標與</w:t>
      </w:r>
      <w:r w:rsidR="00D57BC2">
        <w:rPr>
          <w:rFonts w:hint="eastAsia"/>
          <w:lang w:val="en-US"/>
        </w:rPr>
        <w:t>具體</w:t>
      </w:r>
      <w:r w:rsidR="008A7FCA">
        <w:rPr>
          <w:rFonts w:hint="eastAsia"/>
          <w:lang w:val="en-US"/>
        </w:rPr>
        <w:t>行政區連結</w:t>
      </w:r>
      <w:r w:rsidR="00DE300F">
        <w:rPr>
          <w:rFonts w:hint="eastAsia"/>
          <w:lang w:val="en-US"/>
        </w:rPr>
        <w:t>，確定每一筆觀測紀錄在哪一個行政區之中。</w:t>
      </w:r>
    </w:p>
    <w:p w14:paraId="37D721EC" w14:textId="07C068C0" w:rsidR="00E97A65" w:rsidRDefault="00E97A65" w:rsidP="0096720A">
      <w:pPr>
        <w:pStyle w:val="ListParagraph"/>
        <w:numPr>
          <w:ilvl w:val="0"/>
          <w:numId w:val="27"/>
        </w:numPr>
        <w:rPr>
          <w:lang w:val="en-US"/>
        </w:rPr>
      </w:pPr>
      <w:r>
        <w:rPr>
          <w:rFonts w:hint="eastAsia"/>
          <w:lang w:val="en-US"/>
        </w:rPr>
        <w:t>資料顆粒度：無。</w:t>
      </w:r>
    </w:p>
    <w:p w14:paraId="07656174" w14:textId="3A334AAF" w:rsidR="00962F92" w:rsidRDefault="00962F92" w:rsidP="0096720A">
      <w:pPr>
        <w:pStyle w:val="ListParagraph"/>
        <w:numPr>
          <w:ilvl w:val="0"/>
          <w:numId w:val="27"/>
        </w:numPr>
        <w:rPr>
          <w:lang w:val="en-US"/>
        </w:rPr>
      </w:pPr>
      <w:r>
        <w:rPr>
          <w:rFonts w:hint="eastAsia"/>
          <w:lang w:val="en-US"/>
        </w:rPr>
        <w:t>資料來源：</w:t>
      </w:r>
      <w:hyperlink r:id="rId10" w:history="1">
        <w:r w:rsidR="00BD6F64" w:rsidRPr="00BD6F64">
          <w:rPr>
            <w:rStyle w:val="Hyperlink"/>
            <w:rFonts w:hint="eastAsia"/>
            <w:color w:val="000000" w:themeColor="text1"/>
            <w:lang w:val="en-US"/>
          </w:rPr>
          <w:t>點擊超連結</w:t>
        </w:r>
      </w:hyperlink>
    </w:p>
    <w:p w14:paraId="710A791C" w14:textId="3C6A6A0D" w:rsidR="007A3E1D" w:rsidRDefault="007A3E1D" w:rsidP="007A3E1D">
      <w:pPr>
        <w:pStyle w:val="SectionHeading3"/>
        <w:rPr>
          <w:rFonts w:hint="eastAsia"/>
          <w:lang w:eastAsia="zh-TW"/>
        </w:rPr>
      </w:pPr>
      <w:r>
        <w:rPr>
          <w:rFonts w:hint="eastAsia"/>
          <w:lang w:eastAsia="zh-TW"/>
        </w:rPr>
        <w:t>（</w:t>
      </w:r>
      <w:r w:rsidR="0020710C">
        <w:rPr>
          <w:rFonts w:hint="eastAsia"/>
          <w:lang w:eastAsia="zh-TW"/>
        </w:rPr>
        <w:t>四</w:t>
      </w:r>
      <w:r>
        <w:rPr>
          <w:rFonts w:hint="eastAsia"/>
          <w:lang w:eastAsia="zh-TW"/>
        </w:rPr>
        <w:t>）</w:t>
      </w:r>
      <w:r w:rsidR="00225936">
        <w:rPr>
          <w:rFonts w:hint="eastAsia"/>
          <w:lang w:eastAsia="zh-TW"/>
        </w:rPr>
        <w:t>各鄉鎮市區面積</w:t>
      </w:r>
    </w:p>
    <w:p w14:paraId="5DE6AC77" w14:textId="77777777" w:rsidR="007A3E1D" w:rsidRPr="007A3E1D" w:rsidRDefault="007A3E1D" w:rsidP="007A3E1D">
      <w:pPr>
        <w:rPr>
          <w:rFonts w:hint="eastAsia"/>
          <w:lang w:val="en-US"/>
        </w:rPr>
      </w:pPr>
    </w:p>
    <w:p w14:paraId="30975181" w14:textId="61BC60D5" w:rsidR="00220E8F" w:rsidRDefault="00220E8F" w:rsidP="00220E8F">
      <w:pPr>
        <w:pStyle w:val="SectionHeading2"/>
        <w:rPr>
          <w:lang w:eastAsia="zh-TW"/>
        </w:rPr>
      </w:pPr>
      <w:bookmarkStart w:id="5" w:name="_Toc190363353"/>
      <w:r>
        <w:rPr>
          <w:rFonts w:hint="eastAsia"/>
          <w:lang w:eastAsia="zh-TW"/>
        </w:rPr>
        <w:t>二</w:t>
      </w:r>
      <w:r w:rsidRPr="005123F0">
        <w:rPr>
          <w:rFonts w:hint="eastAsia"/>
          <w:lang w:eastAsia="zh-TW"/>
        </w:rPr>
        <w:t>、</w:t>
      </w:r>
      <w:r>
        <w:rPr>
          <w:rFonts w:hint="eastAsia"/>
          <w:lang w:eastAsia="zh-TW"/>
        </w:rPr>
        <w:t>地方派系的運作</w:t>
      </w:r>
      <w:r w:rsidR="00951788">
        <w:rPr>
          <w:rFonts w:hint="eastAsia"/>
          <w:lang w:eastAsia="zh-TW"/>
        </w:rPr>
        <w:t>特質與基礎</w:t>
      </w:r>
      <w:bookmarkEnd w:id="5"/>
    </w:p>
    <w:p w14:paraId="23E48FD9" w14:textId="2FDB3DB5" w:rsidR="006F7925" w:rsidRDefault="00220E8F" w:rsidP="00220E8F">
      <w:r>
        <w:tab/>
      </w:r>
      <w:r w:rsidR="006F7925">
        <w:rPr>
          <w:rFonts w:hint="eastAsia"/>
        </w:rPr>
        <w:t>陳明通</w:t>
      </w:r>
      <w:r w:rsidR="00727F8B">
        <w:rPr>
          <w:rFonts w:hint="eastAsia"/>
        </w:rPr>
        <w:t>結合</w:t>
      </w:r>
      <w:r w:rsidR="00727F8B">
        <w:rPr>
          <w:lang w:val="en-US"/>
        </w:rPr>
        <w:t>Andrew Nathan</w:t>
      </w:r>
      <w:r w:rsidR="00727F8B">
        <w:rPr>
          <w:rFonts w:hint="eastAsia"/>
          <w:lang w:val="en-US"/>
        </w:rPr>
        <w:t>的理論，</w:t>
      </w:r>
      <w:r w:rsidR="00727F8B">
        <w:rPr>
          <w:rFonts w:hint="eastAsia"/>
        </w:rPr>
        <w:t>對於派系的</w:t>
      </w:r>
      <w:r w:rsidR="00160852">
        <w:rPr>
          <w:rFonts w:hint="eastAsia"/>
        </w:rPr>
        <w:t>運作特質提出下列特性：</w:t>
      </w:r>
    </w:p>
    <w:p w14:paraId="7336ECF4" w14:textId="631BAB01" w:rsidR="00160852" w:rsidRPr="00F818C1" w:rsidRDefault="00160852" w:rsidP="00160852">
      <w:pPr>
        <w:rPr>
          <w:rFonts w:ascii="BiauKaiHK Regular" w:eastAsia="BiauKaiHK Regular" w:hAnsi="BiauKaiHK Regular"/>
        </w:rPr>
      </w:pPr>
      <w:r>
        <w:rPr>
          <w:rFonts w:ascii="BiauKaiHK Regular" w:eastAsia="BiauKaiHK Regular" w:hAnsi="BiauKaiHK Regular"/>
        </w:rPr>
        <w:tab/>
      </w:r>
      <w:r w:rsidRPr="00F818C1">
        <w:rPr>
          <w:rFonts w:ascii="BiauKaiHK Regular" w:eastAsia="BiauKaiHK Regular" w:hAnsi="BiauKaiHK Regular" w:hint="eastAsia"/>
        </w:rPr>
        <w:t>一、</w:t>
      </w:r>
      <w:r>
        <w:rPr>
          <w:rFonts w:ascii="BiauKaiHK Regular" w:eastAsia="BiauKaiHK Regular" w:hAnsi="BiauKaiHK Regular" w:hint="eastAsia"/>
        </w:rPr>
        <w:t>無毀滅性</w:t>
      </w:r>
    </w:p>
    <w:p w14:paraId="1D2D4F8B" w14:textId="399CC373"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二、</w:t>
      </w:r>
      <w:r>
        <w:rPr>
          <w:rFonts w:ascii="BiauKaiHK Regular" w:eastAsia="BiauKaiHK Regular" w:hAnsi="BiauKaiHK Regular" w:hint="eastAsia"/>
        </w:rPr>
        <w:t>隱密性</w:t>
      </w:r>
    </w:p>
    <w:p w14:paraId="6E51478F" w14:textId="2E705B82"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三、</w:t>
      </w:r>
      <w:r>
        <w:rPr>
          <w:rFonts w:ascii="BiauKaiHK Regular" w:eastAsia="BiauKaiHK Regular" w:hAnsi="BiauKaiHK Regular" w:hint="eastAsia"/>
        </w:rPr>
        <w:t>防禦性</w:t>
      </w:r>
    </w:p>
    <w:p w14:paraId="3F331E67" w14:textId="61CA9F41"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四、</w:t>
      </w:r>
      <w:r>
        <w:rPr>
          <w:rFonts w:ascii="BiauKaiHK Regular" w:eastAsia="BiauKaiHK Regular" w:hAnsi="BiauKaiHK Regular" w:hint="eastAsia"/>
        </w:rPr>
        <w:t>平衡性</w:t>
      </w:r>
    </w:p>
    <w:p w14:paraId="27222D29" w14:textId="1DC5F393"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五、</w:t>
      </w:r>
      <w:r>
        <w:rPr>
          <w:rFonts w:ascii="BiauKaiHK Regular" w:eastAsia="BiauKaiHK Regular" w:hAnsi="BiauKaiHK Regular" w:hint="eastAsia"/>
        </w:rPr>
        <w:t>無意識形態性</w:t>
      </w:r>
    </w:p>
    <w:p w14:paraId="652B4C45" w14:textId="087C3765"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六、</w:t>
      </w:r>
      <w:r>
        <w:rPr>
          <w:rFonts w:ascii="BiauKaiHK Regular" w:eastAsia="BiauKaiHK Regular" w:hAnsi="BiauKaiHK Regular" w:hint="eastAsia"/>
        </w:rPr>
        <w:t>唯利是圖性</w:t>
      </w:r>
    </w:p>
    <w:p w14:paraId="4919CCC1" w14:textId="6667FBAB" w:rsidR="00160852" w:rsidRPr="001964BF" w:rsidRDefault="00160852" w:rsidP="00160852">
      <w:pPr>
        <w:rPr>
          <w:rFonts w:ascii="BiauKaiHK Regular" w:eastAsia="BiauKaiHK Regular" w:hAnsi="BiauKaiHK Regular"/>
          <w:lang w:val="en-US"/>
        </w:rPr>
      </w:pPr>
      <w:r w:rsidRPr="00F818C1">
        <w:rPr>
          <w:rFonts w:ascii="BiauKaiHK Regular" w:eastAsia="BiauKaiHK Regular" w:hAnsi="BiauKaiHK Regular"/>
        </w:rPr>
        <w:tab/>
      </w:r>
      <w:r w:rsidRPr="00F818C1">
        <w:rPr>
          <w:rFonts w:ascii="BiauKaiHK Regular" w:eastAsia="BiauKaiHK Regular" w:hAnsi="BiauKaiHK Regular" w:hint="eastAsia"/>
        </w:rPr>
        <w:t>七、</w:t>
      </w:r>
      <w:r>
        <w:rPr>
          <w:rFonts w:ascii="BiauKaiHK Regular" w:eastAsia="BiauKaiHK Regular" w:hAnsi="BiauKaiHK Regular" w:hint="eastAsia"/>
        </w:rPr>
        <w:t>零和賽局</w:t>
      </w:r>
    </w:p>
    <w:p w14:paraId="1CEF06F4" w14:textId="73951C1E" w:rsidR="006F7925" w:rsidRPr="00680CAD" w:rsidRDefault="007746E8" w:rsidP="00220E8F">
      <w:pPr>
        <w:rPr>
          <w:lang w:val="en-US"/>
        </w:rPr>
      </w:pPr>
      <w:r>
        <w:rPr>
          <w:lang w:val="en-US"/>
        </w:rPr>
        <w:tab/>
      </w:r>
      <w:r>
        <w:rPr>
          <w:rFonts w:hint="eastAsia"/>
          <w:lang w:val="en-US"/>
        </w:rPr>
        <w:t>從這些特性中，可以發現派系的</w:t>
      </w:r>
      <w:r w:rsidR="00CF26CB">
        <w:rPr>
          <w:rFonts w:hint="eastAsia"/>
          <w:lang w:val="en-US"/>
        </w:rPr>
        <w:t>結構</w:t>
      </w:r>
      <w:r>
        <w:rPr>
          <w:rFonts w:hint="eastAsia"/>
          <w:lang w:val="en-US"/>
        </w:rPr>
        <w:t>與傳統</w:t>
      </w:r>
      <w:r w:rsidR="0002209E">
        <w:rPr>
          <w:rFonts w:hint="eastAsia"/>
          <w:lang w:val="en-US"/>
        </w:rPr>
        <w:t>的政黨</w:t>
      </w:r>
      <w:r w:rsidR="008249BE">
        <w:rPr>
          <w:rFonts w:hint="eastAsia"/>
          <w:lang w:val="en-US"/>
        </w:rPr>
        <w:t>相當不同。</w:t>
      </w:r>
      <w:r w:rsidR="00476B5C">
        <w:rPr>
          <w:rFonts w:hint="eastAsia"/>
          <w:lang w:val="en-US"/>
        </w:rPr>
        <w:t>傳統的政黨</w:t>
      </w:r>
      <w:r w:rsidR="00BA4E76">
        <w:rPr>
          <w:rFonts w:hint="eastAsia"/>
          <w:lang w:val="en-US"/>
        </w:rPr>
        <w:t>在運作上</w:t>
      </w:r>
      <w:r w:rsidR="0001177C">
        <w:rPr>
          <w:rFonts w:hint="eastAsia"/>
          <w:lang w:val="en-US"/>
        </w:rPr>
        <w:t>通常具有</w:t>
      </w:r>
      <w:r w:rsidR="00BA4E76">
        <w:rPr>
          <w:rFonts w:hint="eastAsia"/>
          <w:lang w:val="en-US"/>
        </w:rPr>
        <w:t>正式的組織規範、明確的團體界線、清楚的入黨規則、明確的意識形態等面向，而派系運作則是強調檯面下的隱密、跨派系的權力平衡、</w:t>
      </w:r>
      <w:r w:rsidR="00B727FD">
        <w:rPr>
          <w:rFonts w:hint="eastAsia"/>
          <w:lang w:val="en-US"/>
        </w:rPr>
        <w:t>分配資源的目標導向意識。</w:t>
      </w:r>
      <w:r w:rsidR="007723C4">
        <w:rPr>
          <w:rFonts w:hint="eastAsia"/>
          <w:lang w:val="en-US"/>
        </w:rPr>
        <w:t>在結構</w:t>
      </w:r>
      <w:r w:rsidR="00474EEB">
        <w:rPr>
          <w:rFonts w:hint="eastAsia"/>
          <w:lang w:val="en-US"/>
        </w:rPr>
        <w:t>的邏輯與傳統政黨</w:t>
      </w:r>
      <w:r w:rsidR="009D3B78">
        <w:rPr>
          <w:rFonts w:hint="eastAsia"/>
          <w:lang w:val="en-US"/>
        </w:rPr>
        <w:t>相差甚遠</w:t>
      </w:r>
      <w:r w:rsidR="00474EEB">
        <w:rPr>
          <w:rFonts w:hint="eastAsia"/>
          <w:lang w:val="en-US"/>
        </w:rPr>
        <w:t>的情況之下，</w:t>
      </w:r>
      <w:r w:rsidR="00212A7A">
        <w:rPr>
          <w:rFonts w:hint="eastAsia"/>
          <w:lang w:val="en-US"/>
        </w:rPr>
        <w:t>派系</w:t>
      </w:r>
      <w:r w:rsidR="00642049">
        <w:rPr>
          <w:rFonts w:hint="eastAsia"/>
          <w:lang w:val="en-US"/>
        </w:rPr>
        <w:t>的</w:t>
      </w:r>
      <w:r w:rsidR="009D3B78">
        <w:rPr>
          <w:rFonts w:hint="eastAsia"/>
          <w:lang w:val="en-US"/>
        </w:rPr>
        <w:t>運作邏輯也與政黨有許多不同之處。</w:t>
      </w:r>
    </w:p>
    <w:p w14:paraId="430573C8" w14:textId="090AE77C" w:rsidR="00220E8F" w:rsidRDefault="006F7925" w:rsidP="00220E8F">
      <w:r>
        <w:tab/>
      </w:r>
      <w:r w:rsidR="00312C4D">
        <w:rPr>
          <w:rFonts w:hint="eastAsia"/>
        </w:rPr>
        <w:t>在陳介玄的研究當中，指出派系的行程與發展應從地方性社會網絡結構的行程與發展分析，而必須要從與派系網絡存在有結構相依性的樁腳網絡與俗民網絡共同討論。</w:t>
      </w:r>
      <w:r w:rsidR="00A05B6D">
        <w:rPr>
          <w:rFonts w:hint="eastAsia"/>
        </w:rPr>
        <w:t>派系的有效運作邊界是最底層的俗民網絡，而樁腳網絡作為派系運作的工具機，承上啟下連結上層的派系網絡與底層的俗民網絡。同時，</w:t>
      </w:r>
      <w:r w:rsidR="00222517">
        <w:rPr>
          <w:rFonts w:hint="eastAsia"/>
        </w:rPr>
        <w:t>陳介玄也</w:t>
      </w:r>
      <w:r w:rsidR="00222517">
        <w:rPr>
          <w:rFonts w:hint="eastAsia"/>
        </w:rPr>
        <w:lastRenderedPageBreak/>
        <w:t>提到，派系的運作仰賴政治利益為主，經濟與象徵利益為輔作為整合機制，在取得政治利益後，</w:t>
      </w:r>
      <w:r w:rsidR="00D26440">
        <w:rPr>
          <w:rFonts w:hint="eastAsia"/>
        </w:rPr>
        <w:t>進而再生產經濟利益與象徵利益，並成為網絡連帶的普遍性基礎</w:t>
      </w:r>
      <w:sdt>
        <w:sdtPr>
          <w:rPr>
            <w:rFonts w:hint="eastAsia"/>
          </w:rPr>
          <w:id w:val="-337393420"/>
          <w:citation/>
        </w:sdtPr>
        <w:sdtContent>
          <w:r w:rsidR="00D26440">
            <w:fldChar w:fldCharType="begin"/>
          </w:r>
          <w:r w:rsidR="00D26440">
            <w:instrText xml:space="preserve"> </w:instrText>
          </w:r>
          <w:r w:rsidR="00D26440">
            <w:rPr>
              <w:rFonts w:hint="eastAsia"/>
            </w:rPr>
            <w:instrText xml:space="preserve">CITATION </w:instrText>
          </w:r>
          <w:r w:rsidR="00D26440">
            <w:rPr>
              <w:rFonts w:hint="eastAsia"/>
            </w:rPr>
            <w:instrText>陳介玄</w:instrText>
          </w:r>
          <w:r w:rsidR="00D26440">
            <w:rPr>
              <w:rFonts w:hint="eastAsia"/>
            </w:rPr>
            <w:instrText>97 \l 1028</w:instrText>
          </w:r>
          <w:r w:rsidR="00D26440">
            <w:instrText xml:space="preserve"> </w:instrText>
          </w:r>
          <w:r w:rsidR="00D26440">
            <w:fldChar w:fldCharType="separate"/>
          </w:r>
          <w:r w:rsidR="006963E4">
            <w:rPr>
              <w:rFonts w:hint="eastAsia"/>
              <w:noProof/>
            </w:rPr>
            <w:t xml:space="preserve"> (</w:t>
          </w:r>
          <w:r w:rsidR="006963E4">
            <w:rPr>
              <w:rFonts w:hint="eastAsia"/>
              <w:noProof/>
            </w:rPr>
            <w:t>陳介玄</w:t>
          </w:r>
          <w:r w:rsidR="006963E4">
            <w:rPr>
              <w:rFonts w:hint="eastAsia"/>
              <w:noProof/>
            </w:rPr>
            <w:t>, 1997)</w:t>
          </w:r>
          <w:r w:rsidR="00D26440">
            <w:fldChar w:fldCharType="end"/>
          </w:r>
        </w:sdtContent>
      </w:sdt>
      <w:r w:rsidR="00D26440">
        <w:rPr>
          <w:rFonts w:hint="eastAsia"/>
        </w:rPr>
        <w:t>。</w:t>
      </w:r>
    </w:p>
    <w:p w14:paraId="07D8ECC5" w14:textId="18DFDC5C" w:rsidR="00356232" w:rsidRPr="009A652B" w:rsidRDefault="0053014E" w:rsidP="009A652B">
      <w:pPr>
        <w:rPr>
          <w:lang w:val="en-US"/>
        </w:rPr>
      </w:pPr>
      <w:r>
        <w:tab/>
      </w:r>
      <w:r>
        <w:rPr>
          <w:rFonts w:hint="eastAsia"/>
        </w:rPr>
        <w:t>派系與</w:t>
      </w:r>
      <w:r w:rsidR="00DD7DEA">
        <w:rPr>
          <w:rFonts w:hint="eastAsia"/>
        </w:rPr>
        <w:t>其樁腳的關係也並非</w:t>
      </w:r>
      <w:r w:rsidR="00B62CA5">
        <w:rPr>
          <w:rFonts w:hint="eastAsia"/>
        </w:rPr>
        <w:t>完全處於上下對立的主次關係。</w:t>
      </w:r>
      <w:r w:rsidR="002D2ED4">
        <w:rPr>
          <w:rFonts w:hint="eastAsia"/>
        </w:rPr>
        <w:t>陳介玄提到，樁腳並非單純的弱勢被支配者，而因為他們掌握了底層的俗民網絡，故對於上層的派系網絡握有反制的權力</w:t>
      </w:r>
      <w:sdt>
        <w:sdtPr>
          <w:rPr>
            <w:rFonts w:hint="eastAsia"/>
          </w:rPr>
          <w:id w:val="1211074250"/>
          <w:citation/>
        </w:sdtPr>
        <w:sdtContent>
          <w:r w:rsidR="002D2ED4">
            <w:fldChar w:fldCharType="begin"/>
          </w:r>
          <w:r w:rsidR="002D2ED4">
            <w:instrText xml:space="preserve"> </w:instrText>
          </w:r>
          <w:r w:rsidR="002D2ED4">
            <w:rPr>
              <w:rFonts w:hint="eastAsia"/>
            </w:rPr>
            <w:instrText xml:space="preserve">CITATION </w:instrText>
          </w:r>
          <w:r w:rsidR="002D2ED4">
            <w:rPr>
              <w:rFonts w:hint="eastAsia"/>
            </w:rPr>
            <w:instrText>陳介玄</w:instrText>
          </w:r>
          <w:r w:rsidR="002D2ED4">
            <w:rPr>
              <w:rFonts w:hint="eastAsia"/>
            </w:rPr>
            <w:instrText>97 \l 1028</w:instrText>
          </w:r>
          <w:r w:rsidR="002D2ED4">
            <w:instrText xml:space="preserve"> </w:instrText>
          </w:r>
          <w:r w:rsidR="002D2ED4">
            <w:fldChar w:fldCharType="separate"/>
          </w:r>
          <w:r w:rsidR="006963E4">
            <w:rPr>
              <w:rFonts w:hint="eastAsia"/>
              <w:noProof/>
            </w:rPr>
            <w:t xml:space="preserve"> (</w:t>
          </w:r>
          <w:r w:rsidR="006963E4">
            <w:rPr>
              <w:rFonts w:hint="eastAsia"/>
              <w:noProof/>
            </w:rPr>
            <w:t>陳介玄</w:t>
          </w:r>
          <w:r w:rsidR="006963E4">
            <w:rPr>
              <w:rFonts w:hint="eastAsia"/>
              <w:noProof/>
            </w:rPr>
            <w:t>, 1997)</w:t>
          </w:r>
          <w:r w:rsidR="002D2ED4">
            <w:fldChar w:fldCharType="end"/>
          </w:r>
        </w:sdtContent>
      </w:sdt>
      <w:r w:rsidR="00585A45">
        <w:rPr>
          <w:rFonts w:hint="eastAsia"/>
        </w:rPr>
        <w:t>。蔡榮祥也</w:t>
      </w:r>
      <w:r w:rsidR="006D41DD">
        <w:rPr>
          <w:rFonts w:hint="eastAsia"/>
        </w:rPr>
        <w:t>以政治的密友主義作為理解派系與樁腳互動關係的新途徑：他認為</w:t>
      </w:r>
      <w:r w:rsidR="0072607E">
        <w:rPr>
          <w:rFonts w:hint="eastAsia"/>
        </w:rPr>
        <w:t>派系結盟雙方並非靜態關係，而是會有資源與權力的消長變化，並非</w:t>
      </w:r>
      <w:r w:rsidR="00D16DE7">
        <w:rPr>
          <w:rFonts w:hint="eastAsia"/>
        </w:rPr>
        <w:t>如傳統恩庇侍從</w:t>
      </w:r>
      <w:r w:rsidR="001E47B4">
        <w:rPr>
          <w:rFonts w:hint="eastAsia"/>
        </w:rPr>
        <w:t>途徑中認為</w:t>
      </w:r>
      <w:r w:rsidR="00297926">
        <w:rPr>
          <w:rFonts w:hint="eastAsia"/>
        </w:rPr>
        <w:t>派系網絡是恩寵者，而</w:t>
      </w:r>
      <w:r w:rsidR="009B484B">
        <w:rPr>
          <w:rFonts w:hint="eastAsia"/>
        </w:rPr>
        <w:t>樁腳網絡是庇護者。</w:t>
      </w:r>
      <w:r w:rsidR="00F1276F">
        <w:rPr>
          <w:rFonts w:hint="eastAsia"/>
        </w:rPr>
        <w:t>他認為派系在實際互動時的關係較為平等，</w:t>
      </w:r>
      <w:r w:rsidR="006A6ACD">
        <w:rPr>
          <w:rFonts w:hint="eastAsia"/>
        </w:rPr>
        <w:t>並且時而緊密，時而鬆散，</w:t>
      </w:r>
      <w:r w:rsidR="00984855">
        <w:rPr>
          <w:rFonts w:hint="eastAsia"/>
        </w:rPr>
        <w:t>而這樣的平等性是基於</w:t>
      </w:r>
      <w:r w:rsidR="00257162">
        <w:rPr>
          <w:rFonts w:hint="eastAsia"/>
        </w:rPr>
        <w:t>結盟雙方都握有彼此需要的資源，故若單純以社經地位作為唯一變項判斷</w:t>
      </w:r>
      <w:r w:rsidR="00363C60">
        <w:rPr>
          <w:rFonts w:hint="eastAsia"/>
        </w:rPr>
        <w:t>主次關係，會出現論證上的偏誤</w:t>
      </w:r>
      <w:sdt>
        <w:sdtPr>
          <w:rPr>
            <w:rFonts w:hint="eastAsia"/>
          </w:rPr>
          <w:id w:val="-974443142"/>
          <w:citation/>
        </w:sdtPr>
        <w:sdtContent>
          <w:r w:rsidR="00363C60">
            <w:fldChar w:fldCharType="begin"/>
          </w:r>
          <w:r w:rsidR="00363C60">
            <w:instrText xml:space="preserve"> </w:instrText>
          </w:r>
          <w:r w:rsidR="00363C60">
            <w:rPr>
              <w:rFonts w:hint="eastAsia"/>
            </w:rPr>
            <w:instrText xml:space="preserve">CITATION </w:instrText>
          </w:r>
          <w:r w:rsidR="00363C60">
            <w:rPr>
              <w:rFonts w:hint="eastAsia"/>
            </w:rPr>
            <w:instrText>蔡榮祥</w:instrText>
          </w:r>
          <w:r w:rsidR="00363C60">
            <w:rPr>
              <w:rFonts w:hint="eastAsia"/>
            </w:rPr>
            <w:instrText>14 \l 1028</w:instrText>
          </w:r>
          <w:r w:rsidR="00363C60">
            <w:instrText xml:space="preserve"> </w:instrText>
          </w:r>
          <w:r w:rsidR="00363C60">
            <w:fldChar w:fldCharType="separate"/>
          </w:r>
          <w:r w:rsidR="006963E4">
            <w:rPr>
              <w:rFonts w:hint="eastAsia"/>
              <w:noProof/>
            </w:rPr>
            <w:t xml:space="preserve"> (</w:t>
          </w:r>
          <w:r w:rsidR="006963E4">
            <w:rPr>
              <w:rFonts w:hint="eastAsia"/>
              <w:noProof/>
            </w:rPr>
            <w:t>蔡榮祥</w:t>
          </w:r>
          <w:r w:rsidR="006963E4">
            <w:rPr>
              <w:rFonts w:hint="eastAsia"/>
              <w:noProof/>
            </w:rPr>
            <w:t>, 2014)</w:t>
          </w:r>
          <w:r w:rsidR="00363C60">
            <w:fldChar w:fldCharType="end"/>
          </w:r>
        </w:sdtContent>
      </w:sdt>
      <w:r w:rsidR="00363C60">
        <w:rPr>
          <w:rFonts w:hint="eastAsia"/>
        </w:rPr>
        <w:t>。</w:t>
      </w:r>
    </w:p>
    <w:p w14:paraId="470DEE6A" w14:textId="613243F2" w:rsidR="0034217D" w:rsidRDefault="00220E8F" w:rsidP="00220E8F">
      <w:pPr>
        <w:pStyle w:val="SectionHeading"/>
        <w:rPr>
          <w:lang w:eastAsia="zh-TW"/>
        </w:rPr>
      </w:pPr>
      <w:bookmarkStart w:id="6" w:name="_Toc190363354"/>
      <w:r>
        <w:rPr>
          <w:rFonts w:hint="eastAsia"/>
          <w:lang w:eastAsia="zh-TW"/>
        </w:rPr>
        <w:t>第三章</w:t>
      </w:r>
      <w:r w:rsidRPr="005123F0">
        <w:rPr>
          <w:rFonts w:hint="eastAsia"/>
          <w:lang w:eastAsia="zh-TW"/>
        </w:rPr>
        <w:t xml:space="preserve">　</w:t>
      </w:r>
      <w:r w:rsidR="004C63DD">
        <w:rPr>
          <w:rFonts w:hint="eastAsia"/>
          <w:lang w:eastAsia="zh-TW"/>
        </w:rPr>
        <w:t>台北市的選區規劃與特質</w:t>
      </w:r>
      <w:bookmarkEnd w:id="6"/>
    </w:p>
    <w:p w14:paraId="5AD59B8D" w14:textId="05BC536F" w:rsidR="002B38BC" w:rsidRDefault="0034217D" w:rsidP="0034217D">
      <w:pPr>
        <w:pStyle w:val="SectionHeading2"/>
        <w:rPr>
          <w:lang w:eastAsia="zh-TW"/>
        </w:rPr>
      </w:pPr>
      <w:bookmarkStart w:id="7" w:name="_Toc190363355"/>
      <w:r>
        <w:rPr>
          <w:rFonts w:hint="eastAsia"/>
          <w:lang w:eastAsia="zh-TW"/>
        </w:rPr>
        <w:t>一</w:t>
      </w:r>
      <w:r w:rsidRPr="005123F0">
        <w:rPr>
          <w:rFonts w:hint="eastAsia"/>
          <w:lang w:eastAsia="zh-TW"/>
        </w:rPr>
        <w:t>、</w:t>
      </w:r>
      <w:r>
        <w:rPr>
          <w:rFonts w:hint="eastAsia"/>
          <w:lang w:eastAsia="zh-TW"/>
        </w:rPr>
        <w:t>台北市立法委員選區</w:t>
      </w:r>
      <w:bookmarkEnd w:id="7"/>
    </w:p>
    <w:p w14:paraId="5CADC19E" w14:textId="117523A1" w:rsidR="00B04FAB" w:rsidRPr="0034217D" w:rsidRDefault="0034217D" w:rsidP="0034217D">
      <w:pPr>
        <w:pStyle w:val="SectionHeading3"/>
        <w:rPr>
          <w:lang w:eastAsia="zh-TW"/>
        </w:rPr>
      </w:pPr>
      <w:bookmarkStart w:id="8" w:name="_Toc190363356"/>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第一選舉區：北投區、部分士林區</w:t>
      </w:r>
      <w:bookmarkEnd w:id="8"/>
    </w:p>
    <w:p w14:paraId="797D6114" w14:textId="2C834A7C" w:rsidR="004C72FF" w:rsidRPr="004C72FF" w:rsidRDefault="0098136B" w:rsidP="0098136B">
      <w:pPr>
        <w:rPr>
          <w:lang w:val="en-US"/>
        </w:rPr>
      </w:pPr>
      <w:r w:rsidRPr="00F804DA">
        <w:tab/>
      </w:r>
      <w:r w:rsidRPr="0098136B">
        <w:rPr>
          <w:rFonts w:hint="eastAsia"/>
        </w:rPr>
        <w:t>該選區中的天母次分區為傳統而言相對保守的高級住宅區，而士林區由於蔣家勢力、文人雅士</w:t>
      </w:r>
      <w:r w:rsidR="00786F45">
        <w:rPr>
          <w:rFonts w:hint="eastAsia"/>
        </w:rPr>
        <w:t>、</w:t>
      </w:r>
      <w:r w:rsidRPr="0098136B">
        <w:rPr>
          <w:rFonts w:hint="eastAsia"/>
        </w:rPr>
        <w:t>特務機關與眷村的進駐，有相對較高的外省人口比例</w:t>
      </w:r>
      <w:r w:rsidRPr="0098136B">
        <w:rPr>
          <w:rFonts w:hint="eastAsia"/>
        </w:rPr>
        <w:t xml:space="preserve"> (</w:t>
      </w:r>
      <w:r w:rsidRPr="0098136B">
        <w:rPr>
          <w:rFonts w:hint="eastAsia"/>
        </w:rPr>
        <w:t>杜欣容</w:t>
      </w:r>
      <w:r w:rsidRPr="0098136B">
        <w:rPr>
          <w:rFonts w:hint="eastAsia"/>
        </w:rPr>
        <w:t xml:space="preserve">, 2003; </w:t>
      </w:r>
      <w:r w:rsidRPr="0098136B">
        <w:rPr>
          <w:rFonts w:hint="eastAsia"/>
        </w:rPr>
        <w:t>何榮幸</w:t>
      </w:r>
      <w:sdt>
        <w:sdtPr>
          <w:rPr>
            <w:rFonts w:hint="eastAsia"/>
          </w:rPr>
          <w:id w:val="-1593619681"/>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sdt>
        <w:sdtPr>
          <w:rPr>
            <w:rFonts w:hint="eastAsia"/>
          </w:rPr>
          <w:id w:val="-211044405"/>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r w:rsidRPr="0098136B">
        <w:rPr>
          <w:rFonts w:hint="eastAsia"/>
        </w:rPr>
        <w:t>, 2002)</w:t>
      </w:r>
      <w:r w:rsidR="00522E3D">
        <w:rPr>
          <w:rFonts w:hint="eastAsia"/>
        </w:rPr>
        <w:t>。在過去，</w:t>
      </w:r>
      <w:r w:rsidRPr="0098136B">
        <w:rPr>
          <w:rFonts w:hint="eastAsia"/>
        </w:rPr>
        <w:t>傳統而言是泛藍勢力的優勢選區</w:t>
      </w:r>
      <w:r w:rsidR="004C72FF">
        <w:rPr>
          <w:rFonts w:hint="eastAsia"/>
        </w:rPr>
        <w:t>，</w:t>
      </w:r>
      <w:r w:rsidR="00522E3D">
        <w:rPr>
          <w:rFonts w:hint="eastAsia"/>
        </w:rPr>
        <w:t>但</w:t>
      </w:r>
      <w:r w:rsidR="004C72FF">
        <w:rPr>
          <w:rFonts w:hint="eastAsia"/>
        </w:rPr>
        <w:t>目前相對而言藍綠勢力較為均衡。</w:t>
      </w:r>
      <w:r w:rsidR="004C72FF">
        <w:rPr>
          <w:rFonts w:hint="eastAsia"/>
          <w:lang w:val="en-US"/>
        </w:rPr>
        <w:t>該區</w:t>
      </w:r>
      <w:r w:rsidR="004C72FF">
        <w:rPr>
          <w:rFonts w:hint="eastAsia"/>
        </w:rPr>
        <w:t>區域立委由民進黨</w:t>
      </w:r>
      <w:r w:rsidR="0078760A">
        <w:rPr>
          <w:rFonts w:hint="eastAsia"/>
        </w:rPr>
        <w:t>籍</w:t>
      </w:r>
      <w:r w:rsidR="004C72FF">
        <w:rPr>
          <w:rFonts w:hint="eastAsia"/>
        </w:rPr>
        <w:t>的吳思瑤自</w:t>
      </w:r>
      <w:r w:rsidR="004C72FF">
        <w:rPr>
          <w:lang w:val="en-US"/>
        </w:rPr>
        <w:t>2014</w:t>
      </w:r>
      <w:r w:rsidR="004C72FF">
        <w:rPr>
          <w:rFonts w:hint="eastAsia"/>
          <w:lang w:val="en-US"/>
        </w:rPr>
        <w:t>年起</w:t>
      </w:r>
      <w:r w:rsidR="004C72FF">
        <w:rPr>
          <w:rFonts w:hint="eastAsia"/>
        </w:rPr>
        <w:t>擔任，現已擔任第二屆；市長選舉中，該區在</w:t>
      </w:r>
      <w:r w:rsidR="004C72FF">
        <w:rPr>
          <w:lang w:val="en-US"/>
        </w:rPr>
        <w:t>2014</w:t>
      </w:r>
      <w:r w:rsidR="004C72FF">
        <w:rPr>
          <w:rFonts w:hint="eastAsia"/>
          <w:lang w:val="en-US"/>
        </w:rPr>
        <w:t>前多數支持泛藍候選人，</w:t>
      </w:r>
      <w:r w:rsidR="004C72FF">
        <w:rPr>
          <w:lang w:val="en-US"/>
        </w:rPr>
        <w:t>2014</w:t>
      </w:r>
      <w:r w:rsidR="004C72FF">
        <w:rPr>
          <w:rFonts w:hint="eastAsia"/>
          <w:lang w:val="en-US"/>
        </w:rPr>
        <w:t>後轉向支持當時親綠的</w:t>
      </w:r>
      <w:r w:rsidR="0078760A">
        <w:rPr>
          <w:rFonts w:hint="eastAsia"/>
          <w:lang w:val="en-US"/>
        </w:rPr>
        <w:t>無黨籍候選人</w:t>
      </w:r>
      <w:r w:rsidR="004C72FF">
        <w:rPr>
          <w:rFonts w:hint="eastAsia"/>
          <w:lang w:val="en-US"/>
        </w:rPr>
        <w:t>柯文哲，但在</w:t>
      </w:r>
      <w:r w:rsidR="004C72FF">
        <w:rPr>
          <w:lang w:val="en-US"/>
        </w:rPr>
        <w:t>2022</w:t>
      </w:r>
      <w:r w:rsidR="004C72FF">
        <w:rPr>
          <w:rFonts w:hint="eastAsia"/>
          <w:lang w:val="en-US"/>
        </w:rPr>
        <w:t>年九合一選舉中以蔣萬安票數最多</w:t>
      </w:r>
      <w:r w:rsidR="00C82BC7">
        <w:rPr>
          <w:rFonts w:hint="eastAsia"/>
          <w:lang w:val="en-US"/>
        </w:rPr>
        <w:t>；總統選舉中，</w:t>
      </w:r>
      <w:r w:rsidR="000B56C2">
        <w:rPr>
          <w:rFonts w:hint="eastAsia"/>
          <w:lang w:val="en-US"/>
        </w:rPr>
        <w:t>過去較支持國民黨籍候選人，但</w:t>
      </w:r>
      <w:r w:rsidR="004C72FF">
        <w:rPr>
          <w:rFonts w:hint="eastAsia"/>
        </w:rPr>
        <w:t>近兩</w:t>
      </w:r>
      <w:r w:rsidR="000708E2">
        <w:rPr>
          <w:rFonts w:hint="eastAsia"/>
        </w:rPr>
        <w:t>屆</w:t>
      </w:r>
      <w:r w:rsidR="004C72FF">
        <w:rPr>
          <w:rFonts w:hint="eastAsia"/>
        </w:rPr>
        <w:t>皆以</w:t>
      </w:r>
      <w:r w:rsidR="0078760A">
        <w:rPr>
          <w:rFonts w:hint="eastAsia"/>
        </w:rPr>
        <w:t>民進黨籍</w:t>
      </w:r>
      <w:r w:rsidR="004C72FF">
        <w:rPr>
          <w:rFonts w:hint="eastAsia"/>
        </w:rPr>
        <w:t>蔡英文</w:t>
      </w:r>
      <w:r w:rsidR="00126AC9">
        <w:rPr>
          <w:rFonts w:hint="eastAsia"/>
        </w:rPr>
        <w:t>取得壓倒性領先</w:t>
      </w:r>
      <w:r w:rsidR="004C72FF">
        <w:rPr>
          <w:rFonts w:hint="eastAsia"/>
        </w:rPr>
        <w:t>，領先國民黨籍對手約</w:t>
      </w:r>
      <w:r w:rsidR="004C72FF">
        <w:rPr>
          <w:lang w:val="en-US"/>
        </w:rPr>
        <w:t>20%</w:t>
      </w:r>
      <w:r w:rsidR="004C72FF">
        <w:rPr>
          <w:rFonts w:hint="eastAsia"/>
          <w:lang w:val="en-US"/>
        </w:rPr>
        <w:t>。</w:t>
      </w:r>
    </w:p>
    <w:p w14:paraId="58063BD3" w14:textId="6B28A184" w:rsidR="0098136B" w:rsidRDefault="00660486" w:rsidP="00660486">
      <w:pPr>
        <w:pStyle w:val="SectionHeading3"/>
        <w:rPr>
          <w:lang w:eastAsia="zh-TW"/>
        </w:rPr>
      </w:pPr>
      <w:bookmarkStart w:id="9" w:name="_Toc190363357"/>
      <w:r>
        <w:rPr>
          <w:rFonts w:hint="eastAsia"/>
          <w:lang w:eastAsia="zh-TW"/>
        </w:rPr>
        <w:t>（二）第二選舉區：大同區、部分士林區</w:t>
      </w:r>
      <w:bookmarkEnd w:id="9"/>
    </w:p>
    <w:p w14:paraId="397696A5" w14:textId="2AE42E21" w:rsidR="00F33935" w:rsidRDefault="00F33935" w:rsidP="00F33935">
      <w:pPr>
        <w:rPr>
          <w:lang w:val="en-US"/>
        </w:rPr>
      </w:pPr>
      <w:r>
        <w:tab/>
      </w:r>
      <w:r w:rsidR="00D12EDE">
        <w:rPr>
          <w:rFonts w:hint="eastAsia"/>
        </w:rPr>
        <w:t>該選區</w:t>
      </w:r>
      <w:r w:rsidR="00486610">
        <w:rPr>
          <w:rFonts w:hint="eastAsia"/>
        </w:rPr>
        <w:t>相對台北市其他選區而言，眷村的數量顯著較低</w:t>
      </w:r>
      <w:r w:rsidR="00F01E67">
        <w:rPr>
          <w:rFonts w:hint="eastAsia"/>
        </w:rPr>
        <w:t>（約為其他行政區的一半）</w:t>
      </w:r>
      <w:r w:rsidR="00486610">
        <w:rPr>
          <w:rFonts w:hint="eastAsia"/>
        </w:rPr>
        <w:t>，故</w:t>
      </w:r>
      <w:r w:rsidR="00EC74FF">
        <w:rPr>
          <w:rFonts w:hint="eastAsia"/>
        </w:rPr>
        <w:t>較</w:t>
      </w:r>
      <w:r w:rsidR="00D12EDE">
        <w:rPr>
          <w:rFonts w:hint="eastAsia"/>
        </w:rPr>
        <w:t>缺乏眷村的高度忠誠國民黨支持者</w:t>
      </w:r>
      <w:r w:rsidR="000C2B2A">
        <w:rPr>
          <w:rFonts w:hint="eastAsia"/>
        </w:rPr>
        <w:t>；另外，本</w:t>
      </w:r>
      <w:r w:rsidR="001426CD">
        <w:rPr>
          <w:rFonts w:hint="eastAsia"/>
        </w:rPr>
        <w:t>選區相對而言有較多如大同區、社子島等舊社區，</w:t>
      </w:r>
      <w:r w:rsidR="00D12EDE">
        <w:rPr>
          <w:rFonts w:hint="eastAsia"/>
        </w:rPr>
        <w:t>故，</w:t>
      </w:r>
      <w:r>
        <w:rPr>
          <w:rFonts w:hint="eastAsia"/>
        </w:rPr>
        <w:t>該選區是台北市唯一</w:t>
      </w:r>
      <w:r w:rsidR="00D12EDE">
        <w:rPr>
          <w:rFonts w:hint="eastAsia"/>
        </w:rPr>
        <w:t>長期而言藍大於綠的選區。</w:t>
      </w:r>
      <w:r w:rsidR="00E34A42">
        <w:rPr>
          <w:rFonts w:hint="eastAsia"/>
        </w:rPr>
        <w:t>該區區域立委除了</w:t>
      </w:r>
      <w:r w:rsidR="00E34A42">
        <w:rPr>
          <w:lang w:val="en-US"/>
        </w:rPr>
        <w:t>2008</w:t>
      </w:r>
      <w:r w:rsidR="00E34A42">
        <w:rPr>
          <w:rFonts w:hint="eastAsia"/>
          <w:lang w:val="en-US"/>
        </w:rPr>
        <w:t>年國民黨大勝的政治</w:t>
      </w:r>
      <w:r w:rsidR="007E3B25">
        <w:rPr>
          <w:rFonts w:hint="eastAsia"/>
          <w:lang w:val="en-US"/>
        </w:rPr>
        <w:t>環境</w:t>
      </w:r>
      <w:r w:rsidR="00E34A42">
        <w:rPr>
          <w:rFonts w:hint="eastAsia"/>
          <w:lang w:val="en-US"/>
        </w:rPr>
        <w:t>下由國民黨籍的周守訓委</w:t>
      </w:r>
      <w:r w:rsidR="00E34A42">
        <w:rPr>
          <w:rFonts w:hint="eastAsia"/>
          <w:lang w:val="en-US"/>
        </w:rPr>
        <w:lastRenderedPageBreak/>
        <w:t>員險勝，</w:t>
      </w:r>
      <w:r w:rsidR="007E3B25">
        <w:rPr>
          <w:rFonts w:hint="eastAsia"/>
          <w:lang w:val="en-US"/>
        </w:rPr>
        <w:t>從</w:t>
      </w:r>
      <w:r w:rsidR="007E3B25">
        <w:rPr>
          <w:lang w:val="en-US"/>
        </w:rPr>
        <w:t>20</w:t>
      </w:r>
      <w:r w:rsidR="000C2B2A">
        <w:rPr>
          <w:lang w:val="en-US"/>
        </w:rPr>
        <w:t>12</w:t>
      </w:r>
      <w:r w:rsidR="000C2B2A">
        <w:rPr>
          <w:rFonts w:hint="eastAsia"/>
          <w:lang w:val="en-US"/>
        </w:rPr>
        <w:t>年起皆由民進黨籍的委員擔任</w:t>
      </w:r>
      <w:r w:rsidR="00C82BC7">
        <w:rPr>
          <w:rFonts w:hint="eastAsia"/>
          <w:lang w:val="en-US"/>
        </w:rPr>
        <w:t>；市長選舉中，該區長期而言由民進黨籍候選人領先，</w:t>
      </w:r>
      <w:r w:rsidR="002827D2">
        <w:rPr>
          <w:rFonts w:hint="eastAsia"/>
          <w:lang w:val="en-US"/>
        </w:rPr>
        <w:t>該區也是</w:t>
      </w:r>
      <w:r w:rsidR="00C82BC7">
        <w:rPr>
          <w:lang w:val="en-US"/>
        </w:rPr>
        <w:t>2022</w:t>
      </w:r>
      <w:r w:rsidR="00C82BC7">
        <w:rPr>
          <w:rFonts w:hint="eastAsia"/>
          <w:lang w:val="en-US"/>
        </w:rPr>
        <w:t>年九合一選舉中該區民進黨籍候選人陳時中唯一領先的選區；總統選舉中，該區也</w:t>
      </w:r>
      <w:r w:rsidR="008F00D4">
        <w:rPr>
          <w:rFonts w:hint="eastAsia"/>
          <w:lang w:val="en-US"/>
        </w:rPr>
        <w:t>長期支持民進黨籍的候選人，近</w:t>
      </w:r>
      <w:r w:rsidR="000708E2">
        <w:rPr>
          <w:rFonts w:hint="eastAsia"/>
          <w:lang w:val="en-US"/>
        </w:rPr>
        <w:t>兩屆</w:t>
      </w:r>
      <w:r w:rsidR="008F00D4">
        <w:rPr>
          <w:rFonts w:hint="eastAsia"/>
          <w:lang w:val="en-US"/>
        </w:rPr>
        <w:t>選舉中</w:t>
      </w:r>
      <w:r w:rsidR="0078760A">
        <w:rPr>
          <w:rFonts w:hint="eastAsia"/>
          <w:lang w:val="en-US"/>
        </w:rPr>
        <w:t>亦以</w:t>
      </w:r>
      <w:r w:rsidR="00126AC9">
        <w:rPr>
          <w:rFonts w:hint="eastAsia"/>
          <w:lang w:val="en-US"/>
        </w:rPr>
        <w:t>民進黨籍的</w:t>
      </w:r>
      <w:r w:rsidR="0078760A">
        <w:rPr>
          <w:rFonts w:hint="eastAsia"/>
          <w:lang w:val="en-US"/>
        </w:rPr>
        <w:t>蔡英文</w:t>
      </w:r>
      <w:r w:rsidR="00126AC9">
        <w:rPr>
          <w:rFonts w:hint="eastAsia"/>
          <w:lang w:val="en-US"/>
        </w:rPr>
        <w:t>取得壓倒性領先，領先國民黨籍的對手超過</w:t>
      </w:r>
      <w:r w:rsidR="00126AC9">
        <w:rPr>
          <w:lang w:val="en-US"/>
        </w:rPr>
        <w:t>30%</w:t>
      </w:r>
      <w:r w:rsidR="00126AC9">
        <w:rPr>
          <w:rFonts w:hint="eastAsia"/>
          <w:lang w:val="en-US"/>
        </w:rPr>
        <w:t>。</w:t>
      </w:r>
    </w:p>
    <w:p w14:paraId="000ACE39" w14:textId="78C1152E" w:rsidR="00126AC9" w:rsidRPr="00660486" w:rsidRDefault="00660486" w:rsidP="00126AC9">
      <w:pPr>
        <w:pStyle w:val="SectionHeading2"/>
        <w:rPr>
          <w:bCs/>
          <w:sz w:val="24"/>
          <w:lang w:eastAsia="zh-TW"/>
        </w:rPr>
      </w:pPr>
      <w:bookmarkStart w:id="10" w:name="_Toc190363358"/>
      <w:r>
        <w:rPr>
          <w:rFonts w:hint="eastAsia"/>
          <w:bCs/>
          <w:sz w:val="24"/>
          <w:lang w:eastAsia="zh-TW"/>
        </w:rPr>
        <w:t>（</w:t>
      </w:r>
      <w:r w:rsidRPr="00660486">
        <w:rPr>
          <w:rFonts w:hint="eastAsia"/>
          <w:bCs/>
          <w:sz w:val="24"/>
          <w:lang w:eastAsia="zh-TW"/>
        </w:rPr>
        <w:t>三</w:t>
      </w:r>
      <w:r>
        <w:rPr>
          <w:rFonts w:hint="eastAsia"/>
          <w:bCs/>
          <w:sz w:val="24"/>
          <w:lang w:eastAsia="zh-TW"/>
        </w:rPr>
        <w:t>）</w:t>
      </w:r>
      <w:r w:rsidRPr="00660486">
        <w:rPr>
          <w:rFonts w:hint="eastAsia"/>
          <w:bCs/>
          <w:sz w:val="24"/>
          <w:lang w:eastAsia="zh-TW"/>
        </w:rPr>
        <w:t>第三選舉區：中山區、北松山區</w:t>
      </w:r>
      <w:bookmarkEnd w:id="10"/>
    </w:p>
    <w:p w14:paraId="0A4B2659" w14:textId="18080487" w:rsidR="00126AC9" w:rsidRDefault="00B17751" w:rsidP="00F33935">
      <w:pPr>
        <w:rPr>
          <w:lang w:val="en-US"/>
        </w:rPr>
      </w:pPr>
      <w:r>
        <w:tab/>
      </w:r>
      <w:r w:rsidR="008B1207">
        <w:rPr>
          <w:rFonts w:hint="eastAsia"/>
        </w:rPr>
        <w:t>該選區中的中山區藍綠呈現均勢狀態：西側與大同區接壤，有較多的傳統社區；而北側的大直次分區則是中華民國國軍系統的軍事重鎮，國防部也未於此區，故傳統而言藍營在該區有極微幅的領先。但是，北松山區有全台外省人口比例最高的社區—民生社區，故兩區綜合之下</w:t>
      </w:r>
      <w:r w:rsidR="002E459C">
        <w:rPr>
          <w:rFonts w:hint="eastAsia"/>
        </w:rPr>
        <w:t>，本區為藍營的優勢選區。</w:t>
      </w:r>
      <w:r w:rsidR="007C73D5">
        <w:rPr>
          <w:rFonts w:hint="eastAsia"/>
        </w:rPr>
        <w:t>該區區域立委從未由民進黨籍的立委擔任過；市長選舉中，該區長期而言也由國民黨籍的候選人取得領先：總統選舉中，</w:t>
      </w:r>
      <w:r w:rsidR="00835332">
        <w:rPr>
          <w:rFonts w:hint="eastAsia"/>
        </w:rPr>
        <w:t>過去較支持國民黨籍候選人，</w:t>
      </w:r>
      <w:r w:rsidR="00CE62D6">
        <w:rPr>
          <w:rFonts w:hint="eastAsia"/>
        </w:rPr>
        <w:t>但</w:t>
      </w:r>
      <w:r w:rsidR="007C73D5">
        <w:rPr>
          <w:rFonts w:hint="eastAsia"/>
        </w:rPr>
        <w:t>近兩</w:t>
      </w:r>
      <w:r w:rsidR="000708E2">
        <w:rPr>
          <w:rFonts w:hint="eastAsia"/>
        </w:rPr>
        <w:t>屆</w:t>
      </w:r>
      <w:r w:rsidR="003E4358">
        <w:rPr>
          <w:rFonts w:hint="eastAsia"/>
        </w:rPr>
        <w:t>選舉以民進黨籍的蔡英文</w:t>
      </w:r>
      <w:r w:rsidR="00B003D9">
        <w:rPr>
          <w:rFonts w:hint="eastAsia"/>
        </w:rPr>
        <w:t>取得</w:t>
      </w:r>
      <w:r w:rsidR="003E4358">
        <w:rPr>
          <w:rFonts w:hint="eastAsia"/>
        </w:rPr>
        <w:t>小幅領先，領先國民黨籍對手約</w:t>
      </w:r>
      <w:r w:rsidR="003E4358">
        <w:rPr>
          <w:lang w:val="en-US"/>
        </w:rPr>
        <w:t>10%</w:t>
      </w:r>
      <w:r w:rsidR="003E4358">
        <w:rPr>
          <w:rFonts w:hint="eastAsia"/>
          <w:lang w:val="en-US"/>
        </w:rPr>
        <w:t>。</w:t>
      </w:r>
    </w:p>
    <w:p w14:paraId="280A0C1B" w14:textId="6325C782" w:rsidR="00C82BC7" w:rsidRPr="00660486" w:rsidRDefault="00660486" w:rsidP="00C82BC7">
      <w:pPr>
        <w:pStyle w:val="SectionHeading2"/>
        <w:rPr>
          <w:bCs/>
          <w:sz w:val="24"/>
          <w:lang w:eastAsia="zh-TW"/>
        </w:rPr>
      </w:pPr>
      <w:bookmarkStart w:id="11" w:name="_Toc190363359"/>
      <w:r>
        <w:rPr>
          <w:rFonts w:hint="eastAsia"/>
          <w:bCs/>
          <w:sz w:val="24"/>
          <w:lang w:eastAsia="zh-TW"/>
        </w:rPr>
        <w:t>（</w:t>
      </w:r>
      <w:r w:rsidRPr="00660486">
        <w:rPr>
          <w:rFonts w:hint="eastAsia"/>
          <w:bCs/>
          <w:sz w:val="24"/>
          <w:lang w:eastAsia="zh-TW"/>
        </w:rPr>
        <w:t>四</w:t>
      </w:r>
      <w:r>
        <w:rPr>
          <w:rFonts w:hint="eastAsia"/>
          <w:bCs/>
          <w:sz w:val="24"/>
          <w:lang w:eastAsia="zh-TW"/>
        </w:rPr>
        <w:t>）</w:t>
      </w:r>
      <w:r w:rsidRPr="00660486">
        <w:rPr>
          <w:rFonts w:hint="eastAsia"/>
          <w:bCs/>
          <w:sz w:val="24"/>
          <w:lang w:eastAsia="zh-TW"/>
        </w:rPr>
        <w:t>第四選舉區：內湖區、南港區</w:t>
      </w:r>
      <w:bookmarkEnd w:id="11"/>
    </w:p>
    <w:p w14:paraId="2F8C8C9D" w14:textId="457A70DF" w:rsidR="003E4358" w:rsidRPr="006F06C8" w:rsidRDefault="00FA42D1" w:rsidP="006F06C8">
      <w:pPr>
        <w:rPr>
          <w:lang w:val="en-US"/>
        </w:rPr>
      </w:pPr>
      <w:r>
        <w:rPr>
          <w:lang w:val="en-US"/>
        </w:rPr>
        <w:tab/>
      </w:r>
      <w:r w:rsidR="00486610">
        <w:rPr>
          <w:rFonts w:hint="eastAsia"/>
          <w:lang w:val="en-US"/>
        </w:rPr>
        <w:t>該選區中的內湖區在過去</w:t>
      </w:r>
      <w:r w:rsidR="001008B0">
        <w:rPr>
          <w:rFonts w:hint="eastAsia"/>
          <w:lang w:val="en-US"/>
        </w:rPr>
        <w:t>有</w:t>
      </w:r>
      <w:r w:rsidR="00D6528D">
        <w:rPr>
          <w:rFonts w:hint="eastAsia"/>
          <w:lang w:val="en-US"/>
        </w:rPr>
        <w:t>為數不少的</w:t>
      </w:r>
      <w:r w:rsidR="008B3FF1">
        <w:rPr>
          <w:rFonts w:hint="eastAsia"/>
          <w:lang w:val="en-US"/>
        </w:rPr>
        <w:t>眷村，故相對而言</w:t>
      </w:r>
      <w:r w:rsidR="00B87FAD">
        <w:rPr>
          <w:rFonts w:hint="eastAsia"/>
          <w:lang w:val="en-US"/>
        </w:rPr>
        <w:t>政治傾向</w:t>
      </w:r>
      <w:r w:rsidR="00E81C80">
        <w:rPr>
          <w:rFonts w:hint="eastAsia"/>
          <w:lang w:val="en-US"/>
        </w:rPr>
        <w:t>較為保守，</w:t>
      </w:r>
      <w:r w:rsidR="00B87FAD">
        <w:rPr>
          <w:rFonts w:hint="eastAsia"/>
          <w:lang w:val="en-US"/>
        </w:rPr>
        <w:t>偏向藍營</w:t>
      </w:r>
      <w:r w:rsidR="00E81C80">
        <w:rPr>
          <w:rFonts w:hint="eastAsia"/>
          <w:lang w:val="en-US"/>
        </w:rPr>
        <w:t>；</w:t>
      </w:r>
      <w:r w:rsidR="00C25866">
        <w:rPr>
          <w:rFonts w:hint="eastAsia"/>
          <w:lang w:val="en-US"/>
        </w:rPr>
        <w:t>而</w:t>
      </w:r>
      <w:r w:rsidR="00E81C80">
        <w:rPr>
          <w:rFonts w:hint="eastAsia"/>
          <w:lang w:val="en-US"/>
        </w:rPr>
        <w:t>南港區則是長期由地方家族勢力把持，如目前</w:t>
      </w:r>
      <w:r w:rsidR="00D82CED">
        <w:rPr>
          <w:rFonts w:hint="eastAsia"/>
          <w:lang w:val="en-US"/>
        </w:rPr>
        <w:t>國民黨籍的立委參選人李彥秀就是當地望族出身。在近年，</w:t>
      </w:r>
      <w:r>
        <w:rPr>
          <w:rFonts w:hint="eastAsia"/>
          <w:lang w:val="en-US"/>
        </w:rPr>
        <w:t>內湖與南港區兩區皆由於都市計畫與產業發展進行</w:t>
      </w:r>
      <w:r w:rsidR="00C83B70">
        <w:rPr>
          <w:rFonts w:hint="eastAsia"/>
          <w:lang w:val="en-US"/>
        </w:rPr>
        <w:t>舊社區的拆除改建，吸引中產階級的外來人口移入</w:t>
      </w:r>
      <w:r w:rsidR="00A17809">
        <w:rPr>
          <w:rFonts w:hint="eastAsia"/>
          <w:lang w:val="en-US"/>
        </w:rPr>
        <w:t>，亦對於當地的政治生態有所改變。</w:t>
      </w:r>
      <w:r w:rsidR="00B25748">
        <w:rPr>
          <w:rFonts w:hint="eastAsia"/>
          <w:lang w:val="en-US"/>
        </w:rPr>
        <w:t>綜觀而言，該選區仍然是藍大於綠的藍營優勢選區，</w:t>
      </w:r>
      <w:r w:rsidR="00AF4CBD">
        <w:rPr>
          <w:rFonts w:hint="eastAsia"/>
          <w:lang w:val="en-US"/>
        </w:rPr>
        <w:t>但藍營在未來是否會持續維持優勢則有待觀察。</w:t>
      </w:r>
      <w:r w:rsidR="00F10B0F">
        <w:rPr>
          <w:rFonts w:hint="eastAsia"/>
          <w:lang w:val="en-US"/>
        </w:rPr>
        <w:t>該區區域立委長期而言由國民黨籍的人士擔任，</w:t>
      </w:r>
      <w:r w:rsidR="00566251">
        <w:rPr>
          <w:rFonts w:hint="eastAsia"/>
          <w:lang w:val="en-US"/>
        </w:rPr>
        <w:t>但在</w:t>
      </w:r>
      <w:r w:rsidR="00566251">
        <w:rPr>
          <w:lang w:val="en-US"/>
        </w:rPr>
        <w:t>2020</w:t>
      </w:r>
      <w:r w:rsidR="00566251">
        <w:rPr>
          <w:rFonts w:hint="eastAsia"/>
          <w:lang w:val="en-US"/>
        </w:rPr>
        <w:t>年中央選舉時由民進黨籍的高嘉瑜突圍成功；</w:t>
      </w:r>
      <w:r w:rsidR="009621CA">
        <w:rPr>
          <w:rFonts w:hint="eastAsia"/>
          <w:lang w:val="en-US"/>
        </w:rPr>
        <w:t>市長選舉中，</w:t>
      </w:r>
      <w:r w:rsidR="00B170A2">
        <w:rPr>
          <w:rFonts w:hint="eastAsia"/>
          <w:lang w:val="en-US"/>
        </w:rPr>
        <w:t>該區長期而言支持國民黨籍的候選人，但在具有綠營色彩的柯文哲</w:t>
      </w:r>
      <w:r w:rsidR="003E648D">
        <w:rPr>
          <w:rFonts w:hint="eastAsia"/>
          <w:lang w:val="en-US"/>
        </w:rPr>
        <w:t>在其兩次選舉時在本區皆獲得領先；總統選舉中，</w:t>
      </w:r>
      <w:r w:rsidR="001A774D">
        <w:rPr>
          <w:rFonts w:hint="eastAsia"/>
        </w:rPr>
        <w:t>過去較支持國民黨籍候選人，但近兩屆選舉以民進黨籍的蔡英文</w:t>
      </w:r>
      <w:r w:rsidR="00B003D9">
        <w:rPr>
          <w:rFonts w:hint="eastAsia"/>
        </w:rPr>
        <w:t>取得</w:t>
      </w:r>
      <w:r w:rsidR="001A774D">
        <w:rPr>
          <w:rFonts w:hint="eastAsia"/>
        </w:rPr>
        <w:t>小幅領先</w:t>
      </w:r>
      <w:r w:rsidR="00B003D9">
        <w:rPr>
          <w:rFonts w:hint="eastAsia"/>
        </w:rPr>
        <w:t>，</w:t>
      </w:r>
      <w:r w:rsidR="00416BD0">
        <w:rPr>
          <w:rFonts w:hint="eastAsia"/>
        </w:rPr>
        <w:t>領先國民黨籍對手約</w:t>
      </w:r>
      <w:r w:rsidR="00416BD0">
        <w:rPr>
          <w:lang w:val="en-US"/>
        </w:rPr>
        <w:t>15%</w:t>
      </w:r>
      <w:r w:rsidR="00416BD0">
        <w:rPr>
          <w:rFonts w:hint="eastAsia"/>
          <w:lang w:val="en-US"/>
        </w:rPr>
        <w:t>。</w:t>
      </w:r>
    </w:p>
    <w:p w14:paraId="247F25DA" w14:textId="6FE6D93C" w:rsidR="00C82BC7" w:rsidRPr="00660486" w:rsidRDefault="00660486" w:rsidP="00C82BC7">
      <w:pPr>
        <w:pStyle w:val="SectionHeading2"/>
        <w:rPr>
          <w:bCs/>
          <w:sz w:val="24"/>
          <w:lang w:eastAsia="zh-TW"/>
        </w:rPr>
      </w:pPr>
      <w:bookmarkStart w:id="12" w:name="_Toc190363360"/>
      <w:r>
        <w:rPr>
          <w:rFonts w:hint="eastAsia"/>
          <w:bCs/>
          <w:sz w:val="24"/>
          <w:lang w:eastAsia="zh-TW"/>
        </w:rPr>
        <w:t>（</w:t>
      </w:r>
      <w:r w:rsidRPr="00660486">
        <w:rPr>
          <w:rFonts w:hint="eastAsia"/>
          <w:bCs/>
          <w:sz w:val="24"/>
          <w:lang w:eastAsia="zh-TW"/>
        </w:rPr>
        <w:t>五</w:t>
      </w:r>
      <w:r>
        <w:rPr>
          <w:rFonts w:hint="eastAsia"/>
          <w:bCs/>
          <w:sz w:val="24"/>
          <w:lang w:eastAsia="zh-TW"/>
        </w:rPr>
        <w:t>）</w:t>
      </w:r>
      <w:r w:rsidRPr="00660486">
        <w:rPr>
          <w:rFonts w:hint="eastAsia"/>
          <w:bCs/>
          <w:sz w:val="24"/>
          <w:lang w:eastAsia="zh-TW"/>
        </w:rPr>
        <w:t>第五選舉區：萬華區、部分中正區</w:t>
      </w:r>
      <w:bookmarkEnd w:id="12"/>
    </w:p>
    <w:p w14:paraId="2B37FC62" w14:textId="3978326F" w:rsidR="00F67CE8" w:rsidRPr="006E3DF4" w:rsidRDefault="00F67CE8" w:rsidP="006E3DF4">
      <w:pPr>
        <w:rPr>
          <w:lang w:val="en-US"/>
        </w:rPr>
      </w:pPr>
      <w:r>
        <w:rPr>
          <w:lang w:val="en-US"/>
        </w:rPr>
        <w:tab/>
      </w:r>
      <w:r>
        <w:rPr>
          <w:rFonts w:hint="eastAsia"/>
          <w:lang w:val="en-US"/>
        </w:rPr>
        <w:t>該選區</w:t>
      </w:r>
      <w:r w:rsidR="006E3DF4">
        <w:rPr>
          <w:rFonts w:hint="eastAsia"/>
          <w:lang w:val="en-US"/>
        </w:rPr>
        <w:t>中的中正區</w:t>
      </w:r>
      <w:r w:rsidR="003936B7">
        <w:rPr>
          <w:rFonts w:hint="eastAsia"/>
          <w:lang w:val="en-US"/>
        </w:rPr>
        <w:t>由於有高比例的外省族群，故</w:t>
      </w:r>
      <w:r w:rsidR="000E0B80">
        <w:rPr>
          <w:rFonts w:hint="eastAsia"/>
          <w:lang w:val="en-US"/>
        </w:rPr>
        <w:t>以泛藍較具優勢</w:t>
      </w:r>
      <w:r w:rsidR="006E3DF4">
        <w:rPr>
          <w:rFonts w:hint="eastAsia"/>
          <w:lang w:val="en-US"/>
        </w:rPr>
        <w:t>，而萬華區的北區較傾向支持民進黨，而南區是以國民黨的支持者為主</w:t>
      </w:r>
      <w:r>
        <w:rPr>
          <w:rFonts w:hint="eastAsia"/>
          <w:lang w:val="en-US"/>
        </w:rPr>
        <w:t>，</w:t>
      </w:r>
      <w:r w:rsidR="006E3DF4">
        <w:rPr>
          <w:rFonts w:hint="eastAsia"/>
          <w:lang w:val="en-US"/>
        </w:rPr>
        <w:t>綜合分析，本區</w:t>
      </w:r>
      <w:r w:rsidR="00DC0136">
        <w:rPr>
          <w:rFonts w:hint="eastAsia"/>
          <w:lang w:val="en-US"/>
        </w:rPr>
        <w:t>在</w:t>
      </w:r>
      <w:r w:rsidR="00443B69">
        <w:rPr>
          <w:rFonts w:hint="eastAsia"/>
          <w:lang w:val="en-US"/>
        </w:rPr>
        <w:t>選民</w:t>
      </w:r>
      <w:r w:rsidR="00766C91">
        <w:rPr>
          <w:rFonts w:hint="eastAsia"/>
          <w:lang w:val="en-US"/>
        </w:rPr>
        <w:t>結構上較以泛藍</w:t>
      </w:r>
      <w:r w:rsidR="001956F6">
        <w:rPr>
          <w:rFonts w:hint="eastAsia"/>
          <w:lang w:val="en-US"/>
        </w:rPr>
        <w:t>佔優勢。該區區域立委自</w:t>
      </w:r>
      <w:r w:rsidR="001956F6">
        <w:rPr>
          <w:lang w:val="en-US"/>
        </w:rPr>
        <w:t>2016</w:t>
      </w:r>
      <w:r w:rsidR="001956F6">
        <w:rPr>
          <w:rFonts w:hint="eastAsia"/>
          <w:lang w:val="en-US"/>
        </w:rPr>
        <w:t>年起由較親綠的無黨籍的林昶佐擔任</w:t>
      </w:r>
      <w:r w:rsidR="00B70F30">
        <w:rPr>
          <w:rFonts w:hint="eastAsia"/>
          <w:lang w:val="en-US"/>
        </w:rPr>
        <w:t>；市長選舉中</w:t>
      </w:r>
      <w:r w:rsidR="006E3DF4">
        <w:rPr>
          <w:rFonts w:hint="eastAsia"/>
          <w:lang w:val="en-US"/>
        </w:rPr>
        <w:t>，該區長期而言支持國民黨籍的候選人，但在具有綠營</w:t>
      </w:r>
      <w:r w:rsidR="006E3DF4">
        <w:rPr>
          <w:rFonts w:hint="eastAsia"/>
          <w:lang w:val="en-US"/>
        </w:rPr>
        <w:lastRenderedPageBreak/>
        <w:t>色彩的柯文哲在其兩次選舉時在本區皆獲得領先；總統選舉中，</w:t>
      </w:r>
      <w:r w:rsidR="006E3DF4">
        <w:rPr>
          <w:rFonts w:hint="eastAsia"/>
        </w:rPr>
        <w:t>過去較支持國民黨籍候選人，但近兩屆選舉以民進黨籍的蔡英文取得領先，領先國民黨籍對手約</w:t>
      </w:r>
      <w:r w:rsidR="006E3DF4">
        <w:rPr>
          <w:lang w:val="en-US"/>
        </w:rPr>
        <w:t>13%</w:t>
      </w:r>
      <w:r w:rsidR="006E3DF4">
        <w:rPr>
          <w:rFonts w:hint="eastAsia"/>
          <w:lang w:val="en-US"/>
        </w:rPr>
        <w:t>。</w:t>
      </w:r>
    </w:p>
    <w:p w14:paraId="3CDBDEF5" w14:textId="7A380DE0" w:rsidR="00C82BC7" w:rsidRPr="00660486" w:rsidRDefault="00660486" w:rsidP="00C82BC7">
      <w:pPr>
        <w:pStyle w:val="SectionHeading2"/>
        <w:rPr>
          <w:bCs/>
          <w:sz w:val="24"/>
          <w:lang w:eastAsia="zh-TW"/>
        </w:rPr>
      </w:pPr>
      <w:bookmarkStart w:id="13" w:name="_Toc190363361"/>
      <w:r>
        <w:rPr>
          <w:rFonts w:hint="eastAsia"/>
          <w:bCs/>
          <w:sz w:val="24"/>
          <w:lang w:eastAsia="zh-TW"/>
        </w:rPr>
        <w:t>（</w:t>
      </w:r>
      <w:r w:rsidRPr="00660486">
        <w:rPr>
          <w:rFonts w:hint="eastAsia"/>
          <w:bCs/>
          <w:sz w:val="24"/>
          <w:lang w:eastAsia="zh-TW"/>
        </w:rPr>
        <w:t>六</w:t>
      </w:r>
      <w:r>
        <w:rPr>
          <w:rFonts w:hint="eastAsia"/>
          <w:bCs/>
          <w:sz w:val="24"/>
          <w:lang w:eastAsia="zh-TW"/>
        </w:rPr>
        <w:t>）</w:t>
      </w:r>
      <w:r w:rsidRPr="00660486">
        <w:rPr>
          <w:rFonts w:hint="eastAsia"/>
          <w:bCs/>
          <w:sz w:val="24"/>
          <w:lang w:eastAsia="zh-TW"/>
        </w:rPr>
        <w:t>第六選舉區：大安區</w:t>
      </w:r>
      <w:bookmarkEnd w:id="13"/>
    </w:p>
    <w:p w14:paraId="76A928C7" w14:textId="33267BCB" w:rsidR="00C82BC7" w:rsidRPr="00745A66" w:rsidRDefault="00657A98" w:rsidP="00F33935">
      <w:pPr>
        <w:rPr>
          <w:lang w:val="en-US"/>
        </w:rPr>
      </w:pPr>
      <w:r>
        <w:rPr>
          <w:lang w:val="en-US"/>
        </w:rPr>
        <w:tab/>
      </w:r>
      <w:r w:rsidR="00C9278D">
        <w:rPr>
          <w:rFonts w:hint="eastAsia"/>
          <w:lang w:val="en-US"/>
        </w:rPr>
        <w:t>根據</w:t>
      </w:r>
      <w:r w:rsidR="00C9278D">
        <w:rPr>
          <w:lang w:val="en-US"/>
        </w:rPr>
        <w:t>1965</w:t>
      </w:r>
      <w:r w:rsidR="00C9278D">
        <w:rPr>
          <w:rFonts w:hint="eastAsia"/>
          <w:lang w:val="en-US"/>
        </w:rPr>
        <w:t>年底的籍貫調查，大安區是全台灣外省人比例最高的行政區，高達</w:t>
      </w:r>
      <w:r w:rsidR="00C9278D">
        <w:rPr>
          <w:lang w:val="en-US"/>
        </w:rPr>
        <w:t>66%</w:t>
      </w:r>
      <w:r w:rsidR="00C9278D">
        <w:rPr>
          <w:rFonts w:hint="eastAsia"/>
          <w:lang w:val="en-US"/>
        </w:rPr>
        <w:t>，而因此</w:t>
      </w:r>
      <w:r w:rsidR="003936B7">
        <w:rPr>
          <w:rFonts w:hint="eastAsia"/>
          <w:lang w:val="en-US"/>
        </w:rPr>
        <w:t>大安區</w:t>
      </w:r>
      <w:r w:rsidR="003C39EB">
        <w:rPr>
          <w:rFonts w:hint="eastAsia"/>
          <w:lang w:val="en-US"/>
        </w:rPr>
        <w:t>長期而言是國民黨穩定領先的優勢選區，該區區域立委全由國民黨籍的委員擔任；市長選舉中，除了在</w:t>
      </w:r>
      <w:r w:rsidR="003C39EB">
        <w:rPr>
          <w:lang w:val="en-US"/>
        </w:rPr>
        <w:t>2014</w:t>
      </w:r>
      <w:r w:rsidR="003C39EB">
        <w:rPr>
          <w:rFonts w:hint="eastAsia"/>
          <w:lang w:val="en-US"/>
        </w:rPr>
        <w:t>年柯文哲曾獲得微幅領先（</w:t>
      </w:r>
      <w:r w:rsidR="003C39EB">
        <w:rPr>
          <w:lang w:val="en-US"/>
        </w:rPr>
        <w:t>7%</w:t>
      </w:r>
      <w:r w:rsidR="003C39EB">
        <w:rPr>
          <w:rFonts w:hint="eastAsia"/>
          <w:lang w:val="en-US"/>
        </w:rPr>
        <w:t>）外，其餘皆支持國民黨籍的候選人；總統選舉中，雖然近兩次由蔡英文獲得</w:t>
      </w:r>
      <w:r w:rsidR="003C39EB">
        <w:rPr>
          <w:lang w:val="en-US"/>
        </w:rPr>
        <w:t>5%</w:t>
      </w:r>
      <w:r w:rsidR="003C39EB">
        <w:rPr>
          <w:rFonts w:hint="eastAsia"/>
          <w:lang w:val="en-US"/>
        </w:rPr>
        <w:t>左右的微幅領先，但值得注意的是本區在第九屆與第十屆總統大選中是分別由新黨籍的林洋港與親民黨籍的宋楚瑜獲得最高票。</w:t>
      </w:r>
    </w:p>
    <w:p w14:paraId="191E2E91" w14:textId="2C38E99F" w:rsidR="0098136B" w:rsidRPr="00660486" w:rsidRDefault="00660486" w:rsidP="0098136B">
      <w:pPr>
        <w:pStyle w:val="SectionHeading2"/>
        <w:rPr>
          <w:bCs/>
          <w:sz w:val="24"/>
          <w:lang w:eastAsia="zh-TW"/>
        </w:rPr>
      </w:pPr>
      <w:bookmarkStart w:id="14" w:name="_Toc190363362"/>
      <w:r>
        <w:rPr>
          <w:rFonts w:hint="eastAsia"/>
          <w:bCs/>
          <w:sz w:val="24"/>
          <w:lang w:eastAsia="zh-TW"/>
        </w:rPr>
        <w:t>（</w:t>
      </w:r>
      <w:r w:rsidRPr="00660486">
        <w:rPr>
          <w:rFonts w:hint="eastAsia"/>
          <w:bCs/>
          <w:sz w:val="24"/>
          <w:lang w:eastAsia="zh-TW"/>
        </w:rPr>
        <w:t>七</w:t>
      </w:r>
      <w:r>
        <w:rPr>
          <w:rFonts w:hint="eastAsia"/>
          <w:bCs/>
          <w:sz w:val="24"/>
          <w:lang w:eastAsia="zh-TW"/>
        </w:rPr>
        <w:t>）</w:t>
      </w:r>
      <w:r w:rsidRPr="00660486">
        <w:rPr>
          <w:rFonts w:hint="eastAsia"/>
          <w:bCs/>
          <w:sz w:val="24"/>
          <w:lang w:eastAsia="zh-TW"/>
        </w:rPr>
        <w:t>第七選舉區：信義區、南松山區</w:t>
      </w:r>
      <w:bookmarkEnd w:id="14"/>
    </w:p>
    <w:p w14:paraId="530E9ADD" w14:textId="49858879" w:rsidR="00D10AD3" w:rsidRPr="00D10AD3" w:rsidRDefault="00D10AD3" w:rsidP="00114D9B">
      <w:pPr>
        <w:rPr>
          <w:b/>
        </w:rPr>
      </w:pPr>
      <w:r>
        <w:tab/>
      </w:r>
      <w:r w:rsidRPr="00114D9B">
        <w:rPr>
          <w:rFonts w:hint="eastAsia"/>
        </w:rPr>
        <w:t>該選區中的信義區是泛藍的優勢選區，而南松山由於有較多傳統社區（如錫口十三庄），選民結構上藍營</w:t>
      </w:r>
      <w:r w:rsidR="0044388F" w:rsidRPr="00114D9B">
        <w:rPr>
          <w:rFonts w:hint="eastAsia"/>
        </w:rPr>
        <w:t>僅</w:t>
      </w:r>
      <w:r w:rsidRPr="00114D9B">
        <w:rPr>
          <w:rFonts w:hint="eastAsia"/>
        </w:rPr>
        <w:t>有微幅的領先，綜合分析，本區在選民結構上較以泛藍佔優勢。該區區域立委自</w:t>
      </w:r>
      <w:r w:rsidRPr="00114D9B">
        <w:t>2008</w:t>
      </w:r>
      <w:r w:rsidRPr="00114D9B">
        <w:rPr>
          <w:rFonts w:hint="eastAsia"/>
        </w:rPr>
        <w:t>年起就由國民黨籍的費鴻泰擔任；市長選舉中，該區長期而言支持國民黨籍的候選人；總統選舉中，過去較支持國民黨籍候選人，但近兩屆選舉以民進黨籍的蔡英文取得領先</w:t>
      </w:r>
      <w:r w:rsidRPr="00D10AD3">
        <w:rPr>
          <w:rFonts w:hint="eastAsia"/>
        </w:rPr>
        <w:t>，領先國民黨籍對手約</w:t>
      </w:r>
      <w:r w:rsidR="00F87278">
        <w:t>7</w:t>
      </w:r>
      <w:r w:rsidRPr="00D10AD3">
        <w:rPr>
          <w:rFonts w:hint="eastAsia"/>
        </w:rPr>
        <w:t>%</w:t>
      </w:r>
      <w:r w:rsidRPr="00D10AD3">
        <w:rPr>
          <w:rFonts w:hint="eastAsia"/>
        </w:rPr>
        <w:t>。</w:t>
      </w:r>
    </w:p>
    <w:p w14:paraId="35ED3CE1" w14:textId="3BE9BB41" w:rsidR="0098136B" w:rsidRPr="00983BFA" w:rsidRDefault="00983BFA" w:rsidP="0098136B">
      <w:pPr>
        <w:pStyle w:val="SectionHeading2"/>
        <w:rPr>
          <w:bCs/>
          <w:sz w:val="24"/>
          <w:lang w:eastAsia="zh-TW"/>
        </w:rPr>
      </w:pPr>
      <w:bookmarkStart w:id="15" w:name="_Toc190363363"/>
      <w:r>
        <w:rPr>
          <w:rFonts w:hint="eastAsia"/>
          <w:bCs/>
          <w:sz w:val="24"/>
          <w:lang w:eastAsia="zh-TW"/>
        </w:rPr>
        <w:t>（</w:t>
      </w:r>
      <w:r w:rsidRPr="00983BFA">
        <w:rPr>
          <w:rFonts w:hint="eastAsia"/>
          <w:bCs/>
          <w:sz w:val="24"/>
          <w:lang w:eastAsia="zh-TW"/>
        </w:rPr>
        <w:t>八</w:t>
      </w:r>
      <w:r>
        <w:rPr>
          <w:rFonts w:hint="eastAsia"/>
          <w:bCs/>
          <w:sz w:val="24"/>
          <w:lang w:eastAsia="zh-TW"/>
        </w:rPr>
        <w:t>）</w:t>
      </w:r>
      <w:r w:rsidRPr="00983BFA">
        <w:rPr>
          <w:rFonts w:hint="eastAsia"/>
          <w:bCs/>
          <w:sz w:val="24"/>
          <w:lang w:eastAsia="zh-TW"/>
        </w:rPr>
        <w:t>第八選舉區：文山區、部分中正區</w:t>
      </w:r>
      <w:bookmarkEnd w:id="15"/>
    </w:p>
    <w:p w14:paraId="7C797BF0" w14:textId="79413BC1" w:rsidR="00E23C85" w:rsidRDefault="00E23C85" w:rsidP="0098136B">
      <w:pPr>
        <w:rPr>
          <w:lang w:val="en-US"/>
        </w:rPr>
      </w:pPr>
      <w:r>
        <w:rPr>
          <w:lang w:val="en-US"/>
        </w:rPr>
        <w:tab/>
      </w:r>
      <w:r>
        <w:rPr>
          <w:rFonts w:hint="eastAsia"/>
          <w:lang w:val="en-US"/>
        </w:rPr>
        <w:t>該選區是國民黨的穩定領先區。</w:t>
      </w:r>
      <w:r w:rsidRPr="00E23C85">
        <w:rPr>
          <w:rFonts w:hint="eastAsia"/>
          <w:lang w:val="en-US"/>
        </w:rPr>
        <w:t>該區區域立委自</w:t>
      </w:r>
      <w:r w:rsidRPr="00E23C85">
        <w:rPr>
          <w:rFonts w:hint="eastAsia"/>
          <w:lang w:val="en-US"/>
        </w:rPr>
        <w:t>2008</w:t>
      </w:r>
      <w:r w:rsidRPr="00E23C85">
        <w:rPr>
          <w:rFonts w:hint="eastAsia"/>
          <w:lang w:val="en-US"/>
        </w:rPr>
        <w:t>年起就由國民黨籍的</w:t>
      </w:r>
      <w:r>
        <w:rPr>
          <w:rFonts w:hint="eastAsia"/>
          <w:lang w:val="en-US"/>
        </w:rPr>
        <w:t>賴士葆</w:t>
      </w:r>
      <w:r w:rsidRPr="00E23C85">
        <w:rPr>
          <w:rFonts w:hint="eastAsia"/>
          <w:lang w:val="en-US"/>
        </w:rPr>
        <w:t>擔任</w:t>
      </w:r>
      <w:r>
        <w:rPr>
          <w:rFonts w:hint="eastAsia"/>
          <w:lang w:val="en-US"/>
        </w:rPr>
        <w:t>；市長選舉中，除了在</w:t>
      </w:r>
      <w:r>
        <w:rPr>
          <w:lang w:val="en-US"/>
        </w:rPr>
        <w:t>2014</w:t>
      </w:r>
      <w:r>
        <w:rPr>
          <w:rFonts w:hint="eastAsia"/>
          <w:lang w:val="en-US"/>
        </w:rPr>
        <w:t>年柯文哲曾獲得微幅領先（</w:t>
      </w:r>
      <w:r>
        <w:rPr>
          <w:lang w:val="en-US"/>
        </w:rPr>
        <w:t>3%</w:t>
      </w:r>
      <w:r>
        <w:rPr>
          <w:rFonts w:hint="eastAsia"/>
          <w:lang w:val="en-US"/>
        </w:rPr>
        <w:t>）外，其餘皆支持國民黨籍的候選人；總統選舉中，該選區自總統直選以來皆支持泛藍陣營的候選人，並且在第十五屆總統大選</w:t>
      </w:r>
      <w:r w:rsidR="009844A2">
        <w:rPr>
          <w:rFonts w:hint="eastAsia"/>
          <w:lang w:val="en-US"/>
        </w:rPr>
        <w:t>是</w:t>
      </w:r>
      <w:r>
        <w:rPr>
          <w:rFonts w:hint="eastAsia"/>
          <w:lang w:val="en-US"/>
        </w:rPr>
        <w:t>中國民黨籍候選人韓國瑜在台北市唯一取得領先的一區。</w:t>
      </w:r>
    </w:p>
    <w:p w14:paraId="7686ACB0" w14:textId="3BB47ADB" w:rsidR="00A97E9C" w:rsidRPr="00983BFA" w:rsidRDefault="00983BFA" w:rsidP="00A97E9C">
      <w:pPr>
        <w:pStyle w:val="SectionHeading2"/>
        <w:rPr>
          <w:bCs/>
          <w:sz w:val="24"/>
          <w:lang w:eastAsia="zh-TW"/>
        </w:rPr>
      </w:pPr>
      <w:bookmarkStart w:id="16" w:name="_Toc190363364"/>
      <w:r>
        <w:rPr>
          <w:rFonts w:hint="eastAsia"/>
          <w:bCs/>
          <w:sz w:val="24"/>
          <w:lang w:eastAsia="zh-TW"/>
        </w:rPr>
        <w:t>（</w:t>
      </w:r>
      <w:r w:rsidRPr="00983BFA">
        <w:rPr>
          <w:rFonts w:hint="eastAsia"/>
          <w:bCs/>
          <w:sz w:val="24"/>
          <w:lang w:eastAsia="zh-TW"/>
        </w:rPr>
        <w:t>九</w:t>
      </w:r>
      <w:r>
        <w:rPr>
          <w:rFonts w:hint="eastAsia"/>
          <w:bCs/>
          <w:sz w:val="24"/>
          <w:lang w:eastAsia="zh-TW"/>
        </w:rPr>
        <w:t>）</w:t>
      </w:r>
      <w:r w:rsidRPr="00983BFA">
        <w:rPr>
          <w:rFonts w:hint="eastAsia"/>
          <w:bCs/>
          <w:sz w:val="24"/>
          <w:lang w:eastAsia="zh-TW"/>
        </w:rPr>
        <w:t>小結</w:t>
      </w:r>
      <w:bookmarkEnd w:id="16"/>
    </w:p>
    <w:p w14:paraId="09635272" w14:textId="31D846DB" w:rsidR="00AB73F9" w:rsidRDefault="00A97E9C" w:rsidP="0098136B">
      <w:pPr>
        <w:rPr>
          <w:lang w:val="en-US"/>
        </w:rPr>
      </w:pPr>
      <w:r>
        <w:rPr>
          <w:lang w:val="en-US"/>
        </w:rPr>
        <w:tab/>
      </w:r>
      <w:r>
        <w:rPr>
          <w:rFonts w:hint="eastAsia"/>
          <w:lang w:val="en-US"/>
        </w:rPr>
        <w:t>以下以表格的方式呈現針對台北市八個選區的編碼結果</w:t>
      </w:r>
      <w:r w:rsidR="00D71805">
        <w:rPr>
          <w:rFonts w:hint="eastAsia"/>
          <w:lang w:val="en-US"/>
        </w:rPr>
        <w:t>。以下編碼依據</w:t>
      </w:r>
      <w:r w:rsidR="00130002">
        <w:rPr>
          <w:rFonts w:hint="eastAsia"/>
          <w:lang w:val="en-US"/>
        </w:rPr>
        <w:t>得票差異之</w:t>
      </w:r>
      <w:r w:rsidR="00412239">
        <w:rPr>
          <w:rFonts w:hint="eastAsia"/>
          <w:lang w:val="en-US"/>
        </w:rPr>
        <w:t>算術</w:t>
      </w:r>
      <w:r w:rsidR="00130002">
        <w:rPr>
          <w:rFonts w:hint="eastAsia"/>
          <w:lang w:val="en-US"/>
        </w:rPr>
        <w:t>平均數進行歸類，若有超過兩組候選人，將以泛藍、泛綠陣營進行票數總和，在立委層次則以</w:t>
      </w:r>
      <w:r w:rsidR="003A6CF2">
        <w:rPr>
          <w:rFonts w:hint="eastAsia"/>
          <w:lang w:val="en-US"/>
        </w:rPr>
        <w:t>國民黨、民進黨黨籍或其支持的</w:t>
      </w:r>
      <w:r w:rsidR="00C50F4B">
        <w:rPr>
          <w:rFonts w:hint="eastAsia"/>
          <w:lang w:val="en-US"/>
        </w:rPr>
        <w:t>候選人</w:t>
      </w:r>
      <w:r w:rsidR="006778D7">
        <w:rPr>
          <w:rFonts w:hint="eastAsia"/>
          <w:lang w:val="en-US"/>
        </w:rPr>
        <w:t>（例如第九屆立法委員選舉民進黨禮讓親民黨籍的黃珊珊，則黃珊珊歸類為綠營）</w:t>
      </w:r>
      <w:r w:rsidR="00C50F4B">
        <w:rPr>
          <w:rFonts w:hint="eastAsia"/>
          <w:lang w:val="en-US"/>
        </w:rPr>
        <w:t>進行兩兩相</w:t>
      </w:r>
      <w:r w:rsidR="00C50F4B">
        <w:rPr>
          <w:rFonts w:hint="eastAsia"/>
          <w:lang w:val="en-US"/>
        </w:rPr>
        <w:lastRenderedPageBreak/>
        <w:t>減，</w:t>
      </w:r>
      <w:r w:rsidR="00A10CB7">
        <w:rPr>
          <w:rFonts w:hint="eastAsia"/>
          <w:lang w:val="en-US"/>
        </w:rPr>
        <w:t>暫</w:t>
      </w:r>
      <w:r w:rsidR="00C50F4B">
        <w:rPr>
          <w:rFonts w:hint="eastAsia"/>
          <w:lang w:val="en-US"/>
        </w:rPr>
        <w:t>不考慮小黨</w:t>
      </w:r>
      <w:r w:rsidR="00786EB2">
        <w:rPr>
          <w:rFonts w:hint="eastAsia"/>
          <w:lang w:val="en-US"/>
        </w:rPr>
        <w:t>的</w:t>
      </w:r>
      <w:r w:rsidR="003E289D">
        <w:rPr>
          <w:rFonts w:hint="eastAsia"/>
          <w:lang w:val="en-US"/>
        </w:rPr>
        <w:t>票數分</w:t>
      </w:r>
      <w:r w:rsidR="009F1887">
        <w:rPr>
          <w:rFonts w:hint="eastAsia"/>
          <w:lang w:val="en-US"/>
        </w:rPr>
        <w:t>裂</w:t>
      </w:r>
      <w:r w:rsidR="00C50F4B">
        <w:rPr>
          <w:rFonts w:hint="eastAsia"/>
          <w:lang w:val="en-US"/>
        </w:rPr>
        <w:t>效應。</w:t>
      </w:r>
      <w:r w:rsidR="004A6145">
        <w:rPr>
          <w:rFonts w:hint="eastAsia"/>
          <w:lang w:val="en-US"/>
        </w:rPr>
        <w:t>在得票率差異，</w:t>
      </w:r>
      <w:r w:rsidR="006F377F">
        <w:rPr>
          <w:rFonts w:hint="eastAsia"/>
          <w:lang w:val="en-US"/>
        </w:rPr>
        <w:t>若其差距之算數平均數超越小於</w:t>
      </w:r>
      <w:r w:rsidR="006F377F">
        <w:rPr>
          <w:lang w:val="en-US"/>
        </w:rPr>
        <w:t>5%</w:t>
      </w:r>
      <w:r w:rsidR="006F377F">
        <w:rPr>
          <w:rFonts w:hint="eastAsia"/>
          <w:lang w:val="en-US"/>
        </w:rPr>
        <w:t>，則以「</w:t>
      </w:r>
      <w:r w:rsidR="006F377F">
        <w:rPr>
          <w:lang w:val="en-US"/>
        </w:rPr>
        <w:t>-</w:t>
      </w:r>
      <w:r w:rsidR="006F377F">
        <w:rPr>
          <w:rFonts w:hint="eastAsia"/>
          <w:lang w:val="en-US"/>
        </w:rPr>
        <w:t>」紀，代表</w:t>
      </w:r>
      <w:r w:rsidR="00715429">
        <w:rPr>
          <w:rFonts w:hint="eastAsia"/>
          <w:lang w:val="en-US"/>
        </w:rPr>
        <w:t>無任一方有顯著領先</w:t>
      </w:r>
      <w:r w:rsidR="006F377F">
        <w:rPr>
          <w:rFonts w:hint="eastAsia"/>
          <w:lang w:val="en-US"/>
        </w:rPr>
        <w:t>；若超過</w:t>
      </w:r>
      <w:r w:rsidR="006F377F">
        <w:rPr>
          <w:lang w:val="en-US"/>
        </w:rPr>
        <w:t>5%</w:t>
      </w:r>
      <w:r w:rsidR="000F0C0F">
        <w:rPr>
          <w:lang w:val="en-US"/>
        </w:rPr>
        <w:t xml:space="preserve"> </w:t>
      </w:r>
      <w:r w:rsidR="006F377F">
        <w:rPr>
          <w:rFonts w:hint="eastAsia"/>
          <w:lang w:val="en-US"/>
        </w:rPr>
        <w:t>但不</w:t>
      </w:r>
      <w:r w:rsidR="008E7D87">
        <w:rPr>
          <w:rFonts w:hint="eastAsia"/>
          <w:lang w:val="en-US"/>
        </w:rPr>
        <w:t>超過</w:t>
      </w:r>
      <w:r w:rsidR="006F377F">
        <w:rPr>
          <w:rFonts w:hint="eastAsia"/>
          <w:lang w:val="en-US"/>
        </w:rPr>
        <w:t>1</w:t>
      </w:r>
      <w:r w:rsidR="006F377F">
        <w:rPr>
          <w:lang w:val="en-US"/>
        </w:rPr>
        <w:t>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」紀，代表領先，若超過</w:t>
      </w:r>
      <w:r w:rsidR="006F377F">
        <w:rPr>
          <w:lang w:val="en-US"/>
        </w:rPr>
        <w:t>10%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」紀，代表穩定領先</w:t>
      </w:r>
      <w:r w:rsidR="004A6145">
        <w:rPr>
          <w:rFonts w:hint="eastAsia"/>
          <w:lang w:val="en-US"/>
        </w:rPr>
        <w:t>，</w:t>
      </w:r>
      <w:r w:rsidR="006F377F">
        <w:rPr>
          <w:rFonts w:hint="eastAsia"/>
          <w:lang w:val="en-US"/>
        </w:rPr>
        <w:t>而在綜合三層次選舉結果後，</w:t>
      </w:r>
      <w:r w:rsidR="004A6145">
        <w:rPr>
          <w:rFonts w:hint="eastAsia"/>
          <w:lang w:val="en-US"/>
        </w:rPr>
        <w:t>將以「微幅領先」、「領先」與「穩定領先」三個層級</w:t>
      </w:r>
      <w:r w:rsidR="009C0240">
        <w:rPr>
          <w:rFonts w:hint="eastAsia"/>
          <w:lang w:val="en-US"/>
        </w:rPr>
        <w:t>對於</w:t>
      </w:r>
      <w:r w:rsidR="004A6145">
        <w:rPr>
          <w:rFonts w:hint="eastAsia"/>
          <w:lang w:val="en-US"/>
        </w:rPr>
        <w:t>各區的藍綠競爭態勢</w:t>
      </w:r>
      <w:r w:rsidR="009C0240">
        <w:rPr>
          <w:rFonts w:hint="eastAsia"/>
          <w:lang w:val="en-US"/>
        </w:rPr>
        <w:t>進行編碼</w:t>
      </w:r>
      <w:r w:rsidR="006F377F">
        <w:rPr>
          <w:rFonts w:hint="eastAsia"/>
          <w:lang w:val="en-US"/>
        </w:rPr>
        <w:t>。</w:t>
      </w:r>
    </w:p>
    <w:tbl>
      <w:tblPr>
        <w:tblStyle w:val="TableGrid"/>
        <w:tblW w:w="0" w:type="auto"/>
        <w:jc w:val="center"/>
        <w:tblLook w:val="04A0" w:firstRow="1" w:lastRow="0" w:firstColumn="1" w:lastColumn="0" w:noHBand="0" w:noVBand="1"/>
      </w:tblPr>
      <w:tblGrid>
        <w:gridCol w:w="1697"/>
        <w:gridCol w:w="1697"/>
        <w:gridCol w:w="1698"/>
        <w:gridCol w:w="1698"/>
        <w:gridCol w:w="1698"/>
      </w:tblGrid>
      <w:tr w:rsidR="00A97E9C" w:rsidRPr="00A97E9C" w14:paraId="7D2325C6" w14:textId="77777777" w:rsidTr="007C16E9">
        <w:trPr>
          <w:jc w:val="center"/>
        </w:trPr>
        <w:tc>
          <w:tcPr>
            <w:tcW w:w="1697" w:type="dxa"/>
            <w:vAlign w:val="center"/>
          </w:tcPr>
          <w:p w14:paraId="1E54B67E" w14:textId="79E100C9" w:rsidR="00A97E9C" w:rsidRPr="00A97E9C" w:rsidRDefault="00A97E9C" w:rsidP="007C16E9">
            <w:pPr>
              <w:spacing w:line="240" w:lineRule="auto"/>
              <w:jc w:val="center"/>
              <w:rPr>
                <w:lang w:val="en-US"/>
              </w:rPr>
            </w:pPr>
            <w:r w:rsidRPr="00A97E9C">
              <w:rPr>
                <w:rFonts w:hint="eastAsia"/>
                <w:lang w:val="en-US"/>
              </w:rPr>
              <w:t>選區</w:t>
            </w:r>
            <w:r w:rsidRPr="00A97E9C">
              <w:rPr>
                <w:lang w:val="en-US"/>
              </w:rPr>
              <w:t xml:space="preserve"> / </w:t>
            </w:r>
            <w:r w:rsidR="000B1307">
              <w:rPr>
                <w:rFonts w:hint="eastAsia"/>
                <w:lang w:val="en-US"/>
              </w:rPr>
              <w:t>層級</w:t>
            </w:r>
          </w:p>
        </w:tc>
        <w:tc>
          <w:tcPr>
            <w:tcW w:w="1697" w:type="dxa"/>
            <w:vAlign w:val="center"/>
          </w:tcPr>
          <w:p w14:paraId="32E9C0E0" w14:textId="0AA04445" w:rsidR="00A97E9C" w:rsidRPr="00A97E9C" w:rsidRDefault="00A97E9C" w:rsidP="007C16E9">
            <w:pPr>
              <w:spacing w:line="240" w:lineRule="auto"/>
              <w:jc w:val="center"/>
              <w:rPr>
                <w:b/>
                <w:bCs/>
                <w:lang w:val="en-US"/>
              </w:rPr>
            </w:pPr>
            <w:r w:rsidRPr="00A97E9C">
              <w:rPr>
                <w:rFonts w:hint="eastAsia"/>
                <w:b/>
                <w:bCs/>
                <w:lang w:val="en-US"/>
              </w:rPr>
              <w:t>立委</w:t>
            </w:r>
          </w:p>
        </w:tc>
        <w:tc>
          <w:tcPr>
            <w:tcW w:w="1698" w:type="dxa"/>
            <w:vAlign w:val="center"/>
          </w:tcPr>
          <w:p w14:paraId="4C990E67" w14:textId="1650B018" w:rsidR="00A97E9C" w:rsidRPr="00A97E9C" w:rsidRDefault="00A97E9C" w:rsidP="007C16E9">
            <w:pPr>
              <w:spacing w:line="240" w:lineRule="auto"/>
              <w:jc w:val="center"/>
              <w:rPr>
                <w:b/>
                <w:bCs/>
                <w:lang w:val="en-US"/>
              </w:rPr>
            </w:pPr>
            <w:r w:rsidRPr="00A97E9C">
              <w:rPr>
                <w:rFonts w:hint="eastAsia"/>
                <w:b/>
                <w:bCs/>
                <w:lang w:val="en-US"/>
              </w:rPr>
              <w:t>市長</w:t>
            </w:r>
          </w:p>
        </w:tc>
        <w:tc>
          <w:tcPr>
            <w:tcW w:w="1698" w:type="dxa"/>
            <w:vAlign w:val="center"/>
          </w:tcPr>
          <w:p w14:paraId="26CA7061" w14:textId="470ACECB" w:rsidR="00A97E9C" w:rsidRPr="00A97E9C" w:rsidRDefault="00A97E9C" w:rsidP="007C16E9">
            <w:pPr>
              <w:spacing w:line="240" w:lineRule="auto"/>
              <w:jc w:val="center"/>
              <w:rPr>
                <w:b/>
                <w:bCs/>
                <w:lang w:val="en-US"/>
              </w:rPr>
            </w:pPr>
            <w:r w:rsidRPr="00A97E9C">
              <w:rPr>
                <w:rFonts w:hint="eastAsia"/>
                <w:b/>
                <w:bCs/>
                <w:lang w:val="en-US"/>
              </w:rPr>
              <w:t>總統</w:t>
            </w:r>
          </w:p>
        </w:tc>
        <w:tc>
          <w:tcPr>
            <w:tcW w:w="1698" w:type="dxa"/>
            <w:vAlign w:val="center"/>
          </w:tcPr>
          <w:p w14:paraId="3F460B0F" w14:textId="23843C1A" w:rsidR="00A97E9C" w:rsidRPr="00A97E9C" w:rsidRDefault="00A97E9C" w:rsidP="007C16E9">
            <w:pPr>
              <w:spacing w:line="240" w:lineRule="auto"/>
              <w:jc w:val="center"/>
              <w:rPr>
                <w:b/>
                <w:bCs/>
                <w:lang w:val="en-US"/>
              </w:rPr>
            </w:pPr>
            <w:r w:rsidRPr="00A97E9C">
              <w:rPr>
                <w:rFonts w:hint="eastAsia"/>
                <w:b/>
                <w:bCs/>
                <w:lang w:val="en-US"/>
              </w:rPr>
              <w:t>藍綠優勢</w:t>
            </w:r>
          </w:p>
        </w:tc>
      </w:tr>
      <w:tr w:rsidR="00A97E9C" w14:paraId="16475D84" w14:textId="77777777" w:rsidTr="00D83B2C">
        <w:trPr>
          <w:trHeight w:val="567"/>
          <w:jc w:val="center"/>
        </w:trPr>
        <w:tc>
          <w:tcPr>
            <w:tcW w:w="1697" w:type="dxa"/>
            <w:vAlign w:val="center"/>
          </w:tcPr>
          <w:p w14:paraId="486D0947" w14:textId="06CD1516" w:rsidR="00A97E9C" w:rsidRPr="00013AAE" w:rsidRDefault="009C0240" w:rsidP="007C16E9">
            <w:pPr>
              <w:spacing w:line="240" w:lineRule="auto"/>
              <w:jc w:val="center"/>
              <w:rPr>
                <w:b/>
                <w:bCs/>
                <w:lang w:val="en-US"/>
              </w:rPr>
            </w:pPr>
            <w:r w:rsidRPr="00013AAE">
              <w:rPr>
                <w:rFonts w:hint="eastAsia"/>
                <w:b/>
                <w:bCs/>
                <w:lang w:val="en-US"/>
              </w:rPr>
              <w:t>北市</w:t>
            </w:r>
            <w:r w:rsidR="006C5B32" w:rsidRPr="00013AAE">
              <w:rPr>
                <w:rFonts w:hint="eastAsia"/>
                <w:b/>
                <w:bCs/>
                <w:lang w:val="en-US"/>
              </w:rPr>
              <w:t>一</w:t>
            </w:r>
          </w:p>
        </w:tc>
        <w:tc>
          <w:tcPr>
            <w:tcW w:w="1697" w:type="dxa"/>
            <w:vAlign w:val="center"/>
          </w:tcPr>
          <w:p w14:paraId="1A09B572" w14:textId="23A9941D" w:rsidR="007E358E" w:rsidRDefault="006259F1" w:rsidP="007C16E9">
            <w:pPr>
              <w:spacing w:line="240" w:lineRule="auto"/>
              <w:jc w:val="center"/>
              <w:rPr>
                <w:lang w:val="en-US"/>
              </w:rPr>
            </w:pPr>
            <w:r>
              <w:rPr>
                <w:rFonts w:hint="eastAsia"/>
                <w:lang w:val="en-US"/>
              </w:rPr>
              <w:t>-</w:t>
            </w:r>
          </w:p>
        </w:tc>
        <w:tc>
          <w:tcPr>
            <w:tcW w:w="1698" w:type="dxa"/>
            <w:vAlign w:val="center"/>
          </w:tcPr>
          <w:p w14:paraId="0182A94A" w14:textId="1ADC61CF" w:rsidR="00A97E9C" w:rsidRDefault="006259F1" w:rsidP="007C16E9">
            <w:pPr>
              <w:spacing w:line="240" w:lineRule="auto"/>
              <w:jc w:val="center"/>
              <w:rPr>
                <w:lang w:val="en-US"/>
              </w:rPr>
            </w:pPr>
            <w:r>
              <w:rPr>
                <w:rFonts w:hint="eastAsia"/>
                <w:lang w:val="en-US"/>
              </w:rPr>
              <w:t>-</w:t>
            </w:r>
          </w:p>
        </w:tc>
        <w:tc>
          <w:tcPr>
            <w:tcW w:w="1698" w:type="dxa"/>
            <w:vAlign w:val="center"/>
          </w:tcPr>
          <w:p w14:paraId="0CA52B51" w14:textId="24CF138D" w:rsidR="00A97E9C" w:rsidRDefault="006259F1" w:rsidP="007C16E9">
            <w:pPr>
              <w:spacing w:line="240" w:lineRule="auto"/>
              <w:jc w:val="center"/>
              <w:rPr>
                <w:lang w:val="en-US"/>
              </w:rPr>
            </w:pPr>
            <w:r>
              <w:rPr>
                <w:rFonts w:hint="eastAsia"/>
                <w:lang w:val="en-US"/>
              </w:rPr>
              <w:t>-</w:t>
            </w:r>
          </w:p>
        </w:tc>
        <w:tc>
          <w:tcPr>
            <w:tcW w:w="1698" w:type="dxa"/>
            <w:vAlign w:val="center"/>
          </w:tcPr>
          <w:p w14:paraId="377B7514" w14:textId="19FF1011" w:rsidR="00A97E9C" w:rsidRDefault="006259F1" w:rsidP="007C16E9">
            <w:pPr>
              <w:spacing w:line="240" w:lineRule="auto"/>
              <w:jc w:val="center"/>
              <w:rPr>
                <w:lang w:val="en-US"/>
              </w:rPr>
            </w:pPr>
            <w:r>
              <w:rPr>
                <w:rFonts w:hint="eastAsia"/>
                <w:lang w:val="en-US"/>
              </w:rPr>
              <w:t>均勢</w:t>
            </w:r>
          </w:p>
        </w:tc>
      </w:tr>
      <w:tr w:rsidR="00D83B2C" w14:paraId="2A6B0D5D" w14:textId="77777777" w:rsidTr="007C16E9">
        <w:trPr>
          <w:trHeight w:val="567"/>
          <w:jc w:val="center"/>
        </w:trPr>
        <w:tc>
          <w:tcPr>
            <w:tcW w:w="1697" w:type="dxa"/>
            <w:vAlign w:val="center"/>
          </w:tcPr>
          <w:p w14:paraId="4ADB59A2" w14:textId="12120CCC"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二</w:t>
            </w:r>
          </w:p>
        </w:tc>
        <w:tc>
          <w:tcPr>
            <w:tcW w:w="1697" w:type="dxa"/>
            <w:vAlign w:val="center"/>
          </w:tcPr>
          <w:p w14:paraId="5C0A7D08" w14:textId="40E5AE78"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196B8C4D" w14:textId="08C1DB42"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4DF22B22" w14:textId="717DD44C" w:rsidR="00D83B2C" w:rsidRDefault="00125611" w:rsidP="00D83B2C">
            <w:pPr>
              <w:spacing w:line="240" w:lineRule="auto"/>
              <w:jc w:val="center"/>
              <w:rPr>
                <w:lang w:val="en-US"/>
              </w:rPr>
            </w:pPr>
            <w:r>
              <w:rPr>
                <w:rFonts w:hint="eastAsia"/>
                <w:lang w:val="en-US"/>
              </w:rPr>
              <w:t>綠</w:t>
            </w:r>
            <w:r>
              <w:rPr>
                <w:rFonts w:hint="eastAsia"/>
                <w:lang w:val="en-US"/>
              </w:rPr>
              <w:t>+</w:t>
            </w:r>
            <w:r>
              <w:rPr>
                <w:lang w:val="en-US"/>
              </w:rPr>
              <w:t>+</w:t>
            </w:r>
          </w:p>
        </w:tc>
        <w:tc>
          <w:tcPr>
            <w:tcW w:w="1698" w:type="dxa"/>
            <w:vAlign w:val="center"/>
          </w:tcPr>
          <w:p w14:paraId="5E6D83ED" w14:textId="2A91D7CA" w:rsidR="00D83B2C" w:rsidRDefault="001224C2" w:rsidP="00D83B2C">
            <w:pPr>
              <w:spacing w:line="240" w:lineRule="auto"/>
              <w:jc w:val="center"/>
              <w:rPr>
                <w:lang w:val="en-US"/>
              </w:rPr>
            </w:pPr>
            <w:r>
              <w:rPr>
                <w:rFonts w:hint="eastAsia"/>
                <w:lang w:val="en-US"/>
              </w:rPr>
              <w:t>綠穩定領先</w:t>
            </w:r>
          </w:p>
        </w:tc>
      </w:tr>
      <w:tr w:rsidR="00D83B2C" w14:paraId="50F179D1" w14:textId="77777777" w:rsidTr="007C16E9">
        <w:trPr>
          <w:trHeight w:val="567"/>
          <w:jc w:val="center"/>
        </w:trPr>
        <w:tc>
          <w:tcPr>
            <w:tcW w:w="1697" w:type="dxa"/>
            <w:vAlign w:val="center"/>
          </w:tcPr>
          <w:p w14:paraId="67EC82B2" w14:textId="5A36D91B"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三</w:t>
            </w:r>
          </w:p>
        </w:tc>
        <w:tc>
          <w:tcPr>
            <w:tcW w:w="1697" w:type="dxa"/>
            <w:vAlign w:val="center"/>
          </w:tcPr>
          <w:p w14:paraId="775EE5AA" w14:textId="54D9D7EF" w:rsidR="00D83B2C" w:rsidRDefault="00125611" w:rsidP="00D83B2C">
            <w:pPr>
              <w:spacing w:line="240" w:lineRule="auto"/>
              <w:jc w:val="center"/>
              <w:rPr>
                <w:lang w:val="en-US"/>
              </w:rPr>
            </w:pPr>
            <w:r>
              <w:rPr>
                <w:rFonts w:hint="eastAsia"/>
                <w:lang w:val="en-US"/>
              </w:rPr>
              <w:t>藍</w:t>
            </w:r>
            <w:r>
              <w:rPr>
                <w:lang w:val="en-US"/>
              </w:rPr>
              <w:t>++</w:t>
            </w:r>
          </w:p>
        </w:tc>
        <w:tc>
          <w:tcPr>
            <w:tcW w:w="1698" w:type="dxa"/>
            <w:vAlign w:val="center"/>
          </w:tcPr>
          <w:p w14:paraId="0E9DA665" w14:textId="5EF196ED"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51051914" w14:textId="641D39C3"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4B9FEA6F" w14:textId="14518230" w:rsidR="00D83B2C" w:rsidRDefault="003C70C1" w:rsidP="00D83B2C">
            <w:pPr>
              <w:spacing w:line="240" w:lineRule="auto"/>
              <w:jc w:val="center"/>
              <w:rPr>
                <w:lang w:val="en-US"/>
              </w:rPr>
            </w:pPr>
            <w:r>
              <w:rPr>
                <w:rFonts w:hint="eastAsia"/>
                <w:lang w:val="en-US"/>
              </w:rPr>
              <w:t>藍領先</w:t>
            </w:r>
          </w:p>
        </w:tc>
      </w:tr>
      <w:tr w:rsidR="00D83B2C" w14:paraId="6B08F163" w14:textId="77777777" w:rsidTr="007C16E9">
        <w:trPr>
          <w:trHeight w:val="567"/>
          <w:jc w:val="center"/>
        </w:trPr>
        <w:tc>
          <w:tcPr>
            <w:tcW w:w="1697" w:type="dxa"/>
            <w:vAlign w:val="center"/>
          </w:tcPr>
          <w:p w14:paraId="5ADB2A6E" w14:textId="06C548A2" w:rsidR="00D83B2C" w:rsidRPr="00013AAE" w:rsidRDefault="006C5B32" w:rsidP="00D83B2C">
            <w:pPr>
              <w:spacing w:line="240" w:lineRule="auto"/>
              <w:jc w:val="center"/>
              <w:rPr>
                <w:b/>
                <w:bCs/>
                <w:lang w:val="en-US"/>
              </w:rPr>
            </w:pPr>
            <w:r w:rsidRPr="00013AAE">
              <w:rPr>
                <w:rFonts w:hint="eastAsia"/>
                <w:b/>
                <w:bCs/>
                <w:lang w:val="en-US"/>
              </w:rPr>
              <w:t>北市四</w:t>
            </w:r>
          </w:p>
        </w:tc>
        <w:tc>
          <w:tcPr>
            <w:tcW w:w="1697" w:type="dxa"/>
            <w:vAlign w:val="center"/>
          </w:tcPr>
          <w:p w14:paraId="24F7A032" w14:textId="08D646D7" w:rsidR="00D83B2C" w:rsidRDefault="004A6145" w:rsidP="00D83B2C">
            <w:pPr>
              <w:spacing w:line="240" w:lineRule="auto"/>
              <w:jc w:val="center"/>
              <w:rPr>
                <w:lang w:val="en-US"/>
              </w:rPr>
            </w:pPr>
            <w:r>
              <w:rPr>
                <w:rFonts w:hint="eastAsia"/>
                <w:lang w:val="en-US"/>
              </w:rPr>
              <w:t>藍</w:t>
            </w:r>
            <w:r>
              <w:rPr>
                <w:rFonts w:hint="eastAsia"/>
                <w:lang w:val="en-US"/>
              </w:rPr>
              <w:t>+</w:t>
            </w:r>
            <w:r w:rsidR="00715429">
              <w:rPr>
                <w:lang w:val="en-US"/>
              </w:rPr>
              <w:t>+</w:t>
            </w:r>
          </w:p>
        </w:tc>
        <w:tc>
          <w:tcPr>
            <w:tcW w:w="1698" w:type="dxa"/>
            <w:vAlign w:val="center"/>
          </w:tcPr>
          <w:p w14:paraId="4AC956A9" w14:textId="25C9BFB0" w:rsidR="00D83B2C" w:rsidRDefault="00715429" w:rsidP="00D83B2C">
            <w:pPr>
              <w:spacing w:line="240" w:lineRule="auto"/>
              <w:jc w:val="center"/>
              <w:rPr>
                <w:lang w:val="en-US"/>
              </w:rPr>
            </w:pPr>
            <w:r>
              <w:rPr>
                <w:lang w:val="en-US"/>
              </w:rPr>
              <w:t>-</w:t>
            </w:r>
          </w:p>
        </w:tc>
        <w:tc>
          <w:tcPr>
            <w:tcW w:w="1698" w:type="dxa"/>
            <w:vAlign w:val="center"/>
          </w:tcPr>
          <w:p w14:paraId="290E6996" w14:textId="6F906698"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28F57151" w14:textId="05E4C39D" w:rsidR="00D83B2C" w:rsidRDefault="004A6145" w:rsidP="00D83B2C">
            <w:pPr>
              <w:spacing w:line="240" w:lineRule="auto"/>
              <w:jc w:val="center"/>
              <w:rPr>
                <w:lang w:val="en-US"/>
              </w:rPr>
            </w:pPr>
            <w:r>
              <w:rPr>
                <w:rFonts w:hint="eastAsia"/>
                <w:lang w:val="en-US"/>
              </w:rPr>
              <w:t>藍</w:t>
            </w:r>
            <w:r w:rsidR="009C0240">
              <w:rPr>
                <w:rFonts w:hint="eastAsia"/>
                <w:lang w:val="en-US"/>
              </w:rPr>
              <w:t>微幅</w:t>
            </w:r>
            <w:r>
              <w:rPr>
                <w:rFonts w:hint="eastAsia"/>
                <w:lang w:val="en-US"/>
              </w:rPr>
              <w:t>領先</w:t>
            </w:r>
          </w:p>
        </w:tc>
      </w:tr>
      <w:tr w:rsidR="00D83B2C" w14:paraId="6BB8C458" w14:textId="77777777" w:rsidTr="007C16E9">
        <w:trPr>
          <w:trHeight w:val="567"/>
          <w:jc w:val="center"/>
        </w:trPr>
        <w:tc>
          <w:tcPr>
            <w:tcW w:w="1697" w:type="dxa"/>
            <w:vAlign w:val="center"/>
          </w:tcPr>
          <w:p w14:paraId="51214F4F" w14:textId="5D6DAB74" w:rsidR="00D83B2C" w:rsidRPr="00013AAE" w:rsidRDefault="006C5B32" w:rsidP="00D83B2C">
            <w:pPr>
              <w:spacing w:line="240" w:lineRule="auto"/>
              <w:jc w:val="center"/>
              <w:rPr>
                <w:b/>
                <w:bCs/>
                <w:lang w:val="en-US"/>
              </w:rPr>
            </w:pPr>
            <w:r w:rsidRPr="00013AAE">
              <w:rPr>
                <w:rFonts w:hint="eastAsia"/>
                <w:b/>
                <w:bCs/>
                <w:lang w:val="en-US"/>
              </w:rPr>
              <w:t>北市五</w:t>
            </w:r>
          </w:p>
        </w:tc>
        <w:tc>
          <w:tcPr>
            <w:tcW w:w="1697" w:type="dxa"/>
            <w:vAlign w:val="center"/>
          </w:tcPr>
          <w:p w14:paraId="05EC7CB8" w14:textId="5B7F6573" w:rsidR="00D83B2C" w:rsidRDefault="001D127F" w:rsidP="00D83B2C">
            <w:pPr>
              <w:spacing w:line="240" w:lineRule="auto"/>
              <w:jc w:val="center"/>
              <w:rPr>
                <w:lang w:val="en-US"/>
              </w:rPr>
            </w:pPr>
            <w:r>
              <w:rPr>
                <w:rFonts w:hint="eastAsia"/>
                <w:lang w:val="en-US"/>
              </w:rPr>
              <w:t>藍</w:t>
            </w:r>
            <w:r>
              <w:rPr>
                <w:lang w:val="en-US"/>
              </w:rPr>
              <w:t>+</w:t>
            </w:r>
          </w:p>
        </w:tc>
        <w:tc>
          <w:tcPr>
            <w:tcW w:w="1698" w:type="dxa"/>
            <w:vAlign w:val="center"/>
          </w:tcPr>
          <w:p w14:paraId="5C794B5A" w14:textId="6E509813"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344C917D" w14:textId="4D4266BB"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7876416C" w14:textId="7D3A7A33" w:rsidR="00D83B2C" w:rsidRDefault="001D127F" w:rsidP="00D83B2C">
            <w:pPr>
              <w:spacing w:line="240" w:lineRule="auto"/>
              <w:jc w:val="center"/>
              <w:rPr>
                <w:lang w:val="en-US"/>
              </w:rPr>
            </w:pPr>
            <w:r>
              <w:rPr>
                <w:rFonts w:hint="eastAsia"/>
                <w:lang w:val="en-US"/>
              </w:rPr>
              <w:t>藍微幅領先</w:t>
            </w:r>
          </w:p>
        </w:tc>
      </w:tr>
      <w:tr w:rsidR="00D83B2C" w14:paraId="2F7008C7" w14:textId="77777777" w:rsidTr="007C16E9">
        <w:trPr>
          <w:trHeight w:val="567"/>
          <w:jc w:val="center"/>
        </w:trPr>
        <w:tc>
          <w:tcPr>
            <w:tcW w:w="1697" w:type="dxa"/>
            <w:vAlign w:val="center"/>
          </w:tcPr>
          <w:p w14:paraId="2A514467" w14:textId="246E482B" w:rsidR="00D83B2C" w:rsidRPr="00013AAE" w:rsidRDefault="006C5B32" w:rsidP="00D83B2C">
            <w:pPr>
              <w:spacing w:line="240" w:lineRule="auto"/>
              <w:jc w:val="center"/>
              <w:rPr>
                <w:b/>
                <w:bCs/>
                <w:lang w:val="en-US"/>
              </w:rPr>
            </w:pPr>
            <w:r w:rsidRPr="00013AAE">
              <w:rPr>
                <w:rFonts w:hint="eastAsia"/>
                <w:b/>
                <w:bCs/>
                <w:lang w:val="en-US"/>
              </w:rPr>
              <w:t>北市六</w:t>
            </w:r>
          </w:p>
        </w:tc>
        <w:tc>
          <w:tcPr>
            <w:tcW w:w="1697" w:type="dxa"/>
            <w:vAlign w:val="center"/>
          </w:tcPr>
          <w:p w14:paraId="0AB9F492" w14:textId="128E88CF"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E82DA7" w14:textId="3EF0B8C2"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82C2460" w14:textId="1B068DA7"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307C665F" w14:textId="1961E276" w:rsidR="00D83B2C" w:rsidRDefault="003809BF" w:rsidP="00D83B2C">
            <w:pPr>
              <w:spacing w:line="240" w:lineRule="auto"/>
              <w:jc w:val="center"/>
              <w:rPr>
                <w:lang w:val="en-US"/>
              </w:rPr>
            </w:pPr>
            <w:r>
              <w:rPr>
                <w:rFonts w:hint="eastAsia"/>
                <w:lang w:val="en-US"/>
              </w:rPr>
              <w:t>藍穩定領先</w:t>
            </w:r>
          </w:p>
        </w:tc>
      </w:tr>
      <w:tr w:rsidR="00D83B2C" w14:paraId="1B89CC66" w14:textId="77777777" w:rsidTr="007C16E9">
        <w:trPr>
          <w:trHeight w:val="567"/>
          <w:jc w:val="center"/>
        </w:trPr>
        <w:tc>
          <w:tcPr>
            <w:tcW w:w="1697" w:type="dxa"/>
            <w:vAlign w:val="center"/>
          </w:tcPr>
          <w:p w14:paraId="780D91F5" w14:textId="1C95A7C2" w:rsidR="00D83B2C" w:rsidRPr="00013AAE" w:rsidRDefault="006C5B32" w:rsidP="00D83B2C">
            <w:pPr>
              <w:spacing w:line="240" w:lineRule="auto"/>
              <w:jc w:val="center"/>
              <w:rPr>
                <w:b/>
                <w:bCs/>
                <w:lang w:val="en-US"/>
              </w:rPr>
            </w:pPr>
            <w:r w:rsidRPr="00013AAE">
              <w:rPr>
                <w:rFonts w:hint="eastAsia"/>
                <w:b/>
                <w:bCs/>
                <w:lang w:val="en-US"/>
              </w:rPr>
              <w:t>北市七</w:t>
            </w:r>
          </w:p>
        </w:tc>
        <w:tc>
          <w:tcPr>
            <w:tcW w:w="1697" w:type="dxa"/>
            <w:vAlign w:val="center"/>
          </w:tcPr>
          <w:p w14:paraId="3BA551C6" w14:textId="7BF71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03EF6D0" w14:textId="68693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8F7A42" w14:textId="562FDB1E"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0D51F0A6" w14:textId="2FD2C83D" w:rsidR="00D83B2C" w:rsidRDefault="003809BF" w:rsidP="00D83B2C">
            <w:pPr>
              <w:spacing w:line="240" w:lineRule="auto"/>
              <w:jc w:val="center"/>
              <w:rPr>
                <w:lang w:val="en-US"/>
              </w:rPr>
            </w:pPr>
            <w:r>
              <w:rPr>
                <w:rFonts w:hint="eastAsia"/>
                <w:lang w:val="en-US"/>
              </w:rPr>
              <w:t>藍穩定領先</w:t>
            </w:r>
          </w:p>
        </w:tc>
      </w:tr>
      <w:tr w:rsidR="00F526F1" w14:paraId="2047BEBF" w14:textId="77777777" w:rsidTr="007C16E9">
        <w:trPr>
          <w:trHeight w:val="567"/>
          <w:jc w:val="center"/>
        </w:trPr>
        <w:tc>
          <w:tcPr>
            <w:tcW w:w="1697" w:type="dxa"/>
            <w:vAlign w:val="center"/>
          </w:tcPr>
          <w:p w14:paraId="2C93F88A" w14:textId="3B9F303F" w:rsidR="00F526F1" w:rsidRPr="00013AAE" w:rsidRDefault="006C5B32" w:rsidP="00F526F1">
            <w:pPr>
              <w:spacing w:line="240" w:lineRule="auto"/>
              <w:jc w:val="center"/>
              <w:rPr>
                <w:b/>
                <w:bCs/>
                <w:lang w:val="en-US"/>
              </w:rPr>
            </w:pPr>
            <w:r w:rsidRPr="00013AAE">
              <w:rPr>
                <w:rFonts w:hint="eastAsia"/>
                <w:b/>
                <w:bCs/>
                <w:lang w:val="en-US"/>
              </w:rPr>
              <w:t>北市八</w:t>
            </w:r>
          </w:p>
        </w:tc>
        <w:tc>
          <w:tcPr>
            <w:tcW w:w="1697" w:type="dxa"/>
            <w:vAlign w:val="center"/>
          </w:tcPr>
          <w:p w14:paraId="43B2A2F8" w14:textId="1BE80B36"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722DFF5" w14:textId="2F7FBE2C"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4FF68801" w14:textId="5548C7C3"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FCC6B93" w14:textId="7D476123" w:rsidR="00F526F1" w:rsidRDefault="00F526F1" w:rsidP="00F526F1">
            <w:pPr>
              <w:spacing w:line="240" w:lineRule="auto"/>
              <w:jc w:val="center"/>
              <w:rPr>
                <w:lang w:val="en-US"/>
              </w:rPr>
            </w:pPr>
            <w:r>
              <w:rPr>
                <w:rFonts w:hint="eastAsia"/>
                <w:lang w:val="en-US"/>
              </w:rPr>
              <w:t>藍穩定領先</w:t>
            </w:r>
          </w:p>
        </w:tc>
      </w:tr>
    </w:tbl>
    <w:p w14:paraId="09371433" w14:textId="77777777" w:rsidR="00AF6C87" w:rsidRDefault="00AF6C87" w:rsidP="00A36A03">
      <w:pPr>
        <w:jc w:val="center"/>
        <w:rPr>
          <w:lang w:val="en-US"/>
        </w:rPr>
      </w:pPr>
    </w:p>
    <w:p w14:paraId="03DA38C6" w14:textId="4C450C3A" w:rsidR="007D1FCA" w:rsidRDefault="009C0240" w:rsidP="00A36A03">
      <w:pPr>
        <w:jc w:val="center"/>
        <w:rPr>
          <w:lang w:val="en-US"/>
        </w:rPr>
      </w:pPr>
      <w:r>
        <w:rPr>
          <w:rFonts w:hint="eastAsia"/>
          <w:lang w:val="en-US"/>
        </w:rPr>
        <w:t>表一、台北</w:t>
      </w:r>
      <w:r w:rsidR="00A36A03">
        <w:rPr>
          <w:rFonts w:hint="eastAsia"/>
          <w:lang w:val="en-US"/>
        </w:rPr>
        <w:t>市</w:t>
      </w:r>
      <w:r w:rsidR="00F02EFD">
        <w:rPr>
          <w:rFonts w:hint="eastAsia"/>
          <w:lang w:val="en-US"/>
        </w:rPr>
        <w:t>立法委員</w:t>
      </w:r>
      <w:r w:rsidR="00A36A03">
        <w:rPr>
          <w:rFonts w:hint="eastAsia"/>
          <w:lang w:val="en-US"/>
        </w:rPr>
        <w:t>選區勢力分析</w:t>
      </w:r>
    </w:p>
    <w:p w14:paraId="6DB9650C" w14:textId="77777777" w:rsidR="00630784" w:rsidRDefault="00630784" w:rsidP="00630784">
      <w:pPr>
        <w:pStyle w:val="SectionHeading2"/>
        <w:rPr>
          <w:lang w:eastAsia="zh-TW"/>
        </w:rPr>
      </w:pPr>
      <w:bookmarkStart w:id="17" w:name="_Toc190363365"/>
      <w:r>
        <w:rPr>
          <w:rFonts w:hint="eastAsia"/>
          <w:lang w:eastAsia="zh-TW"/>
        </w:rPr>
        <w:t>二</w:t>
      </w:r>
      <w:r w:rsidRPr="005123F0">
        <w:rPr>
          <w:rFonts w:hint="eastAsia"/>
          <w:lang w:eastAsia="zh-TW"/>
        </w:rPr>
        <w:t>、</w:t>
      </w:r>
      <w:r>
        <w:rPr>
          <w:rFonts w:hint="eastAsia"/>
          <w:lang w:eastAsia="zh-TW"/>
        </w:rPr>
        <w:t>台北市議員選區</w:t>
      </w:r>
      <w:bookmarkEnd w:id="17"/>
    </w:p>
    <w:p w14:paraId="7C666EB9" w14:textId="77777777" w:rsidR="00630784" w:rsidRDefault="00630784" w:rsidP="00630784">
      <w:pPr>
        <w:pStyle w:val="SectionHeading3"/>
        <w:rPr>
          <w:lang w:eastAsia="zh-TW"/>
        </w:rPr>
      </w:pPr>
      <w:bookmarkStart w:id="18" w:name="_Toc190363366"/>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第一選舉區：北投區、士林區</w:t>
      </w:r>
      <w:bookmarkEnd w:id="18"/>
    </w:p>
    <w:p w14:paraId="00B2A8AC" w14:textId="07821A31" w:rsidR="00630784" w:rsidRPr="00E101DF" w:rsidRDefault="00630784" w:rsidP="008909DE">
      <w:r>
        <w:tab/>
      </w:r>
      <w:r w:rsidRPr="00E101DF">
        <w:rPr>
          <w:rFonts w:hint="eastAsia"/>
        </w:rPr>
        <w:t>該選區</w:t>
      </w:r>
      <w:r>
        <w:rPr>
          <w:rFonts w:hint="eastAsia"/>
        </w:rPr>
        <w:t>與立法委員的第一、第二選區重疊，</w:t>
      </w:r>
      <w:r w:rsidR="00BE43C9">
        <w:rPr>
          <w:rFonts w:hint="eastAsia"/>
        </w:rPr>
        <w:t>因為</w:t>
      </w:r>
      <w:r w:rsidR="00361BA5">
        <w:rPr>
          <w:rFonts w:hint="eastAsia"/>
        </w:rPr>
        <w:t>原屬於立法委員</w:t>
      </w:r>
      <w:r w:rsidR="00F76DD5">
        <w:rPr>
          <w:rFonts w:hint="eastAsia"/>
        </w:rPr>
        <w:t>第二選舉區偏綠的士林區亦屬於本選區，</w:t>
      </w:r>
      <w:r w:rsidR="008D477D">
        <w:rPr>
          <w:rFonts w:hint="eastAsia"/>
        </w:rPr>
        <w:t>故</w:t>
      </w:r>
      <w:r>
        <w:rPr>
          <w:rFonts w:hint="eastAsia"/>
        </w:rPr>
        <w:t>藍綠席次相當，並由</w:t>
      </w:r>
      <w:r w:rsidR="00507E44">
        <w:rPr>
          <w:rFonts w:hint="eastAsia"/>
        </w:rPr>
        <w:t>民進黨</w:t>
      </w:r>
      <w:r>
        <w:rPr>
          <w:rFonts w:hint="eastAsia"/>
        </w:rPr>
        <w:t>在</w:t>
      </w:r>
      <w:r w:rsidR="007415BE">
        <w:rPr>
          <w:rFonts w:hint="eastAsia"/>
        </w:rPr>
        <w:t>總</w:t>
      </w:r>
      <w:r>
        <w:rPr>
          <w:rFonts w:hint="eastAsia"/>
        </w:rPr>
        <w:t>票數上獲得微幅優勢</w:t>
      </w:r>
      <w:r w:rsidRPr="00E101DF">
        <w:rPr>
          <w:rFonts w:hint="eastAsia"/>
        </w:rPr>
        <w:t>。</w:t>
      </w:r>
    </w:p>
    <w:p w14:paraId="60FD6C87" w14:textId="77777777" w:rsidR="00630784" w:rsidRDefault="00630784" w:rsidP="00630784">
      <w:pPr>
        <w:pStyle w:val="SectionHeading3"/>
        <w:rPr>
          <w:lang w:eastAsia="zh-TW"/>
        </w:rPr>
      </w:pPr>
      <w:bookmarkStart w:id="19" w:name="_Toc190363367"/>
      <w:r>
        <w:rPr>
          <w:rFonts w:hint="eastAsia"/>
          <w:lang w:eastAsia="zh-TW"/>
        </w:rPr>
        <w:t>（二）</w:t>
      </w:r>
      <w:r w:rsidRPr="0034217D">
        <w:rPr>
          <w:rFonts w:hint="eastAsia"/>
          <w:lang w:eastAsia="zh-TW"/>
        </w:rPr>
        <w:t>第</w:t>
      </w:r>
      <w:r>
        <w:rPr>
          <w:rFonts w:hint="eastAsia"/>
          <w:lang w:eastAsia="zh-TW"/>
        </w:rPr>
        <w:t>二</w:t>
      </w:r>
      <w:r w:rsidRPr="0034217D">
        <w:rPr>
          <w:rFonts w:hint="eastAsia"/>
          <w:lang w:eastAsia="zh-TW"/>
        </w:rPr>
        <w:t>選舉區：</w:t>
      </w:r>
      <w:r>
        <w:rPr>
          <w:rFonts w:hint="eastAsia"/>
          <w:lang w:eastAsia="zh-TW"/>
        </w:rPr>
        <w:t>內湖區、南港區</w:t>
      </w:r>
      <w:bookmarkEnd w:id="19"/>
    </w:p>
    <w:p w14:paraId="75397106" w14:textId="77777777" w:rsidR="00630784" w:rsidRPr="008909DE" w:rsidRDefault="00630784" w:rsidP="008909DE">
      <w:r w:rsidRPr="008909DE">
        <w:tab/>
      </w:r>
      <w:r w:rsidRPr="008909DE">
        <w:rPr>
          <w:rFonts w:hint="eastAsia"/>
        </w:rPr>
        <w:t>該選區與立法委員的第四選區重疊，故該選區仍然是藍大於綠的藍營優勢選區，但如同立法委員的第四選區，藍營在未來是否會持續維持優勢則有待觀察。</w:t>
      </w:r>
    </w:p>
    <w:p w14:paraId="1FECA48E" w14:textId="77777777" w:rsidR="00630784" w:rsidRDefault="00630784" w:rsidP="00630784">
      <w:pPr>
        <w:pStyle w:val="SectionHeading3"/>
        <w:rPr>
          <w:lang w:eastAsia="zh-TW"/>
        </w:rPr>
      </w:pPr>
      <w:bookmarkStart w:id="20" w:name="_Toc190363368"/>
      <w:r>
        <w:rPr>
          <w:rFonts w:hint="eastAsia"/>
          <w:lang w:eastAsia="zh-TW"/>
        </w:rPr>
        <w:lastRenderedPageBreak/>
        <w:t>（三）</w:t>
      </w:r>
      <w:r w:rsidRPr="0034217D">
        <w:rPr>
          <w:rFonts w:hint="eastAsia"/>
          <w:lang w:eastAsia="zh-TW"/>
        </w:rPr>
        <w:t>第</w:t>
      </w:r>
      <w:r>
        <w:rPr>
          <w:rFonts w:hint="eastAsia"/>
          <w:lang w:eastAsia="zh-TW"/>
        </w:rPr>
        <w:t>三</w:t>
      </w:r>
      <w:r w:rsidRPr="0034217D">
        <w:rPr>
          <w:rFonts w:hint="eastAsia"/>
          <w:lang w:eastAsia="zh-TW"/>
        </w:rPr>
        <w:t>選舉區：</w:t>
      </w:r>
      <w:r>
        <w:rPr>
          <w:rFonts w:hint="eastAsia"/>
          <w:lang w:eastAsia="zh-TW"/>
        </w:rPr>
        <w:t>松山區、信義區</w:t>
      </w:r>
      <w:bookmarkEnd w:id="20"/>
    </w:p>
    <w:p w14:paraId="36301599" w14:textId="5374D0EE" w:rsidR="00630784" w:rsidRPr="00EF194B" w:rsidRDefault="00022E8D" w:rsidP="00EF194B">
      <w:r>
        <w:tab/>
      </w:r>
      <w:r w:rsidR="00630784" w:rsidRPr="00E101DF">
        <w:rPr>
          <w:rFonts w:hint="eastAsia"/>
        </w:rPr>
        <w:t>該選區</w:t>
      </w:r>
      <w:r w:rsidR="00630784">
        <w:rPr>
          <w:rFonts w:hint="eastAsia"/>
        </w:rPr>
        <w:t>與立法委員的第</w:t>
      </w:r>
      <w:r>
        <w:rPr>
          <w:rFonts w:hint="eastAsia"/>
        </w:rPr>
        <w:t>三、第七</w:t>
      </w:r>
      <w:r w:rsidR="00630784">
        <w:rPr>
          <w:rFonts w:hint="eastAsia"/>
        </w:rPr>
        <w:t>選區重疊，</w:t>
      </w:r>
      <w:r w:rsidR="005C0121">
        <w:rPr>
          <w:rFonts w:hint="eastAsia"/>
        </w:rPr>
        <w:t>而由於</w:t>
      </w:r>
      <w:r w:rsidR="00152B50">
        <w:rPr>
          <w:rFonts w:hint="eastAsia"/>
        </w:rPr>
        <w:t>位居於北松山的民生社區</w:t>
      </w:r>
      <w:r w:rsidR="0049648B">
        <w:rPr>
          <w:rFonts w:hint="eastAsia"/>
        </w:rPr>
        <w:t>亦被歸類在本選區中，故原先在</w:t>
      </w:r>
      <w:r w:rsidR="00145F94">
        <w:rPr>
          <w:rFonts w:hint="eastAsia"/>
        </w:rPr>
        <w:t>立法委員第</w:t>
      </w:r>
      <w:r w:rsidR="007B5273">
        <w:rPr>
          <w:rFonts w:hint="eastAsia"/>
        </w:rPr>
        <w:t>七選區已獲得領先態勢的</w:t>
      </w:r>
      <w:r w:rsidR="00145F94">
        <w:rPr>
          <w:rFonts w:hint="eastAsia"/>
        </w:rPr>
        <w:t>國民黨</w:t>
      </w:r>
      <w:r w:rsidR="00F239DC">
        <w:rPr>
          <w:rFonts w:hint="eastAsia"/>
        </w:rPr>
        <w:t>，</w:t>
      </w:r>
      <w:r w:rsidR="00145F94">
        <w:rPr>
          <w:rFonts w:hint="eastAsia"/>
        </w:rPr>
        <w:t>在本選區</w:t>
      </w:r>
      <w:r w:rsidR="00BF4DDC">
        <w:rPr>
          <w:rFonts w:hint="eastAsia"/>
        </w:rPr>
        <w:t>的優勢更為鞏固。</w:t>
      </w:r>
    </w:p>
    <w:p w14:paraId="1093F2B9" w14:textId="77777777" w:rsidR="00AE04A5" w:rsidRDefault="00AE04A5" w:rsidP="00AE04A5">
      <w:pPr>
        <w:pStyle w:val="SectionHeading3"/>
        <w:rPr>
          <w:lang w:eastAsia="zh-TW"/>
        </w:rPr>
      </w:pPr>
      <w:bookmarkStart w:id="21" w:name="_Toc190363369"/>
      <w:r>
        <w:rPr>
          <w:rFonts w:hint="eastAsia"/>
          <w:lang w:eastAsia="zh-TW"/>
        </w:rPr>
        <w:t>（四）</w:t>
      </w:r>
      <w:r w:rsidRPr="0034217D">
        <w:rPr>
          <w:rFonts w:hint="eastAsia"/>
          <w:lang w:eastAsia="zh-TW"/>
        </w:rPr>
        <w:t>第</w:t>
      </w:r>
      <w:r>
        <w:rPr>
          <w:rFonts w:hint="eastAsia"/>
          <w:lang w:eastAsia="zh-TW"/>
        </w:rPr>
        <w:t>四</w:t>
      </w:r>
      <w:r w:rsidRPr="0034217D">
        <w:rPr>
          <w:rFonts w:hint="eastAsia"/>
          <w:lang w:eastAsia="zh-TW"/>
        </w:rPr>
        <w:t>選舉區：</w:t>
      </w:r>
      <w:r>
        <w:rPr>
          <w:rFonts w:hint="eastAsia"/>
          <w:lang w:eastAsia="zh-TW"/>
        </w:rPr>
        <w:t>中山區、大同區</w:t>
      </w:r>
      <w:bookmarkEnd w:id="21"/>
    </w:p>
    <w:p w14:paraId="5B952740" w14:textId="3F09F941" w:rsidR="0075406F" w:rsidRDefault="00A62324" w:rsidP="008909DE">
      <w:r>
        <w:tab/>
      </w:r>
      <w:r w:rsidR="0075406F" w:rsidRPr="00E101DF">
        <w:rPr>
          <w:rFonts w:hint="eastAsia"/>
        </w:rPr>
        <w:t>該選區</w:t>
      </w:r>
      <w:r w:rsidR="0075406F">
        <w:rPr>
          <w:rFonts w:hint="eastAsia"/>
        </w:rPr>
        <w:t>與立法委員的第</w:t>
      </w:r>
      <w:r w:rsidR="00AB7B36">
        <w:rPr>
          <w:rFonts w:hint="eastAsia"/>
        </w:rPr>
        <w:t>二選區與</w:t>
      </w:r>
      <w:r w:rsidR="00CF44FC">
        <w:rPr>
          <w:rFonts w:hint="eastAsia"/>
        </w:rPr>
        <w:t>第三選區重疊，</w:t>
      </w:r>
      <w:r w:rsidR="00300BFA">
        <w:rPr>
          <w:rFonts w:hint="eastAsia"/>
        </w:rPr>
        <w:t>在</w:t>
      </w:r>
      <w:r w:rsidR="00CF44FC">
        <w:rPr>
          <w:rFonts w:hint="eastAsia"/>
        </w:rPr>
        <w:t>藍綠相當的</w:t>
      </w:r>
      <w:r w:rsidR="00D162D0">
        <w:rPr>
          <w:rFonts w:hint="eastAsia"/>
        </w:rPr>
        <w:t>中山區</w:t>
      </w:r>
      <w:r w:rsidR="003075AB">
        <w:rPr>
          <w:rFonts w:hint="eastAsia"/>
        </w:rPr>
        <w:t>與</w:t>
      </w:r>
      <w:r w:rsidR="00300BFA">
        <w:rPr>
          <w:rFonts w:hint="eastAsia"/>
        </w:rPr>
        <w:t>綠營有明顯優勢的大同區綜合之下，</w:t>
      </w:r>
      <w:r w:rsidR="00E3747D">
        <w:rPr>
          <w:rFonts w:hint="eastAsia"/>
        </w:rPr>
        <w:t>該區為綠營的優勢選區。</w:t>
      </w:r>
    </w:p>
    <w:p w14:paraId="4585FFAD" w14:textId="77777777" w:rsidR="00AE04A5" w:rsidRDefault="00AE04A5" w:rsidP="00AE04A5">
      <w:pPr>
        <w:pStyle w:val="SectionHeading3"/>
        <w:rPr>
          <w:lang w:eastAsia="zh-TW"/>
        </w:rPr>
      </w:pPr>
      <w:bookmarkStart w:id="22" w:name="_Toc190363370"/>
      <w:r>
        <w:rPr>
          <w:rFonts w:hint="eastAsia"/>
          <w:lang w:eastAsia="zh-TW"/>
        </w:rPr>
        <w:t>（五）</w:t>
      </w:r>
      <w:r w:rsidRPr="0034217D">
        <w:rPr>
          <w:rFonts w:hint="eastAsia"/>
          <w:lang w:eastAsia="zh-TW"/>
        </w:rPr>
        <w:t>第</w:t>
      </w:r>
      <w:r>
        <w:rPr>
          <w:rFonts w:hint="eastAsia"/>
          <w:lang w:eastAsia="zh-TW"/>
        </w:rPr>
        <w:t>五</w:t>
      </w:r>
      <w:r w:rsidRPr="0034217D">
        <w:rPr>
          <w:rFonts w:hint="eastAsia"/>
          <w:lang w:eastAsia="zh-TW"/>
        </w:rPr>
        <w:t>選舉區：</w:t>
      </w:r>
      <w:r>
        <w:rPr>
          <w:rFonts w:hint="eastAsia"/>
          <w:lang w:eastAsia="zh-TW"/>
        </w:rPr>
        <w:t>中正區、萬華區</w:t>
      </w:r>
      <w:bookmarkEnd w:id="22"/>
    </w:p>
    <w:p w14:paraId="3E5E1AA2" w14:textId="616E4D53" w:rsidR="002C3311" w:rsidRPr="002C3311" w:rsidRDefault="002C3311" w:rsidP="008909DE">
      <w:r>
        <w:tab/>
      </w:r>
      <w:r w:rsidRPr="002C3311">
        <w:rPr>
          <w:rFonts w:hint="eastAsia"/>
          <w:lang w:val="en-US"/>
        </w:rPr>
        <w:t>該選區</w:t>
      </w:r>
      <w:r w:rsidR="0092468F">
        <w:rPr>
          <w:rFonts w:hint="eastAsia"/>
        </w:rPr>
        <w:t>與立法委員的第五選區與第八選區重疊</w:t>
      </w:r>
      <w:r w:rsidRPr="002C3311">
        <w:rPr>
          <w:rFonts w:hint="eastAsia"/>
          <w:lang w:val="en-US"/>
        </w:rPr>
        <w:t>，</w:t>
      </w:r>
      <w:r w:rsidR="0025692F">
        <w:rPr>
          <w:rFonts w:hint="eastAsia"/>
        </w:rPr>
        <w:t>藍綠約呈均勢，</w:t>
      </w:r>
      <w:r w:rsidR="00DF624F">
        <w:rPr>
          <w:rFonts w:hint="eastAsia"/>
        </w:rPr>
        <w:t>但以席次而言近年來國民黨在本區有些微的優勢。</w:t>
      </w:r>
    </w:p>
    <w:p w14:paraId="7E52D405" w14:textId="77777777" w:rsidR="00AE04A5" w:rsidRDefault="00AE04A5" w:rsidP="00AE04A5">
      <w:pPr>
        <w:pStyle w:val="SectionHeading3"/>
        <w:rPr>
          <w:lang w:eastAsia="zh-TW"/>
        </w:rPr>
      </w:pPr>
      <w:bookmarkStart w:id="23" w:name="_Toc190363371"/>
      <w:r>
        <w:rPr>
          <w:rFonts w:hint="eastAsia"/>
          <w:lang w:eastAsia="zh-TW"/>
        </w:rPr>
        <w:t>（六）</w:t>
      </w:r>
      <w:r w:rsidRPr="0034217D">
        <w:rPr>
          <w:rFonts w:hint="eastAsia"/>
          <w:lang w:eastAsia="zh-TW"/>
        </w:rPr>
        <w:t>第</w:t>
      </w:r>
      <w:r>
        <w:rPr>
          <w:rFonts w:hint="eastAsia"/>
          <w:lang w:eastAsia="zh-TW"/>
        </w:rPr>
        <w:t>六</w:t>
      </w:r>
      <w:r w:rsidRPr="0034217D">
        <w:rPr>
          <w:rFonts w:hint="eastAsia"/>
          <w:lang w:eastAsia="zh-TW"/>
        </w:rPr>
        <w:t>選舉區：</w:t>
      </w:r>
      <w:r>
        <w:rPr>
          <w:rFonts w:hint="eastAsia"/>
          <w:lang w:eastAsia="zh-TW"/>
        </w:rPr>
        <w:t>大安區、文山區</w:t>
      </w:r>
      <w:bookmarkEnd w:id="23"/>
    </w:p>
    <w:p w14:paraId="2EBADFF5" w14:textId="3D146011" w:rsidR="00AE04A5" w:rsidRDefault="00DF624F" w:rsidP="008909DE">
      <w:pPr>
        <w:rPr>
          <w:lang w:val="en-US"/>
        </w:rPr>
      </w:pPr>
      <w:r>
        <w:rPr>
          <w:lang w:val="en-US"/>
        </w:rPr>
        <w:tab/>
      </w:r>
      <w:r w:rsidRPr="00DF624F">
        <w:rPr>
          <w:rFonts w:hint="eastAsia"/>
          <w:lang w:val="en-US"/>
        </w:rPr>
        <w:t>該選區與立法委員的第</w:t>
      </w:r>
      <w:r>
        <w:rPr>
          <w:rFonts w:hint="eastAsia"/>
          <w:lang w:val="en-US"/>
        </w:rPr>
        <w:t>六</w:t>
      </w:r>
      <w:r w:rsidRPr="00DF624F">
        <w:rPr>
          <w:rFonts w:hint="eastAsia"/>
          <w:lang w:val="en-US"/>
        </w:rPr>
        <w:t>選區與第八選區重疊</w:t>
      </w:r>
      <w:r>
        <w:rPr>
          <w:rFonts w:hint="eastAsia"/>
          <w:lang w:val="en-US"/>
        </w:rPr>
        <w:t>，</w:t>
      </w:r>
      <w:r w:rsidR="00025FA4">
        <w:rPr>
          <w:rFonts w:hint="eastAsia"/>
          <w:lang w:val="en-US"/>
        </w:rPr>
        <w:t>為國民黨的絕對優勢選區。</w:t>
      </w:r>
    </w:p>
    <w:p w14:paraId="314D7B2C" w14:textId="47EF162B" w:rsidR="00680F93" w:rsidRPr="00983BFA" w:rsidRDefault="00680F93" w:rsidP="00680F93">
      <w:pPr>
        <w:pStyle w:val="SectionHeading2"/>
        <w:rPr>
          <w:bCs/>
          <w:sz w:val="24"/>
          <w:lang w:eastAsia="zh-TW"/>
        </w:rPr>
      </w:pPr>
      <w:bookmarkStart w:id="24" w:name="_Toc190363372"/>
      <w:r>
        <w:rPr>
          <w:rFonts w:hint="eastAsia"/>
          <w:bCs/>
          <w:sz w:val="24"/>
          <w:lang w:eastAsia="zh-TW"/>
        </w:rPr>
        <w:t>（七）</w:t>
      </w:r>
      <w:r w:rsidRPr="00983BFA">
        <w:rPr>
          <w:rFonts w:hint="eastAsia"/>
          <w:bCs/>
          <w:sz w:val="24"/>
          <w:lang w:eastAsia="zh-TW"/>
        </w:rPr>
        <w:t>小結</w:t>
      </w:r>
      <w:bookmarkEnd w:id="24"/>
    </w:p>
    <w:p w14:paraId="047B0E3F" w14:textId="352DFB6C" w:rsidR="00680F93" w:rsidRDefault="00680F93" w:rsidP="00680F93">
      <w:pPr>
        <w:rPr>
          <w:lang w:val="en-US"/>
        </w:rPr>
      </w:pPr>
      <w:r>
        <w:rPr>
          <w:lang w:val="en-US"/>
        </w:rPr>
        <w:tab/>
      </w:r>
      <w:r>
        <w:rPr>
          <w:rFonts w:hint="eastAsia"/>
          <w:lang w:val="en-US"/>
        </w:rPr>
        <w:t>以下以表格的方式呈現針對台北市八個選區的編碼結果。以下編碼依據</w:t>
      </w:r>
      <w:r w:rsidR="0008712D">
        <w:rPr>
          <w:rFonts w:hint="eastAsia"/>
          <w:lang w:val="en-US"/>
        </w:rPr>
        <w:t>泛藍、泛綠</w:t>
      </w:r>
      <w:r w:rsidR="00910DA7">
        <w:rPr>
          <w:rFonts w:hint="eastAsia"/>
          <w:lang w:val="en-US"/>
        </w:rPr>
        <w:t>席次差異總數進行總和</w:t>
      </w:r>
      <w:r w:rsidR="00E36244">
        <w:rPr>
          <w:rFonts w:hint="eastAsia"/>
          <w:lang w:val="en-US"/>
        </w:rPr>
        <w:t>，泛藍泛綠的依據</w:t>
      </w:r>
      <w:r w:rsidR="00712281">
        <w:rPr>
          <w:rFonts w:hint="eastAsia"/>
          <w:lang w:val="en-US"/>
        </w:rPr>
        <w:t>主要以該黨</w:t>
      </w:r>
      <w:r w:rsidR="00712281">
        <w:rPr>
          <w:lang w:val="en-US"/>
        </w:rPr>
        <w:t xml:space="preserve"> / </w:t>
      </w:r>
      <w:r w:rsidR="00712281">
        <w:rPr>
          <w:rFonts w:hint="eastAsia"/>
          <w:lang w:val="en-US"/>
        </w:rPr>
        <w:t>候選人在台北市議會的黨團運作</w:t>
      </w:r>
      <w:r w:rsidR="00712281">
        <w:rPr>
          <w:rFonts w:hint="eastAsia"/>
          <w:lang w:val="en-US"/>
        </w:rPr>
        <w:t xml:space="preserve"> </w:t>
      </w:r>
      <w:r w:rsidR="00712281">
        <w:rPr>
          <w:lang w:val="en-US"/>
        </w:rPr>
        <w:t xml:space="preserve">/ </w:t>
      </w:r>
      <w:r w:rsidR="00712281">
        <w:rPr>
          <w:rFonts w:hint="eastAsia"/>
          <w:lang w:val="en-US"/>
        </w:rPr>
        <w:t>主張傾向作為依據</w:t>
      </w:r>
      <w:r w:rsidR="00FE7C41">
        <w:rPr>
          <w:rFonts w:hint="eastAsia"/>
          <w:lang w:val="en-US"/>
        </w:rPr>
        <w:t>。</w:t>
      </w:r>
      <w:r>
        <w:rPr>
          <w:rFonts w:hint="eastAsia"/>
          <w:lang w:val="en-US"/>
        </w:rPr>
        <w:t>若其</w:t>
      </w:r>
      <w:r w:rsidR="001C4C0D">
        <w:rPr>
          <w:rFonts w:hint="eastAsia"/>
          <w:lang w:val="en-US"/>
        </w:rPr>
        <w:t>席次</w:t>
      </w:r>
      <w:r>
        <w:rPr>
          <w:rFonts w:hint="eastAsia"/>
          <w:lang w:val="en-US"/>
        </w:rPr>
        <w:t>差</w:t>
      </w:r>
      <w:r w:rsidR="001C4C0D">
        <w:rPr>
          <w:rFonts w:hint="eastAsia"/>
          <w:lang w:val="en-US"/>
        </w:rPr>
        <w:t>和</w:t>
      </w:r>
      <w:r>
        <w:rPr>
          <w:rFonts w:hint="eastAsia"/>
          <w:lang w:val="en-US"/>
        </w:rPr>
        <w:t>小於</w:t>
      </w:r>
      <w:r>
        <w:rPr>
          <w:lang w:val="en-US"/>
        </w:rPr>
        <w:t>5</w:t>
      </w:r>
      <w:r w:rsidR="001C4C0D">
        <w:rPr>
          <w:rFonts w:hint="eastAsia"/>
          <w:lang w:val="en-US"/>
        </w:rPr>
        <w:t>席</w:t>
      </w:r>
      <w:r>
        <w:rPr>
          <w:rFonts w:hint="eastAsia"/>
          <w:lang w:val="en-US"/>
        </w:rPr>
        <w:t>，則以「</w:t>
      </w:r>
      <w:r w:rsidR="00B004A9">
        <w:rPr>
          <w:rFonts w:hint="eastAsia"/>
          <w:lang w:val="en-US"/>
        </w:rPr>
        <w:t>均勢</w:t>
      </w:r>
      <w:r>
        <w:rPr>
          <w:rFonts w:hint="eastAsia"/>
          <w:lang w:val="en-US"/>
        </w:rPr>
        <w:t>」紀，代表無任一方有顯著領先；若超過</w:t>
      </w:r>
      <w:r>
        <w:rPr>
          <w:lang w:val="en-US"/>
        </w:rPr>
        <w:t>5</w:t>
      </w:r>
      <w:r w:rsidR="00B004A9">
        <w:rPr>
          <w:rFonts w:hint="eastAsia"/>
          <w:lang w:val="en-US"/>
        </w:rPr>
        <w:t>席</w:t>
      </w:r>
      <w:r>
        <w:rPr>
          <w:rFonts w:hint="eastAsia"/>
          <w:lang w:val="en-US"/>
        </w:rPr>
        <w:t>但不</w:t>
      </w:r>
      <w:r w:rsidR="001C4C0D">
        <w:rPr>
          <w:rFonts w:hint="eastAsia"/>
          <w:lang w:val="en-US"/>
        </w:rPr>
        <w:t>超過</w:t>
      </w:r>
      <w:r>
        <w:rPr>
          <w:lang w:val="en-US"/>
        </w:rPr>
        <w:t>10</w:t>
      </w:r>
      <w:r w:rsidR="00B004A9">
        <w:rPr>
          <w:rFonts w:hint="eastAsia"/>
          <w:lang w:val="en-US"/>
        </w:rPr>
        <w:t>席</w:t>
      </w:r>
      <w:r>
        <w:rPr>
          <w:rFonts w:hint="eastAsia"/>
          <w:lang w:val="en-US"/>
        </w:rPr>
        <w:t>則以「</w:t>
      </w:r>
      <w:r w:rsidR="00B004A9">
        <w:rPr>
          <w:rFonts w:hint="eastAsia"/>
          <w:lang w:val="en-US"/>
        </w:rPr>
        <w:t>微幅領先</w:t>
      </w:r>
      <w:r>
        <w:rPr>
          <w:rFonts w:hint="eastAsia"/>
          <w:lang w:val="en-US"/>
        </w:rPr>
        <w:t>」紀，代表領先，若超過</w:t>
      </w:r>
      <w:r>
        <w:rPr>
          <w:lang w:val="en-US"/>
        </w:rPr>
        <w:t>10</w:t>
      </w:r>
      <w:r w:rsidR="00B004A9">
        <w:rPr>
          <w:rFonts w:hint="eastAsia"/>
          <w:lang w:val="en-US"/>
        </w:rPr>
        <w:t>席</w:t>
      </w:r>
      <w:r>
        <w:rPr>
          <w:rFonts w:hint="eastAsia"/>
          <w:lang w:val="en-US"/>
        </w:rPr>
        <w:t>則以「</w:t>
      </w:r>
      <w:r w:rsidR="00B004A9">
        <w:rPr>
          <w:rFonts w:hint="eastAsia"/>
          <w:lang w:val="en-US"/>
        </w:rPr>
        <w:t>穩定領先</w:t>
      </w:r>
      <w:r>
        <w:rPr>
          <w:rFonts w:hint="eastAsia"/>
          <w:lang w:val="en-US"/>
        </w:rPr>
        <w:t>」紀，代表穩定領先，而在綜合三層次選舉結果後，將以「微幅領先」、「領先」與「穩定領先」三個層級對於各區的藍綠競爭態勢進行編碼。</w:t>
      </w: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E6849" w:rsidRPr="00A97E9C" w14:paraId="26CA46F6" w14:textId="77777777" w:rsidTr="009B0A4F">
        <w:trPr>
          <w:jc w:val="center"/>
        </w:trPr>
        <w:tc>
          <w:tcPr>
            <w:tcW w:w="1080" w:type="dxa"/>
            <w:vAlign w:val="center"/>
          </w:tcPr>
          <w:p w14:paraId="727CFEAA" w14:textId="67987A30" w:rsidR="007E6849" w:rsidRPr="00A97E9C" w:rsidRDefault="007E6849" w:rsidP="007E6849">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sidR="00927649">
              <w:rPr>
                <w:rFonts w:hint="eastAsia"/>
                <w:sz w:val="20"/>
                <w:szCs w:val="20"/>
                <w:lang w:val="en-US"/>
              </w:rPr>
              <w:t>屆</w:t>
            </w:r>
          </w:p>
        </w:tc>
        <w:tc>
          <w:tcPr>
            <w:tcW w:w="1073" w:type="dxa"/>
            <w:vAlign w:val="center"/>
          </w:tcPr>
          <w:p w14:paraId="4042B4CC" w14:textId="553F30F8"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5A1EC575" w14:textId="7D1A66F4"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698A010D" w14:textId="6AE15ACA"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0C4FA8BD" w14:textId="499B2FA5"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71F2F936" w14:textId="731398DF"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3E5EAB2D" w14:textId="50ECE1C7" w:rsidR="007E6849" w:rsidRPr="003C273B" w:rsidRDefault="007E6849" w:rsidP="007E6849">
            <w:pPr>
              <w:spacing w:line="240" w:lineRule="auto"/>
              <w:jc w:val="center"/>
              <w:rPr>
                <w:b/>
                <w:bCs/>
                <w:sz w:val="20"/>
                <w:szCs w:val="20"/>
                <w:lang w:val="en-US"/>
              </w:rPr>
            </w:pPr>
            <w:r>
              <w:rPr>
                <w:rFonts w:hint="eastAsia"/>
                <w:b/>
                <w:bCs/>
                <w:sz w:val="20"/>
                <w:szCs w:val="20"/>
                <w:lang w:val="en-US"/>
              </w:rPr>
              <w:t>席次差</w:t>
            </w:r>
            <w:r w:rsidR="007F6AC5">
              <w:rPr>
                <w:rFonts w:hint="eastAsia"/>
                <w:b/>
                <w:bCs/>
                <w:sz w:val="20"/>
                <w:szCs w:val="20"/>
                <w:lang w:val="en-US"/>
              </w:rPr>
              <w:t>和</w:t>
            </w:r>
          </w:p>
        </w:tc>
        <w:tc>
          <w:tcPr>
            <w:tcW w:w="1370" w:type="dxa"/>
            <w:vAlign w:val="center"/>
          </w:tcPr>
          <w:p w14:paraId="6E5750F9" w14:textId="4549E18D"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藍綠優勢</w:t>
            </w:r>
          </w:p>
        </w:tc>
      </w:tr>
      <w:tr w:rsidR="004B2E91" w:rsidRPr="007E6849" w14:paraId="5F1F53C5" w14:textId="77777777" w:rsidTr="009B0A4F">
        <w:trPr>
          <w:trHeight w:val="567"/>
          <w:jc w:val="center"/>
        </w:trPr>
        <w:tc>
          <w:tcPr>
            <w:tcW w:w="1080" w:type="dxa"/>
            <w:vAlign w:val="center"/>
          </w:tcPr>
          <w:p w14:paraId="3911116D"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ED65611" w14:textId="0C5F4A4C" w:rsidR="004B2E91" w:rsidRPr="007E6849" w:rsidRDefault="004B2E91" w:rsidP="004B2E91">
            <w:pPr>
              <w:spacing w:line="240" w:lineRule="auto"/>
              <w:jc w:val="center"/>
              <w:rPr>
                <w:sz w:val="20"/>
                <w:szCs w:val="20"/>
                <w:lang w:val="en-US"/>
              </w:rPr>
            </w:pPr>
            <w:r>
              <w:rPr>
                <w:sz w:val="20"/>
                <w:szCs w:val="20"/>
                <w:lang w:val="en-US"/>
              </w:rPr>
              <w:t>-</w:t>
            </w:r>
          </w:p>
        </w:tc>
        <w:tc>
          <w:tcPr>
            <w:tcW w:w="1074" w:type="dxa"/>
            <w:vAlign w:val="center"/>
          </w:tcPr>
          <w:p w14:paraId="5FB0B15A" w14:textId="099991FE"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890A81C" w14:textId="1EB0817A"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+3</w:t>
            </w:r>
          </w:p>
        </w:tc>
        <w:tc>
          <w:tcPr>
            <w:tcW w:w="1040" w:type="dxa"/>
            <w:vAlign w:val="center"/>
          </w:tcPr>
          <w:p w14:paraId="63DA2A94" w14:textId="16BA7A00"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+1</w:t>
            </w:r>
          </w:p>
        </w:tc>
        <w:tc>
          <w:tcPr>
            <w:tcW w:w="1035" w:type="dxa"/>
            <w:vAlign w:val="center"/>
          </w:tcPr>
          <w:p w14:paraId="3136A45B" w14:textId="7C49D54D"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48B7BC3E" w14:textId="72470D99"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+2</w:t>
            </w:r>
          </w:p>
        </w:tc>
        <w:tc>
          <w:tcPr>
            <w:tcW w:w="1370" w:type="dxa"/>
            <w:vAlign w:val="center"/>
          </w:tcPr>
          <w:p w14:paraId="008DE88F" w14:textId="583112D8"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4B2E91" w:rsidRPr="007E6849" w14:paraId="2453CB12" w14:textId="77777777" w:rsidTr="009B0A4F">
        <w:trPr>
          <w:trHeight w:val="567"/>
          <w:jc w:val="center"/>
        </w:trPr>
        <w:tc>
          <w:tcPr>
            <w:tcW w:w="1080" w:type="dxa"/>
            <w:vAlign w:val="center"/>
          </w:tcPr>
          <w:p w14:paraId="4FDD91A5"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2294D86" w14:textId="67B1921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058FB459" w14:textId="012B82C4" w:rsidR="004B2E91" w:rsidRPr="007E6849" w:rsidRDefault="004B2E91" w:rsidP="004B2E91">
            <w:pPr>
              <w:spacing w:line="240" w:lineRule="auto"/>
              <w:jc w:val="center"/>
              <w:rPr>
                <w:sz w:val="20"/>
                <w:szCs w:val="20"/>
                <w:lang w:val="en-US"/>
              </w:rPr>
            </w:pPr>
            <w:r>
              <w:rPr>
                <w:rFonts w:hint="eastAsia"/>
                <w:sz w:val="20"/>
                <w:szCs w:val="20"/>
                <w:lang w:val="en-US"/>
              </w:rPr>
              <w:t>藍</w:t>
            </w:r>
            <w:r w:rsidRPr="007E6849">
              <w:rPr>
                <w:sz w:val="20"/>
                <w:szCs w:val="20"/>
                <w:lang w:val="en-US"/>
              </w:rPr>
              <w:t>+</w:t>
            </w:r>
            <w:r>
              <w:rPr>
                <w:sz w:val="20"/>
                <w:szCs w:val="20"/>
                <w:lang w:val="en-US"/>
              </w:rPr>
              <w:t>1</w:t>
            </w:r>
          </w:p>
        </w:tc>
        <w:tc>
          <w:tcPr>
            <w:tcW w:w="1074" w:type="dxa"/>
            <w:vAlign w:val="center"/>
          </w:tcPr>
          <w:p w14:paraId="75066351" w14:textId="64A64480"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40" w:type="dxa"/>
            <w:vAlign w:val="center"/>
          </w:tcPr>
          <w:p w14:paraId="7C5635E0" w14:textId="5B5CAFE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5" w:type="dxa"/>
            <w:vAlign w:val="center"/>
          </w:tcPr>
          <w:p w14:paraId="34C76C0D" w14:textId="1878847B"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8" w:type="dxa"/>
            <w:vAlign w:val="center"/>
          </w:tcPr>
          <w:p w14:paraId="3DA6504B" w14:textId="6948E094"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+11</w:t>
            </w:r>
          </w:p>
        </w:tc>
        <w:tc>
          <w:tcPr>
            <w:tcW w:w="1370" w:type="dxa"/>
            <w:vAlign w:val="center"/>
          </w:tcPr>
          <w:p w14:paraId="111D18F9" w14:textId="66EA7E5C" w:rsidR="004B2E91" w:rsidRPr="007E6849" w:rsidRDefault="009B0A4F" w:rsidP="004B2E91">
            <w:pPr>
              <w:spacing w:line="240" w:lineRule="auto"/>
              <w:jc w:val="center"/>
              <w:rPr>
                <w:sz w:val="20"/>
                <w:szCs w:val="20"/>
                <w:lang w:val="en-US"/>
              </w:rPr>
            </w:pPr>
            <w:r>
              <w:rPr>
                <w:rFonts w:hint="eastAsia"/>
                <w:sz w:val="20"/>
                <w:szCs w:val="20"/>
                <w:lang w:val="en-US"/>
              </w:rPr>
              <w:t>藍穩定領先</w:t>
            </w:r>
          </w:p>
        </w:tc>
      </w:tr>
      <w:tr w:rsidR="004B2E91" w:rsidRPr="007E6849" w14:paraId="763D31C8" w14:textId="77777777" w:rsidTr="009B0A4F">
        <w:trPr>
          <w:trHeight w:val="567"/>
          <w:jc w:val="center"/>
        </w:trPr>
        <w:tc>
          <w:tcPr>
            <w:tcW w:w="1080" w:type="dxa"/>
            <w:vAlign w:val="center"/>
          </w:tcPr>
          <w:p w14:paraId="3DA2375F"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13331C71" w14:textId="56AF5DE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2AD6E83B" w14:textId="50E95647"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4</w:t>
            </w:r>
          </w:p>
        </w:tc>
        <w:tc>
          <w:tcPr>
            <w:tcW w:w="1074" w:type="dxa"/>
            <w:vAlign w:val="center"/>
          </w:tcPr>
          <w:p w14:paraId="1197D65C" w14:textId="009BBD75"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w:t>
            </w:r>
          </w:p>
        </w:tc>
        <w:tc>
          <w:tcPr>
            <w:tcW w:w="1040" w:type="dxa"/>
            <w:vAlign w:val="center"/>
          </w:tcPr>
          <w:p w14:paraId="33CBF071" w14:textId="10FFB08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5" w:type="dxa"/>
            <w:vAlign w:val="center"/>
          </w:tcPr>
          <w:p w14:paraId="62482067" w14:textId="36034359"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38" w:type="dxa"/>
            <w:vAlign w:val="center"/>
          </w:tcPr>
          <w:p w14:paraId="66FEE73D" w14:textId="2BDC812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+10</w:t>
            </w:r>
          </w:p>
        </w:tc>
        <w:tc>
          <w:tcPr>
            <w:tcW w:w="1370" w:type="dxa"/>
            <w:vAlign w:val="center"/>
          </w:tcPr>
          <w:p w14:paraId="0907405F" w14:textId="672D8800" w:rsidR="004B2E91" w:rsidRPr="007E6849" w:rsidRDefault="001C4C0D" w:rsidP="004B2E91">
            <w:pPr>
              <w:spacing w:line="240" w:lineRule="auto"/>
              <w:jc w:val="center"/>
              <w:rPr>
                <w:sz w:val="20"/>
                <w:szCs w:val="20"/>
                <w:lang w:val="en-US"/>
              </w:rPr>
            </w:pPr>
            <w:r>
              <w:rPr>
                <w:rFonts w:hint="eastAsia"/>
                <w:sz w:val="20"/>
                <w:szCs w:val="20"/>
                <w:lang w:val="en-US"/>
              </w:rPr>
              <w:t>藍</w:t>
            </w:r>
            <w:r w:rsidR="009B0A4F">
              <w:rPr>
                <w:rFonts w:hint="eastAsia"/>
                <w:sz w:val="20"/>
                <w:szCs w:val="20"/>
                <w:lang w:val="en-US"/>
              </w:rPr>
              <w:t>領先</w:t>
            </w:r>
          </w:p>
        </w:tc>
      </w:tr>
      <w:tr w:rsidR="004B2E91" w:rsidRPr="007E6849" w14:paraId="6CFBCE54" w14:textId="77777777" w:rsidTr="009B0A4F">
        <w:trPr>
          <w:trHeight w:val="567"/>
          <w:jc w:val="center"/>
        </w:trPr>
        <w:tc>
          <w:tcPr>
            <w:tcW w:w="1080" w:type="dxa"/>
            <w:vAlign w:val="center"/>
          </w:tcPr>
          <w:p w14:paraId="24ABCB7B"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6DA9F10B" w14:textId="2149D802"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rFonts w:hint="eastAsia"/>
                <w:sz w:val="20"/>
                <w:szCs w:val="20"/>
                <w:lang w:val="en-US"/>
              </w:rPr>
              <w:t>+</w:t>
            </w:r>
            <w:r>
              <w:rPr>
                <w:sz w:val="20"/>
                <w:szCs w:val="20"/>
                <w:lang w:val="en-US"/>
              </w:rPr>
              <w:t>1</w:t>
            </w:r>
          </w:p>
        </w:tc>
        <w:tc>
          <w:tcPr>
            <w:tcW w:w="1074" w:type="dxa"/>
            <w:vAlign w:val="center"/>
          </w:tcPr>
          <w:p w14:paraId="2B911827" w14:textId="664CB7BE"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2</w:t>
            </w:r>
          </w:p>
        </w:tc>
        <w:tc>
          <w:tcPr>
            <w:tcW w:w="1074" w:type="dxa"/>
            <w:vAlign w:val="center"/>
          </w:tcPr>
          <w:p w14:paraId="78584C08" w14:textId="5D2763C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2C423187" w14:textId="5A79626F"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7587CBB3" w14:textId="6C261074"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8" w:type="dxa"/>
            <w:vAlign w:val="center"/>
          </w:tcPr>
          <w:p w14:paraId="220FA143" w14:textId="5649669C"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+5</w:t>
            </w:r>
          </w:p>
        </w:tc>
        <w:tc>
          <w:tcPr>
            <w:tcW w:w="1370" w:type="dxa"/>
            <w:vAlign w:val="center"/>
          </w:tcPr>
          <w:p w14:paraId="6E69D420" w14:textId="4B694DFF" w:rsidR="004B2E91" w:rsidRPr="007E6849" w:rsidRDefault="00B004A9" w:rsidP="004B2E91">
            <w:pPr>
              <w:spacing w:line="240" w:lineRule="auto"/>
              <w:jc w:val="center"/>
              <w:rPr>
                <w:sz w:val="20"/>
                <w:szCs w:val="20"/>
                <w:lang w:val="en-US"/>
              </w:rPr>
            </w:pPr>
            <w:r>
              <w:rPr>
                <w:rFonts w:hint="eastAsia"/>
                <w:sz w:val="20"/>
                <w:szCs w:val="20"/>
                <w:lang w:val="en-US"/>
              </w:rPr>
              <w:t>藍微幅領先</w:t>
            </w:r>
          </w:p>
        </w:tc>
      </w:tr>
      <w:tr w:rsidR="004B2E91" w:rsidRPr="007E6849" w14:paraId="03D2AB24" w14:textId="77777777" w:rsidTr="009B0A4F">
        <w:trPr>
          <w:trHeight w:val="567"/>
          <w:jc w:val="center"/>
        </w:trPr>
        <w:tc>
          <w:tcPr>
            <w:tcW w:w="1080" w:type="dxa"/>
            <w:vAlign w:val="center"/>
          </w:tcPr>
          <w:p w14:paraId="13274C5A"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lastRenderedPageBreak/>
              <w:t>北市五</w:t>
            </w:r>
          </w:p>
        </w:tc>
        <w:tc>
          <w:tcPr>
            <w:tcW w:w="1073" w:type="dxa"/>
            <w:vAlign w:val="center"/>
          </w:tcPr>
          <w:p w14:paraId="65A8D875" w14:textId="4293F5B1" w:rsidR="004B2E91" w:rsidRPr="007E6849" w:rsidRDefault="004B2E91" w:rsidP="004B2E91">
            <w:pPr>
              <w:spacing w:line="240" w:lineRule="auto"/>
              <w:jc w:val="center"/>
              <w:rPr>
                <w:sz w:val="20"/>
                <w:szCs w:val="20"/>
                <w:lang w:val="en-US"/>
              </w:rPr>
            </w:pPr>
            <w:r>
              <w:rPr>
                <w:rFonts w:hint="eastAsia"/>
                <w:sz w:val="20"/>
                <w:szCs w:val="20"/>
                <w:lang w:val="en-US"/>
              </w:rPr>
              <w:t>綠</w:t>
            </w:r>
            <w:r>
              <w:rPr>
                <w:rFonts w:hint="eastAsia"/>
                <w:sz w:val="20"/>
                <w:szCs w:val="20"/>
                <w:lang w:val="en-US"/>
              </w:rPr>
              <w:t>+</w:t>
            </w:r>
            <w:r>
              <w:rPr>
                <w:sz w:val="20"/>
                <w:szCs w:val="20"/>
                <w:lang w:val="en-US"/>
              </w:rPr>
              <w:t>1</w:t>
            </w:r>
          </w:p>
        </w:tc>
        <w:tc>
          <w:tcPr>
            <w:tcW w:w="1074" w:type="dxa"/>
            <w:vAlign w:val="center"/>
          </w:tcPr>
          <w:p w14:paraId="1984F073" w14:textId="47214EF9"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C092D7E" w14:textId="0F6EC55D"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098A6CB8" w14:textId="4F46EE85"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5F54137E" w14:textId="15456FE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3D342C58" w14:textId="64BFF9A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370" w:type="dxa"/>
            <w:vAlign w:val="center"/>
          </w:tcPr>
          <w:p w14:paraId="2722F9B7" w14:textId="38BFD84A"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B004A9" w:rsidRPr="007E6849" w14:paraId="13B4B1C4" w14:textId="77777777" w:rsidTr="009B0A4F">
        <w:trPr>
          <w:trHeight w:val="567"/>
          <w:jc w:val="center"/>
        </w:trPr>
        <w:tc>
          <w:tcPr>
            <w:tcW w:w="1080" w:type="dxa"/>
            <w:vAlign w:val="center"/>
          </w:tcPr>
          <w:p w14:paraId="43FC2665" w14:textId="77777777" w:rsidR="00B004A9" w:rsidRPr="007E6849" w:rsidRDefault="00B004A9" w:rsidP="00B004A9">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3B59D1E0" w14:textId="1C14461E"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7FD54867" w14:textId="10ED8DE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344782F1" w14:textId="36AEC16D"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40" w:type="dxa"/>
            <w:vAlign w:val="center"/>
          </w:tcPr>
          <w:p w14:paraId="3988E9ED" w14:textId="4B9F601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35" w:type="dxa"/>
            <w:vAlign w:val="center"/>
          </w:tcPr>
          <w:p w14:paraId="45431E04" w14:textId="681511BC"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38" w:type="dxa"/>
            <w:vAlign w:val="center"/>
          </w:tcPr>
          <w:p w14:paraId="35CE9A5E" w14:textId="0E88F297"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21</w:t>
            </w:r>
          </w:p>
        </w:tc>
        <w:tc>
          <w:tcPr>
            <w:tcW w:w="1370" w:type="dxa"/>
            <w:vAlign w:val="center"/>
          </w:tcPr>
          <w:p w14:paraId="36772434" w14:textId="374A797E" w:rsidR="00B004A9" w:rsidRPr="007E6849" w:rsidRDefault="00B004A9" w:rsidP="00B004A9">
            <w:pPr>
              <w:spacing w:line="240" w:lineRule="auto"/>
              <w:jc w:val="center"/>
              <w:rPr>
                <w:sz w:val="20"/>
                <w:szCs w:val="20"/>
                <w:lang w:val="en-US"/>
              </w:rPr>
            </w:pPr>
            <w:r>
              <w:rPr>
                <w:rFonts w:hint="eastAsia"/>
                <w:sz w:val="20"/>
                <w:szCs w:val="20"/>
                <w:lang w:val="en-US"/>
              </w:rPr>
              <w:t>藍穩定領先</w:t>
            </w:r>
          </w:p>
        </w:tc>
      </w:tr>
    </w:tbl>
    <w:p w14:paraId="7862C971" w14:textId="77777777" w:rsidR="002F1AB4" w:rsidRDefault="002F1AB4" w:rsidP="002F1AB4">
      <w:pPr>
        <w:jc w:val="center"/>
        <w:rPr>
          <w:lang w:val="en-US"/>
        </w:rPr>
      </w:pPr>
    </w:p>
    <w:p w14:paraId="4393D962" w14:textId="22963C1D" w:rsidR="001D079A" w:rsidRPr="00AD64D2" w:rsidRDefault="002F1AB4" w:rsidP="00AD64D2">
      <w:pPr>
        <w:jc w:val="center"/>
        <w:rPr>
          <w:lang w:val="en-US"/>
        </w:rPr>
      </w:pPr>
      <w:r>
        <w:rPr>
          <w:rFonts w:hint="eastAsia"/>
          <w:lang w:val="en-US"/>
        </w:rPr>
        <w:t>表二、台北市議員選區勢力分析</w:t>
      </w:r>
    </w:p>
    <w:p w14:paraId="6E9193E9" w14:textId="68866B9C" w:rsidR="00CF2017" w:rsidRDefault="00686302" w:rsidP="00686302">
      <w:pPr>
        <w:pStyle w:val="SectionHeading"/>
        <w:rPr>
          <w:lang w:eastAsia="zh-TW"/>
        </w:rPr>
      </w:pPr>
      <w:bookmarkStart w:id="25" w:name="_Toc190363373"/>
      <w:r>
        <w:rPr>
          <w:rFonts w:hint="eastAsia"/>
          <w:lang w:eastAsia="zh-TW"/>
        </w:rPr>
        <w:t>第四章</w:t>
      </w:r>
      <w:r w:rsidRPr="005123F0">
        <w:rPr>
          <w:rFonts w:hint="eastAsia"/>
          <w:lang w:eastAsia="zh-TW"/>
        </w:rPr>
        <w:t xml:space="preserve">　</w:t>
      </w:r>
      <w:r>
        <w:rPr>
          <w:rFonts w:hint="eastAsia"/>
          <w:lang w:eastAsia="zh-TW"/>
        </w:rPr>
        <w:t>中國國民黨的提名分析</w:t>
      </w:r>
      <w:bookmarkEnd w:id="25"/>
    </w:p>
    <w:p w14:paraId="228FAAF0" w14:textId="7037FCC5" w:rsidR="007A084D" w:rsidRPr="007148B7" w:rsidRDefault="007A084D" w:rsidP="007148B7">
      <w:pPr>
        <w:pStyle w:val="SectionHeading3"/>
        <w:rPr>
          <w:bCs w:val="0"/>
          <w:sz w:val="28"/>
          <w:lang w:eastAsia="zh-TW"/>
        </w:rPr>
      </w:pPr>
      <w:bookmarkStart w:id="26" w:name="_Toc190363374"/>
      <w:r w:rsidRPr="005412B6">
        <w:rPr>
          <w:rFonts w:hint="eastAsia"/>
          <w:bCs w:val="0"/>
          <w:sz w:val="28"/>
          <w:lang w:eastAsia="zh-TW"/>
        </w:rPr>
        <w:t>ㄧ、</w:t>
      </w:r>
      <w:r w:rsidR="007148B7">
        <w:rPr>
          <w:rFonts w:hint="eastAsia"/>
          <w:bCs w:val="0"/>
          <w:sz w:val="28"/>
          <w:lang w:eastAsia="zh-TW"/>
        </w:rPr>
        <w:t>台北市</w:t>
      </w:r>
      <w:r w:rsidR="00C143A6">
        <w:rPr>
          <w:rFonts w:hint="eastAsia"/>
          <w:bCs w:val="0"/>
          <w:sz w:val="28"/>
          <w:lang w:eastAsia="zh-TW"/>
        </w:rPr>
        <w:t>立委</w:t>
      </w:r>
      <w:r w:rsidR="007148B7">
        <w:rPr>
          <w:rFonts w:hint="eastAsia"/>
          <w:bCs w:val="0"/>
          <w:sz w:val="28"/>
          <w:lang w:eastAsia="zh-TW"/>
        </w:rPr>
        <w:t>提名分析</w:t>
      </w:r>
      <w:bookmarkEnd w:id="26"/>
    </w:p>
    <w:p w14:paraId="39C9AB94" w14:textId="4975D125" w:rsidR="00E43554" w:rsidRDefault="002420EB" w:rsidP="008909DE">
      <w:r>
        <w:rPr>
          <w:b/>
          <w:bCs/>
        </w:rPr>
        <w:tab/>
      </w:r>
      <w:r w:rsidRPr="008909DE">
        <w:rPr>
          <w:rFonts w:hint="eastAsia"/>
        </w:rPr>
        <w:t>下表將分析國民黨在台北市八個選區的提名狀況。</w:t>
      </w:r>
      <w:r w:rsidR="001B6422" w:rsidRPr="008909DE">
        <w:rPr>
          <w:rFonts w:hint="eastAsia"/>
        </w:rPr>
        <w:t>以下編碼將以四個類別進行</w:t>
      </w:r>
      <w:r w:rsidR="002378D1" w:rsidRPr="008909DE">
        <w:rPr>
          <w:rFonts w:hint="eastAsia"/>
        </w:rPr>
        <w:t>候選人</w:t>
      </w:r>
      <w:r w:rsidR="001C7D85" w:rsidRPr="008909DE">
        <w:rPr>
          <w:rFonts w:hint="eastAsia"/>
        </w:rPr>
        <w:t>的分類。</w:t>
      </w:r>
      <w:r w:rsidR="002B5421" w:rsidRPr="008909DE">
        <w:rPr>
          <w:rFonts w:hint="eastAsia"/>
        </w:rPr>
        <w:t>第一個編碼</w:t>
      </w:r>
      <w:r w:rsidR="001C7D85" w:rsidRPr="008909DE">
        <w:rPr>
          <w:rFonts w:hint="eastAsia"/>
        </w:rPr>
        <w:t>是「中」，代表源自於中央的派系</w:t>
      </w:r>
      <w:r w:rsidR="00795003" w:rsidRPr="008909DE">
        <w:rPr>
          <w:rFonts w:hint="eastAsia"/>
        </w:rPr>
        <w:t>，</w:t>
      </w:r>
      <w:r w:rsidR="002B5421" w:rsidRPr="008909DE">
        <w:rPr>
          <w:rFonts w:hint="eastAsia"/>
        </w:rPr>
        <w:t>通常是以外省、半山為主的族群，例如中央的連戰、馬英九人馬；第二個編碼是「地」，代表在地深耕的地方派系或</w:t>
      </w:r>
      <w:r w:rsidR="004859D5" w:rsidRPr="008909DE">
        <w:rPr>
          <w:rFonts w:hint="eastAsia"/>
        </w:rPr>
        <w:t>市</w:t>
      </w:r>
      <w:r w:rsidR="002B5421" w:rsidRPr="008909DE">
        <w:rPr>
          <w:rFonts w:hint="eastAsia"/>
        </w:rPr>
        <w:t>議員；第三個編碼是「無」，代表無明確的派系色彩。</w:t>
      </w:r>
      <w:r w:rsidR="004364A8" w:rsidRPr="008909DE">
        <w:rPr>
          <w:rFonts w:hint="eastAsia"/>
        </w:rPr>
        <w:t>值得注意的是，編碼中的</w:t>
      </w:r>
      <w:r w:rsidR="00512649" w:rsidRPr="008909DE">
        <w:rPr>
          <w:rFonts w:hint="eastAsia"/>
        </w:rPr>
        <w:t>蔣乃辛委員與林奕華委員</w:t>
      </w:r>
      <w:r w:rsidR="00301FA2" w:rsidRPr="008909DE">
        <w:rPr>
          <w:rFonts w:hint="eastAsia"/>
        </w:rPr>
        <w:t>雖然都是</w:t>
      </w:r>
      <w:r w:rsidR="00D45C85" w:rsidRPr="008909DE">
        <w:rPr>
          <w:rFonts w:hint="eastAsia"/>
        </w:rPr>
        <w:t>擁有中央派系色彩，但同時是長年深耕地方的市議員，故編碼上同時認定其中央與地方</w:t>
      </w:r>
      <w:r w:rsidR="009F61BB" w:rsidRPr="008909DE">
        <w:rPr>
          <w:rFonts w:hint="eastAsia"/>
        </w:rPr>
        <w:t>色彩</w:t>
      </w:r>
      <w:r w:rsidR="00F43FAD">
        <w:rPr>
          <w:rFonts w:hint="eastAsia"/>
        </w:rPr>
        <w:t>，並在計算上以中央派系為計算基準</w:t>
      </w:r>
      <w:r w:rsidR="00D45C85" w:rsidRPr="008909DE">
        <w:rPr>
          <w:rFonts w:hint="eastAsia"/>
        </w:rPr>
        <w:t>。</w:t>
      </w:r>
    </w:p>
    <w:p w14:paraId="78686B48" w14:textId="77777777" w:rsidR="00C94DEB" w:rsidRDefault="00C94DEB" w:rsidP="008909DE"/>
    <w:p w14:paraId="5F77C47B" w14:textId="77777777" w:rsidR="00C94DEB" w:rsidRDefault="00C94DEB" w:rsidP="008909DE"/>
    <w:p w14:paraId="39C7F160" w14:textId="77777777" w:rsidR="00C94DEB" w:rsidRDefault="00C94DEB" w:rsidP="008909DE"/>
    <w:p w14:paraId="315DED70" w14:textId="77777777" w:rsidR="00F17421" w:rsidRDefault="00F17421" w:rsidP="008909DE"/>
    <w:p w14:paraId="3F014995" w14:textId="77777777" w:rsidR="002B5DC4" w:rsidRDefault="002B5DC4" w:rsidP="008909DE"/>
    <w:p w14:paraId="7FDD0CBB" w14:textId="77777777" w:rsidR="00E43554" w:rsidRDefault="00E43554" w:rsidP="00B92820">
      <w:pPr>
        <w:rPr>
          <w:lang w:val="en-US"/>
        </w:rPr>
      </w:pPr>
    </w:p>
    <w:tbl>
      <w:tblPr>
        <w:tblStyle w:val="TableGrid"/>
        <w:tblW w:w="0" w:type="auto"/>
        <w:jc w:val="center"/>
        <w:tblLook w:val="04A0" w:firstRow="1" w:lastRow="0" w:firstColumn="1" w:lastColumn="0" w:noHBand="0" w:noVBand="1"/>
      </w:tblPr>
      <w:tblGrid>
        <w:gridCol w:w="1046"/>
        <w:gridCol w:w="1110"/>
        <w:gridCol w:w="1111"/>
        <w:gridCol w:w="1111"/>
        <w:gridCol w:w="1111"/>
        <w:gridCol w:w="1169"/>
        <w:gridCol w:w="1275"/>
      </w:tblGrid>
      <w:tr w:rsidR="00AF08A2" w:rsidRPr="006F7DDA" w14:paraId="7AB8A381" w14:textId="64F8046F" w:rsidTr="00F17421">
        <w:trPr>
          <w:trHeight w:val="551"/>
          <w:jc w:val="center"/>
        </w:trPr>
        <w:tc>
          <w:tcPr>
            <w:tcW w:w="1046" w:type="dxa"/>
            <w:vAlign w:val="center"/>
          </w:tcPr>
          <w:p w14:paraId="6BF35534" w14:textId="36019694" w:rsidR="00AF08A2" w:rsidRPr="004A2045" w:rsidRDefault="00AF08A2" w:rsidP="00F17421">
            <w:pPr>
              <w:spacing w:line="240" w:lineRule="auto"/>
              <w:jc w:val="center"/>
              <w:rPr>
                <w:sz w:val="20"/>
                <w:szCs w:val="20"/>
                <w:lang w:val="en-US"/>
              </w:rPr>
            </w:pPr>
            <w:r w:rsidRPr="004A2045">
              <w:rPr>
                <w:rFonts w:hint="eastAsia"/>
                <w:sz w:val="20"/>
                <w:szCs w:val="20"/>
                <w:lang w:val="en-US"/>
              </w:rPr>
              <w:t>選區</w:t>
            </w:r>
            <w:r w:rsidRPr="004A2045">
              <w:rPr>
                <w:sz w:val="20"/>
                <w:szCs w:val="20"/>
                <w:lang w:val="en-US"/>
              </w:rPr>
              <w:t xml:space="preserve"> / </w:t>
            </w:r>
            <w:r w:rsidRPr="004A2045">
              <w:rPr>
                <w:rFonts w:hint="eastAsia"/>
                <w:sz w:val="20"/>
                <w:szCs w:val="20"/>
                <w:lang w:val="en-US"/>
              </w:rPr>
              <w:t>屆次</w:t>
            </w:r>
          </w:p>
        </w:tc>
        <w:tc>
          <w:tcPr>
            <w:tcW w:w="1110" w:type="dxa"/>
            <w:vAlign w:val="center"/>
          </w:tcPr>
          <w:p w14:paraId="7118AE90" w14:textId="7F473091"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第七屆</w:t>
            </w:r>
          </w:p>
        </w:tc>
        <w:tc>
          <w:tcPr>
            <w:tcW w:w="1111" w:type="dxa"/>
            <w:vAlign w:val="center"/>
          </w:tcPr>
          <w:p w14:paraId="5AEDC21F" w14:textId="29D69982"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第八屆</w:t>
            </w:r>
          </w:p>
        </w:tc>
        <w:tc>
          <w:tcPr>
            <w:tcW w:w="1111" w:type="dxa"/>
            <w:vAlign w:val="center"/>
          </w:tcPr>
          <w:p w14:paraId="6E3D0A2F" w14:textId="55859EA9"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第九屆</w:t>
            </w:r>
          </w:p>
        </w:tc>
        <w:tc>
          <w:tcPr>
            <w:tcW w:w="1111" w:type="dxa"/>
            <w:vAlign w:val="center"/>
          </w:tcPr>
          <w:p w14:paraId="36BC8EA2" w14:textId="170708E5"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第十屆</w:t>
            </w:r>
          </w:p>
        </w:tc>
        <w:tc>
          <w:tcPr>
            <w:tcW w:w="1169" w:type="dxa"/>
            <w:vAlign w:val="center"/>
          </w:tcPr>
          <w:p w14:paraId="618FD761" w14:textId="77777777" w:rsidR="006F7DDA" w:rsidRDefault="00AF08A2" w:rsidP="00F17421">
            <w:pPr>
              <w:spacing w:line="240" w:lineRule="auto"/>
              <w:jc w:val="center"/>
              <w:rPr>
                <w:b/>
                <w:bCs/>
                <w:sz w:val="16"/>
                <w:szCs w:val="16"/>
                <w:lang w:val="en-US"/>
              </w:rPr>
            </w:pPr>
            <w:r w:rsidRPr="006F7DDA">
              <w:rPr>
                <w:rFonts w:hint="eastAsia"/>
                <w:b/>
                <w:bCs/>
                <w:sz w:val="16"/>
                <w:szCs w:val="16"/>
                <w:lang w:val="en-US"/>
              </w:rPr>
              <w:t>中央派系</w:t>
            </w:r>
          </w:p>
          <w:p w14:paraId="630B68B7" w14:textId="14B43CDE" w:rsidR="00AF08A2" w:rsidRPr="006F7DDA" w:rsidRDefault="00F96924" w:rsidP="00F17421">
            <w:pPr>
              <w:spacing w:line="240" w:lineRule="auto"/>
              <w:jc w:val="center"/>
              <w:rPr>
                <w:b/>
                <w:bCs/>
                <w:sz w:val="16"/>
                <w:szCs w:val="16"/>
                <w:lang w:val="en-US"/>
              </w:rPr>
            </w:pPr>
            <w:r w:rsidRPr="006F7DDA">
              <w:rPr>
                <w:rFonts w:hint="eastAsia"/>
                <w:b/>
                <w:bCs/>
                <w:sz w:val="16"/>
                <w:szCs w:val="16"/>
                <w:lang w:val="en-US"/>
              </w:rPr>
              <w:t>比例</w:t>
            </w:r>
          </w:p>
        </w:tc>
        <w:tc>
          <w:tcPr>
            <w:tcW w:w="1275" w:type="dxa"/>
            <w:vAlign w:val="center"/>
          </w:tcPr>
          <w:p w14:paraId="19CEFF4D" w14:textId="7B12D5D6" w:rsidR="00AF08A2" w:rsidRPr="006F7DDA" w:rsidRDefault="00AF08A2" w:rsidP="00F17421">
            <w:pPr>
              <w:spacing w:line="240" w:lineRule="auto"/>
              <w:jc w:val="center"/>
              <w:rPr>
                <w:b/>
                <w:bCs/>
                <w:sz w:val="16"/>
                <w:szCs w:val="16"/>
                <w:lang w:val="en-US"/>
              </w:rPr>
            </w:pPr>
            <w:r w:rsidRPr="006F7DDA">
              <w:rPr>
                <w:rFonts w:hint="eastAsia"/>
                <w:b/>
                <w:bCs/>
                <w:sz w:val="16"/>
                <w:szCs w:val="16"/>
                <w:lang w:val="en-US"/>
              </w:rPr>
              <w:t>藍綠優勢</w:t>
            </w:r>
          </w:p>
        </w:tc>
      </w:tr>
      <w:tr w:rsidR="00AF08A2" w14:paraId="2AC336BB" w14:textId="3524F2CF" w:rsidTr="00F17421">
        <w:trPr>
          <w:trHeight w:val="567"/>
          <w:jc w:val="center"/>
        </w:trPr>
        <w:tc>
          <w:tcPr>
            <w:tcW w:w="1046" w:type="dxa"/>
            <w:vAlign w:val="center"/>
          </w:tcPr>
          <w:p w14:paraId="18659715"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北市一</w:t>
            </w:r>
          </w:p>
        </w:tc>
        <w:tc>
          <w:tcPr>
            <w:tcW w:w="1110" w:type="dxa"/>
            <w:vAlign w:val="center"/>
          </w:tcPr>
          <w:p w14:paraId="0C61C6FD" w14:textId="6185AE59" w:rsidR="00AF08A2" w:rsidRPr="000C69F0" w:rsidRDefault="00AF08A2" w:rsidP="00F17421">
            <w:pPr>
              <w:spacing w:line="240" w:lineRule="auto"/>
              <w:jc w:val="center"/>
              <w:rPr>
                <w:sz w:val="16"/>
                <w:szCs w:val="16"/>
                <w:lang w:val="en-US"/>
              </w:rPr>
            </w:pPr>
            <w:r w:rsidRPr="000C69F0">
              <w:rPr>
                <w:rFonts w:hint="eastAsia"/>
                <w:sz w:val="16"/>
                <w:szCs w:val="16"/>
                <w:lang w:val="en-US"/>
              </w:rPr>
              <w:t>丁守中（</w:t>
            </w:r>
            <w:r>
              <w:rPr>
                <w:rFonts w:hint="eastAsia"/>
                <w:sz w:val="16"/>
                <w:szCs w:val="16"/>
                <w:lang w:val="en-US"/>
              </w:rPr>
              <w:t>中</w:t>
            </w:r>
            <w:r w:rsidRPr="000C69F0">
              <w:rPr>
                <w:rFonts w:hint="eastAsia"/>
                <w:sz w:val="16"/>
                <w:szCs w:val="16"/>
                <w:lang w:val="en-US"/>
              </w:rPr>
              <w:t>）</w:t>
            </w:r>
          </w:p>
        </w:tc>
        <w:tc>
          <w:tcPr>
            <w:tcW w:w="1111" w:type="dxa"/>
            <w:vAlign w:val="center"/>
          </w:tcPr>
          <w:p w14:paraId="1E1BA0E5" w14:textId="2642CF08"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24F82186" w14:textId="773FE935"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5E2ACB39" w14:textId="1BCCB36C" w:rsidR="00AF08A2" w:rsidRPr="000C69F0" w:rsidRDefault="00AF08A2" w:rsidP="00F17421">
            <w:pPr>
              <w:spacing w:line="240" w:lineRule="auto"/>
              <w:jc w:val="center"/>
              <w:rPr>
                <w:sz w:val="16"/>
                <w:szCs w:val="16"/>
                <w:lang w:val="en-US"/>
              </w:rPr>
            </w:pPr>
            <w:r>
              <w:rPr>
                <w:rFonts w:hint="eastAsia"/>
                <w:sz w:val="16"/>
                <w:szCs w:val="16"/>
                <w:lang w:val="en-US"/>
              </w:rPr>
              <w:t>汪志冰（地）</w:t>
            </w:r>
          </w:p>
        </w:tc>
        <w:tc>
          <w:tcPr>
            <w:tcW w:w="1169" w:type="dxa"/>
            <w:vAlign w:val="center"/>
          </w:tcPr>
          <w:p w14:paraId="3F75BC70" w14:textId="7F14155D" w:rsidR="00AF08A2" w:rsidRPr="004A2045" w:rsidRDefault="00AF08A2" w:rsidP="00F17421">
            <w:pPr>
              <w:spacing w:line="240" w:lineRule="auto"/>
              <w:jc w:val="center"/>
              <w:rPr>
                <w:sz w:val="20"/>
                <w:szCs w:val="20"/>
                <w:lang w:val="en-US"/>
              </w:rPr>
            </w:pPr>
            <w:r>
              <w:rPr>
                <w:sz w:val="20"/>
                <w:szCs w:val="20"/>
                <w:lang w:val="en-US"/>
              </w:rPr>
              <w:t>75</w:t>
            </w:r>
            <w:r w:rsidRPr="004A2045">
              <w:rPr>
                <w:sz w:val="20"/>
                <w:szCs w:val="20"/>
                <w:lang w:val="en-US"/>
              </w:rPr>
              <w:t>%</w:t>
            </w:r>
          </w:p>
        </w:tc>
        <w:tc>
          <w:tcPr>
            <w:tcW w:w="1275" w:type="dxa"/>
            <w:vAlign w:val="center"/>
          </w:tcPr>
          <w:p w14:paraId="6583ADC3" w14:textId="6266B455" w:rsidR="00AF08A2" w:rsidRPr="002333E3" w:rsidRDefault="00AF08A2" w:rsidP="00F17421">
            <w:pPr>
              <w:spacing w:line="240" w:lineRule="auto"/>
              <w:jc w:val="center"/>
              <w:rPr>
                <w:sz w:val="18"/>
                <w:szCs w:val="18"/>
                <w:lang w:val="en-US"/>
              </w:rPr>
            </w:pPr>
            <w:r w:rsidRPr="002333E3">
              <w:rPr>
                <w:rFonts w:hint="eastAsia"/>
                <w:sz w:val="18"/>
                <w:szCs w:val="18"/>
                <w:lang w:val="en-US"/>
              </w:rPr>
              <w:t>均勢</w:t>
            </w:r>
          </w:p>
        </w:tc>
      </w:tr>
      <w:tr w:rsidR="00AF08A2" w14:paraId="05B1E0C2" w14:textId="07AE0562" w:rsidTr="00F17421">
        <w:trPr>
          <w:trHeight w:val="567"/>
          <w:jc w:val="center"/>
        </w:trPr>
        <w:tc>
          <w:tcPr>
            <w:tcW w:w="1046" w:type="dxa"/>
            <w:vAlign w:val="center"/>
          </w:tcPr>
          <w:p w14:paraId="1E17626D"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北市二</w:t>
            </w:r>
          </w:p>
        </w:tc>
        <w:tc>
          <w:tcPr>
            <w:tcW w:w="1110" w:type="dxa"/>
            <w:vAlign w:val="center"/>
          </w:tcPr>
          <w:p w14:paraId="0227B5CF" w14:textId="2A0F2D16"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4876813E" w14:textId="1AC6A6B5"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05490677" w14:textId="008C4212" w:rsidR="00AF08A2" w:rsidRPr="000C69F0" w:rsidRDefault="00AF08A2" w:rsidP="00F17421">
            <w:pPr>
              <w:spacing w:line="240" w:lineRule="auto"/>
              <w:jc w:val="center"/>
              <w:rPr>
                <w:sz w:val="16"/>
                <w:szCs w:val="16"/>
                <w:lang w:val="en-US"/>
              </w:rPr>
            </w:pPr>
            <w:r>
              <w:rPr>
                <w:rFonts w:hint="eastAsia"/>
                <w:sz w:val="16"/>
                <w:szCs w:val="16"/>
                <w:lang w:val="en-US"/>
              </w:rPr>
              <w:t>潘懷宗（中）</w:t>
            </w:r>
          </w:p>
        </w:tc>
        <w:tc>
          <w:tcPr>
            <w:tcW w:w="1111" w:type="dxa"/>
            <w:vAlign w:val="center"/>
          </w:tcPr>
          <w:p w14:paraId="5D89ACAA" w14:textId="4A7D4910" w:rsidR="00AF08A2" w:rsidRPr="000C69F0" w:rsidRDefault="00AF08A2" w:rsidP="00F17421">
            <w:pPr>
              <w:spacing w:line="240" w:lineRule="auto"/>
              <w:jc w:val="center"/>
              <w:rPr>
                <w:sz w:val="16"/>
                <w:szCs w:val="16"/>
                <w:lang w:val="en-US"/>
              </w:rPr>
            </w:pPr>
            <w:r>
              <w:rPr>
                <w:rFonts w:hint="eastAsia"/>
                <w:sz w:val="16"/>
                <w:szCs w:val="16"/>
                <w:lang w:val="en-US"/>
              </w:rPr>
              <w:t>陳炳甫（地）</w:t>
            </w:r>
          </w:p>
        </w:tc>
        <w:tc>
          <w:tcPr>
            <w:tcW w:w="1169" w:type="dxa"/>
            <w:vAlign w:val="center"/>
          </w:tcPr>
          <w:p w14:paraId="5DDD0656" w14:textId="396D43A4" w:rsidR="00AF08A2" w:rsidRDefault="00AF08A2" w:rsidP="00F17421">
            <w:pPr>
              <w:spacing w:line="240" w:lineRule="auto"/>
              <w:jc w:val="center"/>
              <w:rPr>
                <w:lang w:val="en-US"/>
              </w:rPr>
            </w:pPr>
            <w:r>
              <w:rPr>
                <w:sz w:val="20"/>
                <w:szCs w:val="20"/>
                <w:lang w:val="en-US"/>
              </w:rPr>
              <w:t>0</w:t>
            </w:r>
            <w:r w:rsidRPr="004A2045">
              <w:rPr>
                <w:sz w:val="20"/>
                <w:szCs w:val="20"/>
                <w:lang w:val="en-US"/>
              </w:rPr>
              <w:t>%</w:t>
            </w:r>
          </w:p>
        </w:tc>
        <w:tc>
          <w:tcPr>
            <w:tcW w:w="1275" w:type="dxa"/>
            <w:vAlign w:val="center"/>
          </w:tcPr>
          <w:p w14:paraId="3A113786" w14:textId="12F24372" w:rsidR="00AF08A2" w:rsidRPr="002333E3" w:rsidRDefault="00AF08A2" w:rsidP="00F17421">
            <w:pPr>
              <w:spacing w:line="240" w:lineRule="auto"/>
              <w:jc w:val="center"/>
              <w:rPr>
                <w:sz w:val="18"/>
                <w:szCs w:val="18"/>
                <w:lang w:val="en-US"/>
              </w:rPr>
            </w:pPr>
            <w:r w:rsidRPr="002333E3">
              <w:rPr>
                <w:rFonts w:hint="eastAsia"/>
                <w:sz w:val="18"/>
                <w:szCs w:val="18"/>
                <w:lang w:val="en-US"/>
              </w:rPr>
              <w:t>綠穩定領先</w:t>
            </w:r>
          </w:p>
        </w:tc>
      </w:tr>
      <w:tr w:rsidR="00AF08A2" w14:paraId="12E98190" w14:textId="418BEEFD" w:rsidTr="00F17421">
        <w:trPr>
          <w:trHeight w:val="567"/>
          <w:jc w:val="center"/>
        </w:trPr>
        <w:tc>
          <w:tcPr>
            <w:tcW w:w="1046" w:type="dxa"/>
            <w:vAlign w:val="center"/>
          </w:tcPr>
          <w:p w14:paraId="140834A4"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北市三</w:t>
            </w:r>
          </w:p>
        </w:tc>
        <w:tc>
          <w:tcPr>
            <w:tcW w:w="1110" w:type="dxa"/>
            <w:vAlign w:val="center"/>
          </w:tcPr>
          <w:p w14:paraId="19D839F8" w14:textId="620115FB" w:rsidR="00AF08A2" w:rsidRPr="000C69F0" w:rsidRDefault="00AF08A2" w:rsidP="00F17421">
            <w:pPr>
              <w:spacing w:line="240" w:lineRule="auto"/>
              <w:jc w:val="center"/>
              <w:rPr>
                <w:sz w:val="16"/>
                <w:szCs w:val="16"/>
                <w:lang w:val="en-US"/>
              </w:rPr>
            </w:pPr>
            <w:r>
              <w:rPr>
                <w:rFonts w:hint="eastAsia"/>
                <w:sz w:val="16"/>
                <w:szCs w:val="16"/>
                <w:lang w:val="en-US"/>
              </w:rPr>
              <w:t>蔣孝嚴（中）</w:t>
            </w:r>
          </w:p>
        </w:tc>
        <w:tc>
          <w:tcPr>
            <w:tcW w:w="1111" w:type="dxa"/>
            <w:vAlign w:val="center"/>
          </w:tcPr>
          <w:p w14:paraId="17349006" w14:textId="4492C52E" w:rsidR="00AF08A2" w:rsidRPr="000C69F0" w:rsidRDefault="00AF08A2" w:rsidP="00F17421">
            <w:pPr>
              <w:spacing w:line="240" w:lineRule="auto"/>
              <w:jc w:val="center"/>
              <w:rPr>
                <w:sz w:val="16"/>
                <w:szCs w:val="16"/>
                <w:lang w:val="en-US"/>
              </w:rPr>
            </w:pPr>
            <w:r>
              <w:rPr>
                <w:rFonts w:hint="eastAsia"/>
                <w:sz w:val="16"/>
                <w:szCs w:val="16"/>
                <w:lang w:val="en-US"/>
              </w:rPr>
              <w:t>羅淑蕾（中）</w:t>
            </w:r>
          </w:p>
        </w:tc>
        <w:tc>
          <w:tcPr>
            <w:tcW w:w="1111" w:type="dxa"/>
            <w:vAlign w:val="center"/>
          </w:tcPr>
          <w:p w14:paraId="5686011B" w14:textId="19138F20" w:rsidR="00AF08A2" w:rsidRPr="000C69F0" w:rsidRDefault="00AF08A2" w:rsidP="00F17421">
            <w:pPr>
              <w:spacing w:line="240" w:lineRule="auto"/>
              <w:jc w:val="center"/>
              <w:rPr>
                <w:sz w:val="16"/>
                <w:szCs w:val="16"/>
                <w:lang w:val="en-US"/>
              </w:rPr>
            </w:pPr>
            <w:r>
              <w:rPr>
                <w:rFonts w:hint="eastAsia"/>
                <w:sz w:val="16"/>
                <w:szCs w:val="16"/>
                <w:lang w:val="en-US"/>
              </w:rPr>
              <w:t>蔣萬安（中）</w:t>
            </w:r>
          </w:p>
        </w:tc>
        <w:tc>
          <w:tcPr>
            <w:tcW w:w="1111" w:type="dxa"/>
            <w:vAlign w:val="center"/>
          </w:tcPr>
          <w:p w14:paraId="6DE55B39" w14:textId="50F899EA" w:rsidR="00AF08A2" w:rsidRPr="000C69F0" w:rsidRDefault="00E85826" w:rsidP="00F17421">
            <w:pPr>
              <w:spacing w:line="240" w:lineRule="auto"/>
              <w:jc w:val="center"/>
              <w:rPr>
                <w:sz w:val="16"/>
                <w:szCs w:val="16"/>
                <w:lang w:val="en-US"/>
              </w:rPr>
            </w:pPr>
            <w:r>
              <w:rPr>
                <w:rFonts w:hint="eastAsia"/>
                <w:sz w:val="16"/>
                <w:szCs w:val="16"/>
                <w:lang w:val="en-US"/>
              </w:rPr>
              <w:t>蔣萬安（中）</w:t>
            </w:r>
          </w:p>
        </w:tc>
        <w:tc>
          <w:tcPr>
            <w:tcW w:w="1169" w:type="dxa"/>
            <w:vAlign w:val="center"/>
          </w:tcPr>
          <w:p w14:paraId="1F699690" w14:textId="5FB1BEB4" w:rsidR="00AF08A2" w:rsidRPr="00D539AF" w:rsidRDefault="009C2A8B" w:rsidP="00F17421">
            <w:pPr>
              <w:spacing w:line="240" w:lineRule="auto"/>
              <w:jc w:val="center"/>
              <w:rPr>
                <w:sz w:val="20"/>
                <w:szCs w:val="20"/>
                <w:lang w:val="en-US"/>
              </w:rPr>
            </w:pPr>
            <w:r>
              <w:rPr>
                <w:sz w:val="20"/>
                <w:szCs w:val="20"/>
                <w:lang w:val="en-US"/>
              </w:rPr>
              <w:t>100</w:t>
            </w:r>
            <w:r w:rsidR="00AF08A2">
              <w:rPr>
                <w:sz w:val="20"/>
                <w:szCs w:val="20"/>
                <w:lang w:val="en-US"/>
              </w:rPr>
              <w:t>%</w:t>
            </w:r>
          </w:p>
        </w:tc>
        <w:tc>
          <w:tcPr>
            <w:tcW w:w="1275" w:type="dxa"/>
            <w:vAlign w:val="center"/>
          </w:tcPr>
          <w:p w14:paraId="305C3B8C" w14:textId="61FAD932" w:rsidR="00AF08A2" w:rsidRDefault="00AF08A2" w:rsidP="00F17421">
            <w:pPr>
              <w:spacing w:line="240" w:lineRule="auto"/>
              <w:jc w:val="center"/>
              <w:rPr>
                <w:lang w:val="en-US"/>
              </w:rPr>
            </w:pPr>
            <w:r w:rsidRPr="00D539AF">
              <w:rPr>
                <w:rFonts w:hint="eastAsia"/>
                <w:sz w:val="18"/>
                <w:szCs w:val="18"/>
                <w:lang w:val="en-US"/>
              </w:rPr>
              <w:t>藍領先</w:t>
            </w:r>
          </w:p>
        </w:tc>
      </w:tr>
      <w:tr w:rsidR="00E85826" w:rsidRPr="009C661B" w14:paraId="4331F39D" w14:textId="5D654951" w:rsidTr="00F17421">
        <w:trPr>
          <w:trHeight w:val="567"/>
          <w:jc w:val="center"/>
        </w:trPr>
        <w:tc>
          <w:tcPr>
            <w:tcW w:w="1046" w:type="dxa"/>
            <w:vAlign w:val="center"/>
          </w:tcPr>
          <w:p w14:paraId="231C1B80" w14:textId="77777777" w:rsidR="00E85826" w:rsidRPr="00055513" w:rsidRDefault="00E85826" w:rsidP="00F17421">
            <w:pPr>
              <w:spacing w:line="240" w:lineRule="auto"/>
              <w:jc w:val="center"/>
              <w:rPr>
                <w:b/>
                <w:bCs/>
                <w:sz w:val="20"/>
                <w:szCs w:val="20"/>
                <w:lang w:val="en-US"/>
              </w:rPr>
            </w:pPr>
            <w:r w:rsidRPr="00055513">
              <w:rPr>
                <w:rFonts w:hint="eastAsia"/>
                <w:b/>
                <w:bCs/>
                <w:sz w:val="20"/>
                <w:szCs w:val="20"/>
                <w:lang w:val="en-US"/>
              </w:rPr>
              <w:t>北市四</w:t>
            </w:r>
          </w:p>
        </w:tc>
        <w:tc>
          <w:tcPr>
            <w:tcW w:w="1110" w:type="dxa"/>
            <w:vAlign w:val="center"/>
          </w:tcPr>
          <w:p w14:paraId="0857BB18" w14:textId="66E05F71"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28B14709" w14:textId="4FFCC1D8"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33FEEA67" w14:textId="74ABBD02"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11" w:type="dxa"/>
            <w:vAlign w:val="center"/>
          </w:tcPr>
          <w:p w14:paraId="55734BDB" w14:textId="7631C7CD"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69" w:type="dxa"/>
            <w:vAlign w:val="center"/>
          </w:tcPr>
          <w:p w14:paraId="15F8B19C" w14:textId="5221DB48" w:rsidR="00E85826" w:rsidRPr="00D539AF" w:rsidRDefault="00E85826" w:rsidP="00F17421">
            <w:pPr>
              <w:spacing w:line="240" w:lineRule="auto"/>
              <w:jc w:val="center"/>
              <w:rPr>
                <w:sz w:val="20"/>
                <w:szCs w:val="20"/>
                <w:lang w:val="en-US"/>
              </w:rPr>
            </w:pPr>
            <w:r>
              <w:rPr>
                <w:sz w:val="20"/>
                <w:szCs w:val="20"/>
                <w:lang w:val="en-US"/>
              </w:rPr>
              <w:t>50</w:t>
            </w:r>
            <w:r w:rsidRPr="004A2045">
              <w:rPr>
                <w:sz w:val="20"/>
                <w:szCs w:val="20"/>
                <w:lang w:val="en-US"/>
              </w:rPr>
              <w:t>%</w:t>
            </w:r>
          </w:p>
        </w:tc>
        <w:tc>
          <w:tcPr>
            <w:tcW w:w="1275" w:type="dxa"/>
            <w:vAlign w:val="center"/>
          </w:tcPr>
          <w:p w14:paraId="11BA9201" w14:textId="2C353B67" w:rsidR="00E85826" w:rsidRPr="00D539AF" w:rsidRDefault="00E85826"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rsidRPr="004906E1" w14:paraId="7C1C1F34" w14:textId="3D7FE138" w:rsidTr="00F17421">
        <w:trPr>
          <w:trHeight w:val="567"/>
          <w:jc w:val="center"/>
        </w:trPr>
        <w:tc>
          <w:tcPr>
            <w:tcW w:w="1046" w:type="dxa"/>
            <w:vAlign w:val="center"/>
          </w:tcPr>
          <w:p w14:paraId="6E5BACD1"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北市五</w:t>
            </w:r>
          </w:p>
        </w:tc>
        <w:tc>
          <w:tcPr>
            <w:tcW w:w="1110" w:type="dxa"/>
            <w:vAlign w:val="center"/>
          </w:tcPr>
          <w:p w14:paraId="4E01C583" w14:textId="405C5CF5"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5030889" w14:textId="13162D24"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506B305B" w14:textId="176EC45C"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B2B02ED" w14:textId="4A13428A"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69" w:type="dxa"/>
            <w:vAlign w:val="center"/>
          </w:tcPr>
          <w:p w14:paraId="3F6B7A11" w14:textId="3CF0275B"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6DEFE54D" w14:textId="3EC69087"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14:paraId="7734E4E7" w14:textId="273CB183" w:rsidTr="00F17421">
        <w:trPr>
          <w:trHeight w:val="567"/>
          <w:jc w:val="center"/>
        </w:trPr>
        <w:tc>
          <w:tcPr>
            <w:tcW w:w="1046" w:type="dxa"/>
            <w:vAlign w:val="center"/>
          </w:tcPr>
          <w:p w14:paraId="5DE5F750"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北市六</w:t>
            </w:r>
          </w:p>
        </w:tc>
        <w:tc>
          <w:tcPr>
            <w:tcW w:w="1110" w:type="dxa"/>
            <w:vAlign w:val="center"/>
          </w:tcPr>
          <w:p w14:paraId="5A4DA7C8" w14:textId="351EE639" w:rsidR="00F55C09" w:rsidRPr="000C69F0" w:rsidRDefault="00F55C09" w:rsidP="00F17421">
            <w:pPr>
              <w:spacing w:line="240" w:lineRule="auto"/>
              <w:jc w:val="center"/>
              <w:rPr>
                <w:sz w:val="16"/>
                <w:szCs w:val="16"/>
                <w:lang w:val="en-US"/>
              </w:rPr>
            </w:pPr>
            <w:r>
              <w:rPr>
                <w:rFonts w:hint="eastAsia"/>
                <w:sz w:val="16"/>
                <w:szCs w:val="16"/>
                <w:lang w:val="en-US"/>
              </w:rPr>
              <w:t>李慶安（中）</w:t>
            </w:r>
          </w:p>
        </w:tc>
        <w:tc>
          <w:tcPr>
            <w:tcW w:w="1111" w:type="dxa"/>
            <w:vAlign w:val="center"/>
          </w:tcPr>
          <w:p w14:paraId="653FAB8D"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702A76D3" w14:textId="47CB81CF"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3B31633E"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281D6E52" w14:textId="70B91524"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18728AF0" w14:textId="77777777" w:rsidR="00F55C09" w:rsidRDefault="00F55C09" w:rsidP="00F17421">
            <w:pPr>
              <w:spacing w:line="240" w:lineRule="auto"/>
              <w:jc w:val="center"/>
              <w:rPr>
                <w:sz w:val="16"/>
                <w:szCs w:val="16"/>
                <w:lang w:val="en-US"/>
              </w:rPr>
            </w:pPr>
            <w:r>
              <w:rPr>
                <w:rFonts w:hint="eastAsia"/>
                <w:sz w:val="16"/>
                <w:szCs w:val="16"/>
                <w:lang w:val="en-US"/>
              </w:rPr>
              <w:t>林奕華</w:t>
            </w:r>
          </w:p>
          <w:p w14:paraId="0C1E0866" w14:textId="4808E629"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69" w:type="dxa"/>
            <w:vAlign w:val="center"/>
          </w:tcPr>
          <w:p w14:paraId="63B9E907" w14:textId="2F38AE3F"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5E72AFDA" w14:textId="2444E586"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427C20" w14:paraId="525C71AB" w14:textId="70D1200D" w:rsidTr="00F17421">
        <w:trPr>
          <w:trHeight w:val="567"/>
          <w:jc w:val="center"/>
        </w:trPr>
        <w:tc>
          <w:tcPr>
            <w:tcW w:w="1046" w:type="dxa"/>
            <w:vAlign w:val="center"/>
          </w:tcPr>
          <w:p w14:paraId="433E666E" w14:textId="77777777" w:rsidR="00427C20" w:rsidRPr="00055513" w:rsidRDefault="00427C20" w:rsidP="00F17421">
            <w:pPr>
              <w:spacing w:line="240" w:lineRule="auto"/>
              <w:jc w:val="center"/>
              <w:rPr>
                <w:b/>
                <w:bCs/>
                <w:sz w:val="20"/>
                <w:szCs w:val="20"/>
                <w:lang w:val="en-US"/>
              </w:rPr>
            </w:pPr>
            <w:r w:rsidRPr="00055513">
              <w:rPr>
                <w:rFonts w:hint="eastAsia"/>
                <w:b/>
                <w:bCs/>
                <w:sz w:val="20"/>
                <w:szCs w:val="20"/>
                <w:lang w:val="en-US"/>
              </w:rPr>
              <w:lastRenderedPageBreak/>
              <w:t>北市七</w:t>
            </w:r>
          </w:p>
        </w:tc>
        <w:tc>
          <w:tcPr>
            <w:tcW w:w="1110" w:type="dxa"/>
            <w:vAlign w:val="center"/>
          </w:tcPr>
          <w:p w14:paraId="4BEC752F" w14:textId="5D0657AB"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49586324" w14:textId="287B76BA"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EE03877" w14:textId="1ABEAD4D"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AE305A5" w14:textId="41B21A1E"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69" w:type="dxa"/>
            <w:vAlign w:val="center"/>
          </w:tcPr>
          <w:p w14:paraId="6534B5AB" w14:textId="230EADEA" w:rsidR="00427C20" w:rsidRPr="00D539AF" w:rsidRDefault="00427C20"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21C7751B" w14:textId="488F1CEB" w:rsidR="00427C20" w:rsidRPr="00D539AF" w:rsidRDefault="00427C20"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8706CB" w14:paraId="36947A58" w14:textId="7BE45350" w:rsidTr="00F17421">
        <w:trPr>
          <w:trHeight w:val="567"/>
          <w:jc w:val="center"/>
        </w:trPr>
        <w:tc>
          <w:tcPr>
            <w:tcW w:w="1046" w:type="dxa"/>
            <w:vAlign w:val="center"/>
          </w:tcPr>
          <w:p w14:paraId="3F818816" w14:textId="77777777" w:rsidR="008706CB" w:rsidRPr="00055513" w:rsidRDefault="008706CB" w:rsidP="00F17421">
            <w:pPr>
              <w:spacing w:line="240" w:lineRule="auto"/>
              <w:jc w:val="center"/>
              <w:rPr>
                <w:b/>
                <w:bCs/>
                <w:sz w:val="20"/>
                <w:szCs w:val="20"/>
                <w:lang w:val="en-US"/>
              </w:rPr>
            </w:pPr>
            <w:r w:rsidRPr="00055513">
              <w:rPr>
                <w:rFonts w:hint="eastAsia"/>
                <w:b/>
                <w:bCs/>
                <w:sz w:val="20"/>
                <w:szCs w:val="20"/>
                <w:lang w:val="en-US"/>
              </w:rPr>
              <w:t>北市八</w:t>
            </w:r>
          </w:p>
        </w:tc>
        <w:tc>
          <w:tcPr>
            <w:tcW w:w="1110" w:type="dxa"/>
            <w:vAlign w:val="center"/>
          </w:tcPr>
          <w:p w14:paraId="674E7B19" w14:textId="6E9374E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48D55662" w14:textId="0CB2BC4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3B5FC172" w14:textId="1A0DE84C"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638D1611" w14:textId="7ABA726F"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69" w:type="dxa"/>
            <w:vAlign w:val="center"/>
          </w:tcPr>
          <w:p w14:paraId="1A2D3525" w14:textId="5B9318D0" w:rsidR="008706CB" w:rsidRPr="00D539AF" w:rsidRDefault="008706CB"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015D2159" w14:textId="02A4ED36" w:rsidR="008706CB" w:rsidRPr="00D539AF" w:rsidRDefault="008706CB"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bl>
    <w:p w14:paraId="787A6797" w14:textId="77777777" w:rsidR="00300C6E" w:rsidRDefault="00300C6E" w:rsidP="004706AA">
      <w:pPr>
        <w:jc w:val="center"/>
        <w:rPr>
          <w:lang w:val="en-US"/>
        </w:rPr>
      </w:pPr>
    </w:p>
    <w:p w14:paraId="2A357868" w14:textId="239FD179" w:rsidR="004706AA" w:rsidRDefault="004706AA" w:rsidP="004706AA">
      <w:pPr>
        <w:jc w:val="center"/>
        <w:rPr>
          <w:lang w:val="en-US"/>
        </w:rPr>
      </w:pPr>
      <w:r>
        <w:rPr>
          <w:rFonts w:hint="eastAsia"/>
          <w:lang w:val="en-US"/>
        </w:rPr>
        <w:t>表</w:t>
      </w:r>
      <w:r w:rsidR="00300C6E">
        <w:rPr>
          <w:rFonts w:hint="eastAsia"/>
          <w:lang w:val="en-US"/>
        </w:rPr>
        <w:t>三</w:t>
      </w:r>
      <w:r>
        <w:rPr>
          <w:rFonts w:hint="eastAsia"/>
          <w:lang w:val="en-US"/>
        </w:rPr>
        <w:t>、台北市</w:t>
      </w:r>
      <w:r w:rsidR="00F7486F">
        <w:rPr>
          <w:rFonts w:hint="eastAsia"/>
          <w:lang w:val="en-US"/>
        </w:rPr>
        <w:t>立委</w:t>
      </w:r>
      <w:r w:rsidR="00003B4E">
        <w:rPr>
          <w:rFonts w:hint="eastAsia"/>
          <w:lang w:val="en-US"/>
        </w:rPr>
        <w:t>中央</w:t>
      </w:r>
      <w:r w:rsidR="00F7486F">
        <w:rPr>
          <w:rFonts w:hint="eastAsia"/>
          <w:lang w:val="en-US"/>
        </w:rPr>
        <w:t>派系</w:t>
      </w:r>
      <w:r w:rsidR="00003B4E">
        <w:rPr>
          <w:rFonts w:hint="eastAsia"/>
          <w:lang w:val="en-US"/>
        </w:rPr>
        <w:t>比例</w:t>
      </w:r>
      <w:r>
        <w:rPr>
          <w:rFonts w:hint="eastAsia"/>
          <w:lang w:val="en-US"/>
        </w:rPr>
        <w:t>分析</w:t>
      </w:r>
    </w:p>
    <w:p w14:paraId="348D4044" w14:textId="1A34C49A" w:rsidR="004E06E5" w:rsidRDefault="00D939CB" w:rsidP="004E06E5">
      <w:pPr>
        <w:pStyle w:val="SectionHeading3"/>
        <w:rPr>
          <w:bCs w:val="0"/>
          <w:sz w:val="28"/>
          <w:lang w:eastAsia="zh-TW"/>
        </w:rPr>
      </w:pPr>
      <w:bookmarkStart w:id="27" w:name="_Toc190363375"/>
      <w:r>
        <w:rPr>
          <w:rFonts w:hint="eastAsia"/>
          <w:bCs w:val="0"/>
          <w:sz w:val="28"/>
          <w:lang w:eastAsia="zh-TW"/>
        </w:rPr>
        <w:t>二</w:t>
      </w:r>
      <w:r w:rsidR="004E06E5" w:rsidRPr="005412B6">
        <w:rPr>
          <w:rFonts w:hint="eastAsia"/>
          <w:bCs w:val="0"/>
          <w:sz w:val="28"/>
          <w:lang w:eastAsia="zh-TW"/>
        </w:rPr>
        <w:t>、</w:t>
      </w:r>
      <w:r w:rsidR="004E06E5">
        <w:rPr>
          <w:rFonts w:hint="eastAsia"/>
          <w:bCs w:val="0"/>
          <w:sz w:val="28"/>
          <w:lang w:eastAsia="zh-TW"/>
        </w:rPr>
        <w:t>台北市</w:t>
      </w:r>
      <w:r>
        <w:rPr>
          <w:rFonts w:hint="eastAsia"/>
          <w:bCs w:val="0"/>
          <w:sz w:val="28"/>
          <w:lang w:eastAsia="zh-TW"/>
        </w:rPr>
        <w:t>議員</w:t>
      </w:r>
      <w:r w:rsidR="004E06E5">
        <w:rPr>
          <w:rFonts w:hint="eastAsia"/>
          <w:bCs w:val="0"/>
          <w:sz w:val="28"/>
          <w:lang w:eastAsia="zh-TW"/>
        </w:rPr>
        <w:t>提名分析</w:t>
      </w:r>
      <w:bookmarkEnd w:id="27"/>
    </w:p>
    <w:p w14:paraId="7940D21A" w14:textId="0BD7735E" w:rsidR="00C73450" w:rsidRDefault="00EC2EBD" w:rsidP="00570BFD">
      <w:pPr>
        <w:rPr>
          <w:lang w:val="en-US"/>
        </w:rPr>
      </w:pPr>
      <w:r>
        <w:tab/>
      </w:r>
      <w:r w:rsidRPr="008909DE">
        <w:rPr>
          <w:rFonts w:hint="eastAsia"/>
        </w:rPr>
        <w:t>下表將分析國民黨在台北市八個選區的提名狀況。</w:t>
      </w:r>
      <w:r w:rsidR="00462E78">
        <w:rPr>
          <w:rFonts w:hint="eastAsia"/>
        </w:rPr>
        <w:t>由於在議員的複數選區選舉中，一次會提名數位候選人</w:t>
      </w:r>
      <w:r w:rsidR="007A7F06">
        <w:rPr>
          <w:rFonts w:hint="eastAsia"/>
        </w:rPr>
        <w:t>，</w:t>
      </w:r>
      <w:r w:rsidR="006B0CD9">
        <w:rPr>
          <w:rFonts w:hint="eastAsia"/>
        </w:rPr>
        <w:t>故以百分比呈現中央派系的比例呈現</w:t>
      </w:r>
      <w:r w:rsidR="005D778C">
        <w:rPr>
          <w:rFonts w:hint="eastAsia"/>
        </w:rPr>
        <w:t>中央派系佔比</w:t>
      </w:r>
      <w:r w:rsidR="00331AD4">
        <w:rPr>
          <w:rFonts w:hint="eastAsia"/>
        </w:rPr>
        <w:t>，四捨五入至整數</w:t>
      </w:r>
      <w:r w:rsidR="008E2AE6">
        <w:rPr>
          <w:rFonts w:hint="eastAsia"/>
        </w:rPr>
        <w:t>位</w:t>
      </w:r>
      <w:r w:rsidR="00570BFD">
        <w:rPr>
          <w:rFonts w:hint="eastAsia"/>
        </w:rPr>
        <w:t>。</w:t>
      </w:r>
      <w:r w:rsidR="004440F4">
        <w:rPr>
          <w:rFonts w:hint="eastAsia"/>
          <w:lang w:val="en-US"/>
        </w:rPr>
        <w:t>本編碼與</w:t>
      </w:r>
      <w:r w:rsidR="003F6986">
        <w:rPr>
          <w:rFonts w:hint="eastAsia"/>
          <w:lang w:val="en-US"/>
        </w:rPr>
        <w:t>立委的派系分析使用相同的原則：先以中央、地方或無明確派系</w:t>
      </w:r>
      <w:r w:rsidR="0061441E">
        <w:rPr>
          <w:rFonts w:hint="eastAsia"/>
          <w:lang w:val="en-US"/>
        </w:rPr>
        <w:t>進行候選人的編碼，並且容許一個候選人同時有數個編碼的情形</w:t>
      </w:r>
      <w:r w:rsidR="00EC385B">
        <w:rPr>
          <w:rFonts w:hint="eastAsia"/>
          <w:lang w:val="en-US"/>
        </w:rPr>
        <w:t>，若同時具有地方與中央派系性質，則以中央派系為主</w:t>
      </w:r>
      <w:r w:rsidR="00540B5B">
        <w:rPr>
          <w:rFonts w:hint="eastAsia"/>
          <w:lang w:val="en-US"/>
        </w:rPr>
        <w:t>。最後，</w:t>
      </w:r>
      <w:r w:rsidR="005B47F0">
        <w:rPr>
          <w:rFonts w:hint="eastAsia"/>
          <w:lang w:val="en-US"/>
        </w:rPr>
        <w:t>由於其複數選區性質，</w:t>
      </w:r>
      <w:r w:rsidR="00540B5B">
        <w:rPr>
          <w:rFonts w:hint="eastAsia"/>
          <w:lang w:val="en-US"/>
        </w:rPr>
        <w:t>本編碼以泛藍集團作為</w:t>
      </w:r>
      <w:r w:rsidR="005B47F0">
        <w:rPr>
          <w:rFonts w:hint="eastAsia"/>
          <w:lang w:val="en-US"/>
        </w:rPr>
        <w:t>計算依據，並不局限於</w:t>
      </w:r>
      <w:r w:rsidR="00160955">
        <w:rPr>
          <w:rFonts w:hint="eastAsia"/>
          <w:lang w:val="en-US"/>
        </w:rPr>
        <w:t>以國民黨黨籍被提名的候選人</w:t>
      </w:r>
      <w:r w:rsidR="00C73450">
        <w:rPr>
          <w:rFonts w:hint="eastAsia"/>
          <w:lang w:val="en-US"/>
        </w:rPr>
        <w:t>，但不包含台灣民眾黨之候選人。</w:t>
      </w:r>
    </w:p>
    <w:p w14:paraId="188B0DCE" w14:textId="77777777" w:rsidR="006F2FAD" w:rsidRDefault="006F2FAD" w:rsidP="00570BFD">
      <w:pPr>
        <w:rPr>
          <w:lang w:val="en-US"/>
        </w:rPr>
      </w:pPr>
    </w:p>
    <w:p w14:paraId="152DAD68" w14:textId="77777777" w:rsidR="006F2FAD" w:rsidRDefault="006F2FAD" w:rsidP="00570BFD">
      <w:pPr>
        <w:rPr>
          <w:lang w:val="en-US"/>
        </w:rPr>
      </w:pPr>
    </w:p>
    <w:p w14:paraId="148C86DB" w14:textId="77777777" w:rsidR="006F2FAD" w:rsidRDefault="006F2FAD" w:rsidP="00570BFD">
      <w:pPr>
        <w:rPr>
          <w:lang w:val="en-US"/>
        </w:rPr>
      </w:pPr>
    </w:p>
    <w:p w14:paraId="1B86C4AE" w14:textId="77777777" w:rsidR="006F2FAD" w:rsidRDefault="006F2FAD" w:rsidP="00570BFD">
      <w:pPr>
        <w:rPr>
          <w:lang w:val="en-US"/>
        </w:rPr>
      </w:pPr>
    </w:p>
    <w:p w14:paraId="1363E9BF" w14:textId="77777777" w:rsidR="006F2FAD" w:rsidRDefault="006F2FAD" w:rsidP="00570BFD">
      <w:pPr>
        <w:rPr>
          <w:lang w:val="en-US"/>
        </w:rPr>
      </w:pPr>
    </w:p>
    <w:p w14:paraId="71B94997" w14:textId="77777777" w:rsidR="006F2FAD" w:rsidRDefault="006F2FAD" w:rsidP="00570BFD">
      <w:pPr>
        <w:rPr>
          <w:lang w:val="en-US"/>
        </w:rPr>
      </w:pPr>
    </w:p>
    <w:p w14:paraId="49188F4E" w14:textId="77777777" w:rsidR="006F2FAD" w:rsidRDefault="006F2FAD" w:rsidP="00570BFD">
      <w:pPr>
        <w:rPr>
          <w:lang w:val="en-US"/>
        </w:rPr>
      </w:pPr>
    </w:p>
    <w:p w14:paraId="6B9C7165" w14:textId="77777777" w:rsidR="00281542" w:rsidRPr="004440F4" w:rsidRDefault="00281542" w:rsidP="00570BFD">
      <w:pPr>
        <w:rPr>
          <w:lang w:val="en-US"/>
        </w:rPr>
      </w:pP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2592E" w:rsidRPr="003C273B" w14:paraId="6DF870BA" w14:textId="77777777" w:rsidTr="009D7E47">
        <w:trPr>
          <w:jc w:val="center"/>
        </w:trPr>
        <w:tc>
          <w:tcPr>
            <w:tcW w:w="1080" w:type="dxa"/>
            <w:vAlign w:val="center"/>
          </w:tcPr>
          <w:p w14:paraId="6871855E" w14:textId="77777777" w:rsidR="0072592E" w:rsidRPr="00A97E9C" w:rsidRDefault="0072592E" w:rsidP="009D7E47">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Pr>
                <w:rFonts w:hint="eastAsia"/>
                <w:sz w:val="20"/>
                <w:szCs w:val="20"/>
                <w:lang w:val="en-US"/>
              </w:rPr>
              <w:t>屆</w:t>
            </w:r>
          </w:p>
        </w:tc>
        <w:tc>
          <w:tcPr>
            <w:tcW w:w="1073" w:type="dxa"/>
            <w:vAlign w:val="center"/>
          </w:tcPr>
          <w:p w14:paraId="66165E7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033318BC"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5A48906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2CD9A54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34A6730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512B560E" w14:textId="77777777" w:rsidR="00245F1C" w:rsidRDefault="00245F1C" w:rsidP="00245F1C">
            <w:pPr>
              <w:spacing w:line="240" w:lineRule="auto"/>
              <w:jc w:val="center"/>
              <w:rPr>
                <w:b/>
                <w:bCs/>
                <w:sz w:val="16"/>
                <w:szCs w:val="16"/>
                <w:lang w:val="en-US"/>
              </w:rPr>
            </w:pPr>
            <w:r w:rsidRPr="006F7DDA">
              <w:rPr>
                <w:rFonts w:hint="eastAsia"/>
                <w:b/>
                <w:bCs/>
                <w:sz w:val="16"/>
                <w:szCs w:val="16"/>
                <w:lang w:val="en-US"/>
              </w:rPr>
              <w:t>中央派系</w:t>
            </w:r>
          </w:p>
          <w:p w14:paraId="7098A6E4" w14:textId="06912697" w:rsidR="0072592E" w:rsidRPr="003C273B" w:rsidRDefault="00245F1C" w:rsidP="00245F1C">
            <w:pPr>
              <w:spacing w:line="240" w:lineRule="auto"/>
              <w:jc w:val="center"/>
              <w:rPr>
                <w:b/>
                <w:bCs/>
                <w:sz w:val="20"/>
                <w:szCs w:val="20"/>
                <w:lang w:val="en-US"/>
              </w:rPr>
            </w:pPr>
            <w:r w:rsidRPr="006F7DDA">
              <w:rPr>
                <w:rFonts w:hint="eastAsia"/>
                <w:b/>
                <w:bCs/>
                <w:sz w:val="16"/>
                <w:szCs w:val="16"/>
                <w:lang w:val="en-US"/>
              </w:rPr>
              <w:t>比例</w:t>
            </w:r>
          </w:p>
        </w:tc>
        <w:tc>
          <w:tcPr>
            <w:tcW w:w="1370" w:type="dxa"/>
            <w:vAlign w:val="center"/>
          </w:tcPr>
          <w:p w14:paraId="2B476B9F"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藍綠優勢</w:t>
            </w:r>
          </w:p>
        </w:tc>
      </w:tr>
      <w:tr w:rsidR="0072592E" w:rsidRPr="007E6849" w14:paraId="42716409" w14:textId="77777777" w:rsidTr="009D7E47">
        <w:trPr>
          <w:trHeight w:val="567"/>
          <w:jc w:val="center"/>
        </w:trPr>
        <w:tc>
          <w:tcPr>
            <w:tcW w:w="1080" w:type="dxa"/>
            <w:vAlign w:val="center"/>
          </w:tcPr>
          <w:p w14:paraId="6F0971B9"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85CC49C" w14:textId="0AC5EE3B" w:rsidR="0072592E" w:rsidRPr="007E6849" w:rsidRDefault="009012C7" w:rsidP="009D7E47">
            <w:pPr>
              <w:spacing w:line="240" w:lineRule="auto"/>
              <w:jc w:val="center"/>
              <w:rPr>
                <w:sz w:val="20"/>
                <w:szCs w:val="20"/>
                <w:lang w:val="en-US"/>
              </w:rPr>
            </w:pPr>
            <w:r>
              <w:rPr>
                <w:sz w:val="20"/>
                <w:szCs w:val="20"/>
                <w:lang w:val="en-US"/>
              </w:rPr>
              <w:t>40%</w:t>
            </w:r>
          </w:p>
        </w:tc>
        <w:tc>
          <w:tcPr>
            <w:tcW w:w="1074" w:type="dxa"/>
            <w:vAlign w:val="center"/>
          </w:tcPr>
          <w:p w14:paraId="79EF7EFE" w14:textId="44D52C5D" w:rsidR="0072592E" w:rsidRPr="007E6849" w:rsidRDefault="007E5A38" w:rsidP="009D7E47">
            <w:pPr>
              <w:spacing w:line="240" w:lineRule="auto"/>
              <w:jc w:val="center"/>
              <w:rPr>
                <w:sz w:val="20"/>
                <w:szCs w:val="20"/>
                <w:lang w:val="en-US"/>
              </w:rPr>
            </w:pPr>
            <w:r>
              <w:rPr>
                <w:sz w:val="20"/>
                <w:szCs w:val="20"/>
                <w:lang w:val="en-US"/>
              </w:rPr>
              <w:t>50%</w:t>
            </w:r>
          </w:p>
        </w:tc>
        <w:tc>
          <w:tcPr>
            <w:tcW w:w="1074" w:type="dxa"/>
            <w:vAlign w:val="center"/>
          </w:tcPr>
          <w:p w14:paraId="73E7CCCF" w14:textId="3DC1700F" w:rsidR="0072592E" w:rsidRPr="007E6849" w:rsidRDefault="004C2054" w:rsidP="009D7E47">
            <w:pPr>
              <w:spacing w:line="240" w:lineRule="auto"/>
              <w:jc w:val="center"/>
              <w:rPr>
                <w:sz w:val="20"/>
                <w:szCs w:val="20"/>
                <w:lang w:val="en-US"/>
              </w:rPr>
            </w:pPr>
            <w:r>
              <w:rPr>
                <w:rFonts w:hint="eastAsia"/>
                <w:sz w:val="20"/>
                <w:szCs w:val="20"/>
                <w:lang w:val="en-US"/>
              </w:rPr>
              <w:t>2</w:t>
            </w:r>
            <w:r>
              <w:rPr>
                <w:sz w:val="20"/>
                <w:szCs w:val="20"/>
                <w:lang w:val="en-US"/>
              </w:rPr>
              <w:t>0%</w:t>
            </w:r>
          </w:p>
        </w:tc>
        <w:tc>
          <w:tcPr>
            <w:tcW w:w="1040" w:type="dxa"/>
            <w:vAlign w:val="center"/>
          </w:tcPr>
          <w:p w14:paraId="1EA908D4" w14:textId="7F7EC718" w:rsidR="0072592E" w:rsidRPr="007E6849" w:rsidRDefault="00400BC5"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5" w:type="dxa"/>
            <w:vAlign w:val="center"/>
          </w:tcPr>
          <w:p w14:paraId="55C46895" w14:textId="40816662" w:rsidR="0072592E" w:rsidRPr="007E6849" w:rsidRDefault="0066495D" w:rsidP="009D7E47">
            <w:pPr>
              <w:spacing w:line="240" w:lineRule="auto"/>
              <w:jc w:val="center"/>
              <w:rPr>
                <w:sz w:val="20"/>
                <w:szCs w:val="20"/>
                <w:lang w:val="en-US"/>
              </w:rPr>
            </w:pPr>
            <w:r>
              <w:rPr>
                <w:sz w:val="20"/>
                <w:szCs w:val="20"/>
                <w:lang w:val="en-US"/>
              </w:rPr>
              <w:t>60%</w:t>
            </w:r>
          </w:p>
        </w:tc>
        <w:tc>
          <w:tcPr>
            <w:tcW w:w="1038" w:type="dxa"/>
            <w:vAlign w:val="center"/>
          </w:tcPr>
          <w:p w14:paraId="6AED057A" w14:textId="71D59002" w:rsidR="0072592E" w:rsidRPr="007E6849" w:rsidRDefault="00AF303D" w:rsidP="009D7E47">
            <w:pPr>
              <w:spacing w:line="240" w:lineRule="auto"/>
              <w:jc w:val="center"/>
              <w:rPr>
                <w:sz w:val="20"/>
                <w:szCs w:val="20"/>
                <w:lang w:val="en-US"/>
              </w:rPr>
            </w:pPr>
            <w:r>
              <w:rPr>
                <w:sz w:val="20"/>
                <w:szCs w:val="20"/>
                <w:lang w:val="en-US"/>
              </w:rPr>
              <w:t>46%</w:t>
            </w:r>
          </w:p>
        </w:tc>
        <w:tc>
          <w:tcPr>
            <w:tcW w:w="1370" w:type="dxa"/>
            <w:vAlign w:val="center"/>
          </w:tcPr>
          <w:p w14:paraId="21F801FF"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3A56FF3C" w14:textId="77777777" w:rsidTr="009D7E47">
        <w:trPr>
          <w:trHeight w:val="567"/>
          <w:jc w:val="center"/>
        </w:trPr>
        <w:tc>
          <w:tcPr>
            <w:tcW w:w="1080" w:type="dxa"/>
            <w:vAlign w:val="center"/>
          </w:tcPr>
          <w:p w14:paraId="1317834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8147571" w14:textId="636EDF62" w:rsidR="0072592E" w:rsidRPr="007E6849" w:rsidRDefault="009012C7"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3EA3570" w14:textId="2E1C2425" w:rsidR="0072592E" w:rsidRPr="007E6849" w:rsidRDefault="007E5A38"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B10C4CF" w14:textId="51504981" w:rsidR="0072592E" w:rsidRPr="007E6849" w:rsidRDefault="004C2054"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40" w:type="dxa"/>
            <w:vAlign w:val="center"/>
          </w:tcPr>
          <w:p w14:paraId="6D5AF8BC" w14:textId="4654980C" w:rsidR="0072592E" w:rsidRPr="007E6849" w:rsidRDefault="00400BC5" w:rsidP="009D7E47">
            <w:pPr>
              <w:spacing w:line="240" w:lineRule="auto"/>
              <w:jc w:val="center"/>
              <w:rPr>
                <w:sz w:val="20"/>
                <w:szCs w:val="20"/>
                <w:lang w:val="en-US"/>
              </w:rPr>
            </w:pPr>
            <w:r>
              <w:rPr>
                <w:sz w:val="20"/>
                <w:szCs w:val="20"/>
                <w:lang w:val="en-US"/>
              </w:rPr>
              <w:t>57%</w:t>
            </w:r>
          </w:p>
        </w:tc>
        <w:tc>
          <w:tcPr>
            <w:tcW w:w="1035" w:type="dxa"/>
            <w:vAlign w:val="center"/>
          </w:tcPr>
          <w:p w14:paraId="560545B2" w14:textId="66F28D61" w:rsidR="0072592E" w:rsidRPr="007E6849" w:rsidRDefault="0066495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8" w:type="dxa"/>
            <w:vAlign w:val="center"/>
          </w:tcPr>
          <w:p w14:paraId="234FB22E" w14:textId="6064CF23" w:rsidR="0072592E" w:rsidRPr="007E6849" w:rsidRDefault="00AF303D" w:rsidP="009D7E47">
            <w:pPr>
              <w:spacing w:line="240" w:lineRule="auto"/>
              <w:jc w:val="center"/>
              <w:rPr>
                <w:sz w:val="20"/>
                <w:szCs w:val="20"/>
                <w:lang w:val="en-US"/>
              </w:rPr>
            </w:pPr>
            <w:r>
              <w:rPr>
                <w:rFonts w:hint="eastAsia"/>
                <w:sz w:val="20"/>
                <w:szCs w:val="20"/>
                <w:lang w:val="en-US"/>
              </w:rPr>
              <w:t>4</w:t>
            </w:r>
            <w:r>
              <w:rPr>
                <w:sz w:val="20"/>
                <w:szCs w:val="20"/>
                <w:lang w:val="en-US"/>
              </w:rPr>
              <w:t>7.4%</w:t>
            </w:r>
          </w:p>
        </w:tc>
        <w:tc>
          <w:tcPr>
            <w:tcW w:w="1370" w:type="dxa"/>
            <w:vAlign w:val="center"/>
          </w:tcPr>
          <w:p w14:paraId="4373537F"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r w:rsidR="0072592E" w:rsidRPr="007E6849" w14:paraId="01F7773D" w14:textId="77777777" w:rsidTr="009D7E47">
        <w:trPr>
          <w:trHeight w:val="567"/>
          <w:jc w:val="center"/>
        </w:trPr>
        <w:tc>
          <w:tcPr>
            <w:tcW w:w="1080" w:type="dxa"/>
            <w:vAlign w:val="center"/>
          </w:tcPr>
          <w:p w14:paraId="368A814E"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7A8F6560" w14:textId="1BB41808" w:rsidR="0072592E" w:rsidRPr="007E6849" w:rsidRDefault="009012C7"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74" w:type="dxa"/>
            <w:vAlign w:val="center"/>
          </w:tcPr>
          <w:p w14:paraId="6A30FE1F" w14:textId="0146C960" w:rsidR="0072592E" w:rsidRPr="007E6849" w:rsidRDefault="00331AD4" w:rsidP="009D7E47">
            <w:pPr>
              <w:spacing w:line="240" w:lineRule="auto"/>
              <w:jc w:val="center"/>
              <w:rPr>
                <w:sz w:val="20"/>
                <w:szCs w:val="20"/>
                <w:lang w:val="en-US"/>
              </w:rPr>
            </w:pPr>
            <w:r>
              <w:rPr>
                <w:sz w:val="20"/>
                <w:szCs w:val="20"/>
                <w:lang w:val="en-US"/>
              </w:rPr>
              <w:t>57%</w:t>
            </w:r>
          </w:p>
        </w:tc>
        <w:tc>
          <w:tcPr>
            <w:tcW w:w="1074" w:type="dxa"/>
            <w:vAlign w:val="center"/>
          </w:tcPr>
          <w:p w14:paraId="7491DAFA" w14:textId="16F99EE5" w:rsidR="0072592E" w:rsidRPr="007E6849" w:rsidRDefault="004C2054"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40" w:type="dxa"/>
            <w:vAlign w:val="center"/>
          </w:tcPr>
          <w:p w14:paraId="1A8AA25B" w14:textId="736E9392" w:rsidR="0072592E" w:rsidRPr="007E6849" w:rsidRDefault="00A05832" w:rsidP="009D7E47">
            <w:pPr>
              <w:spacing w:line="240" w:lineRule="auto"/>
              <w:jc w:val="center"/>
              <w:rPr>
                <w:sz w:val="20"/>
                <w:szCs w:val="20"/>
                <w:lang w:val="en-US"/>
              </w:rPr>
            </w:pPr>
            <w:r>
              <w:rPr>
                <w:sz w:val="20"/>
                <w:szCs w:val="20"/>
                <w:lang w:val="en-US"/>
              </w:rPr>
              <w:t>60%</w:t>
            </w:r>
          </w:p>
        </w:tc>
        <w:tc>
          <w:tcPr>
            <w:tcW w:w="1035" w:type="dxa"/>
            <w:vAlign w:val="center"/>
          </w:tcPr>
          <w:p w14:paraId="53834883" w14:textId="3FF0E7D1" w:rsidR="0072592E" w:rsidRPr="007E6849" w:rsidRDefault="004605DE" w:rsidP="009D7E47">
            <w:pPr>
              <w:spacing w:line="240" w:lineRule="auto"/>
              <w:jc w:val="center"/>
              <w:rPr>
                <w:sz w:val="20"/>
                <w:szCs w:val="20"/>
                <w:lang w:val="en-US"/>
              </w:rPr>
            </w:pPr>
            <w:r>
              <w:rPr>
                <w:sz w:val="20"/>
                <w:szCs w:val="20"/>
                <w:lang w:val="en-US"/>
              </w:rPr>
              <w:t>80%</w:t>
            </w:r>
          </w:p>
        </w:tc>
        <w:tc>
          <w:tcPr>
            <w:tcW w:w="1038" w:type="dxa"/>
            <w:vAlign w:val="center"/>
          </w:tcPr>
          <w:p w14:paraId="6E81A00E" w14:textId="6884C568" w:rsidR="0072592E" w:rsidRPr="007E6849" w:rsidRDefault="00AF303D" w:rsidP="009D7E47">
            <w:pPr>
              <w:spacing w:line="240" w:lineRule="auto"/>
              <w:jc w:val="center"/>
              <w:rPr>
                <w:sz w:val="20"/>
                <w:szCs w:val="20"/>
                <w:lang w:val="en-US"/>
              </w:rPr>
            </w:pPr>
            <w:r>
              <w:rPr>
                <w:rFonts w:hint="eastAsia"/>
                <w:sz w:val="20"/>
                <w:szCs w:val="20"/>
                <w:lang w:val="en-US"/>
              </w:rPr>
              <w:t>5</w:t>
            </w:r>
            <w:r>
              <w:rPr>
                <w:sz w:val="20"/>
                <w:szCs w:val="20"/>
                <w:lang w:val="en-US"/>
              </w:rPr>
              <w:t>6%</w:t>
            </w:r>
          </w:p>
        </w:tc>
        <w:tc>
          <w:tcPr>
            <w:tcW w:w="1370" w:type="dxa"/>
            <w:vAlign w:val="center"/>
          </w:tcPr>
          <w:p w14:paraId="7DE62A73" w14:textId="77777777" w:rsidR="0072592E" w:rsidRPr="007E6849" w:rsidRDefault="0072592E" w:rsidP="009D7E47">
            <w:pPr>
              <w:spacing w:line="240" w:lineRule="auto"/>
              <w:jc w:val="center"/>
              <w:rPr>
                <w:sz w:val="20"/>
                <w:szCs w:val="20"/>
                <w:lang w:val="en-US"/>
              </w:rPr>
            </w:pPr>
            <w:r>
              <w:rPr>
                <w:rFonts w:hint="eastAsia"/>
                <w:sz w:val="20"/>
                <w:szCs w:val="20"/>
                <w:lang w:val="en-US"/>
              </w:rPr>
              <w:t>藍領先</w:t>
            </w:r>
          </w:p>
        </w:tc>
      </w:tr>
      <w:tr w:rsidR="0072592E" w:rsidRPr="007E6849" w14:paraId="76C652A9" w14:textId="77777777" w:rsidTr="009D7E47">
        <w:trPr>
          <w:trHeight w:val="567"/>
          <w:jc w:val="center"/>
        </w:trPr>
        <w:tc>
          <w:tcPr>
            <w:tcW w:w="1080" w:type="dxa"/>
            <w:vAlign w:val="center"/>
          </w:tcPr>
          <w:p w14:paraId="0DA62393"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39AF6BA9" w14:textId="31692A55" w:rsidR="0072592E" w:rsidRPr="007E6849" w:rsidRDefault="009012C7" w:rsidP="009D7E47">
            <w:pPr>
              <w:spacing w:line="240" w:lineRule="auto"/>
              <w:jc w:val="center"/>
              <w:rPr>
                <w:sz w:val="20"/>
                <w:szCs w:val="20"/>
                <w:lang w:val="en-US"/>
              </w:rPr>
            </w:pPr>
            <w:r>
              <w:rPr>
                <w:rFonts w:hint="eastAsia"/>
                <w:sz w:val="20"/>
                <w:szCs w:val="20"/>
                <w:lang w:val="en-US"/>
              </w:rPr>
              <w:t>7</w:t>
            </w:r>
            <w:r>
              <w:rPr>
                <w:sz w:val="20"/>
                <w:szCs w:val="20"/>
                <w:lang w:val="en-US"/>
              </w:rPr>
              <w:t>5%</w:t>
            </w:r>
          </w:p>
        </w:tc>
        <w:tc>
          <w:tcPr>
            <w:tcW w:w="1074" w:type="dxa"/>
            <w:vAlign w:val="center"/>
          </w:tcPr>
          <w:p w14:paraId="19C21826" w14:textId="1ECDE747" w:rsidR="0072592E" w:rsidRPr="007E6849" w:rsidRDefault="00123C3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74" w:type="dxa"/>
            <w:vAlign w:val="center"/>
          </w:tcPr>
          <w:p w14:paraId="462536E8" w14:textId="6646F7A8"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CB8389A" w14:textId="08854679" w:rsidR="0072592E" w:rsidRPr="007E6849" w:rsidRDefault="00A05832"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35" w:type="dxa"/>
            <w:vAlign w:val="center"/>
          </w:tcPr>
          <w:p w14:paraId="62602903" w14:textId="0D1A0CA9" w:rsidR="0072592E" w:rsidRPr="007E6849" w:rsidRDefault="004605DE" w:rsidP="009D7E47">
            <w:pPr>
              <w:spacing w:line="240" w:lineRule="auto"/>
              <w:jc w:val="center"/>
              <w:rPr>
                <w:sz w:val="20"/>
                <w:szCs w:val="20"/>
                <w:lang w:val="en-US"/>
              </w:rPr>
            </w:pPr>
            <w:r>
              <w:rPr>
                <w:sz w:val="20"/>
                <w:szCs w:val="20"/>
                <w:lang w:val="en-US"/>
              </w:rPr>
              <w:t>33</w:t>
            </w:r>
            <w:r w:rsidR="0066495D">
              <w:rPr>
                <w:sz w:val="20"/>
                <w:szCs w:val="20"/>
                <w:lang w:val="en-US"/>
              </w:rPr>
              <w:t>%</w:t>
            </w:r>
          </w:p>
        </w:tc>
        <w:tc>
          <w:tcPr>
            <w:tcW w:w="1038" w:type="dxa"/>
            <w:vAlign w:val="center"/>
          </w:tcPr>
          <w:p w14:paraId="1E12335B" w14:textId="3AA4FBA1" w:rsidR="0072592E" w:rsidRPr="007E6849" w:rsidRDefault="0037527A" w:rsidP="009D7E47">
            <w:pPr>
              <w:spacing w:line="240" w:lineRule="auto"/>
              <w:jc w:val="center"/>
              <w:rPr>
                <w:sz w:val="20"/>
                <w:szCs w:val="20"/>
                <w:lang w:val="en-US"/>
              </w:rPr>
            </w:pPr>
            <w:r>
              <w:rPr>
                <w:rFonts w:hint="eastAsia"/>
                <w:sz w:val="20"/>
                <w:szCs w:val="20"/>
                <w:lang w:val="en-US"/>
              </w:rPr>
              <w:t>5</w:t>
            </w:r>
            <w:r>
              <w:rPr>
                <w:sz w:val="20"/>
                <w:szCs w:val="20"/>
                <w:lang w:val="en-US"/>
              </w:rPr>
              <w:t>3.6%</w:t>
            </w:r>
          </w:p>
        </w:tc>
        <w:tc>
          <w:tcPr>
            <w:tcW w:w="1370" w:type="dxa"/>
            <w:vAlign w:val="center"/>
          </w:tcPr>
          <w:p w14:paraId="3B48E6AD" w14:textId="77777777" w:rsidR="0072592E" w:rsidRPr="007E6849" w:rsidRDefault="0072592E" w:rsidP="009D7E47">
            <w:pPr>
              <w:spacing w:line="240" w:lineRule="auto"/>
              <w:jc w:val="center"/>
              <w:rPr>
                <w:sz w:val="20"/>
                <w:szCs w:val="20"/>
                <w:lang w:val="en-US"/>
              </w:rPr>
            </w:pPr>
            <w:r>
              <w:rPr>
                <w:rFonts w:hint="eastAsia"/>
                <w:sz w:val="20"/>
                <w:szCs w:val="20"/>
                <w:lang w:val="en-US"/>
              </w:rPr>
              <w:t>藍微幅領先</w:t>
            </w:r>
          </w:p>
        </w:tc>
      </w:tr>
      <w:tr w:rsidR="0072592E" w:rsidRPr="007E6849" w14:paraId="3C9190FC" w14:textId="77777777" w:rsidTr="009D7E47">
        <w:trPr>
          <w:trHeight w:val="567"/>
          <w:jc w:val="center"/>
        </w:trPr>
        <w:tc>
          <w:tcPr>
            <w:tcW w:w="1080" w:type="dxa"/>
            <w:vAlign w:val="center"/>
          </w:tcPr>
          <w:p w14:paraId="315E191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北市五</w:t>
            </w:r>
          </w:p>
        </w:tc>
        <w:tc>
          <w:tcPr>
            <w:tcW w:w="1073" w:type="dxa"/>
            <w:vAlign w:val="center"/>
          </w:tcPr>
          <w:p w14:paraId="01F5D018" w14:textId="2AB63EBE" w:rsidR="0072592E" w:rsidRPr="007E6849" w:rsidRDefault="009012C7"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74" w:type="dxa"/>
            <w:vAlign w:val="center"/>
          </w:tcPr>
          <w:p w14:paraId="4E3CCD6F" w14:textId="4EEF288D" w:rsidR="0072592E" w:rsidRPr="007E6849" w:rsidRDefault="00123C3D" w:rsidP="009D7E47">
            <w:pPr>
              <w:spacing w:line="240" w:lineRule="auto"/>
              <w:jc w:val="center"/>
              <w:rPr>
                <w:sz w:val="20"/>
                <w:szCs w:val="20"/>
                <w:lang w:val="en-US"/>
              </w:rPr>
            </w:pPr>
            <w:r>
              <w:rPr>
                <w:sz w:val="20"/>
                <w:szCs w:val="20"/>
                <w:lang w:val="en-US"/>
              </w:rPr>
              <w:t>50%</w:t>
            </w:r>
          </w:p>
        </w:tc>
        <w:tc>
          <w:tcPr>
            <w:tcW w:w="1074" w:type="dxa"/>
            <w:vAlign w:val="center"/>
          </w:tcPr>
          <w:p w14:paraId="0DA1F552" w14:textId="6C981896"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94CF4AD" w14:textId="029C1CB9" w:rsidR="0072592E" w:rsidRPr="007E6849" w:rsidRDefault="00536CD3" w:rsidP="009D7E47">
            <w:pPr>
              <w:spacing w:line="240" w:lineRule="auto"/>
              <w:jc w:val="center"/>
              <w:rPr>
                <w:sz w:val="20"/>
                <w:szCs w:val="20"/>
                <w:lang w:val="en-US"/>
              </w:rPr>
            </w:pPr>
            <w:r>
              <w:rPr>
                <w:sz w:val="20"/>
                <w:szCs w:val="20"/>
                <w:lang w:val="en-US"/>
              </w:rPr>
              <w:t>40%</w:t>
            </w:r>
          </w:p>
        </w:tc>
        <w:tc>
          <w:tcPr>
            <w:tcW w:w="1035" w:type="dxa"/>
            <w:vAlign w:val="center"/>
          </w:tcPr>
          <w:p w14:paraId="385358EE" w14:textId="25535A15" w:rsidR="0072592E" w:rsidRPr="007E6849" w:rsidRDefault="004605DE" w:rsidP="009D7E47">
            <w:pPr>
              <w:spacing w:line="240" w:lineRule="auto"/>
              <w:jc w:val="center"/>
              <w:rPr>
                <w:sz w:val="20"/>
                <w:szCs w:val="20"/>
                <w:lang w:val="en-US"/>
              </w:rPr>
            </w:pPr>
            <w:r>
              <w:rPr>
                <w:sz w:val="20"/>
                <w:szCs w:val="20"/>
                <w:lang w:val="en-US"/>
              </w:rPr>
              <w:t>40%</w:t>
            </w:r>
          </w:p>
        </w:tc>
        <w:tc>
          <w:tcPr>
            <w:tcW w:w="1038" w:type="dxa"/>
            <w:vAlign w:val="center"/>
          </w:tcPr>
          <w:p w14:paraId="70877242" w14:textId="23B0A3E7" w:rsidR="0072592E" w:rsidRPr="007E6849" w:rsidRDefault="00CE3E73" w:rsidP="009D7E47">
            <w:pPr>
              <w:spacing w:line="240" w:lineRule="auto"/>
              <w:jc w:val="center"/>
              <w:rPr>
                <w:sz w:val="20"/>
                <w:szCs w:val="20"/>
                <w:lang w:val="en-US"/>
              </w:rPr>
            </w:pPr>
            <w:r>
              <w:rPr>
                <w:rFonts w:hint="eastAsia"/>
                <w:sz w:val="20"/>
                <w:szCs w:val="20"/>
                <w:lang w:val="en-US"/>
              </w:rPr>
              <w:t>4</w:t>
            </w:r>
            <w:r>
              <w:rPr>
                <w:sz w:val="20"/>
                <w:szCs w:val="20"/>
                <w:lang w:val="en-US"/>
              </w:rPr>
              <w:t>2.6%</w:t>
            </w:r>
          </w:p>
        </w:tc>
        <w:tc>
          <w:tcPr>
            <w:tcW w:w="1370" w:type="dxa"/>
            <w:vAlign w:val="center"/>
          </w:tcPr>
          <w:p w14:paraId="173738FA"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5914A0F7" w14:textId="77777777" w:rsidTr="009D7E47">
        <w:trPr>
          <w:trHeight w:val="567"/>
          <w:jc w:val="center"/>
        </w:trPr>
        <w:tc>
          <w:tcPr>
            <w:tcW w:w="1080" w:type="dxa"/>
            <w:vAlign w:val="center"/>
          </w:tcPr>
          <w:p w14:paraId="3773D5EF"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71E3091D" w14:textId="3589D6FB" w:rsidR="0072592E" w:rsidRPr="007E6849" w:rsidRDefault="007E5A38" w:rsidP="009D7E47">
            <w:pPr>
              <w:spacing w:line="240" w:lineRule="auto"/>
              <w:jc w:val="center"/>
              <w:rPr>
                <w:sz w:val="20"/>
                <w:szCs w:val="20"/>
                <w:lang w:val="en-US"/>
              </w:rPr>
            </w:pPr>
            <w:r>
              <w:rPr>
                <w:rFonts w:hint="eastAsia"/>
                <w:sz w:val="20"/>
                <w:szCs w:val="20"/>
                <w:lang w:val="en-US"/>
              </w:rPr>
              <w:t>8</w:t>
            </w:r>
            <w:r w:rsidR="00D350E0">
              <w:rPr>
                <w:sz w:val="20"/>
                <w:szCs w:val="20"/>
                <w:lang w:val="en-US"/>
              </w:rPr>
              <w:t>8</w:t>
            </w:r>
            <w:r>
              <w:rPr>
                <w:rFonts w:hint="eastAsia"/>
                <w:sz w:val="20"/>
                <w:szCs w:val="20"/>
                <w:lang w:val="en-US"/>
              </w:rPr>
              <w:t>%</w:t>
            </w:r>
          </w:p>
        </w:tc>
        <w:tc>
          <w:tcPr>
            <w:tcW w:w="1074" w:type="dxa"/>
            <w:vAlign w:val="center"/>
          </w:tcPr>
          <w:p w14:paraId="2DE18ED4" w14:textId="284E5BFB" w:rsidR="0072592E" w:rsidRPr="007E6849" w:rsidRDefault="00D350E0" w:rsidP="009D7E47">
            <w:pPr>
              <w:spacing w:line="240" w:lineRule="auto"/>
              <w:jc w:val="center"/>
              <w:rPr>
                <w:sz w:val="20"/>
                <w:szCs w:val="20"/>
                <w:lang w:val="en-US"/>
              </w:rPr>
            </w:pPr>
            <w:r>
              <w:rPr>
                <w:rFonts w:hint="eastAsia"/>
                <w:sz w:val="20"/>
                <w:szCs w:val="20"/>
                <w:lang w:val="en-US"/>
              </w:rPr>
              <w:t>8</w:t>
            </w:r>
            <w:r>
              <w:rPr>
                <w:sz w:val="20"/>
                <w:szCs w:val="20"/>
                <w:lang w:val="en-US"/>
              </w:rPr>
              <w:t>9%</w:t>
            </w:r>
          </w:p>
        </w:tc>
        <w:tc>
          <w:tcPr>
            <w:tcW w:w="1074" w:type="dxa"/>
            <w:vAlign w:val="center"/>
          </w:tcPr>
          <w:p w14:paraId="41312711" w14:textId="546A53E4" w:rsidR="0072592E" w:rsidRPr="007E6849" w:rsidRDefault="005E1417"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40" w:type="dxa"/>
            <w:vAlign w:val="center"/>
          </w:tcPr>
          <w:p w14:paraId="15B49F08" w14:textId="68C4581B" w:rsidR="0072592E" w:rsidRPr="007E6849" w:rsidRDefault="00536CD3"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5" w:type="dxa"/>
            <w:vAlign w:val="center"/>
          </w:tcPr>
          <w:p w14:paraId="4D459FF1" w14:textId="7643F6E6" w:rsidR="0072592E" w:rsidRPr="007E6849" w:rsidRDefault="003008FA"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8" w:type="dxa"/>
            <w:vAlign w:val="center"/>
          </w:tcPr>
          <w:p w14:paraId="0315B693" w14:textId="47940069" w:rsidR="0072592E" w:rsidRPr="007E6849" w:rsidRDefault="00FC3A81" w:rsidP="009D7E47">
            <w:pPr>
              <w:spacing w:line="240" w:lineRule="auto"/>
              <w:jc w:val="center"/>
              <w:rPr>
                <w:sz w:val="20"/>
                <w:szCs w:val="20"/>
                <w:lang w:val="en-US"/>
              </w:rPr>
            </w:pPr>
            <w:r>
              <w:rPr>
                <w:rFonts w:hint="eastAsia"/>
                <w:sz w:val="20"/>
                <w:szCs w:val="20"/>
                <w:lang w:val="en-US"/>
              </w:rPr>
              <w:t>8</w:t>
            </w:r>
            <w:r>
              <w:rPr>
                <w:sz w:val="20"/>
                <w:szCs w:val="20"/>
                <w:lang w:val="en-US"/>
              </w:rPr>
              <w:t>7%</w:t>
            </w:r>
          </w:p>
        </w:tc>
        <w:tc>
          <w:tcPr>
            <w:tcW w:w="1370" w:type="dxa"/>
            <w:vAlign w:val="center"/>
          </w:tcPr>
          <w:p w14:paraId="7309C698"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bl>
    <w:p w14:paraId="05E6204B" w14:textId="77777777" w:rsidR="0072592E" w:rsidRPr="00B2709E" w:rsidRDefault="0072592E" w:rsidP="00570BFD">
      <w:pPr>
        <w:rPr>
          <w:lang w:val="en-US"/>
        </w:rPr>
      </w:pPr>
    </w:p>
    <w:p w14:paraId="7B3C6150" w14:textId="76A2B60C" w:rsidR="004E06E5" w:rsidRDefault="001074BF" w:rsidP="004706AA">
      <w:pPr>
        <w:jc w:val="center"/>
        <w:rPr>
          <w:lang w:val="en-US"/>
        </w:rPr>
      </w:pPr>
      <w:r>
        <w:rPr>
          <w:rFonts w:hint="eastAsia"/>
          <w:lang w:val="en-US"/>
        </w:rPr>
        <w:lastRenderedPageBreak/>
        <w:t>表四、台北市議員</w:t>
      </w:r>
      <w:r w:rsidR="009A2C95">
        <w:rPr>
          <w:rFonts w:hint="eastAsia"/>
          <w:lang w:val="en-US"/>
        </w:rPr>
        <w:t>中央</w:t>
      </w:r>
      <w:r>
        <w:rPr>
          <w:rFonts w:hint="eastAsia"/>
          <w:lang w:val="en-US"/>
        </w:rPr>
        <w:t>派系</w:t>
      </w:r>
      <w:r w:rsidR="009A2C95">
        <w:rPr>
          <w:rFonts w:hint="eastAsia"/>
          <w:lang w:val="en-US"/>
        </w:rPr>
        <w:t>比例</w:t>
      </w:r>
      <w:r>
        <w:rPr>
          <w:rFonts w:hint="eastAsia"/>
          <w:lang w:val="en-US"/>
        </w:rPr>
        <w:t>分析</w:t>
      </w:r>
    </w:p>
    <w:p w14:paraId="3DECE6E2" w14:textId="6350B8B7" w:rsidR="008D3A0E" w:rsidRDefault="008D3A0E" w:rsidP="008D3A0E">
      <w:pPr>
        <w:pStyle w:val="SectionHeading"/>
        <w:rPr>
          <w:lang w:eastAsia="zh-TW"/>
        </w:rPr>
      </w:pPr>
      <w:bookmarkStart w:id="28" w:name="_Toc190363376"/>
      <w:r>
        <w:rPr>
          <w:rFonts w:hint="eastAsia"/>
          <w:lang w:eastAsia="zh-TW"/>
        </w:rPr>
        <w:t>第五章</w:t>
      </w:r>
      <w:r w:rsidRPr="005123F0">
        <w:rPr>
          <w:rFonts w:hint="eastAsia"/>
          <w:lang w:eastAsia="zh-TW"/>
        </w:rPr>
        <w:t xml:space="preserve">　</w:t>
      </w:r>
      <w:r w:rsidR="00F30C67">
        <w:rPr>
          <w:rFonts w:hint="eastAsia"/>
          <w:lang w:eastAsia="zh-TW"/>
        </w:rPr>
        <w:t>研究結論</w:t>
      </w:r>
      <w:bookmarkEnd w:id="28"/>
    </w:p>
    <w:p w14:paraId="5B7F2E50" w14:textId="77777777" w:rsidR="004E06E5" w:rsidRDefault="004E06E5" w:rsidP="004706AA">
      <w:pPr>
        <w:jc w:val="center"/>
        <w:rPr>
          <w:lang w:val="en-US"/>
        </w:rPr>
      </w:pPr>
    </w:p>
    <w:p w14:paraId="7A451E09" w14:textId="6893EBAD" w:rsidR="000D633C" w:rsidRPr="005123F0" w:rsidRDefault="0070016F" w:rsidP="00FE4F0B">
      <w:r>
        <w:tab/>
      </w:r>
      <w:r w:rsidR="007234AC">
        <w:rPr>
          <w:rFonts w:hint="eastAsia"/>
        </w:rPr>
        <w:t>根據上述分析，可以發現</w:t>
      </w:r>
      <w:r w:rsidR="009857D2">
        <w:rPr>
          <w:rFonts w:hint="eastAsia"/>
        </w:rPr>
        <w:t>國民黨在</w:t>
      </w:r>
      <w:r w:rsidR="00EC5AE3">
        <w:rPr>
          <w:rFonts w:hint="eastAsia"/>
        </w:rPr>
        <w:t>立委與議員選區上</w:t>
      </w:r>
      <w:r w:rsidR="00971A9E">
        <w:rPr>
          <w:rFonts w:hint="eastAsia"/>
        </w:rPr>
        <w:t>有不同的</w:t>
      </w:r>
      <w:r w:rsidR="003926F6">
        <w:rPr>
          <w:rFonts w:hint="eastAsia"/>
        </w:rPr>
        <w:t>提名策略表現。首先，如同研究假設所提及的，</w:t>
      </w:r>
      <w:r w:rsidR="00DB6245">
        <w:rPr>
          <w:rFonts w:hint="eastAsia"/>
        </w:rPr>
        <w:t>在</w:t>
      </w:r>
      <w:r w:rsidR="007714E9">
        <w:rPr>
          <w:rFonts w:hint="eastAsia"/>
        </w:rPr>
        <w:t>國民黨</w:t>
      </w:r>
      <w:r w:rsidR="00BC1CEF">
        <w:rPr>
          <w:rFonts w:hint="eastAsia"/>
        </w:rPr>
        <w:t>優勢愈大的情形之下，</w:t>
      </w:r>
      <w:r w:rsidR="00781293">
        <w:rPr>
          <w:rFonts w:hint="eastAsia"/>
        </w:rPr>
        <w:t>愈有傾向提名中央派系人士</w:t>
      </w:r>
      <w:r w:rsidR="00FE2F29">
        <w:rPr>
          <w:rFonts w:hint="eastAsia"/>
        </w:rPr>
        <w:t>，</w:t>
      </w:r>
      <w:r w:rsidR="00F05938">
        <w:rPr>
          <w:rFonts w:hint="eastAsia"/>
        </w:rPr>
        <w:t>這樣的</w:t>
      </w:r>
      <w:r w:rsidR="00C263F3">
        <w:rPr>
          <w:rFonts w:hint="eastAsia"/>
        </w:rPr>
        <w:t>趨勢唯有在</w:t>
      </w:r>
      <w:r w:rsidR="00221604">
        <w:rPr>
          <w:rFonts w:hint="eastAsia"/>
        </w:rPr>
        <w:t>議員選舉的台北市第二選區有所不同，而</w:t>
      </w:r>
      <w:r w:rsidR="00633BF0">
        <w:rPr>
          <w:rFonts w:hint="eastAsia"/>
        </w:rPr>
        <w:t>主因是</w:t>
      </w:r>
      <w:r w:rsidR="00A46DC4">
        <w:rPr>
          <w:rFonts w:hint="eastAsia"/>
        </w:rPr>
        <w:t>該選區長期由地方家族勢力經營，在選民結構上相較於其他區較為特殊。</w:t>
      </w:r>
      <w:r w:rsidR="006B19C4">
        <w:rPr>
          <w:rFonts w:hint="eastAsia"/>
        </w:rPr>
        <w:t>另外</w:t>
      </w:r>
      <w:r w:rsidR="008576DB">
        <w:rPr>
          <w:rFonts w:hint="eastAsia"/>
        </w:rPr>
        <w:t>，也可以發現</w:t>
      </w:r>
      <w:r w:rsidR="00210159">
        <w:rPr>
          <w:rFonts w:hint="eastAsia"/>
        </w:rPr>
        <w:t>在議員選舉層次提名的中央派系人士整體而言顯著低於</w:t>
      </w:r>
      <w:r w:rsidR="009A69D5">
        <w:rPr>
          <w:rFonts w:hint="eastAsia"/>
        </w:rPr>
        <w:t>立委選舉層次，</w:t>
      </w:r>
      <w:r w:rsidR="003A112B">
        <w:rPr>
          <w:rFonts w:hint="eastAsia"/>
        </w:rPr>
        <w:t>但</w:t>
      </w:r>
      <w:r w:rsidR="00AB5DC7">
        <w:rPr>
          <w:rFonts w:hint="eastAsia"/>
        </w:rPr>
        <w:t>原因可能有</w:t>
      </w:r>
      <w:r w:rsidR="001A3B12">
        <w:rPr>
          <w:rFonts w:hint="eastAsia"/>
        </w:rPr>
        <w:t>二：第一，如同研究假設所提及的，</w:t>
      </w:r>
      <w:r w:rsidR="008B3636">
        <w:rPr>
          <w:rFonts w:hint="eastAsia"/>
        </w:rPr>
        <w:t>地方選舉相對而言重要性較低，即使長期由地方人士把持席次，也對於黨中央的權力掌握</w:t>
      </w:r>
      <w:r w:rsidR="00A1344A">
        <w:rPr>
          <w:rFonts w:hint="eastAsia"/>
        </w:rPr>
        <w:t>影響不大</w:t>
      </w:r>
      <w:r w:rsidR="007C71DC">
        <w:rPr>
          <w:rFonts w:hint="eastAsia"/>
        </w:rPr>
        <w:t>，故黨中央並不會積極</w:t>
      </w:r>
      <w:r w:rsidR="00F04566">
        <w:rPr>
          <w:rFonts w:hint="eastAsia"/>
        </w:rPr>
        <w:t>介入</w:t>
      </w:r>
      <w:r w:rsidR="00717318">
        <w:rPr>
          <w:rFonts w:hint="eastAsia"/>
        </w:rPr>
        <w:t>選舉提名</w:t>
      </w:r>
      <w:r w:rsidR="00C503C4">
        <w:rPr>
          <w:rFonts w:hint="eastAsia"/>
        </w:rPr>
        <w:t>，並且因爲</w:t>
      </w:r>
      <w:r w:rsidR="00623213">
        <w:rPr>
          <w:rFonts w:hint="eastAsia"/>
        </w:rPr>
        <w:t>市議員</w:t>
      </w:r>
      <w:r w:rsidR="00C503C4">
        <w:rPr>
          <w:rFonts w:hint="eastAsia"/>
        </w:rPr>
        <w:t>選舉是由地方黨部決定</w:t>
      </w:r>
      <w:r w:rsidR="00952023">
        <w:rPr>
          <w:rFonts w:hint="eastAsia"/>
        </w:rPr>
        <w:t>提名，黨中央相對而言也並沒有直接的權力</w:t>
      </w:r>
      <w:r w:rsidR="00D817D1">
        <w:rPr>
          <w:rFonts w:hint="eastAsia"/>
        </w:rPr>
        <w:t>可以操縱提名</w:t>
      </w:r>
      <w:r w:rsidR="00A1344A">
        <w:rPr>
          <w:rFonts w:hint="eastAsia"/>
        </w:rPr>
        <w:t>。但是另一方面，</w:t>
      </w:r>
      <w:r w:rsidR="008C2DB8">
        <w:rPr>
          <w:rFonts w:hint="eastAsia"/>
        </w:rPr>
        <w:t>國民黨的立委提名是以現任優先為原則，在這樣的提名原則下，</w:t>
      </w:r>
      <w:r w:rsidR="00C551DC">
        <w:rPr>
          <w:rFonts w:hint="eastAsia"/>
        </w:rPr>
        <w:t>可以發現有些選區長期而言皆是由同一名候選人出面競選（</w:t>
      </w:r>
      <w:r w:rsidR="008979B5">
        <w:rPr>
          <w:rFonts w:hint="eastAsia"/>
        </w:rPr>
        <w:t>例如北市五林郁方、北市</w:t>
      </w:r>
      <w:r w:rsidR="00DE5961">
        <w:rPr>
          <w:rFonts w:hint="eastAsia"/>
        </w:rPr>
        <w:t>七費鴻泰、北市八賴士葆）</w:t>
      </w:r>
      <w:r w:rsidR="005879AA">
        <w:rPr>
          <w:rFonts w:hint="eastAsia"/>
        </w:rPr>
        <w:t>，</w:t>
      </w:r>
      <w:r w:rsidR="00803D79">
        <w:rPr>
          <w:rFonts w:hint="eastAsia"/>
        </w:rPr>
        <w:t>並且在</w:t>
      </w:r>
      <w:r w:rsidR="00F946F5">
        <w:rPr>
          <w:rFonts w:hint="eastAsia"/>
        </w:rPr>
        <w:t>分析屆數僅有四屆時，</w:t>
      </w:r>
      <w:r w:rsidR="00026753">
        <w:rPr>
          <w:rFonts w:hint="eastAsia"/>
        </w:rPr>
        <w:t>必定會出現可能的統計與分析偏誤存在</w:t>
      </w:r>
      <w:r w:rsidR="005440A3">
        <w:rPr>
          <w:rFonts w:hint="eastAsia"/>
        </w:rPr>
        <w:t>，而有賴更近一步的質性研究確認</w:t>
      </w:r>
      <w:r w:rsidR="00CE7C41">
        <w:rPr>
          <w:rFonts w:hint="eastAsia"/>
        </w:rPr>
        <w:t>初步的量化分析結論</w:t>
      </w:r>
      <w:r w:rsidR="002C607D">
        <w:rPr>
          <w:rFonts w:hint="eastAsia"/>
        </w:rPr>
        <w:t>，或者將時間的維度納入分析，勢必會對於本主題</w:t>
      </w:r>
      <w:r w:rsidR="00EA35AF">
        <w:rPr>
          <w:rFonts w:hint="eastAsia"/>
        </w:rPr>
        <w:t>有更深刻的</w:t>
      </w:r>
      <w:r w:rsidR="00F8547A">
        <w:rPr>
          <w:rFonts w:hint="eastAsia"/>
        </w:rPr>
        <w:t>了解，並對於現象背後的結構性成因</w:t>
      </w:r>
      <w:r w:rsidR="00464CD5">
        <w:rPr>
          <w:rFonts w:hint="eastAsia"/>
        </w:rPr>
        <w:t>有更</w:t>
      </w:r>
      <w:r w:rsidR="005C6504">
        <w:rPr>
          <w:rFonts w:hint="eastAsia"/>
        </w:rPr>
        <w:t>深一層的分析意涵。</w:t>
      </w:r>
    </w:p>
    <w:sdt>
      <w:sdtPr>
        <w:rPr>
          <w:rFonts w:asciiTheme="minorHAnsi" w:eastAsiaTheme="minorEastAsia" w:hAnsiTheme="minorHAnsi" w:cstheme="minorBidi"/>
          <w:b w:val="0"/>
          <w:bCs w:val="0"/>
          <w:color w:val="auto"/>
          <w:sz w:val="24"/>
          <w:szCs w:val="24"/>
          <w:lang w:val="en-TW" w:eastAsia="zh-TW" w:bidi="ar-SA"/>
        </w:rPr>
        <w:id w:val="1129519492"/>
        <w:docPartObj>
          <w:docPartGallery w:val="Bibliographies"/>
          <w:docPartUnique/>
        </w:docPartObj>
      </w:sdtPr>
      <w:sdtContent>
        <w:p w14:paraId="1D4B4650" w14:textId="7FADA35C" w:rsidR="00540211" w:rsidRPr="00540211" w:rsidRDefault="00540211">
          <w:pPr>
            <w:pStyle w:val="Heading1"/>
            <w:rPr>
              <w:color w:val="000000" w:themeColor="text1"/>
              <w:lang w:eastAsia="zh-TW"/>
            </w:rPr>
          </w:pPr>
          <w:r w:rsidRPr="00540211">
            <w:rPr>
              <w:rFonts w:hint="eastAsia"/>
              <w:color w:val="000000" w:themeColor="text1"/>
              <w:lang w:eastAsia="zh-TW"/>
            </w:rPr>
            <w:t>參考書目</w:t>
          </w:r>
        </w:p>
        <w:sdt>
          <w:sdtPr>
            <w:id w:val="111145805"/>
            <w:bibliography/>
          </w:sdtPr>
          <w:sdtContent>
            <w:p w14:paraId="323634B9" w14:textId="77777777" w:rsidR="006963E4" w:rsidRDefault="00540211" w:rsidP="006963E4">
              <w:pPr>
                <w:pStyle w:val="Bibliography"/>
                <w:ind w:left="720" w:hanging="720"/>
                <w:rPr>
                  <w:noProof/>
                </w:rPr>
              </w:pPr>
              <w:r>
                <w:fldChar w:fldCharType="begin"/>
              </w:r>
              <w:r>
                <w:instrText xml:space="preserve"> BIBLIOGRAPHY </w:instrText>
              </w:r>
              <w:r>
                <w:fldChar w:fldCharType="separate"/>
              </w:r>
              <w:r w:rsidR="006963E4">
                <w:rPr>
                  <w:rFonts w:hint="eastAsia"/>
                  <w:noProof/>
                </w:rPr>
                <w:t>丁仁方</w:t>
              </w:r>
              <w:r w:rsidR="006963E4">
                <w:rPr>
                  <w:rFonts w:hint="eastAsia"/>
                  <w:noProof/>
                </w:rPr>
                <w:t xml:space="preserve">. (1999). </w:t>
              </w:r>
              <w:r w:rsidR="006963E4">
                <w:rPr>
                  <w:rFonts w:hint="eastAsia"/>
                  <w:noProof/>
                </w:rPr>
                <w:t>統合化、半侍從結構、與台灣地方派系的轉型</w:t>
              </w:r>
              <w:r w:rsidR="006963E4">
                <w:rPr>
                  <w:rFonts w:hint="eastAsia"/>
                  <w:noProof/>
                </w:rPr>
                <w:t xml:space="preserve">. </w:t>
              </w:r>
              <w:r w:rsidR="006963E4">
                <w:rPr>
                  <w:rFonts w:hint="eastAsia"/>
                  <w:noProof/>
                </w:rPr>
                <w:t>政治科學論叢</w:t>
              </w:r>
              <w:r w:rsidR="006963E4">
                <w:rPr>
                  <w:rFonts w:hint="eastAsia"/>
                  <w:noProof/>
                </w:rPr>
                <w:t>, 63.</w:t>
              </w:r>
            </w:p>
            <w:p w14:paraId="649172C6" w14:textId="77777777" w:rsidR="006963E4" w:rsidRDefault="006963E4" w:rsidP="006963E4">
              <w:pPr>
                <w:pStyle w:val="Bibliography"/>
                <w:ind w:left="720" w:hanging="720"/>
                <w:rPr>
                  <w:noProof/>
                </w:rPr>
              </w:pPr>
              <w:r>
                <w:rPr>
                  <w:rFonts w:hint="eastAsia"/>
                  <w:noProof/>
                </w:rPr>
                <w:t>王業立</w:t>
              </w:r>
              <w:r>
                <w:rPr>
                  <w:rFonts w:hint="eastAsia"/>
                  <w:noProof/>
                </w:rPr>
                <w:t xml:space="preserve">. (1998). </w:t>
              </w:r>
              <w:r>
                <w:rPr>
                  <w:rFonts w:hint="eastAsia"/>
                  <w:noProof/>
                </w:rPr>
                <w:t>選舉、民主化與地方派系</w:t>
              </w:r>
              <w:r>
                <w:rPr>
                  <w:rFonts w:hint="eastAsia"/>
                  <w:noProof/>
                </w:rPr>
                <w:t xml:space="preserve">. </w:t>
              </w:r>
              <w:r>
                <w:rPr>
                  <w:rFonts w:hint="eastAsia"/>
                  <w:noProof/>
                </w:rPr>
                <w:t>選舉研究</w:t>
              </w:r>
              <w:r>
                <w:rPr>
                  <w:rFonts w:hint="eastAsia"/>
                  <w:noProof/>
                </w:rPr>
                <w:t>, 84.</w:t>
              </w:r>
            </w:p>
            <w:p w14:paraId="3AED0067" w14:textId="77777777" w:rsidR="006963E4" w:rsidRDefault="006963E4" w:rsidP="006963E4">
              <w:pPr>
                <w:pStyle w:val="Bibliography"/>
                <w:ind w:left="720" w:hanging="720"/>
                <w:rPr>
                  <w:noProof/>
                </w:rPr>
              </w:pPr>
              <w:r>
                <w:rPr>
                  <w:rFonts w:hint="eastAsia"/>
                  <w:noProof/>
                </w:rPr>
                <w:t>丁仁方、趙卿惠、李依霖</w:t>
              </w:r>
              <w:r>
                <w:rPr>
                  <w:rFonts w:hint="eastAsia"/>
                  <w:noProof/>
                </w:rPr>
                <w:t xml:space="preserve">. (2018). </w:t>
              </w:r>
              <w:r>
                <w:rPr>
                  <w:rFonts w:hint="eastAsia"/>
                  <w:noProof/>
                </w:rPr>
                <w:t>民進黨地方侍從體制與台灣基層民主轉型－台南經驗的啟示</w:t>
              </w:r>
              <w:r>
                <w:rPr>
                  <w:rFonts w:hint="eastAsia"/>
                  <w:noProof/>
                </w:rPr>
                <w:t xml:space="preserve">. </w:t>
              </w:r>
              <w:r>
                <w:rPr>
                  <w:rFonts w:hint="eastAsia"/>
                  <w:noProof/>
                </w:rPr>
                <w:t>臺灣民主季刊</w:t>
              </w:r>
              <w:r>
                <w:rPr>
                  <w:rFonts w:hint="eastAsia"/>
                  <w:noProof/>
                </w:rPr>
                <w:t>, 45-78.</w:t>
              </w:r>
            </w:p>
            <w:p w14:paraId="31354D87" w14:textId="77777777" w:rsidR="006963E4" w:rsidRDefault="006963E4" w:rsidP="006963E4">
              <w:pPr>
                <w:pStyle w:val="Bibliography"/>
                <w:ind w:left="720" w:hanging="720"/>
                <w:rPr>
                  <w:noProof/>
                </w:rPr>
              </w:pPr>
              <w:r>
                <w:rPr>
                  <w:rFonts w:hint="eastAsia"/>
                  <w:noProof/>
                </w:rPr>
                <w:t>何榮幸</w:t>
              </w:r>
              <w:r>
                <w:rPr>
                  <w:rFonts w:hint="eastAsia"/>
                  <w:noProof/>
                </w:rPr>
                <w:t xml:space="preserve">. (2002). </w:t>
              </w:r>
              <w:r>
                <w:rPr>
                  <w:rFonts w:hint="eastAsia"/>
                  <w:noProof/>
                </w:rPr>
                <w:t>民進黨千人入黨　嘉入生力軍</w:t>
              </w:r>
              <w:r>
                <w:rPr>
                  <w:rFonts w:hint="eastAsia"/>
                  <w:noProof/>
                </w:rPr>
                <w:t xml:space="preserve">. </w:t>
              </w:r>
              <w:r>
                <w:rPr>
                  <w:rFonts w:hint="eastAsia"/>
                  <w:noProof/>
                </w:rPr>
                <w:t>中國時報</w:t>
              </w:r>
              <w:r>
                <w:rPr>
                  <w:rFonts w:hint="eastAsia"/>
                  <w:noProof/>
                </w:rPr>
                <w:t>.</w:t>
              </w:r>
            </w:p>
            <w:p w14:paraId="64EC1346" w14:textId="77777777" w:rsidR="006963E4" w:rsidRDefault="006963E4" w:rsidP="006963E4">
              <w:pPr>
                <w:pStyle w:val="Bibliography"/>
                <w:ind w:left="720" w:hanging="720"/>
                <w:rPr>
                  <w:noProof/>
                </w:rPr>
              </w:pPr>
              <w:r>
                <w:rPr>
                  <w:rFonts w:hint="eastAsia"/>
                  <w:noProof/>
                </w:rPr>
                <w:t>廖忠俊</w:t>
              </w:r>
              <w:r>
                <w:rPr>
                  <w:rFonts w:hint="eastAsia"/>
                  <w:noProof/>
                </w:rPr>
                <w:t xml:space="preserve">. (1997). </w:t>
              </w:r>
              <w:r>
                <w:rPr>
                  <w:rFonts w:hint="eastAsia"/>
                  <w:noProof/>
                </w:rPr>
                <w:t>台灣地方派系的形成發展與質變</w:t>
              </w:r>
              <w:r>
                <w:rPr>
                  <w:rFonts w:hint="eastAsia"/>
                  <w:noProof/>
                </w:rPr>
                <w:t xml:space="preserve">. </w:t>
              </w:r>
              <w:r>
                <w:rPr>
                  <w:rFonts w:hint="eastAsia"/>
                  <w:noProof/>
                </w:rPr>
                <w:t>台北</w:t>
              </w:r>
              <w:r>
                <w:rPr>
                  <w:rFonts w:hint="eastAsia"/>
                  <w:noProof/>
                </w:rPr>
                <w:t xml:space="preserve">: </w:t>
              </w:r>
              <w:r>
                <w:rPr>
                  <w:rFonts w:hint="eastAsia"/>
                  <w:noProof/>
                </w:rPr>
                <w:t>允晨文化</w:t>
              </w:r>
              <w:r>
                <w:rPr>
                  <w:rFonts w:hint="eastAsia"/>
                  <w:noProof/>
                </w:rPr>
                <w:t>.</w:t>
              </w:r>
            </w:p>
            <w:p w14:paraId="4FAC5F76" w14:textId="77777777" w:rsidR="006963E4" w:rsidRDefault="006963E4" w:rsidP="006963E4">
              <w:pPr>
                <w:pStyle w:val="Bibliography"/>
                <w:ind w:left="720" w:hanging="720"/>
                <w:rPr>
                  <w:noProof/>
                </w:rPr>
              </w:pPr>
              <w:r>
                <w:rPr>
                  <w:rFonts w:hint="eastAsia"/>
                  <w:noProof/>
                </w:rPr>
                <w:t>杜欣容</w:t>
              </w:r>
              <w:r>
                <w:rPr>
                  <w:rFonts w:hint="eastAsia"/>
                  <w:noProof/>
                </w:rPr>
                <w:t xml:space="preserve">. (2003). </w:t>
              </w:r>
              <w:r>
                <w:rPr>
                  <w:rFonts w:hint="eastAsia"/>
                  <w:noProof/>
                </w:rPr>
                <w:t>士林地區外省政治人物與眷村之研究</w:t>
              </w:r>
              <w:r>
                <w:rPr>
                  <w:rFonts w:hint="eastAsia"/>
                  <w:noProof/>
                </w:rPr>
                <w:t xml:space="preserve">. </w:t>
              </w:r>
              <w:r>
                <w:rPr>
                  <w:rFonts w:hint="eastAsia"/>
                  <w:noProof/>
                </w:rPr>
                <w:t>台北</w:t>
              </w:r>
              <w:r>
                <w:rPr>
                  <w:rFonts w:hint="eastAsia"/>
                  <w:noProof/>
                </w:rPr>
                <w:t xml:space="preserve">: </w:t>
              </w:r>
              <w:r>
                <w:rPr>
                  <w:rFonts w:hint="eastAsia"/>
                  <w:noProof/>
                </w:rPr>
                <w:t>台北市立大學</w:t>
              </w:r>
              <w:r>
                <w:rPr>
                  <w:rFonts w:hint="eastAsia"/>
                  <w:noProof/>
                </w:rPr>
                <w:t>.</w:t>
              </w:r>
            </w:p>
            <w:p w14:paraId="22D71573" w14:textId="77777777" w:rsidR="006963E4" w:rsidRDefault="006963E4" w:rsidP="006963E4">
              <w:pPr>
                <w:pStyle w:val="Bibliography"/>
                <w:ind w:left="720" w:hanging="720"/>
                <w:rPr>
                  <w:noProof/>
                </w:rPr>
              </w:pPr>
              <w:r>
                <w:rPr>
                  <w:rFonts w:hint="eastAsia"/>
                  <w:noProof/>
                </w:rPr>
                <w:t>蔡榮祥</w:t>
              </w:r>
              <w:r>
                <w:rPr>
                  <w:rFonts w:hint="eastAsia"/>
                  <w:noProof/>
                </w:rPr>
                <w:t xml:space="preserve">. (2014). </w:t>
              </w:r>
              <w:r>
                <w:rPr>
                  <w:rFonts w:hint="eastAsia"/>
                  <w:noProof/>
                </w:rPr>
                <w:t>雲嘉南地方派系的持續與變遷</w:t>
              </w:r>
              <w:r>
                <w:rPr>
                  <w:rFonts w:hint="eastAsia"/>
                  <w:noProof/>
                </w:rPr>
                <w:t xml:space="preserve">. </w:t>
              </w:r>
              <w:r>
                <w:rPr>
                  <w:rFonts w:hint="eastAsia"/>
                  <w:noProof/>
                </w:rPr>
                <w:t>新北市</w:t>
              </w:r>
              <w:r>
                <w:rPr>
                  <w:rFonts w:hint="eastAsia"/>
                  <w:noProof/>
                </w:rPr>
                <w:t xml:space="preserve">: </w:t>
              </w:r>
              <w:r>
                <w:rPr>
                  <w:rFonts w:hint="eastAsia"/>
                  <w:noProof/>
                </w:rPr>
                <w:t>華藝學術出版社</w:t>
              </w:r>
              <w:r>
                <w:rPr>
                  <w:rFonts w:hint="eastAsia"/>
                  <w:noProof/>
                </w:rPr>
                <w:t>.</w:t>
              </w:r>
            </w:p>
            <w:p w14:paraId="305E9F9D" w14:textId="77777777" w:rsidR="006963E4" w:rsidRDefault="006963E4" w:rsidP="006963E4">
              <w:pPr>
                <w:pStyle w:val="Bibliography"/>
                <w:ind w:left="720" w:hanging="720"/>
                <w:rPr>
                  <w:noProof/>
                </w:rPr>
              </w:pPr>
              <w:r>
                <w:rPr>
                  <w:rFonts w:hint="eastAsia"/>
                  <w:noProof/>
                </w:rPr>
                <w:t>陳明通</w:t>
              </w:r>
              <w:r>
                <w:rPr>
                  <w:rFonts w:hint="eastAsia"/>
                  <w:noProof/>
                </w:rPr>
                <w:t xml:space="preserve">. (1995). </w:t>
              </w:r>
              <w:r>
                <w:rPr>
                  <w:rFonts w:hint="eastAsia"/>
                  <w:noProof/>
                </w:rPr>
                <w:t>派系政治與台灣政治變遷</w:t>
              </w:r>
              <w:r>
                <w:rPr>
                  <w:rFonts w:hint="eastAsia"/>
                  <w:noProof/>
                </w:rPr>
                <w:t xml:space="preserve">. </w:t>
              </w:r>
              <w:r>
                <w:rPr>
                  <w:rFonts w:hint="eastAsia"/>
                  <w:noProof/>
                </w:rPr>
                <w:t>台北</w:t>
              </w:r>
              <w:r>
                <w:rPr>
                  <w:rFonts w:hint="eastAsia"/>
                  <w:noProof/>
                </w:rPr>
                <w:t xml:space="preserve">: </w:t>
              </w:r>
              <w:r>
                <w:rPr>
                  <w:rFonts w:hint="eastAsia"/>
                  <w:noProof/>
                </w:rPr>
                <w:t>月旦出版社</w:t>
              </w:r>
              <w:r>
                <w:rPr>
                  <w:rFonts w:hint="eastAsia"/>
                  <w:noProof/>
                </w:rPr>
                <w:t>.</w:t>
              </w:r>
            </w:p>
            <w:p w14:paraId="391E24C6" w14:textId="77777777" w:rsidR="006963E4" w:rsidRDefault="006963E4" w:rsidP="006963E4">
              <w:pPr>
                <w:pStyle w:val="Bibliography"/>
                <w:ind w:left="720" w:hanging="720"/>
                <w:rPr>
                  <w:noProof/>
                </w:rPr>
              </w:pPr>
              <w:r>
                <w:rPr>
                  <w:rFonts w:hint="eastAsia"/>
                  <w:noProof/>
                </w:rPr>
                <w:lastRenderedPageBreak/>
                <w:t>陳介玄</w:t>
              </w:r>
              <w:r>
                <w:rPr>
                  <w:rFonts w:hint="eastAsia"/>
                  <w:noProof/>
                </w:rPr>
                <w:t xml:space="preserve">. (1997). </w:t>
              </w:r>
              <w:r>
                <w:rPr>
                  <w:rFonts w:hint="eastAsia"/>
                  <w:noProof/>
                </w:rPr>
                <w:t>派系網絡、樁腳網絡及俗民網絡：論台灣地方派系形成之社會意義</w:t>
              </w:r>
              <w:r>
                <w:rPr>
                  <w:rFonts w:hint="eastAsia"/>
                  <w:noProof/>
                </w:rPr>
                <w:t xml:space="preserve">. </w:t>
              </w:r>
              <w:r>
                <w:rPr>
                  <w:rFonts w:hint="eastAsia"/>
                  <w:noProof/>
                </w:rPr>
                <w:t>台北</w:t>
              </w:r>
              <w:r>
                <w:rPr>
                  <w:rFonts w:hint="eastAsia"/>
                  <w:noProof/>
                </w:rPr>
                <w:t xml:space="preserve">: </w:t>
              </w:r>
              <w:r>
                <w:rPr>
                  <w:rFonts w:hint="eastAsia"/>
                  <w:noProof/>
                </w:rPr>
                <w:t>聯經出版公司</w:t>
              </w:r>
              <w:r>
                <w:rPr>
                  <w:rFonts w:hint="eastAsia"/>
                  <w:noProof/>
                </w:rPr>
                <w:t>.</w:t>
              </w:r>
            </w:p>
            <w:p w14:paraId="5475987E" w14:textId="77777777" w:rsidR="006963E4" w:rsidRDefault="006963E4" w:rsidP="006963E4">
              <w:pPr>
                <w:pStyle w:val="Bibliography"/>
                <w:ind w:left="720" w:hanging="720"/>
                <w:rPr>
                  <w:noProof/>
                </w:rPr>
              </w:pPr>
              <w:r>
                <w:rPr>
                  <w:rFonts w:hint="eastAsia"/>
                  <w:noProof/>
                </w:rPr>
                <w:t>中央選舉委員會</w:t>
              </w:r>
              <w:r>
                <w:rPr>
                  <w:rFonts w:hint="eastAsia"/>
                  <w:noProof/>
                </w:rPr>
                <w:t xml:space="preserve">. (2023). </w:t>
              </w:r>
              <w:r>
                <w:rPr>
                  <w:rFonts w:hint="eastAsia"/>
                  <w:noProof/>
                </w:rPr>
                <w:t>選舉及公投資料庫</w:t>
              </w:r>
              <w:r>
                <w:rPr>
                  <w:rFonts w:hint="eastAsia"/>
                  <w:noProof/>
                </w:rPr>
                <w:t xml:space="preserve">. </w:t>
              </w:r>
              <w:r>
                <w:rPr>
                  <w:rFonts w:hint="eastAsia"/>
                  <w:noProof/>
                </w:rPr>
                <w:t>擷取自</w:t>
              </w:r>
              <w:r>
                <w:rPr>
                  <w:rFonts w:hint="eastAsia"/>
                  <w:noProof/>
                </w:rPr>
                <w:t xml:space="preserve"> </w:t>
              </w:r>
              <w:r>
                <w:rPr>
                  <w:rFonts w:hint="eastAsia"/>
                  <w:noProof/>
                </w:rPr>
                <w:t>中央選舉委員會</w:t>
              </w:r>
              <w:r>
                <w:rPr>
                  <w:rFonts w:hint="eastAsia"/>
                  <w:noProof/>
                </w:rPr>
                <w:t>: https://db.cec.gov.tw/ElecTable/Election?type=President</w:t>
              </w:r>
            </w:p>
            <w:p w14:paraId="27142B8F" w14:textId="3E95BDEB" w:rsidR="00A97E9C" w:rsidRPr="006963E4" w:rsidRDefault="00540211">
              <w:r>
                <w:rPr>
                  <w:b/>
                  <w:bCs/>
                  <w:noProof/>
                </w:rPr>
                <w:fldChar w:fldCharType="end"/>
              </w:r>
            </w:p>
          </w:sdtContent>
        </w:sdt>
      </w:sdtContent>
    </w:sdt>
    <w:sectPr w:rsidR="00A97E9C" w:rsidRPr="006963E4" w:rsidSect="00800039">
      <w:footerReference w:type="even" r:id="rId11"/>
      <w:footerReference w:type="default" r:id="rId12"/>
      <w:pgSz w:w="11900" w:h="16840"/>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6353B" w14:textId="77777777" w:rsidR="00747E92" w:rsidRDefault="00747E92" w:rsidP="002F5C2F">
      <w:r>
        <w:separator/>
      </w:r>
    </w:p>
  </w:endnote>
  <w:endnote w:type="continuationSeparator" w:id="0">
    <w:p w14:paraId="5656DBB4" w14:textId="77777777" w:rsidR="00747E92" w:rsidRDefault="00747E92" w:rsidP="002F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HK Regular">
    <w:panose1 w:val="03000500000000000000"/>
    <w:charset w:val="88"/>
    <w:family w:val="script"/>
    <w:pitch w:val="variable"/>
    <w:sig w:usb0="A00002FF" w:usb1="3ACFFDFA" w:usb2="00000016" w:usb3="00000000" w:csb0="001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2468962"/>
      <w:docPartObj>
        <w:docPartGallery w:val="Page Numbers (Bottom of Page)"/>
        <w:docPartUnique/>
      </w:docPartObj>
    </w:sdtPr>
    <w:sdtContent>
      <w:p w14:paraId="6AA18945" w14:textId="1958ED0E"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B5FA8" w14:textId="77777777" w:rsidR="00713C2A" w:rsidRDefault="00713C2A" w:rsidP="0071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1903258"/>
      <w:docPartObj>
        <w:docPartGallery w:val="Page Numbers (Bottom of Page)"/>
        <w:docPartUnique/>
      </w:docPartObj>
    </w:sdtPr>
    <w:sdtContent>
      <w:p w14:paraId="4BB874EF" w14:textId="381C799A"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B07D7" w14:textId="77777777" w:rsidR="00713C2A" w:rsidRDefault="00713C2A" w:rsidP="0071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0E3D2" w14:textId="77777777" w:rsidR="00747E92" w:rsidRDefault="00747E92" w:rsidP="002F5C2F">
      <w:r>
        <w:separator/>
      </w:r>
    </w:p>
  </w:footnote>
  <w:footnote w:type="continuationSeparator" w:id="0">
    <w:p w14:paraId="76A197CE" w14:textId="77777777" w:rsidR="00747E92" w:rsidRDefault="00747E92" w:rsidP="002F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2A73"/>
    <w:multiLevelType w:val="multilevel"/>
    <w:tmpl w:val="9A96F692"/>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FF3199"/>
    <w:multiLevelType w:val="hybridMultilevel"/>
    <w:tmpl w:val="882C857E"/>
    <w:lvl w:ilvl="0" w:tplc="0FA46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913BB"/>
    <w:multiLevelType w:val="hybridMultilevel"/>
    <w:tmpl w:val="1D3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30E9"/>
    <w:multiLevelType w:val="hybridMultilevel"/>
    <w:tmpl w:val="411E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94329"/>
    <w:multiLevelType w:val="multilevel"/>
    <w:tmpl w:val="752A5992"/>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5F704D"/>
    <w:multiLevelType w:val="multilevel"/>
    <w:tmpl w:val="6A96935E"/>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823A8C"/>
    <w:multiLevelType w:val="hybridMultilevel"/>
    <w:tmpl w:val="806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A6CDD"/>
    <w:multiLevelType w:val="multilevel"/>
    <w:tmpl w:val="5D84E65A"/>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800" w:hanging="108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8C1F6C"/>
    <w:multiLevelType w:val="multilevel"/>
    <w:tmpl w:val="7390CB8A"/>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8450C54"/>
    <w:multiLevelType w:val="hybridMultilevel"/>
    <w:tmpl w:val="6DD01D4C"/>
    <w:lvl w:ilvl="0" w:tplc="41188630">
      <w:start w:val="1"/>
      <w:numFmt w:val="bullet"/>
      <w:lvlText w:val=""/>
      <w:lvlJc w:val="left"/>
      <w:pPr>
        <w:ind w:left="720" w:hanging="360"/>
      </w:pPr>
      <w:rPr>
        <w:rFonts w:ascii="Symbol" w:hAnsi="Symbol" w:hint="default"/>
      </w:rPr>
    </w:lvl>
    <w:lvl w:ilvl="1" w:tplc="26423D32">
      <w:start w:val="1"/>
      <w:numFmt w:val="bullet"/>
      <w:lvlText w:val="o"/>
      <w:lvlJc w:val="left"/>
      <w:pPr>
        <w:ind w:left="851" w:hanging="137"/>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35DFF"/>
    <w:multiLevelType w:val="multilevel"/>
    <w:tmpl w:val="752A5992"/>
    <w:styleLink w:val="CurrentList10"/>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F3433D"/>
    <w:multiLevelType w:val="hybridMultilevel"/>
    <w:tmpl w:val="628295DA"/>
    <w:lvl w:ilvl="0" w:tplc="CAC46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032"/>
    <w:multiLevelType w:val="hybridMultilevel"/>
    <w:tmpl w:val="7114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F21CC"/>
    <w:multiLevelType w:val="multilevel"/>
    <w:tmpl w:val="B35EB78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2560469"/>
    <w:multiLevelType w:val="hybridMultilevel"/>
    <w:tmpl w:val="EDF46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3A07AF"/>
    <w:multiLevelType w:val="hybridMultilevel"/>
    <w:tmpl w:val="D29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E24970"/>
    <w:multiLevelType w:val="multilevel"/>
    <w:tmpl w:val="593A8894"/>
    <w:styleLink w:val="CurrentList13"/>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3824709"/>
    <w:multiLevelType w:val="multilevel"/>
    <w:tmpl w:val="32AEB5E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5194C9C"/>
    <w:multiLevelType w:val="multilevel"/>
    <w:tmpl w:val="721644E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CB47E96"/>
    <w:multiLevelType w:val="multilevel"/>
    <w:tmpl w:val="41CA69D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0" w15:restartNumberingAfterBreak="0">
    <w:nsid w:val="6E546DFE"/>
    <w:multiLevelType w:val="hybridMultilevel"/>
    <w:tmpl w:val="E584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91608C"/>
    <w:multiLevelType w:val="multilevel"/>
    <w:tmpl w:val="7390CB8A"/>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82E5DE4"/>
    <w:multiLevelType w:val="hybridMultilevel"/>
    <w:tmpl w:val="CCEAC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EC0A64"/>
    <w:multiLevelType w:val="hybridMultilevel"/>
    <w:tmpl w:val="C82AAA54"/>
    <w:lvl w:ilvl="0" w:tplc="06064FBC">
      <w:start w:val="1"/>
      <w:numFmt w:val="decimal"/>
      <w:lvlText w:val="%1."/>
      <w:lvlJc w:val="left"/>
      <w:pPr>
        <w:ind w:left="360" w:hanging="360"/>
      </w:pPr>
      <w:rPr>
        <w:rFonts w:asciiTheme="majorEastAsia" w:eastAsiaTheme="majorEastAsia" w:hint="eastAsia"/>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C7296B"/>
    <w:multiLevelType w:val="hybridMultilevel"/>
    <w:tmpl w:val="67A0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EA7C1A"/>
    <w:multiLevelType w:val="hybridMultilevel"/>
    <w:tmpl w:val="97541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15726A"/>
    <w:multiLevelType w:val="multilevel"/>
    <w:tmpl w:val="5B1A5E4E"/>
    <w:styleLink w:val="CurrentList12"/>
    <w:lvl w:ilvl="0">
      <w:start w:val="1"/>
      <w:numFmt w:val="bullet"/>
      <w:lvlText w:val=""/>
      <w:lvlJc w:val="left"/>
      <w:pPr>
        <w:ind w:left="720" w:hanging="360"/>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071E5B"/>
    <w:multiLevelType w:val="multilevel"/>
    <w:tmpl w:val="7390CB8A"/>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3468804">
    <w:abstractNumId w:val="11"/>
  </w:num>
  <w:num w:numId="2" w16cid:durableId="935749653">
    <w:abstractNumId w:val="23"/>
  </w:num>
  <w:num w:numId="3" w16cid:durableId="84350751">
    <w:abstractNumId w:val="19"/>
  </w:num>
  <w:num w:numId="4" w16cid:durableId="1858156780">
    <w:abstractNumId w:val="1"/>
  </w:num>
  <w:num w:numId="5" w16cid:durableId="582373451">
    <w:abstractNumId w:val="3"/>
  </w:num>
  <w:num w:numId="6" w16cid:durableId="896165413">
    <w:abstractNumId w:val="15"/>
  </w:num>
  <w:num w:numId="7" w16cid:durableId="425154638">
    <w:abstractNumId w:val="22"/>
  </w:num>
  <w:num w:numId="8" w16cid:durableId="1663043860">
    <w:abstractNumId w:val="24"/>
  </w:num>
  <w:num w:numId="9" w16cid:durableId="657000260">
    <w:abstractNumId w:val="20"/>
  </w:num>
  <w:num w:numId="10" w16cid:durableId="1654484717">
    <w:abstractNumId w:val="12"/>
  </w:num>
  <w:num w:numId="11" w16cid:durableId="1020743467">
    <w:abstractNumId w:val="25"/>
  </w:num>
  <w:num w:numId="12" w16cid:durableId="1913277420">
    <w:abstractNumId w:val="14"/>
  </w:num>
  <w:num w:numId="13" w16cid:durableId="207642834">
    <w:abstractNumId w:val="9"/>
  </w:num>
  <w:num w:numId="14" w16cid:durableId="1939173987">
    <w:abstractNumId w:val="17"/>
  </w:num>
  <w:num w:numId="15" w16cid:durableId="1280262175">
    <w:abstractNumId w:val="13"/>
  </w:num>
  <w:num w:numId="16" w16cid:durableId="1284772498">
    <w:abstractNumId w:val="27"/>
  </w:num>
  <w:num w:numId="17" w16cid:durableId="563217491">
    <w:abstractNumId w:val="21"/>
  </w:num>
  <w:num w:numId="18" w16cid:durableId="706493715">
    <w:abstractNumId w:val="8"/>
  </w:num>
  <w:num w:numId="19" w16cid:durableId="427501985">
    <w:abstractNumId w:val="7"/>
  </w:num>
  <w:num w:numId="20" w16cid:durableId="278610606">
    <w:abstractNumId w:val="5"/>
  </w:num>
  <w:num w:numId="21" w16cid:durableId="910851859">
    <w:abstractNumId w:val="18"/>
  </w:num>
  <w:num w:numId="22" w16cid:durableId="821044613">
    <w:abstractNumId w:val="0"/>
  </w:num>
  <w:num w:numId="23" w16cid:durableId="1162741862">
    <w:abstractNumId w:val="10"/>
  </w:num>
  <w:num w:numId="24" w16cid:durableId="764377101">
    <w:abstractNumId w:val="4"/>
  </w:num>
  <w:num w:numId="25" w16cid:durableId="314650209">
    <w:abstractNumId w:val="26"/>
  </w:num>
  <w:num w:numId="26" w16cid:durableId="259685000">
    <w:abstractNumId w:val="16"/>
  </w:num>
  <w:num w:numId="27" w16cid:durableId="311182460">
    <w:abstractNumId w:val="2"/>
  </w:num>
  <w:num w:numId="28" w16cid:durableId="1962805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A"/>
    <w:rsid w:val="00000919"/>
    <w:rsid w:val="00001C10"/>
    <w:rsid w:val="00001DE7"/>
    <w:rsid w:val="0000258C"/>
    <w:rsid w:val="000032F7"/>
    <w:rsid w:val="00003B4E"/>
    <w:rsid w:val="00005E70"/>
    <w:rsid w:val="00006BAE"/>
    <w:rsid w:val="0000768E"/>
    <w:rsid w:val="0000793B"/>
    <w:rsid w:val="000105F3"/>
    <w:rsid w:val="0001089D"/>
    <w:rsid w:val="000110AA"/>
    <w:rsid w:val="0001177C"/>
    <w:rsid w:val="0001199F"/>
    <w:rsid w:val="000130F8"/>
    <w:rsid w:val="00013AAE"/>
    <w:rsid w:val="00016389"/>
    <w:rsid w:val="0002209E"/>
    <w:rsid w:val="000229C2"/>
    <w:rsid w:val="00022D31"/>
    <w:rsid w:val="00022E8D"/>
    <w:rsid w:val="00025830"/>
    <w:rsid w:val="00025C93"/>
    <w:rsid w:val="00025FA4"/>
    <w:rsid w:val="00025FD2"/>
    <w:rsid w:val="00026392"/>
    <w:rsid w:val="00026753"/>
    <w:rsid w:val="000267D8"/>
    <w:rsid w:val="00030A00"/>
    <w:rsid w:val="00036D69"/>
    <w:rsid w:val="00036D95"/>
    <w:rsid w:val="00037F0B"/>
    <w:rsid w:val="00040FFB"/>
    <w:rsid w:val="00047082"/>
    <w:rsid w:val="00047088"/>
    <w:rsid w:val="000500AB"/>
    <w:rsid w:val="00050C4E"/>
    <w:rsid w:val="000520F9"/>
    <w:rsid w:val="00052695"/>
    <w:rsid w:val="0005470E"/>
    <w:rsid w:val="00054985"/>
    <w:rsid w:val="00055513"/>
    <w:rsid w:val="000559D6"/>
    <w:rsid w:val="000640E7"/>
    <w:rsid w:val="00070182"/>
    <w:rsid w:val="00070436"/>
    <w:rsid w:val="000708E2"/>
    <w:rsid w:val="00073BE2"/>
    <w:rsid w:val="00073E35"/>
    <w:rsid w:val="00077CF2"/>
    <w:rsid w:val="00077FAD"/>
    <w:rsid w:val="000837CB"/>
    <w:rsid w:val="00083AFF"/>
    <w:rsid w:val="0008406A"/>
    <w:rsid w:val="00086635"/>
    <w:rsid w:val="0008712D"/>
    <w:rsid w:val="000877DB"/>
    <w:rsid w:val="00087913"/>
    <w:rsid w:val="000913F3"/>
    <w:rsid w:val="00091B51"/>
    <w:rsid w:val="00091B9D"/>
    <w:rsid w:val="00091C9E"/>
    <w:rsid w:val="00091D98"/>
    <w:rsid w:val="00096F07"/>
    <w:rsid w:val="000972FC"/>
    <w:rsid w:val="00097EE3"/>
    <w:rsid w:val="000A0C43"/>
    <w:rsid w:val="000A2C04"/>
    <w:rsid w:val="000A45DA"/>
    <w:rsid w:val="000A65E5"/>
    <w:rsid w:val="000B0A8E"/>
    <w:rsid w:val="000B1307"/>
    <w:rsid w:val="000B2ACA"/>
    <w:rsid w:val="000B56C2"/>
    <w:rsid w:val="000B73BE"/>
    <w:rsid w:val="000B7869"/>
    <w:rsid w:val="000C1362"/>
    <w:rsid w:val="000C2B2A"/>
    <w:rsid w:val="000C446E"/>
    <w:rsid w:val="000C4C63"/>
    <w:rsid w:val="000C69F0"/>
    <w:rsid w:val="000D3C46"/>
    <w:rsid w:val="000D5179"/>
    <w:rsid w:val="000D633C"/>
    <w:rsid w:val="000D66E6"/>
    <w:rsid w:val="000D6B0D"/>
    <w:rsid w:val="000E0001"/>
    <w:rsid w:val="000E0B80"/>
    <w:rsid w:val="000E303B"/>
    <w:rsid w:val="000E3751"/>
    <w:rsid w:val="000E37D3"/>
    <w:rsid w:val="000E56B4"/>
    <w:rsid w:val="000E57DD"/>
    <w:rsid w:val="000E598B"/>
    <w:rsid w:val="000E71A1"/>
    <w:rsid w:val="000E71BC"/>
    <w:rsid w:val="000F029C"/>
    <w:rsid w:val="000F0C0F"/>
    <w:rsid w:val="000F4F19"/>
    <w:rsid w:val="000F513D"/>
    <w:rsid w:val="001008B0"/>
    <w:rsid w:val="00100B39"/>
    <w:rsid w:val="0010148D"/>
    <w:rsid w:val="00104500"/>
    <w:rsid w:val="00104F9B"/>
    <w:rsid w:val="00106158"/>
    <w:rsid w:val="001066F8"/>
    <w:rsid w:val="001074BF"/>
    <w:rsid w:val="00111957"/>
    <w:rsid w:val="001126A0"/>
    <w:rsid w:val="00113AA8"/>
    <w:rsid w:val="00114D9B"/>
    <w:rsid w:val="0011502D"/>
    <w:rsid w:val="00117710"/>
    <w:rsid w:val="0012088D"/>
    <w:rsid w:val="00120C3E"/>
    <w:rsid w:val="0012189B"/>
    <w:rsid w:val="001224C2"/>
    <w:rsid w:val="00123C3D"/>
    <w:rsid w:val="00125611"/>
    <w:rsid w:val="00126AC9"/>
    <w:rsid w:val="00127456"/>
    <w:rsid w:val="001274AB"/>
    <w:rsid w:val="00130002"/>
    <w:rsid w:val="00131872"/>
    <w:rsid w:val="001330C3"/>
    <w:rsid w:val="00135297"/>
    <w:rsid w:val="00142048"/>
    <w:rsid w:val="001426CD"/>
    <w:rsid w:val="00145F94"/>
    <w:rsid w:val="0014654F"/>
    <w:rsid w:val="00147FA6"/>
    <w:rsid w:val="00150E24"/>
    <w:rsid w:val="00152B50"/>
    <w:rsid w:val="001531BE"/>
    <w:rsid w:val="001537F3"/>
    <w:rsid w:val="00153D95"/>
    <w:rsid w:val="00154C06"/>
    <w:rsid w:val="001577E8"/>
    <w:rsid w:val="0016034C"/>
    <w:rsid w:val="00160852"/>
    <w:rsid w:val="00160955"/>
    <w:rsid w:val="001611B3"/>
    <w:rsid w:val="0016243F"/>
    <w:rsid w:val="00164509"/>
    <w:rsid w:val="001675ED"/>
    <w:rsid w:val="00167C59"/>
    <w:rsid w:val="001727FF"/>
    <w:rsid w:val="001733B8"/>
    <w:rsid w:val="0017677B"/>
    <w:rsid w:val="00182A1E"/>
    <w:rsid w:val="00183D7A"/>
    <w:rsid w:val="00183EC7"/>
    <w:rsid w:val="0018520B"/>
    <w:rsid w:val="00186106"/>
    <w:rsid w:val="00186702"/>
    <w:rsid w:val="001870EE"/>
    <w:rsid w:val="00187933"/>
    <w:rsid w:val="00190259"/>
    <w:rsid w:val="00191EDC"/>
    <w:rsid w:val="0019492F"/>
    <w:rsid w:val="001956F6"/>
    <w:rsid w:val="001964BF"/>
    <w:rsid w:val="00196CF5"/>
    <w:rsid w:val="00197735"/>
    <w:rsid w:val="001A2114"/>
    <w:rsid w:val="001A2A20"/>
    <w:rsid w:val="001A3B12"/>
    <w:rsid w:val="001A5644"/>
    <w:rsid w:val="001A628C"/>
    <w:rsid w:val="001A774D"/>
    <w:rsid w:val="001B044E"/>
    <w:rsid w:val="001B069D"/>
    <w:rsid w:val="001B2666"/>
    <w:rsid w:val="001B5048"/>
    <w:rsid w:val="001B6422"/>
    <w:rsid w:val="001B740E"/>
    <w:rsid w:val="001C1903"/>
    <w:rsid w:val="001C24F9"/>
    <w:rsid w:val="001C4C0D"/>
    <w:rsid w:val="001C4E32"/>
    <w:rsid w:val="001C747D"/>
    <w:rsid w:val="001C7D85"/>
    <w:rsid w:val="001D079A"/>
    <w:rsid w:val="001D127F"/>
    <w:rsid w:val="001D1331"/>
    <w:rsid w:val="001D1553"/>
    <w:rsid w:val="001D5006"/>
    <w:rsid w:val="001D7390"/>
    <w:rsid w:val="001E0947"/>
    <w:rsid w:val="001E26D1"/>
    <w:rsid w:val="001E47B4"/>
    <w:rsid w:val="001E487A"/>
    <w:rsid w:val="001E4F17"/>
    <w:rsid w:val="001E54F5"/>
    <w:rsid w:val="001E5A4C"/>
    <w:rsid w:val="001E5D4F"/>
    <w:rsid w:val="001F04AF"/>
    <w:rsid w:val="001F2873"/>
    <w:rsid w:val="001F4E26"/>
    <w:rsid w:val="001F7046"/>
    <w:rsid w:val="001F7A82"/>
    <w:rsid w:val="0020322B"/>
    <w:rsid w:val="00204E19"/>
    <w:rsid w:val="00204F0C"/>
    <w:rsid w:val="00205BFA"/>
    <w:rsid w:val="0020710C"/>
    <w:rsid w:val="00207338"/>
    <w:rsid w:val="00210159"/>
    <w:rsid w:val="00212A7A"/>
    <w:rsid w:val="00215A4A"/>
    <w:rsid w:val="00215ACB"/>
    <w:rsid w:val="00220451"/>
    <w:rsid w:val="00220E8F"/>
    <w:rsid w:val="00221604"/>
    <w:rsid w:val="00222517"/>
    <w:rsid w:val="00223832"/>
    <w:rsid w:val="002251CE"/>
    <w:rsid w:val="00225936"/>
    <w:rsid w:val="00227EEA"/>
    <w:rsid w:val="00230EA4"/>
    <w:rsid w:val="00232696"/>
    <w:rsid w:val="002333E3"/>
    <w:rsid w:val="00234C1E"/>
    <w:rsid w:val="00236630"/>
    <w:rsid w:val="002371B0"/>
    <w:rsid w:val="002378D1"/>
    <w:rsid w:val="00240545"/>
    <w:rsid w:val="00240ABD"/>
    <w:rsid w:val="002420EB"/>
    <w:rsid w:val="002424CA"/>
    <w:rsid w:val="00242987"/>
    <w:rsid w:val="0024578C"/>
    <w:rsid w:val="00245B56"/>
    <w:rsid w:val="00245F1C"/>
    <w:rsid w:val="00246969"/>
    <w:rsid w:val="00251B8A"/>
    <w:rsid w:val="00253F4B"/>
    <w:rsid w:val="002543E8"/>
    <w:rsid w:val="00255BDB"/>
    <w:rsid w:val="0025692F"/>
    <w:rsid w:val="00257162"/>
    <w:rsid w:val="0026002F"/>
    <w:rsid w:val="00261AFF"/>
    <w:rsid w:val="0026294C"/>
    <w:rsid w:val="00263C7A"/>
    <w:rsid w:val="00265C8D"/>
    <w:rsid w:val="00270A7C"/>
    <w:rsid w:val="00270BB3"/>
    <w:rsid w:val="00272F63"/>
    <w:rsid w:val="00274BD2"/>
    <w:rsid w:val="00277CE6"/>
    <w:rsid w:val="002800E1"/>
    <w:rsid w:val="00281542"/>
    <w:rsid w:val="002827D2"/>
    <w:rsid w:val="002859DE"/>
    <w:rsid w:val="00287033"/>
    <w:rsid w:val="00290FB4"/>
    <w:rsid w:val="00292371"/>
    <w:rsid w:val="002938FC"/>
    <w:rsid w:val="002975AC"/>
    <w:rsid w:val="00297926"/>
    <w:rsid w:val="002A0E14"/>
    <w:rsid w:val="002A345C"/>
    <w:rsid w:val="002A6E3C"/>
    <w:rsid w:val="002B09FF"/>
    <w:rsid w:val="002B3578"/>
    <w:rsid w:val="002B38BC"/>
    <w:rsid w:val="002B4952"/>
    <w:rsid w:val="002B5421"/>
    <w:rsid w:val="002B5DC4"/>
    <w:rsid w:val="002C1EA7"/>
    <w:rsid w:val="002C3311"/>
    <w:rsid w:val="002C3710"/>
    <w:rsid w:val="002C607D"/>
    <w:rsid w:val="002D2ED4"/>
    <w:rsid w:val="002D391B"/>
    <w:rsid w:val="002D4193"/>
    <w:rsid w:val="002D447E"/>
    <w:rsid w:val="002D5924"/>
    <w:rsid w:val="002E071E"/>
    <w:rsid w:val="002E1260"/>
    <w:rsid w:val="002E2924"/>
    <w:rsid w:val="002E412B"/>
    <w:rsid w:val="002E459C"/>
    <w:rsid w:val="002E6DCF"/>
    <w:rsid w:val="002E7A8A"/>
    <w:rsid w:val="002F0739"/>
    <w:rsid w:val="002F1AB4"/>
    <w:rsid w:val="002F1B09"/>
    <w:rsid w:val="002F5C2F"/>
    <w:rsid w:val="002F7895"/>
    <w:rsid w:val="002F7CCA"/>
    <w:rsid w:val="00300093"/>
    <w:rsid w:val="003008FA"/>
    <w:rsid w:val="00300BFA"/>
    <w:rsid w:val="00300C6E"/>
    <w:rsid w:val="0030176A"/>
    <w:rsid w:val="00301FA2"/>
    <w:rsid w:val="00302804"/>
    <w:rsid w:val="00305845"/>
    <w:rsid w:val="003075AB"/>
    <w:rsid w:val="00310354"/>
    <w:rsid w:val="00312C4D"/>
    <w:rsid w:val="00314E27"/>
    <w:rsid w:val="00314EF4"/>
    <w:rsid w:val="00316773"/>
    <w:rsid w:val="0031715C"/>
    <w:rsid w:val="0031771D"/>
    <w:rsid w:val="00320F4D"/>
    <w:rsid w:val="003236EA"/>
    <w:rsid w:val="00325577"/>
    <w:rsid w:val="00331AD4"/>
    <w:rsid w:val="00333E26"/>
    <w:rsid w:val="00334176"/>
    <w:rsid w:val="00335D97"/>
    <w:rsid w:val="0033624A"/>
    <w:rsid w:val="00336B38"/>
    <w:rsid w:val="00337612"/>
    <w:rsid w:val="0034217D"/>
    <w:rsid w:val="003468BE"/>
    <w:rsid w:val="00356232"/>
    <w:rsid w:val="00361BA5"/>
    <w:rsid w:val="00363C60"/>
    <w:rsid w:val="00365344"/>
    <w:rsid w:val="00367701"/>
    <w:rsid w:val="00370954"/>
    <w:rsid w:val="0037527A"/>
    <w:rsid w:val="00376FA1"/>
    <w:rsid w:val="00377170"/>
    <w:rsid w:val="003809BF"/>
    <w:rsid w:val="003810D1"/>
    <w:rsid w:val="00381EED"/>
    <w:rsid w:val="00383E35"/>
    <w:rsid w:val="0038494A"/>
    <w:rsid w:val="00385B26"/>
    <w:rsid w:val="00386043"/>
    <w:rsid w:val="00386AAC"/>
    <w:rsid w:val="0039085A"/>
    <w:rsid w:val="00391B13"/>
    <w:rsid w:val="00391C1E"/>
    <w:rsid w:val="003926F6"/>
    <w:rsid w:val="00393652"/>
    <w:rsid w:val="003936B7"/>
    <w:rsid w:val="0039784C"/>
    <w:rsid w:val="003A00E2"/>
    <w:rsid w:val="003A112B"/>
    <w:rsid w:val="003A1444"/>
    <w:rsid w:val="003A5806"/>
    <w:rsid w:val="003A582F"/>
    <w:rsid w:val="003A5DF7"/>
    <w:rsid w:val="003A6CF2"/>
    <w:rsid w:val="003A6E86"/>
    <w:rsid w:val="003A741F"/>
    <w:rsid w:val="003B5420"/>
    <w:rsid w:val="003B781D"/>
    <w:rsid w:val="003B7C20"/>
    <w:rsid w:val="003C1B3A"/>
    <w:rsid w:val="003C273B"/>
    <w:rsid w:val="003C39EB"/>
    <w:rsid w:val="003C523A"/>
    <w:rsid w:val="003C5E7E"/>
    <w:rsid w:val="003C5FF6"/>
    <w:rsid w:val="003C70C1"/>
    <w:rsid w:val="003D15E8"/>
    <w:rsid w:val="003D2316"/>
    <w:rsid w:val="003D457C"/>
    <w:rsid w:val="003D6BE4"/>
    <w:rsid w:val="003E289D"/>
    <w:rsid w:val="003E4358"/>
    <w:rsid w:val="003E648D"/>
    <w:rsid w:val="003E6DEB"/>
    <w:rsid w:val="003E7245"/>
    <w:rsid w:val="003F02C1"/>
    <w:rsid w:val="003F02C8"/>
    <w:rsid w:val="003F30A5"/>
    <w:rsid w:val="003F4524"/>
    <w:rsid w:val="003F4C08"/>
    <w:rsid w:val="003F6986"/>
    <w:rsid w:val="003F6CC4"/>
    <w:rsid w:val="00400BC5"/>
    <w:rsid w:val="00402392"/>
    <w:rsid w:val="004049F9"/>
    <w:rsid w:val="00404B3F"/>
    <w:rsid w:val="00405219"/>
    <w:rsid w:val="00407071"/>
    <w:rsid w:val="00412066"/>
    <w:rsid w:val="00412239"/>
    <w:rsid w:val="00412BEF"/>
    <w:rsid w:val="00413566"/>
    <w:rsid w:val="00415A2A"/>
    <w:rsid w:val="00416BD0"/>
    <w:rsid w:val="004174AF"/>
    <w:rsid w:val="004203CC"/>
    <w:rsid w:val="004224AA"/>
    <w:rsid w:val="00423A4E"/>
    <w:rsid w:val="00424AE9"/>
    <w:rsid w:val="00425163"/>
    <w:rsid w:val="00425B26"/>
    <w:rsid w:val="00427C20"/>
    <w:rsid w:val="0043009D"/>
    <w:rsid w:val="00431CA4"/>
    <w:rsid w:val="00432811"/>
    <w:rsid w:val="00433F97"/>
    <w:rsid w:val="004350D3"/>
    <w:rsid w:val="004364A8"/>
    <w:rsid w:val="00441E17"/>
    <w:rsid w:val="00442CA9"/>
    <w:rsid w:val="0044388F"/>
    <w:rsid w:val="00443B69"/>
    <w:rsid w:val="004440F4"/>
    <w:rsid w:val="00444B92"/>
    <w:rsid w:val="0044580A"/>
    <w:rsid w:val="00450D1F"/>
    <w:rsid w:val="00450E74"/>
    <w:rsid w:val="00453EEF"/>
    <w:rsid w:val="0045475B"/>
    <w:rsid w:val="00455167"/>
    <w:rsid w:val="004605DE"/>
    <w:rsid w:val="004618DC"/>
    <w:rsid w:val="00462648"/>
    <w:rsid w:val="00462E78"/>
    <w:rsid w:val="00464CD5"/>
    <w:rsid w:val="0046714D"/>
    <w:rsid w:val="00470649"/>
    <w:rsid w:val="004706AA"/>
    <w:rsid w:val="00471446"/>
    <w:rsid w:val="00474EEB"/>
    <w:rsid w:val="0047543B"/>
    <w:rsid w:val="00476B5C"/>
    <w:rsid w:val="00476E9C"/>
    <w:rsid w:val="00481C12"/>
    <w:rsid w:val="00481DEA"/>
    <w:rsid w:val="004859D5"/>
    <w:rsid w:val="004862D1"/>
    <w:rsid w:val="00486610"/>
    <w:rsid w:val="0048698A"/>
    <w:rsid w:val="00486D59"/>
    <w:rsid w:val="00487910"/>
    <w:rsid w:val="004906E1"/>
    <w:rsid w:val="004909F6"/>
    <w:rsid w:val="004915E9"/>
    <w:rsid w:val="00491913"/>
    <w:rsid w:val="00493197"/>
    <w:rsid w:val="00494727"/>
    <w:rsid w:val="00495CB0"/>
    <w:rsid w:val="0049648B"/>
    <w:rsid w:val="004A0069"/>
    <w:rsid w:val="004A2045"/>
    <w:rsid w:val="004A21CC"/>
    <w:rsid w:val="004A6145"/>
    <w:rsid w:val="004B0A36"/>
    <w:rsid w:val="004B22AE"/>
    <w:rsid w:val="004B2E91"/>
    <w:rsid w:val="004B2E98"/>
    <w:rsid w:val="004B7150"/>
    <w:rsid w:val="004C2054"/>
    <w:rsid w:val="004C2DA6"/>
    <w:rsid w:val="004C393A"/>
    <w:rsid w:val="004C3F72"/>
    <w:rsid w:val="004C568A"/>
    <w:rsid w:val="004C63DD"/>
    <w:rsid w:val="004C6466"/>
    <w:rsid w:val="004C72FF"/>
    <w:rsid w:val="004D040B"/>
    <w:rsid w:val="004D2461"/>
    <w:rsid w:val="004D2626"/>
    <w:rsid w:val="004D2D65"/>
    <w:rsid w:val="004D2EB9"/>
    <w:rsid w:val="004D4FC4"/>
    <w:rsid w:val="004D7113"/>
    <w:rsid w:val="004E06E5"/>
    <w:rsid w:val="004E079F"/>
    <w:rsid w:val="004E0B54"/>
    <w:rsid w:val="004E0D27"/>
    <w:rsid w:val="004E0EDE"/>
    <w:rsid w:val="004E318A"/>
    <w:rsid w:val="004E433F"/>
    <w:rsid w:val="004E5F63"/>
    <w:rsid w:val="004E61D9"/>
    <w:rsid w:val="004F1F86"/>
    <w:rsid w:val="004F2595"/>
    <w:rsid w:val="004F4B83"/>
    <w:rsid w:val="00500A5C"/>
    <w:rsid w:val="00500CC1"/>
    <w:rsid w:val="00503429"/>
    <w:rsid w:val="00505BC3"/>
    <w:rsid w:val="00507E44"/>
    <w:rsid w:val="00511B9E"/>
    <w:rsid w:val="005123F0"/>
    <w:rsid w:val="00512649"/>
    <w:rsid w:val="0051344F"/>
    <w:rsid w:val="005147F1"/>
    <w:rsid w:val="0051775E"/>
    <w:rsid w:val="0052080E"/>
    <w:rsid w:val="005228D4"/>
    <w:rsid w:val="00522E3D"/>
    <w:rsid w:val="00525529"/>
    <w:rsid w:val="005256AC"/>
    <w:rsid w:val="00525C70"/>
    <w:rsid w:val="00526F5A"/>
    <w:rsid w:val="0053014E"/>
    <w:rsid w:val="005354B7"/>
    <w:rsid w:val="005364D6"/>
    <w:rsid w:val="00536CD3"/>
    <w:rsid w:val="00537007"/>
    <w:rsid w:val="00540211"/>
    <w:rsid w:val="00540B5B"/>
    <w:rsid w:val="005412B6"/>
    <w:rsid w:val="00541764"/>
    <w:rsid w:val="005423B0"/>
    <w:rsid w:val="005440A3"/>
    <w:rsid w:val="005465FF"/>
    <w:rsid w:val="005518D2"/>
    <w:rsid w:val="005638E0"/>
    <w:rsid w:val="00565576"/>
    <w:rsid w:val="00565CDD"/>
    <w:rsid w:val="00566251"/>
    <w:rsid w:val="00570BFD"/>
    <w:rsid w:val="00573F60"/>
    <w:rsid w:val="00574629"/>
    <w:rsid w:val="005778E1"/>
    <w:rsid w:val="00577D19"/>
    <w:rsid w:val="00584CF2"/>
    <w:rsid w:val="00585A45"/>
    <w:rsid w:val="005879AA"/>
    <w:rsid w:val="00587FF4"/>
    <w:rsid w:val="00593C6E"/>
    <w:rsid w:val="00595278"/>
    <w:rsid w:val="005A48E1"/>
    <w:rsid w:val="005A69B0"/>
    <w:rsid w:val="005B3AED"/>
    <w:rsid w:val="005B3C20"/>
    <w:rsid w:val="005B441B"/>
    <w:rsid w:val="005B47F0"/>
    <w:rsid w:val="005B7E06"/>
    <w:rsid w:val="005C0121"/>
    <w:rsid w:val="005C0383"/>
    <w:rsid w:val="005C2AD6"/>
    <w:rsid w:val="005C6504"/>
    <w:rsid w:val="005C7994"/>
    <w:rsid w:val="005D0E86"/>
    <w:rsid w:val="005D778C"/>
    <w:rsid w:val="005D7B53"/>
    <w:rsid w:val="005D7FBA"/>
    <w:rsid w:val="005E0287"/>
    <w:rsid w:val="005E11F7"/>
    <w:rsid w:val="005E1417"/>
    <w:rsid w:val="005E199A"/>
    <w:rsid w:val="005E4C65"/>
    <w:rsid w:val="005E5F36"/>
    <w:rsid w:val="005F0BCE"/>
    <w:rsid w:val="005F1A74"/>
    <w:rsid w:val="005F4ECD"/>
    <w:rsid w:val="005F55D6"/>
    <w:rsid w:val="006020B3"/>
    <w:rsid w:val="00603989"/>
    <w:rsid w:val="00604FC8"/>
    <w:rsid w:val="006053A9"/>
    <w:rsid w:val="006053F6"/>
    <w:rsid w:val="00605A80"/>
    <w:rsid w:val="00610290"/>
    <w:rsid w:val="00613E22"/>
    <w:rsid w:val="0061441E"/>
    <w:rsid w:val="006149C1"/>
    <w:rsid w:val="00614B14"/>
    <w:rsid w:val="006158BD"/>
    <w:rsid w:val="00615E40"/>
    <w:rsid w:val="00621210"/>
    <w:rsid w:val="00623213"/>
    <w:rsid w:val="006236AF"/>
    <w:rsid w:val="006259F1"/>
    <w:rsid w:val="00627F3C"/>
    <w:rsid w:val="006302AA"/>
    <w:rsid w:val="00630784"/>
    <w:rsid w:val="00630EF0"/>
    <w:rsid w:val="00632326"/>
    <w:rsid w:val="00632CEA"/>
    <w:rsid w:val="00633ADE"/>
    <w:rsid w:val="00633BF0"/>
    <w:rsid w:val="00636779"/>
    <w:rsid w:val="006368EA"/>
    <w:rsid w:val="00642049"/>
    <w:rsid w:val="0065025A"/>
    <w:rsid w:val="006521E6"/>
    <w:rsid w:val="00654085"/>
    <w:rsid w:val="00654EEA"/>
    <w:rsid w:val="00655C02"/>
    <w:rsid w:val="00657A98"/>
    <w:rsid w:val="00660486"/>
    <w:rsid w:val="00660754"/>
    <w:rsid w:val="00663A90"/>
    <w:rsid w:val="0066431E"/>
    <w:rsid w:val="0066495D"/>
    <w:rsid w:val="00665FC0"/>
    <w:rsid w:val="00666273"/>
    <w:rsid w:val="00674486"/>
    <w:rsid w:val="006778D7"/>
    <w:rsid w:val="00680CAD"/>
    <w:rsid w:val="00680F11"/>
    <w:rsid w:val="00680F6C"/>
    <w:rsid w:val="00680F93"/>
    <w:rsid w:val="006810C6"/>
    <w:rsid w:val="00682AD5"/>
    <w:rsid w:val="006833FD"/>
    <w:rsid w:val="00686302"/>
    <w:rsid w:val="00687661"/>
    <w:rsid w:val="006901CD"/>
    <w:rsid w:val="00690D09"/>
    <w:rsid w:val="006917DF"/>
    <w:rsid w:val="0069415A"/>
    <w:rsid w:val="00694651"/>
    <w:rsid w:val="006951EC"/>
    <w:rsid w:val="00696391"/>
    <w:rsid w:val="006963E4"/>
    <w:rsid w:val="006A1C8F"/>
    <w:rsid w:val="006A3888"/>
    <w:rsid w:val="006A3F96"/>
    <w:rsid w:val="006A56BC"/>
    <w:rsid w:val="006A6ACD"/>
    <w:rsid w:val="006A76F4"/>
    <w:rsid w:val="006A79E3"/>
    <w:rsid w:val="006B0CD9"/>
    <w:rsid w:val="006B19C4"/>
    <w:rsid w:val="006B1A1B"/>
    <w:rsid w:val="006B4238"/>
    <w:rsid w:val="006B68C9"/>
    <w:rsid w:val="006B7ACD"/>
    <w:rsid w:val="006C151E"/>
    <w:rsid w:val="006C1804"/>
    <w:rsid w:val="006C3554"/>
    <w:rsid w:val="006C5B32"/>
    <w:rsid w:val="006D0CF1"/>
    <w:rsid w:val="006D122C"/>
    <w:rsid w:val="006D3530"/>
    <w:rsid w:val="006D3691"/>
    <w:rsid w:val="006D41DD"/>
    <w:rsid w:val="006D4373"/>
    <w:rsid w:val="006D45B0"/>
    <w:rsid w:val="006D5A5C"/>
    <w:rsid w:val="006D6909"/>
    <w:rsid w:val="006D79D2"/>
    <w:rsid w:val="006E23C5"/>
    <w:rsid w:val="006E3228"/>
    <w:rsid w:val="006E3DF4"/>
    <w:rsid w:val="006E4319"/>
    <w:rsid w:val="006E438A"/>
    <w:rsid w:val="006E7C35"/>
    <w:rsid w:val="006E7D21"/>
    <w:rsid w:val="006F06C8"/>
    <w:rsid w:val="006F2951"/>
    <w:rsid w:val="006F2FAD"/>
    <w:rsid w:val="006F377F"/>
    <w:rsid w:val="006F7925"/>
    <w:rsid w:val="006F7DDA"/>
    <w:rsid w:val="0070016F"/>
    <w:rsid w:val="007018BE"/>
    <w:rsid w:val="007027FD"/>
    <w:rsid w:val="00702CB0"/>
    <w:rsid w:val="00703CFC"/>
    <w:rsid w:val="00704AF0"/>
    <w:rsid w:val="00710CAA"/>
    <w:rsid w:val="00712281"/>
    <w:rsid w:val="007136ED"/>
    <w:rsid w:val="00713C2A"/>
    <w:rsid w:val="007146B3"/>
    <w:rsid w:val="007148B7"/>
    <w:rsid w:val="00715429"/>
    <w:rsid w:val="0071715A"/>
    <w:rsid w:val="00717318"/>
    <w:rsid w:val="007234AC"/>
    <w:rsid w:val="0072592E"/>
    <w:rsid w:val="00725AB4"/>
    <w:rsid w:val="0072607E"/>
    <w:rsid w:val="007279F9"/>
    <w:rsid w:val="00727F8B"/>
    <w:rsid w:val="00734F39"/>
    <w:rsid w:val="00736B5E"/>
    <w:rsid w:val="007415BE"/>
    <w:rsid w:val="00741928"/>
    <w:rsid w:val="0074296C"/>
    <w:rsid w:val="007446BA"/>
    <w:rsid w:val="00745A66"/>
    <w:rsid w:val="00746926"/>
    <w:rsid w:val="00746A78"/>
    <w:rsid w:val="00747C52"/>
    <w:rsid w:val="00747E92"/>
    <w:rsid w:val="0075101C"/>
    <w:rsid w:val="007537EC"/>
    <w:rsid w:val="0075406F"/>
    <w:rsid w:val="0076413A"/>
    <w:rsid w:val="00764558"/>
    <w:rsid w:val="0076687A"/>
    <w:rsid w:val="00766C91"/>
    <w:rsid w:val="0076711B"/>
    <w:rsid w:val="0076758C"/>
    <w:rsid w:val="00767DA9"/>
    <w:rsid w:val="00770A2F"/>
    <w:rsid w:val="007714E9"/>
    <w:rsid w:val="00771D2F"/>
    <w:rsid w:val="007723C4"/>
    <w:rsid w:val="00773018"/>
    <w:rsid w:val="00773198"/>
    <w:rsid w:val="007746E8"/>
    <w:rsid w:val="00774D14"/>
    <w:rsid w:val="0077556B"/>
    <w:rsid w:val="007761E4"/>
    <w:rsid w:val="00776F4B"/>
    <w:rsid w:val="0078115C"/>
    <w:rsid w:val="00781293"/>
    <w:rsid w:val="007822B0"/>
    <w:rsid w:val="0078336F"/>
    <w:rsid w:val="00784068"/>
    <w:rsid w:val="007869DD"/>
    <w:rsid w:val="00786EB2"/>
    <w:rsid w:val="00786F45"/>
    <w:rsid w:val="00786FA3"/>
    <w:rsid w:val="0078760A"/>
    <w:rsid w:val="00787DC7"/>
    <w:rsid w:val="00787F59"/>
    <w:rsid w:val="007904EE"/>
    <w:rsid w:val="00790F99"/>
    <w:rsid w:val="007914EB"/>
    <w:rsid w:val="00792B67"/>
    <w:rsid w:val="00792BBA"/>
    <w:rsid w:val="00795003"/>
    <w:rsid w:val="007966C6"/>
    <w:rsid w:val="00797A93"/>
    <w:rsid w:val="007A084D"/>
    <w:rsid w:val="007A0C9C"/>
    <w:rsid w:val="007A1096"/>
    <w:rsid w:val="007A3E1D"/>
    <w:rsid w:val="007A3EE3"/>
    <w:rsid w:val="007A50B4"/>
    <w:rsid w:val="007A5DA8"/>
    <w:rsid w:val="007A6841"/>
    <w:rsid w:val="007A7F06"/>
    <w:rsid w:val="007B0546"/>
    <w:rsid w:val="007B05D4"/>
    <w:rsid w:val="007B0969"/>
    <w:rsid w:val="007B23BB"/>
    <w:rsid w:val="007B4D59"/>
    <w:rsid w:val="007B5273"/>
    <w:rsid w:val="007B677D"/>
    <w:rsid w:val="007B68F6"/>
    <w:rsid w:val="007C1021"/>
    <w:rsid w:val="007C143C"/>
    <w:rsid w:val="007C16E9"/>
    <w:rsid w:val="007C3F4B"/>
    <w:rsid w:val="007C4431"/>
    <w:rsid w:val="007C44AB"/>
    <w:rsid w:val="007C4E93"/>
    <w:rsid w:val="007C6978"/>
    <w:rsid w:val="007C71DC"/>
    <w:rsid w:val="007C73D5"/>
    <w:rsid w:val="007D0C6C"/>
    <w:rsid w:val="007D1FCA"/>
    <w:rsid w:val="007D2C5B"/>
    <w:rsid w:val="007D720F"/>
    <w:rsid w:val="007E0EA0"/>
    <w:rsid w:val="007E3381"/>
    <w:rsid w:val="007E358E"/>
    <w:rsid w:val="007E3B25"/>
    <w:rsid w:val="007E5A38"/>
    <w:rsid w:val="007E6067"/>
    <w:rsid w:val="007E6849"/>
    <w:rsid w:val="007E7090"/>
    <w:rsid w:val="007E7248"/>
    <w:rsid w:val="007F3139"/>
    <w:rsid w:val="007F3A98"/>
    <w:rsid w:val="007F4E5F"/>
    <w:rsid w:val="007F6190"/>
    <w:rsid w:val="007F6AC5"/>
    <w:rsid w:val="00800039"/>
    <w:rsid w:val="008004E5"/>
    <w:rsid w:val="00801C3E"/>
    <w:rsid w:val="00801D50"/>
    <w:rsid w:val="00803D79"/>
    <w:rsid w:val="00807BF5"/>
    <w:rsid w:val="00815223"/>
    <w:rsid w:val="008163E8"/>
    <w:rsid w:val="00816499"/>
    <w:rsid w:val="00816AA0"/>
    <w:rsid w:val="00820EC3"/>
    <w:rsid w:val="00822B64"/>
    <w:rsid w:val="00822D84"/>
    <w:rsid w:val="008249BE"/>
    <w:rsid w:val="00825A75"/>
    <w:rsid w:val="00825E9F"/>
    <w:rsid w:val="00825F89"/>
    <w:rsid w:val="0082617B"/>
    <w:rsid w:val="00826D4B"/>
    <w:rsid w:val="0082781E"/>
    <w:rsid w:val="008304D2"/>
    <w:rsid w:val="00830ECF"/>
    <w:rsid w:val="008326CC"/>
    <w:rsid w:val="008340A4"/>
    <w:rsid w:val="00834A35"/>
    <w:rsid w:val="00834AA4"/>
    <w:rsid w:val="00835332"/>
    <w:rsid w:val="00837249"/>
    <w:rsid w:val="008513E4"/>
    <w:rsid w:val="00851B24"/>
    <w:rsid w:val="008527D3"/>
    <w:rsid w:val="00853C49"/>
    <w:rsid w:val="00855FD0"/>
    <w:rsid w:val="0085737F"/>
    <w:rsid w:val="00857514"/>
    <w:rsid w:val="008576DB"/>
    <w:rsid w:val="00860B62"/>
    <w:rsid w:val="0086101A"/>
    <w:rsid w:val="00865CB5"/>
    <w:rsid w:val="00866A05"/>
    <w:rsid w:val="0087066A"/>
    <w:rsid w:val="008706CB"/>
    <w:rsid w:val="008706FB"/>
    <w:rsid w:val="008717BC"/>
    <w:rsid w:val="00876D2D"/>
    <w:rsid w:val="008775E3"/>
    <w:rsid w:val="00877CD6"/>
    <w:rsid w:val="00881274"/>
    <w:rsid w:val="00883B87"/>
    <w:rsid w:val="00885692"/>
    <w:rsid w:val="00887877"/>
    <w:rsid w:val="0089008E"/>
    <w:rsid w:val="008909DE"/>
    <w:rsid w:val="00891566"/>
    <w:rsid w:val="008922A4"/>
    <w:rsid w:val="008924F1"/>
    <w:rsid w:val="0089617E"/>
    <w:rsid w:val="008979B5"/>
    <w:rsid w:val="008A0D28"/>
    <w:rsid w:val="008A2103"/>
    <w:rsid w:val="008A2438"/>
    <w:rsid w:val="008A354E"/>
    <w:rsid w:val="008A445C"/>
    <w:rsid w:val="008A5545"/>
    <w:rsid w:val="008A761E"/>
    <w:rsid w:val="008A7FCA"/>
    <w:rsid w:val="008B1207"/>
    <w:rsid w:val="008B3636"/>
    <w:rsid w:val="008B3FF1"/>
    <w:rsid w:val="008C03C2"/>
    <w:rsid w:val="008C168C"/>
    <w:rsid w:val="008C1A4C"/>
    <w:rsid w:val="008C2DB8"/>
    <w:rsid w:val="008C3188"/>
    <w:rsid w:val="008C3198"/>
    <w:rsid w:val="008C322F"/>
    <w:rsid w:val="008C5269"/>
    <w:rsid w:val="008C6D11"/>
    <w:rsid w:val="008C78D2"/>
    <w:rsid w:val="008C7AEF"/>
    <w:rsid w:val="008C7D49"/>
    <w:rsid w:val="008D14CB"/>
    <w:rsid w:val="008D28F1"/>
    <w:rsid w:val="008D3A0E"/>
    <w:rsid w:val="008D4504"/>
    <w:rsid w:val="008D477D"/>
    <w:rsid w:val="008D4F98"/>
    <w:rsid w:val="008D63FB"/>
    <w:rsid w:val="008D73DE"/>
    <w:rsid w:val="008E2AE6"/>
    <w:rsid w:val="008E7517"/>
    <w:rsid w:val="008E7C4B"/>
    <w:rsid w:val="008E7D87"/>
    <w:rsid w:val="008F00D4"/>
    <w:rsid w:val="008F20D6"/>
    <w:rsid w:val="008F367D"/>
    <w:rsid w:val="008F3A48"/>
    <w:rsid w:val="008F5F98"/>
    <w:rsid w:val="008F672A"/>
    <w:rsid w:val="009010ED"/>
    <w:rsid w:val="009012C7"/>
    <w:rsid w:val="00901936"/>
    <w:rsid w:val="00904033"/>
    <w:rsid w:val="00904F81"/>
    <w:rsid w:val="00907F3B"/>
    <w:rsid w:val="00910B9C"/>
    <w:rsid w:val="00910DA7"/>
    <w:rsid w:val="00912806"/>
    <w:rsid w:val="00914593"/>
    <w:rsid w:val="00917581"/>
    <w:rsid w:val="009176CC"/>
    <w:rsid w:val="00917963"/>
    <w:rsid w:val="00921C84"/>
    <w:rsid w:val="009244EA"/>
    <w:rsid w:val="0092468F"/>
    <w:rsid w:val="00927649"/>
    <w:rsid w:val="009309BF"/>
    <w:rsid w:val="009309C8"/>
    <w:rsid w:val="00931D64"/>
    <w:rsid w:val="00933615"/>
    <w:rsid w:val="00933B04"/>
    <w:rsid w:val="009349AE"/>
    <w:rsid w:val="00934B8A"/>
    <w:rsid w:val="00937330"/>
    <w:rsid w:val="00944406"/>
    <w:rsid w:val="00945058"/>
    <w:rsid w:val="009516C9"/>
    <w:rsid w:val="00951788"/>
    <w:rsid w:val="00952023"/>
    <w:rsid w:val="0095548E"/>
    <w:rsid w:val="009603EB"/>
    <w:rsid w:val="00960E9F"/>
    <w:rsid w:val="0096216F"/>
    <w:rsid w:val="009621CA"/>
    <w:rsid w:val="009625C8"/>
    <w:rsid w:val="00962F92"/>
    <w:rsid w:val="00964B3B"/>
    <w:rsid w:val="009668CF"/>
    <w:rsid w:val="00967607"/>
    <w:rsid w:val="00967DEC"/>
    <w:rsid w:val="00971A9E"/>
    <w:rsid w:val="00971B76"/>
    <w:rsid w:val="0097403E"/>
    <w:rsid w:val="0097562E"/>
    <w:rsid w:val="009807A7"/>
    <w:rsid w:val="00980E38"/>
    <w:rsid w:val="0098136B"/>
    <w:rsid w:val="00982AE9"/>
    <w:rsid w:val="009830C2"/>
    <w:rsid w:val="00983BFA"/>
    <w:rsid w:val="00983E91"/>
    <w:rsid w:val="009844A2"/>
    <w:rsid w:val="00984855"/>
    <w:rsid w:val="009857D2"/>
    <w:rsid w:val="00985ABA"/>
    <w:rsid w:val="00991BA6"/>
    <w:rsid w:val="00992A9D"/>
    <w:rsid w:val="00992D9D"/>
    <w:rsid w:val="0099393B"/>
    <w:rsid w:val="009940E3"/>
    <w:rsid w:val="00994D3F"/>
    <w:rsid w:val="009967F9"/>
    <w:rsid w:val="00996D48"/>
    <w:rsid w:val="009A0B1B"/>
    <w:rsid w:val="009A2100"/>
    <w:rsid w:val="009A25D4"/>
    <w:rsid w:val="009A27B8"/>
    <w:rsid w:val="009A2C95"/>
    <w:rsid w:val="009A302B"/>
    <w:rsid w:val="009A3238"/>
    <w:rsid w:val="009A4BF7"/>
    <w:rsid w:val="009A652B"/>
    <w:rsid w:val="009A69D5"/>
    <w:rsid w:val="009B0A4F"/>
    <w:rsid w:val="009B2FA3"/>
    <w:rsid w:val="009B330C"/>
    <w:rsid w:val="009B484B"/>
    <w:rsid w:val="009B54F1"/>
    <w:rsid w:val="009B5A84"/>
    <w:rsid w:val="009B5C24"/>
    <w:rsid w:val="009B7638"/>
    <w:rsid w:val="009C0240"/>
    <w:rsid w:val="009C0EA5"/>
    <w:rsid w:val="009C150A"/>
    <w:rsid w:val="009C155E"/>
    <w:rsid w:val="009C23EC"/>
    <w:rsid w:val="009C2A8B"/>
    <w:rsid w:val="009C3218"/>
    <w:rsid w:val="009C400E"/>
    <w:rsid w:val="009C58AB"/>
    <w:rsid w:val="009C661B"/>
    <w:rsid w:val="009C6F13"/>
    <w:rsid w:val="009D251C"/>
    <w:rsid w:val="009D3ADC"/>
    <w:rsid w:val="009D3B78"/>
    <w:rsid w:val="009D41C8"/>
    <w:rsid w:val="009E0027"/>
    <w:rsid w:val="009E0912"/>
    <w:rsid w:val="009E3F28"/>
    <w:rsid w:val="009E41F6"/>
    <w:rsid w:val="009E5608"/>
    <w:rsid w:val="009E68E8"/>
    <w:rsid w:val="009F1887"/>
    <w:rsid w:val="009F2338"/>
    <w:rsid w:val="009F2D7B"/>
    <w:rsid w:val="009F2E5A"/>
    <w:rsid w:val="009F3E98"/>
    <w:rsid w:val="009F61BB"/>
    <w:rsid w:val="009F7059"/>
    <w:rsid w:val="009F79A6"/>
    <w:rsid w:val="00A014C0"/>
    <w:rsid w:val="00A030A4"/>
    <w:rsid w:val="00A05832"/>
    <w:rsid w:val="00A05B6D"/>
    <w:rsid w:val="00A05DAF"/>
    <w:rsid w:val="00A10C1A"/>
    <w:rsid w:val="00A10CB7"/>
    <w:rsid w:val="00A1147C"/>
    <w:rsid w:val="00A13322"/>
    <w:rsid w:val="00A1344A"/>
    <w:rsid w:val="00A169D3"/>
    <w:rsid w:val="00A17809"/>
    <w:rsid w:val="00A204EA"/>
    <w:rsid w:val="00A215C1"/>
    <w:rsid w:val="00A253C0"/>
    <w:rsid w:val="00A2572C"/>
    <w:rsid w:val="00A27D54"/>
    <w:rsid w:val="00A3222D"/>
    <w:rsid w:val="00A32F2F"/>
    <w:rsid w:val="00A35AE0"/>
    <w:rsid w:val="00A364D2"/>
    <w:rsid w:val="00A36A03"/>
    <w:rsid w:val="00A37D63"/>
    <w:rsid w:val="00A418BD"/>
    <w:rsid w:val="00A41940"/>
    <w:rsid w:val="00A42EFB"/>
    <w:rsid w:val="00A43AD6"/>
    <w:rsid w:val="00A46DC4"/>
    <w:rsid w:val="00A4799E"/>
    <w:rsid w:val="00A51623"/>
    <w:rsid w:val="00A52E74"/>
    <w:rsid w:val="00A57AA9"/>
    <w:rsid w:val="00A605D0"/>
    <w:rsid w:val="00A62324"/>
    <w:rsid w:val="00A642FF"/>
    <w:rsid w:val="00A65906"/>
    <w:rsid w:val="00A66BBD"/>
    <w:rsid w:val="00A677E7"/>
    <w:rsid w:val="00A74992"/>
    <w:rsid w:val="00A74A1F"/>
    <w:rsid w:val="00A74B2A"/>
    <w:rsid w:val="00A77A0F"/>
    <w:rsid w:val="00A806CD"/>
    <w:rsid w:val="00A810A8"/>
    <w:rsid w:val="00A81A7B"/>
    <w:rsid w:val="00A854B4"/>
    <w:rsid w:val="00A872E4"/>
    <w:rsid w:val="00A9269E"/>
    <w:rsid w:val="00A92C3D"/>
    <w:rsid w:val="00A93637"/>
    <w:rsid w:val="00A93E19"/>
    <w:rsid w:val="00A95B90"/>
    <w:rsid w:val="00A97E9C"/>
    <w:rsid w:val="00AA17D7"/>
    <w:rsid w:val="00AA3B27"/>
    <w:rsid w:val="00AA3FB1"/>
    <w:rsid w:val="00AA522E"/>
    <w:rsid w:val="00AA6DA6"/>
    <w:rsid w:val="00AB2A7A"/>
    <w:rsid w:val="00AB3B85"/>
    <w:rsid w:val="00AB5DC7"/>
    <w:rsid w:val="00AB6B81"/>
    <w:rsid w:val="00AB73F9"/>
    <w:rsid w:val="00AB7B36"/>
    <w:rsid w:val="00AC3299"/>
    <w:rsid w:val="00AC4777"/>
    <w:rsid w:val="00AC60B5"/>
    <w:rsid w:val="00AC6D32"/>
    <w:rsid w:val="00AD0D28"/>
    <w:rsid w:val="00AD3E22"/>
    <w:rsid w:val="00AD453B"/>
    <w:rsid w:val="00AD5D63"/>
    <w:rsid w:val="00AD64D2"/>
    <w:rsid w:val="00AD6811"/>
    <w:rsid w:val="00AE04A5"/>
    <w:rsid w:val="00AE1C9D"/>
    <w:rsid w:val="00AE5795"/>
    <w:rsid w:val="00AE5DA9"/>
    <w:rsid w:val="00AE63BE"/>
    <w:rsid w:val="00AE7661"/>
    <w:rsid w:val="00AF08A2"/>
    <w:rsid w:val="00AF0CAC"/>
    <w:rsid w:val="00AF20F6"/>
    <w:rsid w:val="00AF2D4B"/>
    <w:rsid w:val="00AF303D"/>
    <w:rsid w:val="00AF4CBD"/>
    <w:rsid w:val="00AF5AD4"/>
    <w:rsid w:val="00AF5E0A"/>
    <w:rsid w:val="00AF6C87"/>
    <w:rsid w:val="00B003D9"/>
    <w:rsid w:val="00B004A9"/>
    <w:rsid w:val="00B0081E"/>
    <w:rsid w:val="00B01067"/>
    <w:rsid w:val="00B0118E"/>
    <w:rsid w:val="00B01489"/>
    <w:rsid w:val="00B01D12"/>
    <w:rsid w:val="00B020F6"/>
    <w:rsid w:val="00B04FAB"/>
    <w:rsid w:val="00B05E77"/>
    <w:rsid w:val="00B05FA2"/>
    <w:rsid w:val="00B06151"/>
    <w:rsid w:val="00B0616F"/>
    <w:rsid w:val="00B067B9"/>
    <w:rsid w:val="00B10E7A"/>
    <w:rsid w:val="00B12D54"/>
    <w:rsid w:val="00B13528"/>
    <w:rsid w:val="00B14167"/>
    <w:rsid w:val="00B15BAA"/>
    <w:rsid w:val="00B170A2"/>
    <w:rsid w:val="00B17111"/>
    <w:rsid w:val="00B17274"/>
    <w:rsid w:val="00B17751"/>
    <w:rsid w:val="00B230D0"/>
    <w:rsid w:val="00B25748"/>
    <w:rsid w:val="00B25799"/>
    <w:rsid w:val="00B2709E"/>
    <w:rsid w:val="00B27DE0"/>
    <w:rsid w:val="00B35D49"/>
    <w:rsid w:val="00B36686"/>
    <w:rsid w:val="00B43FCE"/>
    <w:rsid w:val="00B44CD6"/>
    <w:rsid w:val="00B44CF6"/>
    <w:rsid w:val="00B46864"/>
    <w:rsid w:val="00B51520"/>
    <w:rsid w:val="00B52203"/>
    <w:rsid w:val="00B53A00"/>
    <w:rsid w:val="00B5499C"/>
    <w:rsid w:val="00B54C7F"/>
    <w:rsid w:val="00B566EF"/>
    <w:rsid w:val="00B56AFC"/>
    <w:rsid w:val="00B57841"/>
    <w:rsid w:val="00B60652"/>
    <w:rsid w:val="00B60CE4"/>
    <w:rsid w:val="00B62CA5"/>
    <w:rsid w:val="00B63425"/>
    <w:rsid w:val="00B63997"/>
    <w:rsid w:val="00B63DD2"/>
    <w:rsid w:val="00B63DEB"/>
    <w:rsid w:val="00B66F54"/>
    <w:rsid w:val="00B70150"/>
    <w:rsid w:val="00B70F30"/>
    <w:rsid w:val="00B716A3"/>
    <w:rsid w:val="00B727FD"/>
    <w:rsid w:val="00B735F1"/>
    <w:rsid w:val="00B74C55"/>
    <w:rsid w:val="00B76725"/>
    <w:rsid w:val="00B8001F"/>
    <w:rsid w:val="00B80567"/>
    <w:rsid w:val="00B85E57"/>
    <w:rsid w:val="00B87FAD"/>
    <w:rsid w:val="00B91E20"/>
    <w:rsid w:val="00B92820"/>
    <w:rsid w:val="00B9423A"/>
    <w:rsid w:val="00B95424"/>
    <w:rsid w:val="00B966F4"/>
    <w:rsid w:val="00B9700B"/>
    <w:rsid w:val="00B97E75"/>
    <w:rsid w:val="00BA1343"/>
    <w:rsid w:val="00BA1F7D"/>
    <w:rsid w:val="00BA25CB"/>
    <w:rsid w:val="00BA2E24"/>
    <w:rsid w:val="00BA43FF"/>
    <w:rsid w:val="00BA4E76"/>
    <w:rsid w:val="00BA50C5"/>
    <w:rsid w:val="00BA7747"/>
    <w:rsid w:val="00BB21A8"/>
    <w:rsid w:val="00BB538C"/>
    <w:rsid w:val="00BB606E"/>
    <w:rsid w:val="00BB7B35"/>
    <w:rsid w:val="00BB7BCC"/>
    <w:rsid w:val="00BC1CC0"/>
    <w:rsid w:val="00BC1CEF"/>
    <w:rsid w:val="00BC24F3"/>
    <w:rsid w:val="00BD15FA"/>
    <w:rsid w:val="00BD21F1"/>
    <w:rsid w:val="00BD21F2"/>
    <w:rsid w:val="00BD581C"/>
    <w:rsid w:val="00BD66E6"/>
    <w:rsid w:val="00BD6F64"/>
    <w:rsid w:val="00BD7478"/>
    <w:rsid w:val="00BE0826"/>
    <w:rsid w:val="00BE10C8"/>
    <w:rsid w:val="00BE1C7B"/>
    <w:rsid w:val="00BE2C35"/>
    <w:rsid w:val="00BE43C9"/>
    <w:rsid w:val="00BF004D"/>
    <w:rsid w:val="00BF2A93"/>
    <w:rsid w:val="00BF342E"/>
    <w:rsid w:val="00BF4DDC"/>
    <w:rsid w:val="00BF5979"/>
    <w:rsid w:val="00BF59EC"/>
    <w:rsid w:val="00BF761B"/>
    <w:rsid w:val="00C02EF2"/>
    <w:rsid w:val="00C030DE"/>
    <w:rsid w:val="00C03EA0"/>
    <w:rsid w:val="00C04009"/>
    <w:rsid w:val="00C05F1C"/>
    <w:rsid w:val="00C12D5C"/>
    <w:rsid w:val="00C143A6"/>
    <w:rsid w:val="00C15104"/>
    <w:rsid w:val="00C15A66"/>
    <w:rsid w:val="00C16ADB"/>
    <w:rsid w:val="00C22B9E"/>
    <w:rsid w:val="00C23093"/>
    <w:rsid w:val="00C230AF"/>
    <w:rsid w:val="00C25215"/>
    <w:rsid w:val="00C25866"/>
    <w:rsid w:val="00C263F3"/>
    <w:rsid w:val="00C267F3"/>
    <w:rsid w:val="00C27F7E"/>
    <w:rsid w:val="00C3205E"/>
    <w:rsid w:val="00C32F76"/>
    <w:rsid w:val="00C3638C"/>
    <w:rsid w:val="00C370D4"/>
    <w:rsid w:val="00C40807"/>
    <w:rsid w:val="00C40CEB"/>
    <w:rsid w:val="00C41142"/>
    <w:rsid w:val="00C43181"/>
    <w:rsid w:val="00C45060"/>
    <w:rsid w:val="00C46C57"/>
    <w:rsid w:val="00C503C4"/>
    <w:rsid w:val="00C50F4B"/>
    <w:rsid w:val="00C52AF8"/>
    <w:rsid w:val="00C54D63"/>
    <w:rsid w:val="00C54EEF"/>
    <w:rsid w:val="00C551DC"/>
    <w:rsid w:val="00C621EC"/>
    <w:rsid w:val="00C67AB9"/>
    <w:rsid w:val="00C729C7"/>
    <w:rsid w:val="00C73450"/>
    <w:rsid w:val="00C742CA"/>
    <w:rsid w:val="00C7756A"/>
    <w:rsid w:val="00C82BC7"/>
    <w:rsid w:val="00C82CAE"/>
    <w:rsid w:val="00C83B70"/>
    <w:rsid w:val="00C84CD9"/>
    <w:rsid w:val="00C86243"/>
    <w:rsid w:val="00C866A8"/>
    <w:rsid w:val="00C866E9"/>
    <w:rsid w:val="00C86D0A"/>
    <w:rsid w:val="00C87AB2"/>
    <w:rsid w:val="00C9278D"/>
    <w:rsid w:val="00C94AD4"/>
    <w:rsid w:val="00C94DEB"/>
    <w:rsid w:val="00C95264"/>
    <w:rsid w:val="00C96210"/>
    <w:rsid w:val="00CA4B13"/>
    <w:rsid w:val="00CA4C00"/>
    <w:rsid w:val="00CA5FF0"/>
    <w:rsid w:val="00CA7B15"/>
    <w:rsid w:val="00CB0BB8"/>
    <w:rsid w:val="00CB20A6"/>
    <w:rsid w:val="00CB2DEC"/>
    <w:rsid w:val="00CB3027"/>
    <w:rsid w:val="00CB35D6"/>
    <w:rsid w:val="00CB5B5B"/>
    <w:rsid w:val="00CB5E31"/>
    <w:rsid w:val="00CC0DA5"/>
    <w:rsid w:val="00CC2556"/>
    <w:rsid w:val="00CC2A77"/>
    <w:rsid w:val="00CC5719"/>
    <w:rsid w:val="00CC6395"/>
    <w:rsid w:val="00CD2682"/>
    <w:rsid w:val="00CD2BE0"/>
    <w:rsid w:val="00CD3355"/>
    <w:rsid w:val="00CD3993"/>
    <w:rsid w:val="00CD3F37"/>
    <w:rsid w:val="00CE0F6A"/>
    <w:rsid w:val="00CE3E73"/>
    <w:rsid w:val="00CE3F74"/>
    <w:rsid w:val="00CE4AF0"/>
    <w:rsid w:val="00CE5944"/>
    <w:rsid w:val="00CE62D6"/>
    <w:rsid w:val="00CE768F"/>
    <w:rsid w:val="00CE7C41"/>
    <w:rsid w:val="00CF2017"/>
    <w:rsid w:val="00CF26CB"/>
    <w:rsid w:val="00CF44FC"/>
    <w:rsid w:val="00D00019"/>
    <w:rsid w:val="00D012E6"/>
    <w:rsid w:val="00D04CE2"/>
    <w:rsid w:val="00D05141"/>
    <w:rsid w:val="00D05F9C"/>
    <w:rsid w:val="00D07DE3"/>
    <w:rsid w:val="00D10AD3"/>
    <w:rsid w:val="00D11E56"/>
    <w:rsid w:val="00D12EDE"/>
    <w:rsid w:val="00D13F81"/>
    <w:rsid w:val="00D15A96"/>
    <w:rsid w:val="00D15CB4"/>
    <w:rsid w:val="00D162D0"/>
    <w:rsid w:val="00D16DE7"/>
    <w:rsid w:val="00D177AF"/>
    <w:rsid w:val="00D2126E"/>
    <w:rsid w:val="00D2147E"/>
    <w:rsid w:val="00D223BC"/>
    <w:rsid w:val="00D25F61"/>
    <w:rsid w:val="00D26440"/>
    <w:rsid w:val="00D26972"/>
    <w:rsid w:val="00D305E0"/>
    <w:rsid w:val="00D3307D"/>
    <w:rsid w:val="00D347CE"/>
    <w:rsid w:val="00D350E0"/>
    <w:rsid w:val="00D45119"/>
    <w:rsid w:val="00D45478"/>
    <w:rsid w:val="00D45B9A"/>
    <w:rsid w:val="00D45C39"/>
    <w:rsid w:val="00D45C85"/>
    <w:rsid w:val="00D46FC1"/>
    <w:rsid w:val="00D513A0"/>
    <w:rsid w:val="00D532CF"/>
    <w:rsid w:val="00D532F4"/>
    <w:rsid w:val="00D539AF"/>
    <w:rsid w:val="00D5654B"/>
    <w:rsid w:val="00D57BC2"/>
    <w:rsid w:val="00D57CFB"/>
    <w:rsid w:val="00D60357"/>
    <w:rsid w:val="00D61822"/>
    <w:rsid w:val="00D61C73"/>
    <w:rsid w:val="00D6528D"/>
    <w:rsid w:val="00D653B6"/>
    <w:rsid w:val="00D71805"/>
    <w:rsid w:val="00D72C41"/>
    <w:rsid w:val="00D7368E"/>
    <w:rsid w:val="00D736E4"/>
    <w:rsid w:val="00D76358"/>
    <w:rsid w:val="00D77577"/>
    <w:rsid w:val="00D806B1"/>
    <w:rsid w:val="00D817D1"/>
    <w:rsid w:val="00D82699"/>
    <w:rsid w:val="00D82CED"/>
    <w:rsid w:val="00D83B2C"/>
    <w:rsid w:val="00D90E66"/>
    <w:rsid w:val="00D939CB"/>
    <w:rsid w:val="00D97B52"/>
    <w:rsid w:val="00DA1384"/>
    <w:rsid w:val="00DA456A"/>
    <w:rsid w:val="00DA4A11"/>
    <w:rsid w:val="00DA5512"/>
    <w:rsid w:val="00DA671F"/>
    <w:rsid w:val="00DB3606"/>
    <w:rsid w:val="00DB6245"/>
    <w:rsid w:val="00DC0136"/>
    <w:rsid w:val="00DC23CC"/>
    <w:rsid w:val="00DC2C44"/>
    <w:rsid w:val="00DC2DBC"/>
    <w:rsid w:val="00DD1243"/>
    <w:rsid w:val="00DD487F"/>
    <w:rsid w:val="00DD4EBE"/>
    <w:rsid w:val="00DD608E"/>
    <w:rsid w:val="00DD6536"/>
    <w:rsid w:val="00DD7DEA"/>
    <w:rsid w:val="00DE027A"/>
    <w:rsid w:val="00DE112E"/>
    <w:rsid w:val="00DE230F"/>
    <w:rsid w:val="00DE300F"/>
    <w:rsid w:val="00DE4364"/>
    <w:rsid w:val="00DE4EA8"/>
    <w:rsid w:val="00DE5961"/>
    <w:rsid w:val="00DF1BE1"/>
    <w:rsid w:val="00DF1D36"/>
    <w:rsid w:val="00DF4550"/>
    <w:rsid w:val="00DF61A8"/>
    <w:rsid w:val="00DF624F"/>
    <w:rsid w:val="00DF6CF0"/>
    <w:rsid w:val="00E01C6E"/>
    <w:rsid w:val="00E0390D"/>
    <w:rsid w:val="00E03B08"/>
    <w:rsid w:val="00E101DF"/>
    <w:rsid w:val="00E10B05"/>
    <w:rsid w:val="00E11BEE"/>
    <w:rsid w:val="00E13941"/>
    <w:rsid w:val="00E13E7E"/>
    <w:rsid w:val="00E20394"/>
    <w:rsid w:val="00E233F7"/>
    <w:rsid w:val="00E23C85"/>
    <w:rsid w:val="00E254E7"/>
    <w:rsid w:val="00E34A42"/>
    <w:rsid w:val="00E36244"/>
    <w:rsid w:val="00E3747D"/>
    <w:rsid w:val="00E37FEC"/>
    <w:rsid w:val="00E41928"/>
    <w:rsid w:val="00E426C9"/>
    <w:rsid w:val="00E43266"/>
    <w:rsid w:val="00E43554"/>
    <w:rsid w:val="00E460E7"/>
    <w:rsid w:val="00E461BC"/>
    <w:rsid w:val="00E46CCC"/>
    <w:rsid w:val="00E46F82"/>
    <w:rsid w:val="00E47FE9"/>
    <w:rsid w:val="00E50D10"/>
    <w:rsid w:val="00E514CC"/>
    <w:rsid w:val="00E51C05"/>
    <w:rsid w:val="00E5225F"/>
    <w:rsid w:val="00E523CC"/>
    <w:rsid w:val="00E52FBF"/>
    <w:rsid w:val="00E569F2"/>
    <w:rsid w:val="00E57325"/>
    <w:rsid w:val="00E57403"/>
    <w:rsid w:val="00E607E2"/>
    <w:rsid w:val="00E61021"/>
    <w:rsid w:val="00E63564"/>
    <w:rsid w:val="00E65012"/>
    <w:rsid w:val="00E652A7"/>
    <w:rsid w:val="00E6552F"/>
    <w:rsid w:val="00E65A01"/>
    <w:rsid w:val="00E66845"/>
    <w:rsid w:val="00E66934"/>
    <w:rsid w:val="00E6713F"/>
    <w:rsid w:val="00E7052F"/>
    <w:rsid w:val="00E8140A"/>
    <w:rsid w:val="00E81C80"/>
    <w:rsid w:val="00E82BA1"/>
    <w:rsid w:val="00E841FE"/>
    <w:rsid w:val="00E850B6"/>
    <w:rsid w:val="00E85826"/>
    <w:rsid w:val="00E87FCE"/>
    <w:rsid w:val="00E94760"/>
    <w:rsid w:val="00E9516C"/>
    <w:rsid w:val="00E9545C"/>
    <w:rsid w:val="00E977EC"/>
    <w:rsid w:val="00E97A65"/>
    <w:rsid w:val="00EA35AF"/>
    <w:rsid w:val="00EA46A2"/>
    <w:rsid w:val="00EA4C7D"/>
    <w:rsid w:val="00EB1DBB"/>
    <w:rsid w:val="00EB3D09"/>
    <w:rsid w:val="00EB3DD8"/>
    <w:rsid w:val="00EB4BBC"/>
    <w:rsid w:val="00EC0076"/>
    <w:rsid w:val="00EC2DC5"/>
    <w:rsid w:val="00EC2EBD"/>
    <w:rsid w:val="00EC3166"/>
    <w:rsid w:val="00EC385B"/>
    <w:rsid w:val="00EC5AE3"/>
    <w:rsid w:val="00EC60A1"/>
    <w:rsid w:val="00EC74FF"/>
    <w:rsid w:val="00EC788B"/>
    <w:rsid w:val="00ED03A4"/>
    <w:rsid w:val="00ED0F82"/>
    <w:rsid w:val="00ED1B9D"/>
    <w:rsid w:val="00ED4996"/>
    <w:rsid w:val="00ED50ED"/>
    <w:rsid w:val="00EE0186"/>
    <w:rsid w:val="00EE10AC"/>
    <w:rsid w:val="00EE349B"/>
    <w:rsid w:val="00EE4782"/>
    <w:rsid w:val="00EE5B4C"/>
    <w:rsid w:val="00EE5F0F"/>
    <w:rsid w:val="00EE7C97"/>
    <w:rsid w:val="00EF0C00"/>
    <w:rsid w:val="00EF194B"/>
    <w:rsid w:val="00EF2DE2"/>
    <w:rsid w:val="00EF78BB"/>
    <w:rsid w:val="00F01E67"/>
    <w:rsid w:val="00F02965"/>
    <w:rsid w:val="00F02EFD"/>
    <w:rsid w:val="00F034C1"/>
    <w:rsid w:val="00F04566"/>
    <w:rsid w:val="00F05938"/>
    <w:rsid w:val="00F10B0F"/>
    <w:rsid w:val="00F10CB9"/>
    <w:rsid w:val="00F124E0"/>
    <w:rsid w:val="00F1276F"/>
    <w:rsid w:val="00F1417F"/>
    <w:rsid w:val="00F155DE"/>
    <w:rsid w:val="00F16A5B"/>
    <w:rsid w:val="00F17056"/>
    <w:rsid w:val="00F17421"/>
    <w:rsid w:val="00F21603"/>
    <w:rsid w:val="00F239DC"/>
    <w:rsid w:val="00F25DD9"/>
    <w:rsid w:val="00F306B2"/>
    <w:rsid w:val="00F3095F"/>
    <w:rsid w:val="00F30C67"/>
    <w:rsid w:val="00F30E58"/>
    <w:rsid w:val="00F30EA3"/>
    <w:rsid w:val="00F32B3B"/>
    <w:rsid w:val="00F331AE"/>
    <w:rsid w:val="00F33935"/>
    <w:rsid w:val="00F33E47"/>
    <w:rsid w:val="00F43FAD"/>
    <w:rsid w:val="00F45118"/>
    <w:rsid w:val="00F474B5"/>
    <w:rsid w:val="00F526F1"/>
    <w:rsid w:val="00F535BE"/>
    <w:rsid w:val="00F53B12"/>
    <w:rsid w:val="00F542D4"/>
    <w:rsid w:val="00F55C09"/>
    <w:rsid w:val="00F57532"/>
    <w:rsid w:val="00F61ECA"/>
    <w:rsid w:val="00F62E43"/>
    <w:rsid w:val="00F630E0"/>
    <w:rsid w:val="00F66BD3"/>
    <w:rsid w:val="00F67CE8"/>
    <w:rsid w:val="00F71219"/>
    <w:rsid w:val="00F72074"/>
    <w:rsid w:val="00F72BD2"/>
    <w:rsid w:val="00F7363C"/>
    <w:rsid w:val="00F74479"/>
    <w:rsid w:val="00F7486F"/>
    <w:rsid w:val="00F74FE6"/>
    <w:rsid w:val="00F76323"/>
    <w:rsid w:val="00F7666A"/>
    <w:rsid w:val="00F76DD5"/>
    <w:rsid w:val="00F76F7C"/>
    <w:rsid w:val="00F80259"/>
    <w:rsid w:val="00F804DA"/>
    <w:rsid w:val="00F80CAE"/>
    <w:rsid w:val="00F811A2"/>
    <w:rsid w:val="00F818C1"/>
    <w:rsid w:val="00F819DF"/>
    <w:rsid w:val="00F84B9B"/>
    <w:rsid w:val="00F8547A"/>
    <w:rsid w:val="00F85F2C"/>
    <w:rsid w:val="00F87278"/>
    <w:rsid w:val="00F90B77"/>
    <w:rsid w:val="00F9217F"/>
    <w:rsid w:val="00F92A0B"/>
    <w:rsid w:val="00F946F5"/>
    <w:rsid w:val="00F94A27"/>
    <w:rsid w:val="00F96868"/>
    <w:rsid w:val="00F96924"/>
    <w:rsid w:val="00FA198A"/>
    <w:rsid w:val="00FA21C7"/>
    <w:rsid w:val="00FA2339"/>
    <w:rsid w:val="00FA3015"/>
    <w:rsid w:val="00FA42D1"/>
    <w:rsid w:val="00FA4E2E"/>
    <w:rsid w:val="00FA5915"/>
    <w:rsid w:val="00FB729D"/>
    <w:rsid w:val="00FC139C"/>
    <w:rsid w:val="00FC17F5"/>
    <w:rsid w:val="00FC2643"/>
    <w:rsid w:val="00FC3A81"/>
    <w:rsid w:val="00FC6101"/>
    <w:rsid w:val="00FD1E9F"/>
    <w:rsid w:val="00FD1F7D"/>
    <w:rsid w:val="00FD3AC1"/>
    <w:rsid w:val="00FD4627"/>
    <w:rsid w:val="00FD5972"/>
    <w:rsid w:val="00FD64B4"/>
    <w:rsid w:val="00FE2F29"/>
    <w:rsid w:val="00FE4F0B"/>
    <w:rsid w:val="00FE5F67"/>
    <w:rsid w:val="00FE7C41"/>
    <w:rsid w:val="00FF3223"/>
    <w:rsid w:val="00FF32D7"/>
    <w:rsid w:val="00FF37C8"/>
    <w:rsid w:val="00FF4543"/>
    <w:rsid w:val="00FF554A"/>
    <w:rsid w:val="00FF6006"/>
    <w:rsid w:val="00FF6A4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782D"/>
  <w15:chartTrackingRefBased/>
  <w15:docId w15:val="{3BB6806D-0BCB-1B41-8DD0-DD507E5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B23BB"/>
    <w:pPr>
      <w:spacing w:line="360" w:lineRule="auto"/>
    </w:pPr>
  </w:style>
  <w:style w:type="paragraph" w:styleId="Heading1">
    <w:name w:val="heading 1"/>
    <w:basedOn w:val="Normal"/>
    <w:next w:val="Normal"/>
    <w:link w:val="Heading1Char"/>
    <w:uiPriority w:val="9"/>
    <w:qFormat/>
    <w:rsid w:val="005134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5123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3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12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0A"/>
    <w:pPr>
      <w:ind w:left="720"/>
      <w:contextualSpacing/>
    </w:pPr>
  </w:style>
  <w:style w:type="paragraph" w:styleId="Header">
    <w:name w:val="header"/>
    <w:basedOn w:val="Normal"/>
    <w:link w:val="HeaderChar"/>
    <w:uiPriority w:val="99"/>
    <w:unhideWhenUsed/>
    <w:rsid w:val="002F5C2F"/>
    <w:pPr>
      <w:tabs>
        <w:tab w:val="center" w:pos="4680"/>
        <w:tab w:val="right" w:pos="9360"/>
      </w:tabs>
    </w:pPr>
  </w:style>
  <w:style w:type="character" w:customStyle="1" w:styleId="HeaderChar">
    <w:name w:val="Header Char"/>
    <w:basedOn w:val="DefaultParagraphFont"/>
    <w:link w:val="Header"/>
    <w:uiPriority w:val="99"/>
    <w:rsid w:val="002F5C2F"/>
  </w:style>
  <w:style w:type="paragraph" w:styleId="Footer">
    <w:name w:val="footer"/>
    <w:basedOn w:val="Normal"/>
    <w:link w:val="FooterChar"/>
    <w:uiPriority w:val="99"/>
    <w:unhideWhenUsed/>
    <w:rsid w:val="002F5C2F"/>
    <w:pPr>
      <w:tabs>
        <w:tab w:val="center" w:pos="4680"/>
        <w:tab w:val="right" w:pos="9360"/>
      </w:tabs>
    </w:pPr>
  </w:style>
  <w:style w:type="character" w:customStyle="1" w:styleId="FooterChar">
    <w:name w:val="Footer Char"/>
    <w:basedOn w:val="DefaultParagraphFont"/>
    <w:link w:val="Footer"/>
    <w:uiPriority w:val="99"/>
    <w:rsid w:val="002F5C2F"/>
  </w:style>
  <w:style w:type="paragraph" w:styleId="FootnoteText">
    <w:name w:val="footnote text"/>
    <w:basedOn w:val="Normal"/>
    <w:link w:val="FootnoteTextChar"/>
    <w:uiPriority w:val="99"/>
    <w:semiHidden/>
    <w:unhideWhenUsed/>
    <w:rsid w:val="00F32B3B"/>
    <w:rPr>
      <w:sz w:val="20"/>
      <w:szCs w:val="20"/>
    </w:rPr>
  </w:style>
  <w:style w:type="character" w:customStyle="1" w:styleId="FootnoteTextChar">
    <w:name w:val="Footnote Text Char"/>
    <w:basedOn w:val="DefaultParagraphFont"/>
    <w:link w:val="FootnoteText"/>
    <w:uiPriority w:val="99"/>
    <w:semiHidden/>
    <w:rsid w:val="00F32B3B"/>
    <w:rPr>
      <w:sz w:val="20"/>
      <w:szCs w:val="20"/>
    </w:rPr>
  </w:style>
  <w:style w:type="character" w:styleId="FootnoteReference">
    <w:name w:val="footnote reference"/>
    <w:basedOn w:val="DefaultParagraphFont"/>
    <w:uiPriority w:val="99"/>
    <w:semiHidden/>
    <w:unhideWhenUsed/>
    <w:rsid w:val="00F32B3B"/>
    <w:rPr>
      <w:vertAlign w:val="superscript"/>
    </w:rPr>
  </w:style>
  <w:style w:type="paragraph" w:styleId="EndnoteText">
    <w:name w:val="endnote text"/>
    <w:basedOn w:val="Normal"/>
    <w:link w:val="EndnoteTextChar"/>
    <w:uiPriority w:val="99"/>
    <w:semiHidden/>
    <w:unhideWhenUsed/>
    <w:rsid w:val="0051344F"/>
    <w:rPr>
      <w:sz w:val="20"/>
      <w:szCs w:val="20"/>
    </w:rPr>
  </w:style>
  <w:style w:type="character" w:customStyle="1" w:styleId="EndnoteTextChar">
    <w:name w:val="Endnote Text Char"/>
    <w:basedOn w:val="DefaultParagraphFont"/>
    <w:link w:val="EndnoteText"/>
    <w:uiPriority w:val="99"/>
    <w:semiHidden/>
    <w:rsid w:val="0051344F"/>
    <w:rPr>
      <w:sz w:val="20"/>
      <w:szCs w:val="20"/>
    </w:rPr>
  </w:style>
  <w:style w:type="character" w:styleId="EndnoteReference">
    <w:name w:val="endnote reference"/>
    <w:basedOn w:val="DefaultParagraphFont"/>
    <w:uiPriority w:val="99"/>
    <w:semiHidden/>
    <w:unhideWhenUsed/>
    <w:rsid w:val="0051344F"/>
    <w:rPr>
      <w:vertAlign w:val="superscript"/>
    </w:rPr>
  </w:style>
  <w:style w:type="character" w:customStyle="1" w:styleId="Heading1Char">
    <w:name w:val="Heading 1 Char"/>
    <w:basedOn w:val="DefaultParagraphFont"/>
    <w:link w:val="Heading1"/>
    <w:uiPriority w:val="9"/>
    <w:rsid w:val="0051344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1344F"/>
  </w:style>
  <w:style w:type="paragraph" w:styleId="Revision">
    <w:name w:val="Revision"/>
    <w:hidden/>
    <w:uiPriority w:val="99"/>
    <w:semiHidden/>
    <w:rsid w:val="005123F0"/>
  </w:style>
  <w:style w:type="paragraph" w:styleId="TOCHeading">
    <w:name w:val="TOC Heading"/>
    <w:basedOn w:val="Heading1"/>
    <w:next w:val="Normal"/>
    <w:uiPriority w:val="39"/>
    <w:unhideWhenUsed/>
    <w:qFormat/>
    <w:rsid w:val="005123F0"/>
    <w:pPr>
      <w:outlineLvl w:val="9"/>
    </w:pPr>
    <w:rPr>
      <w:lang w:bidi="ar-SA"/>
    </w:rPr>
  </w:style>
  <w:style w:type="paragraph" w:styleId="TOC1">
    <w:name w:val="toc 1"/>
    <w:basedOn w:val="Normal"/>
    <w:next w:val="Normal"/>
    <w:autoRedefine/>
    <w:uiPriority w:val="39"/>
    <w:unhideWhenUsed/>
    <w:rsid w:val="00BC1CC0"/>
    <w:pPr>
      <w:spacing w:before="120" w:after="120"/>
    </w:pPr>
    <w:rPr>
      <w:rFonts w:cstheme="minorHAnsi"/>
      <w:b/>
      <w:bCs/>
      <w:caps/>
      <w:sz w:val="20"/>
      <w:szCs w:val="20"/>
    </w:rPr>
  </w:style>
  <w:style w:type="paragraph" w:styleId="TOC2">
    <w:name w:val="toc 2"/>
    <w:basedOn w:val="Normal"/>
    <w:next w:val="Normal"/>
    <w:autoRedefine/>
    <w:uiPriority w:val="39"/>
    <w:unhideWhenUsed/>
    <w:rsid w:val="005123F0"/>
    <w:pPr>
      <w:ind w:left="240"/>
    </w:pPr>
    <w:rPr>
      <w:rFonts w:cstheme="minorHAnsi"/>
      <w:smallCaps/>
      <w:sz w:val="20"/>
      <w:szCs w:val="20"/>
    </w:rPr>
  </w:style>
  <w:style w:type="paragraph" w:styleId="TOC3">
    <w:name w:val="toc 3"/>
    <w:basedOn w:val="Normal"/>
    <w:next w:val="Normal"/>
    <w:autoRedefine/>
    <w:uiPriority w:val="39"/>
    <w:unhideWhenUsed/>
    <w:rsid w:val="004E5F63"/>
    <w:pPr>
      <w:tabs>
        <w:tab w:val="right" w:leader="dot" w:pos="8488"/>
      </w:tabs>
      <w:ind w:left="480"/>
    </w:pPr>
    <w:rPr>
      <w:rFonts w:cstheme="minorHAnsi"/>
      <w:noProof/>
      <w:sz w:val="20"/>
      <w:szCs w:val="20"/>
      <w:lang w:bidi="en-US"/>
    </w:rPr>
  </w:style>
  <w:style w:type="paragraph" w:styleId="TOC4">
    <w:name w:val="toc 4"/>
    <w:basedOn w:val="Normal"/>
    <w:next w:val="Normal"/>
    <w:autoRedefine/>
    <w:uiPriority w:val="39"/>
    <w:unhideWhenUsed/>
    <w:rsid w:val="005123F0"/>
    <w:pPr>
      <w:ind w:left="720"/>
    </w:pPr>
    <w:rPr>
      <w:rFonts w:cstheme="minorHAnsi"/>
      <w:sz w:val="18"/>
      <w:szCs w:val="18"/>
    </w:rPr>
  </w:style>
  <w:style w:type="paragraph" w:styleId="TOC5">
    <w:name w:val="toc 5"/>
    <w:basedOn w:val="Normal"/>
    <w:next w:val="Normal"/>
    <w:autoRedefine/>
    <w:uiPriority w:val="39"/>
    <w:unhideWhenUsed/>
    <w:rsid w:val="005123F0"/>
    <w:pPr>
      <w:ind w:left="960"/>
    </w:pPr>
    <w:rPr>
      <w:rFonts w:cstheme="minorHAnsi"/>
      <w:sz w:val="18"/>
      <w:szCs w:val="18"/>
    </w:rPr>
  </w:style>
  <w:style w:type="paragraph" w:styleId="TOC6">
    <w:name w:val="toc 6"/>
    <w:basedOn w:val="Normal"/>
    <w:next w:val="Normal"/>
    <w:autoRedefine/>
    <w:uiPriority w:val="39"/>
    <w:unhideWhenUsed/>
    <w:rsid w:val="005123F0"/>
    <w:pPr>
      <w:ind w:left="1200"/>
    </w:pPr>
    <w:rPr>
      <w:rFonts w:cstheme="minorHAnsi"/>
      <w:sz w:val="18"/>
      <w:szCs w:val="18"/>
    </w:rPr>
  </w:style>
  <w:style w:type="paragraph" w:styleId="TOC7">
    <w:name w:val="toc 7"/>
    <w:basedOn w:val="Normal"/>
    <w:next w:val="Normal"/>
    <w:autoRedefine/>
    <w:uiPriority w:val="39"/>
    <w:unhideWhenUsed/>
    <w:rsid w:val="005123F0"/>
    <w:pPr>
      <w:ind w:left="1440"/>
    </w:pPr>
    <w:rPr>
      <w:rFonts w:cstheme="minorHAnsi"/>
      <w:sz w:val="18"/>
      <w:szCs w:val="18"/>
    </w:rPr>
  </w:style>
  <w:style w:type="paragraph" w:styleId="TOC8">
    <w:name w:val="toc 8"/>
    <w:basedOn w:val="Normal"/>
    <w:next w:val="Normal"/>
    <w:autoRedefine/>
    <w:uiPriority w:val="39"/>
    <w:unhideWhenUsed/>
    <w:rsid w:val="005123F0"/>
    <w:pPr>
      <w:ind w:left="1680"/>
    </w:pPr>
    <w:rPr>
      <w:rFonts w:cstheme="minorHAnsi"/>
      <w:sz w:val="18"/>
      <w:szCs w:val="18"/>
    </w:rPr>
  </w:style>
  <w:style w:type="paragraph" w:styleId="TOC9">
    <w:name w:val="toc 9"/>
    <w:basedOn w:val="Normal"/>
    <w:next w:val="Normal"/>
    <w:autoRedefine/>
    <w:uiPriority w:val="39"/>
    <w:unhideWhenUsed/>
    <w:rsid w:val="005123F0"/>
    <w:pPr>
      <w:ind w:left="1920"/>
    </w:pPr>
    <w:rPr>
      <w:rFonts w:cstheme="minorHAnsi"/>
      <w:sz w:val="18"/>
      <w:szCs w:val="18"/>
    </w:rPr>
  </w:style>
  <w:style w:type="character" w:styleId="Hyperlink">
    <w:name w:val="Hyperlink"/>
    <w:basedOn w:val="DefaultParagraphFont"/>
    <w:uiPriority w:val="99"/>
    <w:unhideWhenUsed/>
    <w:rsid w:val="005123F0"/>
    <w:rPr>
      <w:color w:val="0563C1" w:themeColor="hyperlink"/>
      <w:u w:val="single"/>
    </w:rPr>
  </w:style>
  <w:style w:type="paragraph" w:customStyle="1" w:styleId="SectionHeading">
    <w:name w:val="Section Heading"/>
    <w:basedOn w:val="Heading1"/>
    <w:qFormat/>
    <w:rsid w:val="005123F0"/>
    <w:pPr>
      <w:jc w:val="center"/>
    </w:pPr>
    <w:rPr>
      <w:rFonts w:eastAsiaTheme="minorEastAsia"/>
      <w:color w:val="000000" w:themeColor="text1"/>
      <w:sz w:val="32"/>
    </w:rPr>
  </w:style>
  <w:style w:type="paragraph" w:customStyle="1" w:styleId="SectionHeading2">
    <w:name w:val="Section Heading 2"/>
    <w:basedOn w:val="SectionHeading"/>
    <w:qFormat/>
    <w:rsid w:val="004E5F63"/>
    <w:pPr>
      <w:spacing w:before="120" w:after="120" w:line="360" w:lineRule="auto"/>
      <w:jc w:val="left"/>
    </w:pPr>
    <w:rPr>
      <w:rFonts w:asciiTheme="minorEastAsia" w:hAnsiTheme="minorEastAsia"/>
      <w:bCs w:val="0"/>
      <w:sz w:val="28"/>
    </w:rPr>
  </w:style>
  <w:style w:type="character" w:customStyle="1" w:styleId="Heading2Char">
    <w:name w:val="Heading 2 Char"/>
    <w:basedOn w:val="DefaultParagraphFont"/>
    <w:link w:val="Heading2"/>
    <w:uiPriority w:val="9"/>
    <w:semiHidden/>
    <w:rsid w:val="0051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3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12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23F0"/>
    <w:rPr>
      <w:rFonts w:asciiTheme="majorHAnsi" w:eastAsiaTheme="majorEastAsia" w:hAnsiTheme="majorHAnsi" w:cstheme="majorBidi"/>
      <w:color w:val="2F5496" w:themeColor="accent1" w:themeShade="BF"/>
    </w:rPr>
  </w:style>
  <w:style w:type="paragraph" w:customStyle="1" w:styleId="SectionHeading3">
    <w:name w:val="Section Heading 3"/>
    <w:basedOn w:val="SectionHeading2"/>
    <w:qFormat/>
    <w:rsid w:val="00365344"/>
    <w:rPr>
      <w:bCs/>
      <w:sz w:val="24"/>
    </w:rPr>
  </w:style>
  <w:style w:type="paragraph" w:customStyle="1" w:styleId="SectionHeading4">
    <w:name w:val="Section Heading 4"/>
    <w:basedOn w:val="SectionHeading3"/>
    <w:qFormat/>
    <w:rsid w:val="00D00019"/>
    <w:rPr>
      <w:b w:val="0"/>
      <w:lang w:eastAsia="zh-TW"/>
    </w:rPr>
  </w:style>
  <w:style w:type="character" w:styleId="CommentReference">
    <w:name w:val="annotation reference"/>
    <w:basedOn w:val="DefaultParagraphFont"/>
    <w:uiPriority w:val="99"/>
    <w:semiHidden/>
    <w:unhideWhenUsed/>
    <w:rsid w:val="00891566"/>
    <w:rPr>
      <w:sz w:val="16"/>
      <w:szCs w:val="16"/>
    </w:rPr>
  </w:style>
  <w:style w:type="paragraph" w:styleId="CommentText">
    <w:name w:val="annotation text"/>
    <w:basedOn w:val="Normal"/>
    <w:link w:val="CommentTextChar"/>
    <w:uiPriority w:val="99"/>
    <w:semiHidden/>
    <w:unhideWhenUsed/>
    <w:rsid w:val="00891566"/>
    <w:pPr>
      <w:spacing w:line="240" w:lineRule="auto"/>
    </w:pPr>
    <w:rPr>
      <w:sz w:val="20"/>
      <w:szCs w:val="20"/>
    </w:rPr>
  </w:style>
  <w:style w:type="character" w:customStyle="1" w:styleId="CommentTextChar">
    <w:name w:val="Comment Text Char"/>
    <w:basedOn w:val="DefaultParagraphFont"/>
    <w:link w:val="CommentText"/>
    <w:uiPriority w:val="99"/>
    <w:semiHidden/>
    <w:rsid w:val="00891566"/>
    <w:rPr>
      <w:sz w:val="20"/>
      <w:szCs w:val="20"/>
    </w:rPr>
  </w:style>
  <w:style w:type="paragraph" w:styleId="CommentSubject">
    <w:name w:val="annotation subject"/>
    <w:basedOn w:val="CommentText"/>
    <w:next w:val="CommentText"/>
    <w:link w:val="CommentSubjectChar"/>
    <w:uiPriority w:val="99"/>
    <w:semiHidden/>
    <w:unhideWhenUsed/>
    <w:rsid w:val="00891566"/>
    <w:rPr>
      <w:b/>
      <w:bCs/>
    </w:rPr>
  </w:style>
  <w:style w:type="character" w:customStyle="1" w:styleId="CommentSubjectChar">
    <w:name w:val="Comment Subject Char"/>
    <w:basedOn w:val="CommentTextChar"/>
    <w:link w:val="CommentSubject"/>
    <w:uiPriority w:val="99"/>
    <w:semiHidden/>
    <w:rsid w:val="00891566"/>
    <w:rPr>
      <w:b/>
      <w:bCs/>
      <w:sz w:val="20"/>
      <w:szCs w:val="20"/>
    </w:rPr>
  </w:style>
  <w:style w:type="table" w:styleId="TableGrid">
    <w:name w:val="Table Grid"/>
    <w:basedOn w:val="TableNormal"/>
    <w:uiPriority w:val="39"/>
    <w:rsid w:val="00A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3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713C2A"/>
  </w:style>
  <w:style w:type="character" w:styleId="PlaceholderText">
    <w:name w:val="Placeholder Text"/>
    <w:basedOn w:val="DefaultParagraphFont"/>
    <w:uiPriority w:val="99"/>
    <w:semiHidden/>
    <w:rsid w:val="005F1A74"/>
    <w:rPr>
      <w:color w:val="666666"/>
    </w:rPr>
  </w:style>
  <w:style w:type="numbering" w:customStyle="1" w:styleId="CurrentList1">
    <w:name w:val="Current List1"/>
    <w:uiPriority w:val="99"/>
    <w:rsid w:val="001C1903"/>
    <w:pPr>
      <w:numPr>
        <w:numId w:val="14"/>
      </w:numPr>
    </w:pPr>
  </w:style>
  <w:style w:type="numbering" w:customStyle="1" w:styleId="CurrentList2">
    <w:name w:val="Current List2"/>
    <w:uiPriority w:val="99"/>
    <w:rsid w:val="001C1903"/>
    <w:pPr>
      <w:numPr>
        <w:numId w:val="15"/>
      </w:numPr>
    </w:pPr>
  </w:style>
  <w:style w:type="numbering" w:customStyle="1" w:styleId="CurrentList3">
    <w:name w:val="Current List3"/>
    <w:uiPriority w:val="99"/>
    <w:rsid w:val="001C1903"/>
    <w:pPr>
      <w:numPr>
        <w:numId w:val="16"/>
      </w:numPr>
    </w:pPr>
  </w:style>
  <w:style w:type="numbering" w:customStyle="1" w:styleId="CurrentList4">
    <w:name w:val="Current List4"/>
    <w:uiPriority w:val="99"/>
    <w:rsid w:val="001C1903"/>
    <w:pPr>
      <w:numPr>
        <w:numId w:val="17"/>
      </w:numPr>
    </w:pPr>
  </w:style>
  <w:style w:type="numbering" w:customStyle="1" w:styleId="CurrentList5">
    <w:name w:val="Current List5"/>
    <w:uiPriority w:val="99"/>
    <w:rsid w:val="001C1903"/>
    <w:pPr>
      <w:numPr>
        <w:numId w:val="18"/>
      </w:numPr>
    </w:pPr>
  </w:style>
  <w:style w:type="numbering" w:customStyle="1" w:styleId="CurrentList6">
    <w:name w:val="Current List6"/>
    <w:uiPriority w:val="99"/>
    <w:rsid w:val="001C1903"/>
    <w:pPr>
      <w:numPr>
        <w:numId w:val="19"/>
      </w:numPr>
    </w:pPr>
  </w:style>
  <w:style w:type="numbering" w:customStyle="1" w:styleId="CurrentList7">
    <w:name w:val="Current List7"/>
    <w:uiPriority w:val="99"/>
    <w:rsid w:val="001C1903"/>
    <w:pPr>
      <w:numPr>
        <w:numId w:val="20"/>
      </w:numPr>
    </w:pPr>
  </w:style>
  <w:style w:type="numbering" w:customStyle="1" w:styleId="CurrentList8">
    <w:name w:val="Current List8"/>
    <w:uiPriority w:val="99"/>
    <w:rsid w:val="0069415A"/>
    <w:pPr>
      <w:numPr>
        <w:numId w:val="21"/>
      </w:numPr>
    </w:pPr>
  </w:style>
  <w:style w:type="numbering" w:customStyle="1" w:styleId="CurrentList9">
    <w:name w:val="Current List9"/>
    <w:uiPriority w:val="99"/>
    <w:rsid w:val="0069415A"/>
    <w:pPr>
      <w:numPr>
        <w:numId w:val="22"/>
      </w:numPr>
    </w:pPr>
  </w:style>
  <w:style w:type="numbering" w:customStyle="1" w:styleId="CurrentList10">
    <w:name w:val="Current List10"/>
    <w:uiPriority w:val="99"/>
    <w:rsid w:val="00183EC7"/>
    <w:pPr>
      <w:numPr>
        <w:numId w:val="23"/>
      </w:numPr>
    </w:pPr>
  </w:style>
  <w:style w:type="numbering" w:customStyle="1" w:styleId="CurrentList11">
    <w:name w:val="Current List11"/>
    <w:uiPriority w:val="99"/>
    <w:rsid w:val="00183EC7"/>
    <w:pPr>
      <w:numPr>
        <w:numId w:val="24"/>
      </w:numPr>
    </w:pPr>
  </w:style>
  <w:style w:type="numbering" w:customStyle="1" w:styleId="CurrentList12">
    <w:name w:val="Current List12"/>
    <w:uiPriority w:val="99"/>
    <w:rsid w:val="00183EC7"/>
    <w:pPr>
      <w:numPr>
        <w:numId w:val="25"/>
      </w:numPr>
    </w:pPr>
  </w:style>
  <w:style w:type="numbering" w:customStyle="1" w:styleId="CurrentList13">
    <w:name w:val="Current List13"/>
    <w:uiPriority w:val="99"/>
    <w:rsid w:val="00183EC7"/>
    <w:pPr>
      <w:numPr>
        <w:numId w:val="26"/>
      </w:numPr>
    </w:pPr>
  </w:style>
  <w:style w:type="character" w:styleId="UnresolvedMention">
    <w:name w:val="Unresolved Mention"/>
    <w:basedOn w:val="DefaultParagraphFont"/>
    <w:uiPriority w:val="99"/>
    <w:semiHidden/>
    <w:unhideWhenUsed/>
    <w:rsid w:val="00A3222D"/>
    <w:rPr>
      <w:color w:val="605E5C"/>
      <w:shd w:val="clear" w:color="auto" w:fill="E1DFDD"/>
    </w:rPr>
  </w:style>
  <w:style w:type="character" w:styleId="FollowedHyperlink">
    <w:name w:val="FollowedHyperlink"/>
    <w:basedOn w:val="DefaultParagraphFont"/>
    <w:uiPriority w:val="99"/>
    <w:semiHidden/>
    <w:unhideWhenUsed/>
    <w:rsid w:val="00636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476">
      <w:bodyDiv w:val="1"/>
      <w:marLeft w:val="0"/>
      <w:marRight w:val="0"/>
      <w:marTop w:val="0"/>
      <w:marBottom w:val="0"/>
      <w:divBdr>
        <w:top w:val="none" w:sz="0" w:space="0" w:color="auto"/>
        <w:left w:val="none" w:sz="0" w:space="0" w:color="auto"/>
        <w:bottom w:val="none" w:sz="0" w:space="0" w:color="auto"/>
        <w:right w:val="none" w:sz="0" w:space="0" w:color="auto"/>
      </w:divBdr>
    </w:div>
    <w:div w:id="46074808">
      <w:bodyDiv w:val="1"/>
      <w:marLeft w:val="0"/>
      <w:marRight w:val="0"/>
      <w:marTop w:val="0"/>
      <w:marBottom w:val="0"/>
      <w:divBdr>
        <w:top w:val="none" w:sz="0" w:space="0" w:color="auto"/>
        <w:left w:val="none" w:sz="0" w:space="0" w:color="auto"/>
        <w:bottom w:val="none" w:sz="0" w:space="0" w:color="auto"/>
        <w:right w:val="none" w:sz="0" w:space="0" w:color="auto"/>
      </w:divBdr>
    </w:div>
    <w:div w:id="51587027">
      <w:bodyDiv w:val="1"/>
      <w:marLeft w:val="0"/>
      <w:marRight w:val="0"/>
      <w:marTop w:val="0"/>
      <w:marBottom w:val="0"/>
      <w:divBdr>
        <w:top w:val="none" w:sz="0" w:space="0" w:color="auto"/>
        <w:left w:val="none" w:sz="0" w:space="0" w:color="auto"/>
        <w:bottom w:val="none" w:sz="0" w:space="0" w:color="auto"/>
        <w:right w:val="none" w:sz="0" w:space="0" w:color="auto"/>
      </w:divBdr>
    </w:div>
    <w:div w:id="98915370">
      <w:bodyDiv w:val="1"/>
      <w:marLeft w:val="0"/>
      <w:marRight w:val="0"/>
      <w:marTop w:val="0"/>
      <w:marBottom w:val="0"/>
      <w:divBdr>
        <w:top w:val="none" w:sz="0" w:space="0" w:color="auto"/>
        <w:left w:val="none" w:sz="0" w:space="0" w:color="auto"/>
        <w:bottom w:val="none" w:sz="0" w:space="0" w:color="auto"/>
        <w:right w:val="none" w:sz="0" w:space="0" w:color="auto"/>
      </w:divBdr>
    </w:div>
    <w:div w:id="202324812">
      <w:bodyDiv w:val="1"/>
      <w:marLeft w:val="0"/>
      <w:marRight w:val="0"/>
      <w:marTop w:val="0"/>
      <w:marBottom w:val="0"/>
      <w:divBdr>
        <w:top w:val="none" w:sz="0" w:space="0" w:color="auto"/>
        <w:left w:val="none" w:sz="0" w:space="0" w:color="auto"/>
        <w:bottom w:val="none" w:sz="0" w:space="0" w:color="auto"/>
        <w:right w:val="none" w:sz="0" w:space="0" w:color="auto"/>
      </w:divBdr>
    </w:div>
    <w:div w:id="215748270">
      <w:bodyDiv w:val="1"/>
      <w:marLeft w:val="0"/>
      <w:marRight w:val="0"/>
      <w:marTop w:val="0"/>
      <w:marBottom w:val="0"/>
      <w:divBdr>
        <w:top w:val="none" w:sz="0" w:space="0" w:color="auto"/>
        <w:left w:val="none" w:sz="0" w:space="0" w:color="auto"/>
        <w:bottom w:val="none" w:sz="0" w:space="0" w:color="auto"/>
        <w:right w:val="none" w:sz="0" w:space="0" w:color="auto"/>
      </w:divBdr>
    </w:div>
    <w:div w:id="245768078">
      <w:bodyDiv w:val="1"/>
      <w:marLeft w:val="0"/>
      <w:marRight w:val="0"/>
      <w:marTop w:val="0"/>
      <w:marBottom w:val="0"/>
      <w:divBdr>
        <w:top w:val="none" w:sz="0" w:space="0" w:color="auto"/>
        <w:left w:val="none" w:sz="0" w:space="0" w:color="auto"/>
        <w:bottom w:val="none" w:sz="0" w:space="0" w:color="auto"/>
        <w:right w:val="none" w:sz="0" w:space="0" w:color="auto"/>
      </w:divBdr>
    </w:div>
    <w:div w:id="262879680">
      <w:bodyDiv w:val="1"/>
      <w:marLeft w:val="0"/>
      <w:marRight w:val="0"/>
      <w:marTop w:val="0"/>
      <w:marBottom w:val="0"/>
      <w:divBdr>
        <w:top w:val="none" w:sz="0" w:space="0" w:color="auto"/>
        <w:left w:val="none" w:sz="0" w:space="0" w:color="auto"/>
        <w:bottom w:val="none" w:sz="0" w:space="0" w:color="auto"/>
        <w:right w:val="none" w:sz="0" w:space="0" w:color="auto"/>
      </w:divBdr>
    </w:div>
    <w:div w:id="272636754">
      <w:bodyDiv w:val="1"/>
      <w:marLeft w:val="0"/>
      <w:marRight w:val="0"/>
      <w:marTop w:val="0"/>
      <w:marBottom w:val="0"/>
      <w:divBdr>
        <w:top w:val="none" w:sz="0" w:space="0" w:color="auto"/>
        <w:left w:val="none" w:sz="0" w:space="0" w:color="auto"/>
        <w:bottom w:val="none" w:sz="0" w:space="0" w:color="auto"/>
        <w:right w:val="none" w:sz="0" w:space="0" w:color="auto"/>
      </w:divBdr>
      <w:divsChild>
        <w:div w:id="1972440709">
          <w:marLeft w:val="0"/>
          <w:marRight w:val="0"/>
          <w:marTop w:val="0"/>
          <w:marBottom w:val="0"/>
          <w:divBdr>
            <w:top w:val="none" w:sz="0" w:space="0" w:color="auto"/>
            <w:left w:val="none" w:sz="0" w:space="0" w:color="auto"/>
            <w:bottom w:val="none" w:sz="0" w:space="0" w:color="auto"/>
            <w:right w:val="none" w:sz="0" w:space="0" w:color="auto"/>
          </w:divBdr>
          <w:divsChild>
            <w:div w:id="650601739">
              <w:marLeft w:val="0"/>
              <w:marRight w:val="0"/>
              <w:marTop w:val="0"/>
              <w:marBottom w:val="0"/>
              <w:divBdr>
                <w:top w:val="none" w:sz="0" w:space="0" w:color="auto"/>
                <w:left w:val="none" w:sz="0" w:space="0" w:color="auto"/>
                <w:bottom w:val="none" w:sz="0" w:space="0" w:color="auto"/>
                <w:right w:val="none" w:sz="0" w:space="0" w:color="auto"/>
              </w:divBdr>
              <w:divsChild>
                <w:div w:id="12074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5480">
      <w:bodyDiv w:val="1"/>
      <w:marLeft w:val="0"/>
      <w:marRight w:val="0"/>
      <w:marTop w:val="0"/>
      <w:marBottom w:val="0"/>
      <w:divBdr>
        <w:top w:val="none" w:sz="0" w:space="0" w:color="auto"/>
        <w:left w:val="none" w:sz="0" w:space="0" w:color="auto"/>
        <w:bottom w:val="none" w:sz="0" w:space="0" w:color="auto"/>
        <w:right w:val="none" w:sz="0" w:space="0" w:color="auto"/>
      </w:divBdr>
    </w:div>
    <w:div w:id="299238134">
      <w:bodyDiv w:val="1"/>
      <w:marLeft w:val="0"/>
      <w:marRight w:val="0"/>
      <w:marTop w:val="0"/>
      <w:marBottom w:val="0"/>
      <w:divBdr>
        <w:top w:val="none" w:sz="0" w:space="0" w:color="auto"/>
        <w:left w:val="none" w:sz="0" w:space="0" w:color="auto"/>
        <w:bottom w:val="none" w:sz="0" w:space="0" w:color="auto"/>
        <w:right w:val="none" w:sz="0" w:space="0" w:color="auto"/>
      </w:divBdr>
    </w:div>
    <w:div w:id="310522973">
      <w:bodyDiv w:val="1"/>
      <w:marLeft w:val="0"/>
      <w:marRight w:val="0"/>
      <w:marTop w:val="0"/>
      <w:marBottom w:val="0"/>
      <w:divBdr>
        <w:top w:val="none" w:sz="0" w:space="0" w:color="auto"/>
        <w:left w:val="none" w:sz="0" w:space="0" w:color="auto"/>
        <w:bottom w:val="none" w:sz="0" w:space="0" w:color="auto"/>
        <w:right w:val="none" w:sz="0" w:space="0" w:color="auto"/>
      </w:divBdr>
    </w:div>
    <w:div w:id="330913423">
      <w:bodyDiv w:val="1"/>
      <w:marLeft w:val="0"/>
      <w:marRight w:val="0"/>
      <w:marTop w:val="0"/>
      <w:marBottom w:val="0"/>
      <w:divBdr>
        <w:top w:val="none" w:sz="0" w:space="0" w:color="auto"/>
        <w:left w:val="none" w:sz="0" w:space="0" w:color="auto"/>
        <w:bottom w:val="none" w:sz="0" w:space="0" w:color="auto"/>
        <w:right w:val="none" w:sz="0" w:space="0" w:color="auto"/>
      </w:divBdr>
    </w:div>
    <w:div w:id="359822777">
      <w:bodyDiv w:val="1"/>
      <w:marLeft w:val="0"/>
      <w:marRight w:val="0"/>
      <w:marTop w:val="0"/>
      <w:marBottom w:val="0"/>
      <w:divBdr>
        <w:top w:val="none" w:sz="0" w:space="0" w:color="auto"/>
        <w:left w:val="none" w:sz="0" w:space="0" w:color="auto"/>
        <w:bottom w:val="none" w:sz="0" w:space="0" w:color="auto"/>
        <w:right w:val="none" w:sz="0" w:space="0" w:color="auto"/>
      </w:divBdr>
    </w:div>
    <w:div w:id="363990257">
      <w:bodyDiv w:val="1"/>
      <w:marLeft w:val="0"/>
      <w:marRight w:val="0"/>
      <w:marTop w:val="0"/>
      <w:marBottom w:val="0"/>
      <w:divBdr>
        <w:top w:val="none" w:sz="0" w:space="0" w:color="auto"/>
        <w:left w:val="none" w:sz="0" w:space="0" w:color="auto"/>
        <w:bottom w:val="none" w:sz="0" w:space="0" w:color="auto"/>
        <w:right w:val="none" w:sz="0" w:space="0" w:color="auto"/>
      </w:divBdr>
    </w:div>
    <w:div w:id="422994347">
      <w:bodyDiv w:val="1"/>
      <w:marLeft w:val="0"/>
      <w:marRight w:val="0"/>
      <w:marTop w:val="0"/>
      <w:marBottom w:val="0"/>
      <w:divBdr>
        <w:top w:val="none" w:sz="0" w:space="0" w:color="auto"/>
        <w:left w:val="none" w:sz="0" w:space="0" w:color="auto"/>
        <w:bottom w:val="none" w:sz="0" w:space="0" w:color="auto"/>
        <w:right w:val="none" w:sz="0" w:space="0" w:color="auto"/>
      </w:divBdr>
    </w:div>
    <w:div w:id="432093973">
      <w:bodyDiv w:val="1"/>
      <w:marLeft w:val="0"/>
      <w:marRight w:val="0"/>
      <w:marTop w:val="0"/>
      <w:marBottom w:val="0"/>
      <w:divBdr>
        <w:top w:val="none" w:sz="0" w:space="0" w:color="auto"/>
        <w:left w:val="none" w:sz="0" w:space="0" w:color="auto"/>
        <w:bottom w:val="none" w:sz="0" w:space="0" w:color="auto"/>
        <w:right w:val="none" w:sz="0" w:space="0" w:color="auto"/>
      </w:divBdr>
    </w:div>
    <w:div w:id="515924902">
      <w:bodyDiv w:val="1"/>
      <w:marLeft w:val="0"/>
      <w:marRight w:val="0"/>
      <w:marTop w:val="0"/>
      <w:marBottom w:val="0"/>
      <w:divBdr>
        <w:top w:val="none" w:sz="0" w:space="0" w:color="auto"/>
        <w:left w:val="none" w:sz="0" w:space="0" w:color="auto"/>
        <w:bottom w:val="none" w:sz="0" w:space="0" w:color="auto"/>
        <w:right w:val="none" w:sz="0" w:space="0" w:color="auto"/>
      </w:divBdr>
    </w:div>
    <w:div w:id="516115817">
      <w:bodyDiv w:val="1"/>
      <w:marLeft w:val="0"/>
      <w:marRight w:val="0"/>
      <w:marTop w:val="0"/>
      <w:marBottom w:val="0"/>
      <w:divBdr>
        <w:top w:val="none" w:sz="0" w:space="0" w:color="auto"/>
        <w:left w:val="none" w:sz="0" w:space="0" w:color="auto"/>
        <w:bottom w:val="none" w:sz="0" w:space="0" w:color="auto"/>
        <w:right w:val="none" w:sz="0" w:space="0" w:color="auto"/>
      </w:divBdr>
    </w:div>
    <w:div w:id="539703415">
      <w:bodyDiv w:val="1"/>
      <w:marLeft w:val="0"/>
      <w:marRight w:val="0"/>
      <w:marTop w:val="0"/>
      <w:marBottom w:val="0"/>
      <w:divBdr>
        <w:top w:val="none" w:sz="0" w:space="0" w:color="auto"/>
        <w:left w:val="none" w:sz="0" w:space="0" w:color="auto"/>
        <w:bottom w:val="none" w:sz="0" w:space="0" w:color="auto"/>
        <w:right w:val="none" w:sz="0" w:space="0" w:color="auto"/>
      </w:divBdr>
    </w:div>
    <w:div w:id="554003010">
      <w:bodyDiv w:val="1"/>
      <w:marLeft w:val="0"/>
      <w:marRight w:val="0"/>
      <w:marTop w:val="0"/>
      <w:marBottom w:val="0"/>
      <w:divBdr>
        <w:top w:val="none" w:sz="0" w:space="0" w:color="auto"/>
        <w:left w:val="none" w:sz="0" w:space="0" w:color="auto"/>
        <w:bottom w:val="none" w:sz="0" w:space="0" w:color="auto"/>
        <w:right w:val="none" w:sz="0" w:space="0" w:color="auto"/>
      </w:divBdr>
    </w:div>
    <w:div w:id="577176217">
      <w:bodyDiv w:val="1"/>
      <w:marLeft w:val="0"/>
      <w:marRight w:val="0"/>
      <w:marTop w:val="0"/>
      <w:marBottom w:val="0"/>
      <w:divBdr>
        <w:top w:val="none" w:sz="0" w:space="0" w:color="auto"/>
        <w:left w:val="none" w:sz="0" w:space="0" w:color="auto"/>
        <w:bottom w:val="none" w:sz="0" w:space="0" w:color="auto"/>
        <w:right w:val="none" w:sz="0" w:space="0" w:color="auto"/>
      </w:divBdr>
    </w:div>
    <w:div w:id="605432293">
      <w:bodyDiv w:val="1"/>
      <w:marLeft w:val="0"/>
      <w:marRight w:val="0"/>
      <w:marTop w:val="0"/>
      <w:marBottom w:val="0"/>
      <w:divBdr>
        <w:top w:val="none" w:sz="0" w:space="0" w:color="auto"/>
        <w:left w:val="none" w:sz="0" w:space="0" w:color="auto"/>
        <w:bottom w:val="none" w:sz="0" w:space="0" w:color="auto"/>
        <w:right w:val="none" w:sz="0" w:space="0" w:color="auto"/>
      </w:divBdr>
    </w:div>
    <w:div w:id="616065260">
      <w:bodyDiv w:val="1"/>
      <w:marLeft w:val="0"/>
      <w:marRight w:val="0"/>
      <w:marTop w:val="0"/>
      <w:marBottom w:val="0"/>
      <w:divBdr>
        <w:top w:val="none" w:sz="0" w:space="0" w:color="auto"/>
        <w:left w:val="none" w:sz="0" w:space="0" w:color="auto"/>
        <w:bottom w:val="none" w:sz="0" w:space="0" w:color="auto"/>
        <w:right w:val="none" w:sz="0" w:space="0" w:color="auto"/>
      </w:divBdr>
    </w:div>
    <w:div w:id="624698830">
      <w:bodyDiv w:val="1"/>
      <w:marLeft w:val="0"/>
      <w:marRight w:val="0"/>
      <w:marTop w:val="0"/>
      <w:marBottom w:val="0"/>
      <w:divBdr>
        <w:top w:val="none" w:sz="0" w:space="0" w:color="auto"/>
        <w:left w:val="none" w:sz="0" w:space="0" w:color="auto"/>
        <w:bottom w:val="none" w:sz="0" w:space="0" w:color="auto"/>
        <w:right w:val="none" w:sz="0" w:space="0" w:color="auto"/>
      </w:divBdr>
    </w:div>
    <w:div w:id="625158968">
      <w:bodyDiv w:val="1"/>
      <w:marLeft w:val="0"/>
      <w:marRight w:val="0"/>
      <w:marTop w:val="0"/>
      <w:marBottom w:val="0"/>
      <w:divBdr>
        <w:top w:val="none" w:sz="0" w:space="0" w:color="auto"/>
        <w:left w:val="none" w:sz="0" w:space="0" w:color="auto"/>
        <w:bottom w:val="none" w:sz="0" w:space="0" w:color="auto"/>
        <w:right w:val="none" w:sz="0" w:space="0" w:color="auto"/>
      </w:divBdr>
    </w:div>
    <w:div w:id="630089088">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665132437">
      <w:bodyDiv w:val="1"/>
      <w:marLeft w:val="0"/>
      <w:marRight w:val="0"/>
      <w:marTop w:val="0"/>
      <w:marBottom w:val="0"/>
      <w:divBdr>
        <w:top w:val="none" w:sz="0" w:space="0" w:color="auto"/>
        <w:left w:val="none" w:sz="0" w:space="0" w:color="auto"/>
        <w:bottom w:val="none" w:sz="0" w:space="0" w:color="auto"/>
        <w:right w:val="none" w:sz="0" w:space="0" w:color="auto"/>
      </w:divBdr>
    </w:div>
    <w:div w:id="698823911">
      <w:bodyDiv w:val="1"/>
      <w:marLeft w:val="0"/>
      <w:marRight w:val="0"/>
      <w:marTop w:val="0"/>
      <w:marBottom w:val="0"/>
      <w:divBdr>
        <w:top w:val="none" w:sz="0" w:space="0" w:color="auto"/>
        <w:left w:val="none" w:sz="0" w:space="0" w:color="auto"/>
        <w:bottom w:val="none" w:sz="0" w:space="0" w:color="auto"/>
        <w:right w:val="none" w:sz="0" w:space="0" w:color="auto"/>
      </w:divBdr>
    </w:div>
    <w:div w:id="712389142">
      <w:bodyDiv w:val="1"/>
      <w:marLeft w:val="0"/>
      <w:marRight w:val="0"/>
      <w:marTop w:val="0"/>
      <w:marBottom w:val="0"/>
      <w:divBdr>
        <w:top w:val="none" w:sz="0" w:space="0" w:color="auto"/>
        <w:left w:val="none" w:sz="0" w:space="0" w:color="auto"/>
        <w:bottom w:val="none" w:sz="0" w:space="0" w:color="auto"/>
        <w:right w:val="none" w:sz="0" w:space="0" w:color="auto"/>
      </w:divBdr>
    </w:div>
    <w:div w:id="713582251">
      <w:bodyDiv w:val="1"/>
      <w:marLeft w:val="0"/>
      <w:marRight w:val="0"/>
      <w:marTop w:val="0"/>
      <w:marBottom w:val="0"/>
      <w:divBdr>
        <w:top w:val="none" w:sz="0" w:space="0" w:color="auto"/>
        <w:left w:val="none" w:sz="0" w:space="0" w:color="auto"/>
        <w:bottom w:val="none" w:sz="0" w:space="0" w:color="auto"/>
        <w:right w:val="none" w:sz="0" w:space="0" w:color="auto"/>
      </w:divBdr>
    </w:div>
    <w:div w:id="731852917">
      <w:bodyDiv w:val="1"/>
      <w:marLeft w:val="0"/>
      <w:marRight w:val="0"/>
      <w:marTop w:val="0"/>
      <w:marBottom w:val="0"/>
      <w:divBdr>
        <w:top w:val="none" w:sz="0" w:space="0" w:color="auto"/>
        <w:left w:val="none" w:sz="0" w:space="0" w:color="auto"/>
        <w:bottom w:val="none" w:sz="0" w:space="0" w:color="auto"/>
        <w:right w:val="none" w:sz="0" w:space="0" w:color="auto"/>
      </w:divBdr>
    </w:div>
    <w:div w:id="751392384">
      <w:bodyDiv w:val="1"/>
      <w:marLeft w:val="0"/>
      <w:marRight w:val="0"/>
      <w:marTop w:val="0"/>
      <w:marBottom w:val="0"/>
      <w:divBdr>
        <w:top w:val="none" w:sz="0" w:space="0" w:color="auto"/>
        <w:left w:val="none" w:sz="0" w:space="0" w:color="auto"/>
        <w:bottom w:val="none" w:sz="0" w:space="0" w:color="auto"/>
        <w:right w:val="none" w:sz="0" w:space="0" w:color="auto"/>
      </w:divBdr>
    </w:div>
    <w:div w:id="766193434">
      <w:bodyDiv w:val="1"/>
      <w:marLeft w:val="0"/>
      <w:marRight w:val="0"/>
      <w:marTop w:val="0"/>
      <w:marBottom w:val="0"/>
      <w:divBdr>
        <w:top w:val="none" w:sz="0" w:space="0" w:color="auto"/>
        <w:left w:val="none" w:sz="0" w:space="0" w:color="auto"/>
        <w:bottom w:val="none" w:sz="0" w:space="0" w:color="auto"/>
        <w:right w:val="none" w:sz="0" w:space="0" w:color="auto"/>
      </w:divBdr>
    </w:div>
    <w:div w:id="800653402">
      <w:bodyDiv w:val="1"/>
      <w:marLeft w:val="0"/>
      <w:marRight w:val="0"/>
      <w:marTop w:val="0"/>
      <w:marBottom w:val="0"/>
      <w:divBdr>
        <w:top w:val="none" w:sz="0" w:space="0" w:color="auto"/>
        <w:left w:val="none" w:sz="0" w:space="0" w:color="auto"/>
        <w:bottom w:val="none" w:sz="0" w:space="0" w:color="auto"/>
        <w:right w:val="none" w:sz="0" w:space="0" w:color="auto"/>
      </w:divBdr>
      <w:divsChild>
        <w:div w:id="272176007">
          <w:marLeft w:val="0"/>
          <w:marRight w:val="0"/>
          <w:marTop w:val="0"/>
          <w:marBottom w:val="0"/>
          <w:divBdr>
            <w:top w:val="none" w:sz="0" w:space="0" w:color="auto"/>
            <w:left w:val="none" w:sz="0" w:space="0" w:color="auto"/>
            <w:bottom w:val="none" w:sz="0" w:space="0" w:color="auto"/>
            <w:right w:val="none" w:sz="0" w:space="0" w:color="auto"/>
          </w:divBdr>
          <w:divsChild>
            <w:div w:id="1376856901">
              <w:marLeft w:val="0"/>
              <w:marRight w:val="0"/>
              <w:marTop w:val="0"/>
              <w:marBottom w:val="0"/>
              <w:divBdr>
                <w:top w:val="none" w:sz="0" w:space="0" w:color="auto"/>
                <w:left w:val="none" w:sz="0" w:space="0" w:color="auto"/>
                <w:bottom w:val="none" w:sz="0" w:space="0" w:color="auto"/>
                <w:right w:val="none" w:sz="0" w:space="0" w:color="auto"/>
              </w:divBdr>
              <w:divsChild>
                <w:div w:id="662970592">
                  <w:marLeft w:val="0"/>
                  <w:marRight w:val="0"/>
                  <w:marTop w:val="0"/>
                  <w:marBottom w:val="0"/>
                  <w:divBdr>
                    <w:top w:val="none" w:sz="0" w:space="0" w:color="auto"/>
                    <w:left w:val="none" w:sz="0" w:space="0" w:color="auto"/>
                    <w:bottom w:val="none" w:sz="0" w:space="0" w:color="auto"/>
                    <w:right w:val="none" w:sz="0" w:space="0" w:color="auto"/>
                  </w:divBdr>
                  <w:divsChild>
                    <w:div w:id="17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277">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87257811">
      <w:bodyDiv w:val="1"/>
      <w:marLeft w:val="0"/>
      <w:marRight w:val="0"/>
      <w:marTop w:val="0"/>
      <w:marBottom w:val="0"/>
      <w:divBdr>
        <w:top w:val="none" w:sz="0" w:space="0" w:color="auto"/>
        <w:left w:val="none" w:sz="0" w:space="0" w:color="auto"/>
        <w:bottom w:val="none" w:sz="0" w:space="0" w:color="auto"/>
        <w:right w:val="none" w:sz="0" w:space="0" w:color="auto"/>
      </w:divBdr>
      <w:divsChild>
        <w:div w:id="335547027">
          <w:marLeft w:val="0"/>
          <w:marRight w:val="0"/>
          <w:marTop w:val="0"/>
          <w:marBottom w:val="0"/>
          <w:divBdr>
            <w:top w:val="none" w:sz="0" w:space="0" w:color="auto"/>
            <w:left w:val="none" w:sz="0" w:space="0" w:color="auto"/>
            <w:bottom w:val="none" w:sz="0" w:space="0" w:color="auto"/>
            <w:right w:val="none" w:sz="0" w:space="0" w:color="auto"/>
          </w:divBdr>
          <w:divsChild>
            <w:div w:id="952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304">
      <w:bodyDiv w:val="1"/>
      <w:marLeft w:val="0"/>
      <w:marRight w:val="0"/>
      <w:marTop w:val="0"/>
      <w:marBottom w:val="0"/>
      <w:divBdr>
        <w:top w:val="none" w:sz="0" w:space="0" w:color="auto"/>
        <w:left w:val="none" w:sz="0" w:space="0" w:color="auto"/>
        <w:bottom w:val="none" w:sz="0" w:space="0" w:color="auto"/>
        <w:right w:val="none" w:sz="0" w:space="0" w:color="auto"/>
      </w:divBdr>
    </w:div>
    <w:div w:id="987320073">
      <w:bodyDiv w:val="1"/>
      <w:marLeft w:val="0"/>
      <w:marRight w:val="0"/>
      <w:marTop w:val="0"/>
      <w:marBottom w:val="0"/>
      <w:divBdr>
        <w:top w:val="none" w:sz="0" w:space="0" w:color="auto"/>
        <w:left w:val="none" w:sz="0" w:space="0" w:color="auto"/>
        <w:bottom w:val="none" w:sz="0" w:space="0" w:color="auto"/>
        <w:right w:val="none" w:sz="0" w:space="0" w:color="auto"/>
      </w:divBdr>
    </w:div>
    <w:div w:id="989022914">
      <w:bodyDiv w:val="1"/>
      <w:marLeft w:val="0"/>
      <w:marRight w:val="0"/>
      <w:marTop w:val="0"/>
      <w:marBottom w:val="0"/>
      <w:divBdr>
        <w:top w:val="none" w:sz="0" w:space="0" w:color="auto"/>
        <w:left w:val="none" w:sz="0" w:space="0" w:color="auto"/>
        <w:bottom w:val="none" w:sz="0" w:space="0" w:color="auto"/>
        <w:right w:val="none" w:sz="0" w:space="0" w:color="auto"/>
      </w:divBdr>
    </w:div>
    <w:div w:id="1029720900">
      <w:bodyDiv w:val="1"/>
      <w:marLeft w:val="0"/>
      <w:marRight w:val="0"/>
      <w:marTop w:val="0"/>
      <w:marBottom w:val="0"/>
      <w:divBdr>
        <w:top w:val="none" w:sz="0" w:space="0" w:color="auto"/>
        <w:left w:val="none" w:sz="0" w:space="0" w:color="auto"/>
        <w:bottom w:val="none" w:sz="0" w:space="0" w:color="auto"/>
        <w:right w:val="none" w:sz="0" w:space="0" w:color="auto"/>
      </w:divBdr>
    </w:div>
    <w:div w:id="1056006558">
      <w:bodyDiv w:val="1"/>
      <w:marLeft w:val="0"/>
      <w:marRight w:val="0"/>
      <w:marTop w:val="0"/>
      <w:marBottom w:val="0"/>
      <w:divBdr>
        <w:top w:val="none" w:sz="0" w:space="0" w:color="auto"/>
        <w:left w:val="none" w:sz="0" w:space="0" w:color="auto"/>
        <w:bottom w:val="none" w:sz="0" w:space="0" w:color="auto"/>
        <w:right w:val="none" w:sz="0" w:space="0" w:color="auto"/>
      </w:divBdr>
    </w:div>
    <w:div w:id="1064644972">
      <w:bodyDiv w:val="1"/>
      <w:marLeft w:val="0"/>
      <w:marRight w:val="0"/>
      <w:marTop w:val="0"/>
      <w:marBottom w:val="0"/>
      <w:divBdr>
        <w:top w:val="none" w:sz="0" w:space="0" w:color="auto"/>
        <w:left w:val="none" w:sz="0" w:space="0" w:color="auto"/>
        <w:bottom w:val="none" w:sz="0" w:space="0" w:color="auto"/>
        <w:right w:val="none" w:sz="0" w:space="0" w:color="auto"/>
      </w:divBdr>
    </w:div>
    <w:div w:id="1073043893">
      <w:bodyDiv w:val="1"/>
      <w:marLeft w:val="0"/>
      <w:marRight w:val="0"/>
      <w:marTop w:val="0"/>
      <w:marBottom w:val="0"/>
      <w:divBdr>
        <w:top w:val="none" w:sz="0" w:space="0" w:color="auto"/>
        <w:left w:val="none" w:sz="0" w:space="0" w:color="auto"/>
        <w:bottom w:val="none" w:sz="0" w:space="0" w:color="auto"/>
        <w:right w:val="none" w:sz="0" w:space="0" w:color="auto"/>
      </w:divBdr>
    </w:div>
    <w:div w:id="1080757259">
      <w:bodyDiv w:val="1"/>
      <w:marLeft w:val="0"/>
      <w:marRight w:val="0"/>
      <w:marTop w:val="0"/>
      <w:marBottom w:val="0"/>
      <w:divBdr>
        <w:top w:val="none" w:sz="0" w:space="0" w:color="auto"/>
        <w:left w:val="none" w:sz="0" w:space="0" w:color="auto"/>
        <w:bottom w:val="none" w:sz="0" w:space="0" w:color="auto"/>
        <w:right w:val="none" w:sz="0" w:space="0" w:color="auto"/>
      </w:divBdr>
    </w:div>
    <w:div w:id="1087308173">
      <w:bodyDiv w:val="1"/>
      <w:marLeft w:val="0"/>
      <w:marRight w:val="0"/>
      <w:marTop w:val="0"/>
      <w:marBottom w:val="0"/>
      <w:divBdr>
        <w:top w:val="none" w:sz="0" w:space="0" w:color="auto"/>
        <w:left w:val="none" w:sz="0" w:space="0" w:color="auto"/>
        <w:bottom w:val="none" w:sz="0" w:space="0" w:color="auto"/>
        <w:right w:val="none" w:sz="0" w:space="0" w:color="auto"/>
      </w:divBdr>
    </w:div>
    <w:div w:id="1091661634">
      <w:bodyDiv w:val="1"/>
      <w:marLeft w:val="0"/>
      <w:marRight w:val="0"/>
      <w:marTop w:val="0"/>
      <w:marBottom w:val="0"/>
      <w:divBdr>
        <w:top w:val="none" w:sz="0" w:space="0" w:color="auto"/>
        <w:left w:val="none" w:sz="0" w:space="0" w:color="auto"/>
        <w:bottom w:val="none" w:sz="0" w:space="0" w:color="auto"/>
        <w:right w:val="none" w:sz="0" w:space="0" w:color="auto"/>
      </w:divBdr>
      <w:divsChild>
        <w:div w:id="1458061718">
          <w:marLeft w:val="0"/>
          <w:marRight w:val="0"/>
          <w:marTop w:val="0"/>
          <w:marBottom w:val="0"/>
          <w:divBdr>
            <w:top w:val="none" w:sz="0" w:space="0" w:color="auto"/>
            <w:left w:val="none" w:sz="0" w:space="0" w:color="auto"/>
            <w:bottom w:val="none" w:sz="0" w:space="0" w:color="auto"/>
            <w:right w:val="none" w:sz="0" w:space="0" w:color="auto"/>
          </w:divBdr>
          <w:divsChild>
            <w:div w:id="2128504745">
              <w:marLeft w:val="0"/>
              <w:marRight w:val="0"/>
              <w:marTop w:val="0"/>
              <w:marBottom w:val="0"/>
              <w:divBdr>
                <w:top w:val="none" w:sz="0" w:space="0" w:color="auto"/>
                <w:left w:val="none" w:sz="0" w:space="0" w:color="auto"/>
                <w:bottom w:val="none" w:sz="0" w:space="0" w:color="auto"/>
                <w:right w:val="none" w:sz="0" w:space="0" w:color="auto"/>
              </w:divBdr>
              <w:divsChild>
                <w:div w:id="289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450">
      <w:bodyDiv w:val="1"/>
      <w:marLeft w:val="0"/>
      <w:marRight w:val="0"/>
      <w:marTop w:val="0"/>
      <w:marBottom w:val="0"/>
      <w:divBdr>
        <w:top w:val="none" w:sz="0" w:space="0" w:color="auto"/>
        <w:left w:val="none" w:sz="0" w:space="0" w:color="auto"/>
        <w:bottom w:val="none" w:sz="0" w:space="0" w:color="auto"/>
        <w:right w:val="none" w:sz="0" w:space="0" w:color="auto"/>
      </w:divBdr>
    </w:div>
    <w:div w:id="1113474940">
      <w:bodyDiv w:val="1"/>
      <w:marLeft w:val="0"/>
      <w:marRight w:val="0"/>
      <w:marTop w:val="0"/>
      <w:marBottom w:val="0"/>
      <w:divBdr>
        <w:top w:val="none" w:sz="0" w:space="0" w:color="auto"/>
        <w:left w:val="none" w:sz="0" w:space="0" w:color="auto"/>
        <w:bottom w:val="none" w:sz="0" w:space="0" w:color="auto"/>
        <w:right w:val="none" w:sz="0" w:space="0" w:color="auto"/>
      </w:divBdr>
    </w:div>
    <w:div w:id="1169977361">
      <w:bodyDiv w:val="1"/>
      <w:marLeft w:val="0"/>
      <w:marRight w:val="0"/>
      <w:marTop w:val="0"/>
      <w:marBottom w:val="0"/>
      <w:divBdr>
        <w:top w:val="none" w:sz="0" w:space="0" w:color="auto"/>
        <w:left w:val="none" w:sz="0" w:space="0" w:color="auto"/>
        <w:bottom w:val="none" w:sz="0" w:space="0" w:color="auto"/>
        <w:right w:val="none" w:sz="0" w:space="0" w:color="auto"/>
      </w:divBdr>
    </w:div>
    <w:div w:id="1184319570">
      <w:bodyDiv w:val="1"/>
      <w:marLeft w:val="0"/>
      <w:marRight w:val="0"/>
      <w:marTop w:val="0"/>
      <w:marBottom w:val="0"/>
      <w:divBdr>
        <w:top w:val="none" w:sz="0" w:space="0" w:color="auto"/>
        <w:left w:val="none" w:sz="0" w:space="0" w:color="auto"/>
        <w:bottom w:val="none" w:sz="0" w:space="0" w:color="auto"/>
        <w:right w:val="none" w:sz="0" w:space="0" w:color="auto"/>
      </w:divBdr>
    </w:div>
    <w:div w:id="1189417673">
      <w:bodyDiv w:val="1"/>
      <w:marLeft w:val="0"/>
      <w:marRight w:val="0"/>
      <w:marTop w:val="0"/>
      <w:marBottom w:val="0"/>
      <w:divBdr>
        <w:top w:val="none" w:sz="0" w:space="0" w:color="auto"/>
        <w:left w:val="none" w:sz="0" w:space="0" w:color="auto"/>
        <w:bottom w:val="none" w:sz="0" w:space="0" w:color="auto"/>
        <w:right w:val="none" w:sz="0" w:space="0" w:color="auto"/>
      </w:divBdr>
      <w:divsChild>
        <w:div w:id="499931978">
          <w:marLeft w:val="0"/>
          <w:marRight w:val="0"/>
          <w:marTop w:val="0"/>
          <w:marBottom w:val="0"/>
          <w:divBdr>
            <w:top w:val="none" w:sz="0" w:space="0" w:color="auto"/>
            <w:left w:val="none" w:sz="0" w:space="0" w:color="auto"/>
            <w:bottom w:val="none" w:sz="0" w:space="0" w:color="auto"/>
            <w:right w:val="none" w:sz="0" w:space="0" w:color="auto"/>
          </w:divBdr>
          <w:divsChild>
            <w:div w:id="1891959569">
              <w:marLeft w:val="0"/>
              <w:marRight w:val="0"/>
              <w:marTop w:val="0"/>
              <w:marBottom w:val="0"/>
              <w:divBdr>
                <w:top w:val="none" w:sz="0" w:space="0" w:color="auto"/>
                <w:left w:val="none" w:sz="0" w:space="0" w:color="auto"/>
                <w:bottom w:val="none" w:sz="0" w:space="0" w:color="auto"/>
                <w:right w:val="none" w:sz="0" w:space="0" w:color="auto"/>
              </w:divBdr>
              <w:divsChild>
                <w:div w:id="162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574">
      <w:bodyDiv w:val="1"/>
      <w:marLeft w:val="0"/>
      <w:marRight w:val="0"/>
      <w:marTop w:val="0"/>
      <w:marBottom w:val="0"/>
      <w:divBdr>
        <w:top w:val="none" w:sz="0" w:space="0" w:color="auto"/>
        <w:left w:val="none" w:sz="0" w:space="0" w:color="auto"/>
        <w:bottom w:val="none" w:sz="0" w:space="0" w:color="auto"/>
        <w:right w:val="none" w:sz="0" w:space="0" w:color="auto"/>
      </w:divBdr>
    </w:div>
    <w:div w:id="1227182393">
      <w:bodyDiv w:val="1"/>
      <w:marLeft w:val="0"/>
      <w:marRight w:val="0"/>
      <w:marTop w:val="0"/>
      <w:marBottom w:val="0"/>
      <w:divBdr>
        <w:top w:val="none" w:sz="0" w:space="0" w:color="auto"/>
        <w:left w:val="none" w:sz="0" w:space="0" w:color="auto"/>
        <w:bottom w:val="none" w:sz="0" w:space="0" w:color="auto"/>
        <w:right w:val="none" w:sz="0" w:space="0" w:color="auto"/>
      </w:divBdr>
    </w:div>
    <w:div w:id="1235551160">
      <w:bodyDiv w:val="1"/>
      <w:marLeft w:val="0"/>
      <w:marRight w:val="0"/>
      <w:marTop w:val="0"/>
      <w:marBottom w:val="0"/>
      <w:divBdr>
        <w:top w:val="none" w:sz="0" w:space="0" w:color="auto"/>
        <w:left w:val="none" w:sz="0" w:space="0" w:color="auto"/>
        <w:bottom w:val="none" w:sz="0" w:space="0" w:color="auto"/>
        <w:right w:val="none" w:sz="0" w:space="0" w:color="auto"/>
      </w:divBdr>
    </w:div>
    <w:div w:id="1235553109">
      <w:bodyDiv w:val="1"/>
      <w:marLeft w:val="0"/>
      <w:marRight w:val="0"/>
      <w:marTop w:val="0"/>
      <w:marBottom w:val="0"/>
      <w:divBdr>
        <w:top w:val="none" w:sz="0" w:space="0" w:color="auto"/>
        <w:left w:val="none" w:sz="0" w:space="0" w:color="auto"/>
        <w:bottom w:val="none" w:sz="0" w:space="0" w:color="auto"/>
        <w:right w:val="none" w:sz="0" w:space="0" w:color="auto"/>
      </w:divBdr>
    </w:div>
    <w:div w:id="1239024826">
      <w:bodyDiv w:val="1"/>
      <w:marLeft w:val="0"/>
      <w:marRight w:val="0"/>
      <w:marTop w:val="0"/>
      <w:marBottom w:val="0"/>
      <w:divBdr>
        <w:top w:val="none" w:sz="0" w:space="0" w:color="auto"/>
        <w:left w:val="none" w:sz="0" w:space="0" w:color="auto"/>
        <w:bottom w:val="none" w:sz="0" w:space="0" w:color="auto"/>
        <w:right w:val="none" w:sz="0" w:space="0" w:color="auto"/>
      </w:divBdr>
    </w:div>
    <w:div w:id="1251621301">
      <w:bodyDiv w:val="1"/>
      <w:marLeft w:val="0"/>
      <w:marRight w:val="0"/>
      <w:marTop w:val="0"/>
      <w:marBottom w:val="0"/>
      <w:divBdr>
        <w:top w:val="none" w:sz="0" w:space="0" w:color="auto"/>
        <w:left w:val="none" w:sz="0" w:space="0" w:color="auto"/>
        <w:bottom w:val="none" w:sz="0" w:space="0" w:color="auto"/>
        <w:right w:val="none" w:sz="0" w:space="0" w:color="auto"/>
      </w:divBdr>
    </w:div>
    <w:div w:id="1269922715">
      <w:bodyDiv w:val="1"/>
      <w:marLeft w:val="0"/>
      <w:marRight w:val="0"/>
      <w:marTop w:val="0"/>
      <w:marBottom w:val="0"/>
      <w:divBdr>
        <w:top w:val="none" w:sz="0" w:space="0" w:color="auto"/>
        <w:left w:val="none" w:sz="0" w:space="0" w:color="auto"/>
        <w:bottom w:val="none" w:sz="0" w:space="0" w:color="auto"/>
        <w:right w:val="none" w:sz="0" w:space="0" w:color="auto"/>
      </w:divBdr>
    </w:div>
    <w:div w:id="1287354776">
      <w:bodyDiv w:val="1"/>
      <w:marLeft w:val="0"/>
      <w:marRight w:val="0"/>
      <w:marTop w:val="0"/>
      <w:marBottom w:val="0"/>
      <w:divBdr>
        <w:top w:val="none" w:sz="0" w:space="0" w:color="auto"/>
        <w:left w:val="none" w:sz="0" w:space="0" w:color="auto"/>
        <w:bottom w:val="none" w:sz="0" w:space="0" w:color="auto"/>
        <w:right w:val="none" w:sz="0" w:space="0" w:color="auto"/>
      </w:divBdr>
    </w:div>
    <w:div w:id="1293171445">
      <w:bodyDiv w:val="1"/>
      <w:marLeft w:val="0"/>
      <w:marRight w:val="0"/>
      <w:marTop w:val="0"/>
      <w:marBottom w:val="0"/>
      <w:divBdr>
        <w:top w:val="none" w:sz="0" w:space="0" w:color="auto"/>
        <w:left w:val="none" w:sz="0" w:space="0" w:color="auto"/>
        <w:bottom w:val="none" w:sz="0" w:space="0" w:color="auto"/>
        <w:right w:val="none" w:sz="0" w:space="0" w:color="auto"/>
      </w:divBdr>
    </w:div>
    <w:div w:id="1317495819">
      <w:bodyDiv w:val="1"/>
      <w:marLeft w:val="0"/>
      <w:marRight w:val="0"/>
      <w:marTop w:val="0"/>
      <w:marBottom w:val="0"/>
      <w:divBdr>
        <w:top w:val="none" w:sz="0" w:space="0" w:color="auto"/>
        <w:left w:val="none" w:sz="0" w:space="0" w:color="auto"/>
        <w:bottom w:val="none" w:sz="0" w:space="0" w:color="auto"/>
        <w:right w:val="none" w:sz="0" w:space="0" w:color="auto"/>
      </w:divBdr>
    </w:div>
    <w:div w:id="1341736756">
      <w:bodyDiv w:val="1"/>
      <w:marLeft w:val="0"/>
      <w:marRight w:val="0"/>
      <w:marTop w:val="0"/>
      <w:marBottom w:val="0"/>
      <w:divBdr>
        <w:top w:val="none" w:sz="0" w:space="0" w:color="auto"/>
        <w:left w:val="none" w:sz="0" w:space="0" w:color="auto"/>
        <w:bottom w:val="none" w:sz="0" w:space="0" w:color="auto"/>
        <w:right w:val="none" w:sz="0" w:space="0" w:color="auto"/>
      </w:divBdr>
    </w:div>
    <w:div w:id="1359694000">
      <w:bodyDiv w:val="1"/>
      <w:marLeft w:val="0"/>
      <w:marRight w:val="0"/>
      <w:marTop w:val="0"/>
      <w:marBottom w:val="0"/>
      <w:divBdr>
        <w:top w:val="none" w:sz="0" w:space="0" w:color="auto"/>
        <w:left w:val="none" w:sz="0" w:space="0" w:color="auto"/>
        <w:bottom w:val="none" w:sz="0" w:space="0" w:color="auto"/>
        <w:right w:val="none" w:sz="0" w:space="0" w:color="auto"/>
      </w:divBdr>
    </w:div>
    <w:div w:id="1374112581">
      <w:bodyDiv w:val="1"/>
      <w:marLeft w:val="0"/>
      <w:marRight w:val="0"/>
      <w:marTop w:val="0"/>
      <w:marBottom w:val="0"/>
      <w:divBdr>
        <w:top w:val="none" w:sz="0" w:space="0" w:color="auto"/>
        <w:left w:val="none" w:sz="0" w:space="0" w:color="auto"/>
        <w:bottom w:val="none" w:sz="0" w:space="0" w:color="auto"/>
        <w:right w:val="none" w:sz="0" w:space="0" w:color="auto"/>
      </w:divBdr>
    </w:div>
    <w:div w:id="1384061799">
      <w:bodyDiv w:val="1"/>
      <w:marLeft w:val="0"/>
      <w:marRight w:val="0"/>
      <w:marTop w:val="0"/>
      <w:marBottom w:val="0"/>
      <w:divBdr>
        <w:top w:val="none" w:sz="0" w:space="0" w:color="auto"/>
        <w:left w:val="none" w:sz="0" w:space="0" w:color="auto"/>
        <w:bottom w:val="none" w:sz="0" w:space="0" w:color="auto"/>
        <w:right w:val="none" w:sz="0" w:space="0" w:color="auto"/>
      </w:divBdr>
    </w:div>
    <w:div w:id="1402406683">
      <w:bodyDiv w:val="1"/>
      <w:marLeft w:val="0"/>
      <w:marRight w:val="0"/>
      <w:marTop w:val="0"/>
      <w:marBottom w:val="0"/>
      <w:divBdr>
        <w:top w:val="none" w:sz="0" w:space="0" w:color="auto"/>
        <w:left w:val="none" w:sz="0" w:space="0" w:color="auto"/>
        <w:bottom w:val="none" w:sz="0" w:space="0" w:color="auto"/>
        <w:right w:val="none" w:sz="0" w:space="0" w:color="auto"/>
      </w:divBdr>
      <w:divsChild>
        <w:div w:id="488405663">
          <w:marLeft w:val="0"/>
          <w:marRight w:val="0"/>
          <w:marTop w:val="0"/>
          <w:marBottom w:val="0"/>
          <w:divBdr>
            <w:top w:val="none" w:sz="0" w:space="0" w:color="auto"/>
            <w:left w:val="none" w:sz="0" w:space="0" w:color="auto"/>
            <w:bottom w:val="none" w:sz="0" w:space="0" w:color="auto"/>
            <w:right w:val="none" w:sz="0" w:space="0" w:color="auto"/>
          </w:divBdr>
          <w:divsChild>
            <w:div w:id="274602817">
              <w:marLeft w:val="0"/>
              <w:marRight w:val="0"/>
              <w:marTop w:val="0"/>
              <w:marBottom w:val="0"/>
              <w:divBdr>
                <w:top w:val="none" w:sz="0" w:space="0" w:color="auto"/>
                <w:left w:val="none" w:sz="0" w:space="0" w:color="auto"/>
                <w:bottom w:val="none" w:sz="0" w:space="0" w:color="auto"/>
                <w:right w:val="none" w:sz="0" w:space="0" w:color="auto"/>
              </w:divBdr>
              <w:divsChild>
                <w:div w:id="1619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450">
      <w:bodyDiv w:val="1"/>
      <w:marLeft w:val="0"/>
      <w:marRight w:val="0"/>
      <w:marTop w:val="0"/>
      <w:marBottom w:val="0"/>
      <w:divBdr>
        <w:top w:val="none" w:sz="0" w:space="0" w:color="auto"/>
        <w:left w:val="none" w:sz="0" w:space="0" w:color="auto"/>
        <w:bottom w:val="none" w:sz="0" w:space="0" w:color="auto"/>
        <w:right w:val="none" w:sz="0" w:space="0" w:color="auto"/>
      </w:divBdr>
    </w:div>
    <w:div w:id="1528524952">
      <w:bodyDiv w:val="1"/>
      <w:marLeft w:val="0"/>
      <w:marRight w:val="0"/>
      <w:marTop w:val="0"/>
      <w:marBottom w:val="0"/>
      <w:divBdr>
        <w:top w:val="none" w:sz="0" w:space="0" w:color="auto"/>
        <w:left w:val="none" w:sz="0" w:space="0" w:color="auto"/>
        <w:bottom w:val="none" w:sz="0" w:space="0" w:color="auto"/>
        <w:right w:val="none" w:sz="0" w:space="0" w:color="auto"/>
      </w:divBdr>
    </w:div>
    <w:div w:id="1537693962">
      <w:bodyDiv w:val="1"/>
      <w:marLeft w:val="0"/>
      <w:marRight w:val="0"/>
      <w:marTop w:val="0"/>
      <w:marBottom w:val="0"/>
      <w:divBdr>
        <w:top w:val="none" w:sz="0" w:space="0" w:color="auto"/>
        <w:left w:val="none" w:sz="0" w:space="0" w:color="auto"/>
        <w:bottom w:val="none" w:sz="0" w:space="0" w:color="auto"/>
        <w:right w:val="none" w:sz="0" w:space="0" w:color="auto"/>
      </w:divBdr>
    </w:div>
    <w:div w:id="1543640175">
      <w:bodyDiv w:val="1"/>
      <w:marLeft w:val="0"/>
      <w:marRight w:val="0"/>
      <w:marTop w:val="0"/>
      <w:marBottom w:val="0"/>
      <w:divBdr>
        <w:top w:val="none" w:sz="0" w:space="0" w:color="auto"/>
        <w:left w:val="none" w:sz="0" w:space="0" w:color="auto"/>
        <w:bottom w:val="none" w:sz="0" w:space="0" w:color="auto"/>
        <w:right w:val="none" w:sz="0" w:space="0" w:color="auto"/>
      </w:divBdr>
    </w:div>
    <w:div w:id="1557476023">
      <w:bodyDiv w:val="1"/>
      <w:marLeft w:val="0"/>
      <w:marRight w:val="0"/>
      <w:marTop w:val="0"/>
      <w:marBottom w:val="0"/>
      <w:divBdr>
        <w:top w:val="none" w:sz="0" w:space="0" w:color="auto"/>
        <w:left w:val="none" w:sz="0" w:space="0" w:color="auto"/>
        <w:bottom w:val="none" w:sz="0" w:space="0" w:color="auto"/>
        <w:right w:val="none" w:sz="0" w:space="0" w:color="auto"/>
      </w:divBdr>
      <w:divsChild>
        <w:div w:id="1479498777">
          <w:marLeft w:val="0"/>
          <w:marRight w:val="0"/>
          <w:marTop w:val="0"/>
          <w:marBottom w:val="0"/>
          <w:divBdr>
            <w:top w:val="none" w:sz="0" w:space="0" w:color="auto"/>
            <w:left w:val="none" w:sz="0" w:space="0" w:color="auto"/>
            <w:bottom w:val="none" w:sz="0" w:space="0" w:color="auto"/>
            <w:right w:val="none" w:sz="0" w:space="0" w:color="auto"/>
          </w:divBdr>
          <w:divsChild>
            <w:div w:id="977497368">
              <w:marLeft w:val="0"/>
              <w:marRight w:val="0"/>
              <w:marTop w:val="0"/>
              <w:marBottom w:val="0"/>
              <w:divBdr>
                <w:top w:val="none" w:sz="0" w:space="0" w:color="auto"/>
                <w:left w:val="none" w:sz="0" w:space="0" w:color="auto"/>
                <w:bottom w:val="none" w:sz="0" w:space="0" w:color="auto"/>
                <w:right w:val="none" w:sz="0" w:space="0" w:color="auto"/>
              </w:divBdr>
              <w:divsChild>
                <w:div w:id="1483504647">
                  <w:marLeft w:val="0"/>
                  <w:marRight w:val="0"/>
                  <w:marTop w:val="0"/>
                  <w:marBottom w:val="0"/>
                  <w:divBdr>
                    <w:top w:val="none" w:sz="0" w:space="0" w:color="auto"/>
                    <w:left w:val="none" w:sz="0" w:space="0" w:color="auto"/>
                    <w:bottom w:val="none" w:sz="0" w:space="0" w:color="auto"/>
                    <w:right w:val="none" w:sz="0" w:space="0" w:color="auto"/>
                  </w:divBdr>
                  <w:divsChild>
                    <w:div w:id="109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9610">
      <w:bodyDiv w:val="1"/>
      <w:marLeft w:val="0"/>
      <w:marRight w:val="0"/>
      <w:marTop w:val="0"/>
      <w:marBottom w:val="0"/>
      <w:divBdr>
        <w:top w:val="none" w:sz="0" w:space="0" w:color="auto"/>
        <w:left w:val="none" w:sz="0" w:space="0" w:color="auto"/>
        <w:bottom w:val="none" w:sz="0" w:space="0" w:color="auto"/>
        <w:right w:val="none" w:sz="0" w:space="0" w:color="auto"/>
      </w:divBdr>
    </w:div>
    <w:div w:id="1653749735">
      <w:bodyDiv w:val="1"/>
      <w:marLeft w:val="0"/>
      <w:marRight w:val="0"/>
      <w:marTop w:val="0"/>
      <w:marBottom w:val="0"/>
      <w:divBdr>
        <w:top w:val="none" w:sz="0" w:space="0" w:color="auto"/>
        <w:left w:val="none" w:sz="0" w:space="0" w:color="auto"/>
        <w:bottom w:val="none" w:sz="0" w:space="0" w:color="auto"/>
        <w:right w:val="none" w:sz="0" w:space="0" w:color="auto"/>
      </w:divBdr>
    </w:div>
    <w:div w:id="1695377273">
      <w:bodyDiv w:val="1"/>
      <w:marLeft w:val="0"/>
      <w:marRight w:val="0"/>
      <w:marTop w:val="0"/>
      <w:marBottom w:val="0"/>
      <w:divBdr>
        <w:top w:val="none" w:sz="0" w:space="0" w:color="auto"/>
        <w:left w:val="none" w:sz="0" w:space="0" w:color="auto"/>
        <w:bottom w:val="none" w:sz="0" w:space="0" w:color="auto"/>
        <w:right w:val="none" w:sz="0" w:space="0" w:color="auto"/>
      </w:divBdr>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8219311">
      <w:bodyDiv w:val="1"/>
      <w:marLeft w:val="0"/>
      <w:marRight w:val="0"/>
      <w:marTop w:val="0"/>
      <w:marBottom w:val="0"/>
      <w:divBdr>
        <w:top w:val="none" w:sz="0" w:space="0" w:color="auto"/>
        <w:left w:val="none" w:sz="0" w:space="0" w:color="auto"/>
        <w:bottom w:val="none" w:sz="0" w:space="0" w:color="auto"/>
        <w:right w:val="none" w:sz="0" w:space="0" w:color="auto"/>
      </w:divBdr>
    </w:div>
    <w:div w:id="1711614544">
      <w:bodyDiv w:val="1"/>
      <w:marLeft w:val="0"/>
      <w:marRight w:val="0"/>
      <w:marTop w:val="0"/>
      <w:marBottom w:val="0"/>
      <w:divBdr>
        <w:top w:val="none" w:sz="0" w:space="0" w:color="auto"/>
        <w:left w:val="none" w:sz="0" w:space="0" w:color="auto"/>
        <w:bottom w:val="none" w:sz="0" w:space="0" w:color="auto"/>
        <w:right w:val="none" w:sz="0" w:space="0" w:color="auto"/>
      </w:divBdr>
    </w:div>
    <w:div w:id="1741439530">
      <w:bodyDiv w:val="1"/>
      <w:marLeft w:val="0"/>
      <w:marRight w:val="0"/>
      <w:marTop w:val="0"/>
      <w:marBottom w:val="0"/>
      <w:divBdr>
        <w:top w:val="none" w:sz="0" w:space="0" w:color="auto"/>
        <w:left w:val="none" w:sz="0" w:space="0" w:color="auto"/>
        <w:bottom w:val="none" w:sz="0" w:space="0" w:color="auto"/>
        <w:right w:val="none" w:sz="0" w:space="0" w:color="auto"/>
      </w:divBdr>
    </w:div>
    <w:div w:id="1745299468">
      <w:bodyDiv w:val="1"/>
      <w:marLeft w:val="0"/>
      <w:marRight w:val="0"/>
      <w:marTop w:val="0"/>
      <w:marBottom w:val="0"/>
      <w:divBdr>
        <w:top w:val="none" w:sz="0" w:space="0" w:color="auto"/>
        <w:left w:val="none" w:sz="0" w:space="0" w:color="auto"/>
        <w:bottom w:val="none" w:sz="0" w:space="0" w:color="auto"/>
        <w:right w:val="none" w:sz="0" w:space="0" w:color="auto"/>
      </w:divBdr>
    </w:div>
    <w:div w:id="1758407428">
      <w:bodyDiv w:val="1"/>
      <w:marLeft w:val="0"/>
      <w:marRight w:val="0"/>
      <w:marTop w:val="0"/>
      <w:marBottom w:val="0"/>
      <w:divBdr>
        <w:top w:val="none" w:sz="0" w:space="0" w:color="auto"/>
        <w:left w:val="none" w:sz="0" w:space="0" w:color="auto"/>
        <w:bottom w:val="none" w:sz="0" w:space="0" w:color="auto"/>
        <w:right w:val="none" w:sz="0" w:space="0" w:color="auto"/>
      </w:divBdr>
    </w:div>
    <w:div w:id="1827624994">
      <w:bodyDiv w:val="1"/>
      <w:marLeft w:val="0"/>
      <w:marRight w:val="0"/>
      <w:marTop w:val="0"/>
      <w:marBottom w:val="0"/>
      <w:divBdr>
        <w:top w:val="none" w:sz="0" w:space="0" w:color="auto"/>
        <w:left w:val="none" w:sz="0" w:space="0" w:color="auto"/>
        <w:bottom w:val="none" w:sz="0" w:space="0" w:color="auto"/>
        <w:right w:val="none" w:sz="0" w:space="0" w:color="auto"/>
      </w:divBdr>
    </w:div>
    <w:div w:id="1835024299">
      <w:bodyDiv w:val="1"/>
      <w:marLeft w:val="0"/>
      <w:marRight w:val="0"/>
      <w:marTop w:val="0"/>
      <w:marBottom w:val="0"/>
      <w:divBdr>
        <w:top w:val="none" w:sz="0" w:space="0" w:color="auto"/>
        <w:left w:val="none" w:sz="0" w:space="0" w:color="auto"/>
        <w:bottom w:val="none" w:sz="0" w:space="0" w:color="auto"/>
        <w:right w:val="none" w:sz="0" w:space="0" w:color="auto"/>
      </w:divBdr>
    </w:div>
    <w:div w:id="1842357915">
      <w:bodyDiv w:val="1"/>
      <w:marLeft w:val="0"/>
      <w:marRight w:val="0"/>
      <w:marTop w:val="0"/>
      <w:marBottom w:val="0"/>
      <w:divBdr>
        <w:top w:val="none" w:sz="0" w:space="0" w:color="auto"/>
        <w:left w:val="none" w:sz="0" w:space="0" w:color="auto"/>
        <w:bottom w:val="none" w:sz="0" w:space="0" w:color="auto"/>
        <w:right w:val="none" w:sz="0" w:space="0" w:color="auto"/>
      </w:divBdr>
    </w:div>
    <w:div w:id="1849368850">
      <w:bodyDiv w:val="1"/>
      <w:marLeft w:val="0"/>
      <w:marRight w:val="0"/>
      <w:marTop w:val="0"/>
      <w:marBottom w:val="0"/>
      <w:divBdr>
        <w:top w:val="none" w:sz="0" w:space="0" w:color="auto"/>
        <w:left w:val="none" w:sz="0" w:space="0" w:color="auto"/>
        <w:bottom w:val="none" w:sz="0" w:space="0" w:color="auto"/>
        <w:right w:val="none" w:sz="0" w:space="0" w:color="auto"/>
      </w:divBdr>
    </w:div>
    <w:div w:id="1902252829">
      <w:bodyDiv w:val="1"/>
      <w:marLeft w:val="0"/>
      <w:marRight w:val="0"/>
      <w:marTop w:val="0"/>
      <w:marBottom w:val="0"/>
      <w:divBdr>
        <w:top w:val="none" w:sz="0" w:space="0" w:color="auto"/>
        <w:left w:val="none" w:sz="0" w:space="0" w:color="auto"/>
        <w:bottom w:val="none" w:sz="0" w:space="0" w:color="auto"/>
        <w:right w:val="none" w:sz="0" w:space="0" w:color="auto"/>
      </w:divBdr>
    </w:div>
    <w:div w:id="1933122382">
      <w:bodyDiv w:val="1"/>
      <w:marLeft w:val="0"/>
      <w:marRight w:val="0"/>
      <w:marTop w:val="0"/>
      <w:marBottom w:val="0"/>
      <w:divBdr>
        <w:top w:val="none" w:sz="0" w:space="0" w:color="auto"/>
        <w:left w:val="none" w:sz="0" w:space="0" w:color="auto"/>
        <w:bottom w:val="none" w:sz="0" w:space="0" w:color="auto"/>
        <w:right w:val="none" w:sz="0" w:space="0" w:color="auto"/>
      </w:divBdr>
    </w:div>
    <w:div w:id="1966040563">
      <w:bodyDiv w:val="1"/>
      <w:marLeft w:val="0"/>
      <w:marRight w:val="0"/>
      <w:marTop w:val="0"/>
      <w:marBottom w:val="0"/>
      <w:divBdr>
        <w:top w:val="none" w:sz="0" w:space="0" w:color="auto"/>
        <w:left w:val="none" w:sz="0" w:space="0" w:color="auto"/>
        <w:bottom w:val="none" w:sz="0" w:space="0" w:color="auto"/>
        <w:right w:val="none" w:sz="0" w:space="0" w:color="auto"/>
      </w:divBdr>
    </w:div>
    <w:div w:id="1991057157">
      <w:bodyDiv w:val="1"/>
      <w:marLeft w:val="0"/>
      <w:marRight w:val="0"/>
      <w:marTop w:val="0"/>
      <w:marBottom w:val="0"/>
      <w:divBdr>
        <w:top w:val="none" w:sz="0" w:space="0" w:color="auto"/>
        <w:left w:val="none" w:sz="0" w:space="0" w:color="auto"/>
        <w:bottom w:val="none" w:sz="0" w:space="0" w:color="auto"/>
        <w:right w:val="none" w:sz="0" w:space="0" w:color="auto"/>
      </w:divBdr>
    </w:div>
    <w:div w:id="1994945341">
      <w:bodyDiv w:val="1"/>
      <w:marLeft w:val="0"/>
      <w:marRight w:val="0"/>
      <w:marTop w:val="0"/>
      <w:marBottom w:val="0"/>
      <w:divBdr>
        <w:top w:val="none" w:sz="0" w:space="0" w:color="auto"/>
        <w:left w:val="none" w:sz="0" w:space="0" w:color="auto"/>
        <w:bottom w:val="none" w:sz="0" w:space="0" w:color="auto"/>
        <w:right w:val="none" w:sz="0" w:space="0" w:color="auto"/>
      </w:divBdr>
    </w:div>
    <w:div w:id="2025087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
    <w:div w:id="2041590167">
      <w:bodyDiv w:val="1"/>
      <w:marLeft w:val="0"/>
      <w:marRight w:val="0"/>
      <w:marTop w:val="0"/>
      <w:marBottom w:val="0"/>
      <w:divBdr>
        <w:top w:val="none" w:sz="0" w:space="0" w:color="auto"/>
        <w:left w:val="none" w:sz="0" w:space="0" w:color="auto"/>
        <w:bottom w:val="none" w:sz="0" w:space="0" w:color="auto"/>
        <w:right w:val="none" w:sz="0" w:space="0" w:color="auto"/>
      </w:divBdr>
    </w:div>
    <w:div w:id="2047292918">
      <w:bodyDiv w:val="1"/>
      <w:marLeft w:val="0"/>
      <w:marRight w:val="0"/>
      <w:marTop w:val="0"/>
      <w:marBottom w:val="0"/>
      <w:divBdr>
        <w:top w:val="none" w:sz="0" w:space="0" w:color="auto"/>
        <w:left w:val="none" w:sz="0" w:space="0" w:color="auto"/>
        <w:bottom w:val="none" w:sz="0" w:space="0" w:color="auto"/>
        <w:right w:val="none" w:sz="0" w:space="0" w:color="auto"/>
      </w:divBdr>
    </w:div>
    <w:div w:id="2057586295">
      <w:bodyDiv w:val="1"/>
      <w:marLeft w:val="0"/>
      <w:marRight w:val="0"/>
      <w:marTop w:val="0"/>
      <w:marBottom w:val="0"/>
      <w:divBdr>
        <w:top w:val="none" w:sz="0" w:space="0" w:color="auto"/>
        <w:left w:val="none" w:sz="0" w:space="0" w:color="auto"/>
        <w:bottom w:val="none" w:sz="0" w:space="0" w:color="auto"/>
        <w:right w:val="none" w:sz="0" w:space="0" w:color="auto"/>
      </w:divBdr>
    </w:div>
    <w:div w:id="2060083448">
      <w:bodyDiv w:val="1"/>
      <w:marLeft w:val="0"/>
      <w:marRight w:val="0"/>
      <w:marTop w:val="0"/>
      <w:marBottom w:val="0"/>
      <w:divBdr>
        <w:top w:val="none" w:sz="0" w:space="0" w:color="auto"/>
        <w:left w:val="none" w:sz="0" w:space="0" w:color="auto"/>
        <w:bottom w:val="none" w:sz="0" w:space="0" w:color="auto"/>
        <w:right w:val="none" w:sz="0" w:space="0" w:color="auto"/>
      </w:divBdr>
    </w:div>
    <w:div w:id="2075470128">
      <w:bodyDiv w:val="1"/>
      <w:marLeft w:val="0"/>
      <w:marRight w:val="0"/>
      <w:marTop w:val="0"/>
      <w:marBottom w:val="0"/>
      <w:divBdr>
        <w:top w:val="none" w:sz="0" w:space="0" w:color="auto"/>
        <w:left w:val="none" w:sz="0" w:space="0" w:color="auto"/>
        <w:bottom w:val="none" w:sz="0" w:space="0" w:color="auto"/>
        <w:right w:val="none" w:sz="0" w:space="0" w:color="auto"/>
      </w:divBdr>
    </w:div>
    <w:div w:id="210792404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26658637">
      <w:bodyDiv w:val="1"/>
      <w:marLeft w:val="0"/>
      <w:marRight w:val="0"/>
      <w:marTop w:val="0"/>
      <w:marBottom w:val="0"/>
      <w:divBdr>
        <w:top w:val="none" w:sz="0" w:space="0" w:color="auto"/>
        <w:left w:val="none" w:sz="0" w:space="0" w:color="auto"/>
        <w:bottom w:val="none" w:sz="0" w:space="0" w:color="auto"/>
        <w:right w:val="none" w:sz="0" w:space="0" w:color="auto"/>
      </w:divBdr>
    </w:div>
    <w:div w:id="213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colife.org.t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ps.nlsc.gov.tw/MbIndex_qryPage.action?fun=8" TargetMode="External"/><Relationship Id="rId4" Type="http://schemas.openxmlformats.org/officeDocument/2006/relationships/settings" Target="settings.xml"/><Relationship Id="rId9" Type="http://schemas.openxmlformats.org/officeDocument/2006/relationships/hyperlink" Target="http://history.colife.org.t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丁仁方99</b:Tag>
    <b:SourceType>JournalArticle</b:SourceType>
    <b:Guid>{25143B7A-65CC-C74F-B965-DB487DFD1D93}</b:Guid>
    <b:Author>
      <b:Author>
        <b:NameList>
          <b:Person>
            <b:Last>丁仁方</b:Last>
          </b:Person>
        </b:NameList>
      </b:Author>
    </b:Author>
    <b:Title>統合化、半侍從結構、與台灣地方派系的轉型</b:Title>
    <b:Year>1999</b:Year>
    <b:JournalName>政治科學論叢</b:JournalName>
    <b:Pages>63</b:Pages>
    <b:RefOrder>1</b:RefOrder>
  </b:Source>
  <b:Source>
    <b:Tag>王業立98</b:Tag>
    <b:SourceType>JournalArticle</b:SourceType>
    <b:Guid>{40409C46-783E-B64E-94E1-61A51D51E95F}</b:Guid>
    <b:Author>
      <b:Author>
        <b:NameList>
          <b:Person>
            <b:Last>王業立</b:Last>
          </b:Person>
        </b:NameList>
      </b:Author>
    </b:Author>
    <b:Title>選舉、民主化與地方派系</b:Title>
    <b:JournalName>選舉研究</b:JournalName>
    <b:Year>1998</b:Year>
    <b:Pages>84</b:Pages>
    <b:RefOrder>2</b:RefOrder>
  </b:Source>
  <b:Source>
    <b:Tag>丁仁方18</b:Tag>
    <b:SourceType>JournalArticle</b:SourceType>
    <b:Guid>{3EE2B5A3-8AA2-3249-BAEE-88B5F1A8AD21}</b:Guid>
    <b:Title>民進黨地方侍從體制與台灣基層民主轉型－台南經驗的啟示</b:Title>
    <b:Year>2018</b:Year>
    <b:Author>
      <b:Author>
        <b:NameList>
          <b:Person>
            <b:Last>丁仁方、趙卿惠、李依霖</b:Last>
          </b:Person>
        </b:NameList>
      </b:Author>
    </b:Author>
    <b:JournalName>臺灣民主季刊</b:JournalName>
    <b:Pages>45-78</b:Pages>
    <b:LCID>zh-TW</b:LCID>
    <b:RefOrder>3</b:RefOrder>
  </b:Source>
  <b:Source>
    <b:Tag>何榮幸02</b:Tag>
    <b:SourceType>Report</b:SourceType>
    <b:Guid>{8EBE8A59-639B-814F-9843-E6B002258B5F}</b:Guid>
    <b:Title>民進黨千人入黨　嘉入生力軍</b:Title>
    <b:Publisher>中國時報</b:Publisher>
    <b:Year>2002</b:Year>
    <b:Author>
      <b:Author>
        <b:NameList>
          <b:Person>
            <b:Last>何榮幸</b:Last>
          </b:Person>
        </b:NameList>
      </b:Author>
    </b:Author>
    <b:RefOrder>4</b:RefOrder>
  </b:Source>
  <b:Source>
    <b:Tag>廖忠俊97</b:Tag>
    <b:SourceType>Book</b:SourceType>
    <b:Guid>{242DB71C-4E49-7844-9416-E843925A02B9}</b:Guid>
    <b:Author>
      <b:Author>
        <b:NameList>
          <b:Person>
            <b:Last>廖忠俊</b:Last>
          </b:Person>
        </b:NameList>
      </b:Author>
    </b:Author>
    <b:Title>台灣地方派系的形成發展與質變</b:Title>
    <b:Year>1997</b:Year>
    <b:City>台北</b:City>
    <b:Publisher>允晨文化</b:Publisher>
    <b:RefOrder>9</b:RefOrder>
  </b:Source>
  <b:Source>
    <b:Tag>杜欣容03</b:Tag>
    <b:SourceType>Book</b:SourceType>
    <b:Guid>{FAF28C13-E1DC-5240-BCB4-2340B0E36244}</b:Guid>
    <b:Title>士林地區外省政治人物與眷村之研究</b:Title>
    <b:Year>2003</b:Year>
    <b:Author>
      <b:Author>
        <b:NameList>
          <b:Person>
            <b:Last>杜欣容</b:Last>
          </b:Person>
        </b:NameList>
      </b:Author>
    </b:Author>
    <b:Publisher>台北市立大學</b:Publisher>
    <b:City>台北</b:City>
    <b:RefOrder>7</b:RefOrder>
  </b:Source>
  <b:Source>
    <b:Tag>蔡榮祥14</b:Tag>
    <b:SourceType>Book</b:SourceType>
    <b:Guid>{C20300E7-8BC6-0544-90B0-B24553A8DC04}</b:Guid>
    <b:Author>
      <b:Author>
        <b:NameList>
          <b:Person>
            <b:Last>蔡榮祥</b:Last>
          </b:Person>
        </b:NameList>
      </b:Author>
    </b:Author>
    <b:Title>雲嘉南地方派系的持續與變遷</b:Title>
    <b:Publisher>華藝學術出版社</b:Publisher>
    <b:Year>2014</b:Year>
    <b:City>新北市</b:City>
    <b:RefOrder>6</b:RefOrder>
  </b:Source>
  <b:Source>
    <b:Tag>陳明通95</b:Tag>
    <b:SourceType>Book</b:SourceType>
    <b:Guid>{B72B2EEC-2675-2E4D-8C9B-5528D9509097}</b:Guid>
    <b:Author>
      <b:Author>
        <b:NameList>
          <b:Person>
            <b:Last>陳明通</b:Last>
          </b:Person>
        </b:NameList>
      </b:Author>
    </b:Author>
    <b:Title>派系政治與台灣政治變遷</b:Title>
    <b:Year>1995</b:Year>
    <b:City>台北</b:City>
    <b:Publisher>月旦出版社</b:Publisher>
    <b:RefOrder>10</b:RefOrder>
  </b:Source>
  <b:Source>
    <b:Tag>陳介玄97</b:Tag>
    <b:SourceType>BookSection</b:SourceType>
    <b:Guid>{CA6940EB-6824-DE4E-A063-3632AC226329}</b:Guid>
    <b:Author>
      <b:Author>
        <b:NameList>
          <b:Person>
            <b:Last>陳介玄</b:Last>
          </b:Person>
        </b:NameList>
      </b:Author>
    </b:Author>
    <b:Title>派系網絡、樁腳網絡及俗民網絡：論台灣地方派系形成之社會意義</b:Title>
    <b:City>台北</b:City>
    <b:Publisher>聯經出版公司</b:Publisher>
    <b:Year>1997</b:Year>
    <b:Pages>31-67</b:Pages>
    <b:RefOrder>5</b:RefOrder>
  </b:Source>
  <b:Source>
    <b:Tag>中央選23</b:Tag>
    <b:SourceType>InternetSite</b:SourceType>
    <b:Guid>{B128B16A-1DD7-1149-B96B-CB3FAC2FF879}</b:Guid>
    <b:Title>選舉及公投資料庫</b:Title>
    <b:Year>2023</b:Year>
    <b:Author>
      <b:Author>
        <b:NameList>
          <b:Person>
            <b:Last>中央選舉委員會</b:Last>
          </b:Person>
        </b:NameList>
      </b:Author>
    </b:Author>
    <b:InternetSiteTitle>中央選舉委員會</b:InternetSiteTitle>
    <b:URL>https://db.cec.gov.tw/ElecTable/Election?type=President</b:URL>
    <b:RefOrder>8</b:RefOrder>
  </b:Source>
</b:Sources>
</file>

<file path=customXml/itemProps1.xml><?xml version="1.0" encoding="utf-8"?>
<ds:datastoreItem xmlns:ds="http://schemas.openxmlformats.org/officeDocument/2006/customXml" ds:itemID="{FB295BA9-9F76-D14D-9452-B5577739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Jonathan Wang</cp:lastModifiedBy>
  <cp:revision>183</cp:revision>
  <cp:lastPrinted>2023-06-01T16:11:00Z</cp:lastPrinted>
  <dcterms:created xsi:type="dcterms:W3CDTF">2023-06-01T16:11:00Z</dcterms:created>
  <dcterms:modified xsi:type="dcterms:W3CDTF">2025-02-13T23:47:00Z</dcterms:modified>
  <cp:category/>
</cp:coreProperties>
</file>