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Moodle</w:t>
      </w:r>
      <w:r>
        <w:t xml:space="preserve"> </w:t>
      </w:r>
      <w:r>
        <w:t xml:space="preserve">Questions</w:t>
      </w:r>
    </w:p>
    <w:p>
      <w:pPr>
        <w:pStyle w:val="Authors"/>
      </w:pPr>
      <w:r>
        <w:t xml:space="preserve">Homer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2014</w:t>
      </w:r>
    </w:p>
    <w:bookmarkStart w:id="21" w:name="seating-and-the-liberal-arts-at-uc-davis"/>
    <w:p>
      <w:pPr>
        <w:pStyle w:val="Heading1"/>
      </w:pPr>
      <w:r>
        <w:t xml:space="preserve">Seating and the Liberal Arts at UC-Davis</w:t>
      </w:r>
    </w:p>
    <w:bookmarkEnd w:id="21"/>
    <w:p>
      <w:r>
        <w:t xml:space="preserve">The</w:t>
      </w:r>
      <w:r>
        <w:t xml:space="preserve"> </w:t>
      </w:r>
      <w:r>
        <w:rPr>
          <w:rStyle w:val="VerbatimChar"/>
        </w:rPr>
        <w:t xml:space="preserve">ucdavis1</w:t>
      </w:r>
      <w:r>
        <w:t xml:space="preserve"> </w:t>
      </w:r>
      <w:r>
        <w:t xml:space="preserve">data frame gives information on a random sample of students from the University of California at Davis. One variable,</w:t>
      </w:r>
      <w:r>
        <w:t xml:space="preserve"> </w:t>
      </w:r>
      <w:r>
        <w:rPr>
          <w:b/>
        </w:rPr>
        <w:t xml:space="preserve">Seat</w:t>
      </w:r>
      <w:r>
        <w:t xml:space="preserve">, records where the student preferred to sit in a classroom (Front, Middle or Back), and another variable,</w:t>
      </w:r>
      <w:r>
        <w:t xml:space="preserve"> </w:t>
      </w:r>
      <w:r>
        <w:rPr>
          <w:b/>
        </w:rPr>
        <w:t xml:space="preserve">class</w:t>
      </w:r>
      <w:r>
        <w:t xml:space="preserve">, says whether or not the student was planning to major in one of the liberal arts disciplines.</w:t>
      </w:r>
    </w:p>
    <w:p>
      <w:r>
        <w:t xml:space="preserve">We are interested in the following Research Question:</w:t>
      </w:r>
    </w:p>
    <w:p>
      <w:pPr>
        <w:pStyle w:val="BlockQuote"/>
      </w:pPr>
      <w:r>
        <w:rPr>
          <w:i/>
        </w:rPr>
        <w:t xml:space="preserve">Do liberat arts students and non-liberal arts students differ in their seating preferences, and if so, how?</w:t>
      </w:r>
    </w:p>
    <w:p>
      <w:r>
        <w:t xml:space="preserve">To answer this question, we produce a two-way table using the following R-code:</w:t>
      </w:r>
    </w:p>
    <w:p>
      <w:pPr>
        <w:pStyle w:val="SourceCode"/>
      </w:pPr>
      <w:r>
        <w:rPr>
          <w:rStyle w:val="NormalTok"/>
        </w:rPr>
        <w:t xml:space="preserve">classSeat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(~class+Seat,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ucdavis1)</w:t>
      </w:r>
      <w:r>
        <w:br w:type="textWrapping"/>
      </w:r>
      <w:r>
        <w:rPr>
          <w:rStyle w:val="NormalTok"/>
        </w:rPr>
        <w:t xml:space="preserve">classSeat</w:t>
      </w:r>
    </w:p>
    <w:p>
      <w:pPr>
        <w:pStyle w:val="SourceCode"/>
      </w:pPr>
      <w:r>
        <w:rPr>
          <w:rStyle w:val="VerbatimChar"/>
        </w:rPr>
        <w:t xml:space="preserve">##          Seat</w:t>
      </w:r>
      <w:r>
        <w:br w:type="textWrapping"/>
      </w:r>
      <w:r>
        <w:rPr>
          <w:rStyle w:val="VerbatimChar"/>
        </w:rPr>
        <w:t xml:space="preserve">## class     Back Front Middle</w:t>
      </w:r>
      <w:r>
        <w:br w:type="textWrapping"/>
      </w:r>
      <w:r>
        <w:rPr>
          <w:rStyle w:val="VerbatimChar"/>
        </w:rPr>
        <w:t xml:space="preserve">##   LibArts    3     9     13</w:t>
      </w:r>
      <w:r>
        <w:br w:type="textWrapping"/>
      </w:r>
      <w:r>
        <w:rPr>
          <w:rStyle w:val="VerbatimChar"/>
        </w:rPr>
        <w:t xml:space="preserve">##   NonLib    34    32     80</w:t>
      </w:r>
    </w:p>
    <w:p>
      <w:r>
        <w:t xml:space="preserve">Then we get a table of row percents:</w:t>
      </w:r>
    </w:p>
    <w:p>
      <w:pPr>
        <w:pStyle w:val="SourceCode"/>
      </w:pPr>
      <w:r>
        <w:rPr>
          <w:rStyle w:val="KeywordTok"/>
        </w:rPr>
        <w:t xml:space="preserve">rowPerc</w:t>
      </w:r>
      <w:r>
        <w:rPr>
          <w:rStyle w:val="NormalTok"/>
        </w:rPr>
        <w:t xml:space="preserve">(classSeat)</w:t>
      </w:r>
    </w:p>
    <w:p>
      <w:pPr>
        <w:pStyle w:val="SourceCode"/>
      </w:pPr>
      <w:r>
        <w:rPr>
          <w:rStyle w:val="VerbatimChar"/>
        </w:rPr>
        <w:t xml:space="preserve">##          Back Front Middle Total</w:t>
      </w:r>
      <w:r>
        <w:br w:type="textWrapping"/>
      </w:r>
      <w:r>
        <w:rPr>
          <w:rStyle w:val="VerbatimChar"/>
        </w:rPr>
        <w:t xml:space="preserve">## LibArts 12.00 36.00  52.00   100</w:t>
      </w:r>
      <w:r>
        <w:br w:type="textWrapping"/>
      </w:r>
      <w:r>
        <w:rPr>
          <w:rStyle w:val="VerbatimChar"/>
        </w:rPr>
        <w:t xml:space="preserve">## NonLib  23.29 21.92  54.79   100</w:t>
      </w:r>
    </w:p>
    <w:p>
      <w:r>
        <w:t xml:space="preserve">We decide to get a table of column percents as well:</w:t>
      </w:r>
    </w:p>
    <w:p>
      <w:pPr>
        <w:pStyle w:val="SourceCode"/>
      </w:pPr>
      <w:r>
        <w:rPr>
          <w:rStyle w:val="KeywordTok"/>
        </w:rPr>
        <w:t xml:space="preserve">colPerc</w:t>
      </w:r>
      <w:r>
        <w:rPr>
          <w:rStyle w:val="NormalTok"/>
        </w:rPr>
        <w:t xml:space="preserve">(classSeat)</w:t>
      </w:r>
    </w:p>
    <w:p>
      <w:pPr>
        <w:pStyle w:val="SourceCode"/>
      </w:pPr>
      <w:r>
        <w:rPr>
          <w:rStyle w:val="VerbatimChar"/>
        </w:rPr>
        <w:t xml:space="preserve">##           Back  Front Middle</w:t>
      </w:r>
      <w:r>
        <w:br w:type="textWrapping"/>
      </w:r>
      <w:r>
        <w:rPr>
          <w:rStyle w:val="VerbatimChar"/>
        </w:rPr>
        <w:t xml:space="preserve">## LibArts   8.11  21.95  13.98</w:t>
      </w:r>
      <w:r>
        <w:br w:type="textWrapping"/>
      </w:r>
      <w:r>
        <w:rPr>
          <w:rStyle w:val="VerbatimChar"/>
        </w:rPr>
        <w:t xml:space="preserve">## NonLib   91.89  78.05  86.02</w:t>
      </w:r>
      <w:r>
        <w:br w:type="textWrapping"/>
      </w:r>
      <w:r>
        <w:rPr>
          <w:rStyle w:val="VerbatimChar"/>
        </w:rPr>
        <w:t xml:space="preserve">## Total   100.00 100.00 100.00</w:t>
      </w:r>
    </w:p>
    <w:p>
      <w:r>
        <w:t xml:space="preserve">Each of the following percentages occurs as either a row or column percentage in one of the percentage tables above. Match each percentage with its correct verbal description.</w:t>
      </w:r>
    </w:p>
    <w:p>
      <w:pPr>
        <w:pStyle w:val="Compact"/>
        <w:numPr>
          <w:numId w:val="2"/>
          <w:ilvl w:val="0"/>
        </w:numPr>
      </w:pPr>
      <w:r>
        <w:t xml:space="preserve">36% The percentage of all the liberal arts students who prefer to sit in the Front.</w:t>
      </w:r>
    </w:p>
    <w:p>
      <w:pPr>
        <w:pStyle w:val="Compact"/>
        <w:numPr>
          <w:numId w:val="2"/>
          <w:ilvl w:val="0"/>
        </w:numPr>
      </w:pPr>
      <w:r>
        <w:t xml:space="preserve">78.05% This is the percentage, out of all students who prefer the Front, that are non-liberal arts students.</w:t>
      </w:r>
    </w:p>
    <w:p>
      <w:pPr>
        <w:pStyle w:val="Compact"/>
        <w:numPr>
          <w:numId w:val="2"/>
          <w:ilvl w:val="0"/>
        </w:numPr>
      </w:pPr>
      <w:r>
        <w:t xml:space="preserve">23,29% Out of all non-liberal arts student,s this is the percentage who prefer the Back.</w:t>
      </w:r>
    </w:p>
    <w:p>
      <w:pPr>
        <w:pStyle w:val="Compact"/>
        <w:numPr>
          <w:numId w:val="2"/>
          <w:ilvl w:val="0"/>
        </w:numPr>
      </w:pPr>
      <w:r>
        <w:t xml:space="preserve">13.98% Of all Middle-sitters, this percentage are liberal arts students.</w:t>
      </w:r>
    </w:p>
    <w:bookmarkStart w:id="22" w:name="seating-and-the-liberal-arts-at-uc-davis-describing-the-relationship-in-the-sample"/>
    <w:p>
      <w:pPr>
        <w:pStyle w:val="Heading1"/>
      </w:pPr>
      <w:r>
        <w:t xml:space="preserve">Seating and the Liberal Arts at UC-Davis: Describing the Relationship in the Sample</w:t>
      </w:r>
    </w:p>
    <w:bookmarkEnd w:id="22"/>
    <w:p>
      <w:r>
        <w:t xml:space="preserve">The</w:t>
      </w:r>
      <w:r>
        <w:t xml:space="preserve"> </w:t>
      </w:r>
      <w:r>
        <w:rPr>
          <w:rStyle w:val="VerbatimChar"/>
        </w:rPr>
        <w:t xml:space="preserve">ucdavis1</w:t>
      </w:r>
      <w:r>
        <w:t xml:space="preserve"> </w:t>
      </w:r>
      <w:r>
        <w:t xml:space="preserve">data frame gives information on a random sample of students from the University of California at Davis. One variable,</w:t>
      </w:r>
      <w:r>
        <w:t xml:space="preserve"> </w:t>
      </w:r>
      <w:r>
        <w:rPr>
          <w:b/>
        </w:rPr>
        <w:t xml:space="preserve">Seat</w:t>
      </w:r>
      <w:r>
        <w:t xml:space="preserve">, records where the student preferred to sit in a classroom (Front, Middle or Back), and another variable,</w:t>
      </w:r>
      <w:r>
        <w:t xml:space="preserve"> </w:t>
      </w:r>
      <w:r>
        <w:rPr>
          <w:b/>
        </w:rPr>
        <w:t xml:space="preserve">class</w:t>
      </w:r>
      <w:r>
        <w:t xml:space="preserve">, says whether or not the student was planning to major in one of the liberal arts disciplines.</w:t>
      </w:r>
    </w:p>
    <w:p>
      <w:r>
        <w:t xml:space="preserve">We are interested in the following Research Question:</w:t>
      </w:r>
    </w:p>
    <w:p>
      <w:pPr>
        <w:pStyle w:val="BlockQuote"/>
      </w:pPr>
      <w:r>
        <w:rPr>
          <w:i/>
        </w:rPr>
        <w:t xml:space="preserve">Do liberat arts students and non-liberal arts students differ in their seating preferences, and if so, how?</w:t>
      </w:r>
    </w:p>
    <w:p>
      <w:r>
        <w:t xml:space="preserve">To answer this question, we produce a two-way table using the following R-code:</w:t>
      </w:r>
    </w:p>
    <w:p>
      <w:pPr>
        <w:pStyle w:val="SourceCode"/>
      </w:pPr>
      <w:r>
        <w:rPr>
          <w:rStyle w:val="NormalTok"/>
        </w:rPr>
        <w:t xml:space="preserve">classSeat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(~class+Seat,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ucdavis1)</w:t>
      </w:r>
      <w:r>
        <w:br w:type="textWrapping"/>
      </w:r>
      <w:r>
        <w:rPr>
          <w:rStyle w:val="NormalTok"/>
        </w:rPr>
        <w:t xml:space="preserve">classSeat</w:t>
      </w:r>
    </w:p>
    <w:p>
      <w:pPr>
        <w:pStyle w:val="SourceCode"/>
      </w:pPr>
      <w:r>
        <w:rPr>
          <w:rStyle w:val="VerbatimChar"/>
        </w:rPr>
        <w:t xml:space="preserve">##          Seat</w:t>
      </w:r>
      <w:r>
        <w:br w:type="textWrapping"/>
      </w:r>
      <w:r>
        <w:rPr>
          <w:rStyle w:val="VerbatimChar"/>
        </w:rPr>
        <w:t xml:space="preserve">## class     Back Front Middle</w:t>
      </w:r>
      <w:r>
        <w:br w:type="textWrapping"/>
      </w:r>
      <w:r>
        <w:rPr>
          <w:rStyle w:val="VerbatimChar"/>
        </w:rPr>
        <w:t xml:space="preserve">##   LibArts    3     9     13</w:t>
      </w:r>
      <w:r>
        <w:br w:type="textWrapping"/>
      </w:r>
      <w:r>
        <w:rPr>
          <w:rStyle w:val="VerbatimChar"/>
        </w:rPr>
        <w:t xml:space="preserve">##   NonLib    34    32     80</w:t>
      </w:r>
    </w:p>
    <w:p>
      <w:r>
        <w:t xml:space="preserve">Then we get a table of row percents:</w:t>
      </w:r>
    </w:p>
    <w:p>
      <w:pPr>
        <w:pStyle w:val="SourceCode"/>
      </w:pPr>
      <w:r>
        <w:rPr>
          <w:rStyle w:val="KeywordTok"/>
        </w:rPr>
        <w:t xml:space="preserve">rowPerc</w:t>
      </w:r>
      <w:r>
        <w:rPr>
          <w:rStyle w:val="NormalTok"/>
        </w:rPr>
        <w:t xml:space="preserve">(classSeat)</w:t>
      </w:r>
    </w:p>
    <w:p>
      <w:pPr>
        <w:pStyle w:val="SourceCode"/>
      </w:pPr>
      <w:r>
        <w:rPr>
          <w:rStyle w:val="VerbatimChar"/>
        </w:rPr>
        <w:t xml:space="preserve">##          Back Front Middle Total</w:t>
      </w:r>
      <w:r>
        <w:br w:type="textWrapping"/>
      </w:r>
      <w:r>
        <w:rPr>
          <w:rStyle w:val="VerbatimChar"/>
        </w:rPr>
        <w:t xml:space="preserve">## LibArts 12.00 36.00  52.00   100</w:t>
      </w:r>
      <w:r>
        <w:br w:type="textWrapping"/>
      </w:r>
      <w:r>
        <w:rPr>
          <w:rStyle w:val="VerbatimChar"/>
        </w:rPr>
        <w:t xml:space="preserve">## NonLib  23.29 21.92  54.79   100</w:t>
      </w:r>
    </w:p>
    <w:p>
      <w:r>
        <w:t xml:space="preserve">Which of the following is the best way to describe the relationship (if any) that we see in the sample between seating preference and whether or not one is a liberal arts student?</w:t>
      </w:r>
    </w:p>
    <w:p>
      <w:pPr>
        <w:pStyle w:val="Compact"/>
        <w:numPr>
          <w:numId w:val="3"/>
          <w:ilvl w:val="0"/>
        </w:numPr>
      </w:pPr>
      <w:r>
        <w:t xml:space="preserve">There is almost no relationship in this sample: 52% of liberal arts students prefer the Middle, and almost the same percentage (54,79%) of non-liberal arts students prefer the middle.</w:t>
      </w:r>
    </w:p>
    <w:p>
      <w:pPr>
        <w:pStyle w:val="Compact"/>
        <w:numPr>
          <w:numId w:val="3"/>
          <w:ilvl w:val="0"/>
        </w:numPr>
      </w:pPr>
      <w:r>
        <w:t xml:space="preserve">Liberal arts students are more likely to prefer the front (36% vs. only 21.92% of non-liberal arts students), and less likely to prefer the back (12% as compared to 23.29% for on-liberal arts students).</w:t>
      </w:r>
    </w:p>
    <w:p>
      <w:pPr>
        <w:pStyle w:val="Compact"/>
        <w:numPr>
          <w:numId w:val="3"/>
          <w:ilvl w:val="0"/>
        </w:numPr>
      </w:pPr>
      <w:r>
        <w:t xml:space="preserve">There is a relationship between whether or not one is a liberal arts student and where one prefers to sit: a majority of both types of student preferred the Middle.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Seat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class</w:t>
      </w:r>
      <w:r>
        <w:t xml:space="preserve"> </w:t>
      </w:r>
      <w:r>
        <w:t xml:space="preserve">are related: most liberal arts students preferred the middle (52%), whereas only a few of them (12%) preferred the front).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494c7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79110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 Questions</dc:title>
  <dc:creator>Homer White</dc:creator>
</cp:coreProperties>
</file>