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99105B">
        <w:rPr>
          <w:rFonts w:hint="eastAsia"/>
          <w:b/>
          <w:sz w:val="32"/>
          <w:szCs w:val="32"/>
          <w:lang w:eastAsia="zh-CN"/>
        </w:rPr>
        <w:t>二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C164C5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03</w:t>
      </w:r>
      <w:r w:rsidR="004F4CE3">
        <w:rPr>
          <w:rFonts w:hint="eastAsia"/>
          <w:b/>
          <w:bCs w:val="0"/>
          <w:lang w:eastAsia="zh-CN"/>
        </w:rPr>
        <w:t>月</w:t>
      </w:r>
      <w:r w:rsidR="0099105B">
        <w:rPr>
          <w:rFonts w:hint="eastAsia"/>
          <w:b/>
          <w:bCs w:val="0"/>
          <w:lang w:eastAsia="zh-CN"/>
        </w:rPr>
        <w:t>22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12</w:t>
      </w:r>
      <w:r w:rsidR="004F4CE3">
        <w:rPr>
          <w:rFonts w:hint="eastAsia"/>
          <w:b/>
          <w:bCs w:val="0"/>
          <w:lang w:eastAsia="zh-CN"/>
        </w:rPr>
        <w:t>：</w:t>
      </w:r>
      <w:r w:rsidR="0099105B">
        <w:rPr>
          <w:rFonts w:hint="eastAsia"/>
          <w:b/>
          <w:bCs w:val="0"/>
          <w:lang w:eastAsia="zh-CN"/>
        </w:rPr>
        <w:t>1</w:t>
      </w:r>
      <w:r w:rsidR="00D41447">
        <w:rPr>
          <w:rFonts w:hint="eastAsia"/>
          <w:b/>
          <w:bCs w:val="0"/>
          <w:lang w:eastAsia="zh-CN"/>
        </w:rPr>
        <w:t>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99105B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：</w:t>
      </w:r>
      <w:r w:rsidR="0099105B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C164C5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C164C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C164C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C164C5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上周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83EF5" w:rsidRPr="00A83EF5" w:rsidRDefault="00D41447">
      <w:pPr>
        <w:ind w:firstLineChars="200" w:firstLine="448"/>
      </w:pPr>
      <w:r>
        <w:rPr>
          <w:rFonts w:hint="eastAsia"/>
        </w:rPr>
        <w:t>无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99105B" w:rsidRDefault="0099105B" w:rsidP="0099105B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选题讨论</w:t>
      </w:r>
    </w:p>
    <w:p w:rsidR="0099105B" w:rsidRDefault="0099105B" w:rsidP="0099105B">
      <w:pPr>
        <w:spacing w:line="360" w:lineRule="auto"/>
        <w:ind w:firstLine="648"/>
      </w:pPr>
      <w:proofErr w:type="spellStart"/>
      <w:r>
        <w:t>Wzq</w:t>
      </w:r>
      <w:proofErr w:type="spellEnd"/>
      <w:r>
        <w:t>:</w:t>
      </w:r>
      <w:r>
        <w:rPr>
          <w:rFonts w:hint="eastAsia"/>
        </w:rPr>
        <w:t>以书店为主题的应用，可以在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内查看书店的书的种类和</w:t>
      </w:r>
      <w:r>
        <w:rPr>
          <w:rFonts w:hint="eastAsia"/>
        </w:rPr>
        <w:t xml:space="preserve"> </w:t>
      </w:r>
      <w:r>
        <w:rPr>
          <w:rFonts w:hint="eastAsia"/>
        </w:rPr>
        <w:t>书店的种类</w:t>
      </w:r>
    </w:p>
    <w:p w:rsidR="0099105B" w:rsidRDefault="0099105B" w:rsidP="0099105B">
      <w:pPr>
        <w:spacing w:line="360" w:lineRule="auto"/>
        <w:ind w:firstLine="648"/>
      </w:pPr>
      <w:r>
        <w:t>Cx:</w:t>
      </w:r>
      <w:r>
        <w:rPr>
          <w:rFonts w:hint="eastAsia"/>
        </w:rPr>
        <w:t>自定义键盘的布局</w:t>
      </w:r>
    </w:p>
    <w:p w:rsidR="0099105B" w:rsidRDefault="0099105B" w:rsidP="0099105B">
      <w:pPr>
        <w:spacing w:line="360" w:lineRule="auto"/>
        <w:ind w:firstLine="648"/>
        <w:rPr>
          <w:rFonts w:hint="eastAsia"/>
        </w:rPr>
      </w:pPr>
      <w:r>
        <w:t>Z</w:t>
      </w:r>
      <w:r>
        <w:rPr>
          <w:rFonts w:hint="eastAsia"/>
        </w:rPr>
        <w:t>yl</w:t>
      </w:r>
      <w:r>
        <w:t>:</w:t>
      </w:r>
      <w:r>
        <w:rPr>
          <w:rFonts w:hint="eastAsia"/>
        </w:rPr>
        <w:t>黑洞</w:t>
      </w:r>
      <w:r>
        <w:rPr>
          <w:rFonts w:hint="eastAsia"/>
        </w:rPr>
        <w:t>-</w:t>
      </w:r>
      <w:r>
        <w:rPr>
          <w:rFonts w:hint="eastAsia"/>
        </w:rPr>
        <w:t>共享文件，共享粘贴板</w:t>
      </w:r>
    </w:p>
    <w:p w:rsidR="0099105B" w:rsidRDefault="0099105B" w:rsidP="0099105B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选题的确定</w:t>
      </w:r>
    </w:p>
    <w:p w:rsidR="0099105B" w:rsidRPr="00D41447" w:rsidRDefault="0099105B" w:rsidP="0099105B">
      <w:pPr>
        <w:spacing w:line="360" w:lineRule="auto"/>
        <w:ind w:firstLine="648"/>
        <w:rPr>
          <w:rFonts w:hint="eastAsia"/>
        </w:rPr>
      </w:pPr>
      <w:r>
        <w:rPr>
          <w:rFonts w:hint="eastAsia"/>
        </w:rPr>
        <w:t>周一晚（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）理四一</w:t>
      </w:r>
      <w:proofErr w:type="gramStart"/>
      <w:r>
        <w:rPr>
          <w:rFonts w:hint="eastAsia"/>
        </w:rPr>
        <w:t>楼确定</w:t>
      </w:r>
      <w:proofErr w:type="gramEnd"/>
      <w:r>
        <w:rPr>
          <w:rFonts w:hint="eastAsia"/>
        </w:rPr>
        <w:t>选题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下周的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D41447" w:rsidRPr="003369A5" w:rsidRDefault="003369A5" w:rsidP="003369A5">
      <w:pPr>
        <w:ind w:firstLine="648"/>
      </w:pPr>
      <w:r w:rsidRPr="003369A5">
        <w:rPr>
          <w:rFonts w:hint="eastAsia"/>
        </w:rPr>
        <w:t>思考选题</w:t>
      </w:r>
      <w:r>
        <w:rPr>
          <w:rFonts w:hint="eastAsia"/>
        </w:rPr>
        <w:t>和</w:t>
      </w:r>
      <w:r w:rsidR="0099105B">
        <w:rPr>
          <w:rFonts w:hint="eastAsia"/>
        </w:rPr>
        <w:t>学习周四</w:t>
      </w:r>
      <w:bookmarkStart w:id="0" w:name="_GoBack"/>
      <w:bookmarkEnd w:id="0"/>
      <w:r w:rsidR="0099105B">
        <w:rPr>
          <w:rFonts w:hint="eastAsia"/>
        </w:rPr>
        <w:t>p</w:t>
      </w:r>
      <w:r w:rsidR="0099105B">
        <w:t>pt</w:t>
      </w:r>
      <w:r>
        <w:rPr>
          <w:rFonts w:hint="eastAsia"/>
        </w:rPr>
        <w:t>的内容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D41447">
      <w:pPr>
        <w:ind w:left="142" w:firstLineChars="200" w:firstLine="448"/>
      </w:pPr>
      <w:r>
        <w:rPr>
          <w:rFonts w:hint="eastAsia"/>
        </w:rPr>
        <w:t>规定：</w:t>
      </w:r>
    </w:p>
    <w:p w:rsidR="00092121" w:rsidRDefault="00D41447" w:rsidP="0099105B">
      <w:pPr>
        <w:pStyle w:val="aff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开会时不得迟到</w:t>
      </w:r>
      <w:r w:rsidR="0099105B">
        <w:rPr>
          <w:rFonts w:hint="eastAsia"/>
        </w:rPr>
        <w:t>（</w:t>
      </w:r>
      <w:proofErr w:type="spellStart"/>
      <w:r w:rsidR="0099105B">
        <w:rPr>
          <w:rFonts w:hint="eastAsia"/>
        </w:rPr>
        <w:t>c</w:t>
      </w:r>
      <w:r w:rsidR="0099105B">
        <w:t>jm</w:t>
      </w:r>
      <w:proofErr w:type="spellEnd"/>
      <w:r w:rsidR="0099105B">
        <w:rPr>
          <w:rFonts w:hint="eastAsia"/>
        </w:rPr>
        <w:t>迟到）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4C5" w:rsidRDefault="00C164C5">
      <w:pPr>
        <w:spacing w:before="0" w:after="0"/>
      </w:pPr>
      <w:r>
        <w:separator/>
      </w:r>
    </w:p>
  </w:endnote>
  <w:endnote w:type="continuationSeparator" w:id="0">
    <w:p w:rsidR="00C164C5" w:rsidRDefault="00C164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4C5" w:rsidRDefault="00C164C5">
      <w:pPr>
        <w:spacing w:before="0" w:after="0"/>
      </w:pPr>
      <w:r>
        <w:separator/>
      </w:r>
    </w:p>
  </w:footnote>
  <w:footnote w:type="continuationSeparator" w:id="0">
    <w:p w:rsidR="00C164C5" w:rsidRDefault="00C164C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C4546"/>
    <w:rsid w:val="0021587B"/>
    <w:rsid w:val="002B6C94"/>
    <w:rsid w:val="002C0E6D"/>
    <w:rsid w:val="002D33BB"/>
    <w:rsid w:val="002E7469"/>
    <w:rsid w:val="002F4ABE"/>
    <w:rsid w:val="003201B5"/>
    <w:rsid w:val="0033355C"/>
    <w:rsid w:val="003369A5"/>
    <w:rsid w:val="003B1BCE"/>
    <w:rsid w:val="003C1B81"/>
    <w:rsid w:val="003C6B6C"/>
    <w:rsid w:val="0041439B"/>
    <w:rsid w:val="00424C13"/>
    <w:rsid w:val="004345FC"/>
    <w:rsid w:val="00444D8F"/>
    <w:rsid w:val="00485D6D"/>
    <w:rsid w:val="004F4CE3"/>
    <w:rsid w:val="0052417A"/>
    <w:rsid w:val="0052642B"/>
    <w:rsid w:val="00557792"/>
    <w:rsid w:val="005E25F0"/>
    <w:rsid w:val="005E7D19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E2FAF"/>
    <w:rsid w:val="0093449B"/>
    <w:rsid w:val="0099105B"/>
    <w:rsid w:val="009916AE"/>
    <w:rsid w:val="00A83EF5"/>
    <w:rsid w:val="00A979E1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EE43E0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7606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4518B"/>
    <w:rsid w:val="006C4E13"/>
    <w:rsid w:val="007807CF"/>
    <w:rsid w:val="007E2E79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 栩</cp:lastModifiedBy>
  <cp:revision>12</cp:revision>
  <cp:lastPrinted>2017-07-31T08:20:00Z</cp:lastPrinted>
  <dcterms:created xsi:type="dcterms:W3CDTF">2018-09-19T13:04:00Z</dcterms:created>
  <dcterms:modified xsi:type="dcterms:W3CDTF">2019-03-22T05:16:00Z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