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5.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C0286">
      <w:pPr>
        <w:pStyle w:val="46"/>
        <w:ind w:firstLine="0" w:firstLineChars="0"/>
        <w:rPr>
          <w:rFonts w:ascii="方正姚体" w:hAnsi="宋体" w:eastAsia="方正姚体"/>
          <w:sz w:val="32"/>
          <w:szCs w:val="32"/>
        </w:rPr>
      </w:pPr>
      <w:bookmarkStart w:id="0" w:name="_Hlk218689194"/>
      <w:r>
        <w:rPr>
          <w:rFonts w:hint="eastAsia" w:ascii="方正姚体" w:hAnsi="宋体" w:eastAsia="方正姚体"/>
          <w:sz w:val="32"/>
          <w:szCs w:val="32"/>
        </w:rPr>
        <w:drawing>
          <wp:anchor distT="0" distB="0" distL="114300" distR="114300" simplePos="0" relativeHeight="251661312" behindDoc="0" locked="0" layoutInCell="1" allowOverlap="1">
            <wp:simplePos x="0" y="0"/>
            <wp:positionH relativeFrom="page">
              <wp:posOffset>6985</wp:posOffset>
            </wp:positionH>
            <wp:positionV relativeFrom="paragraph">
              <wp:posOffset>-169545</wp:posOffset>
            </wp:positionV>
            <wp:extent cx="7559040" cy="1736090"/>
            <wp:effectExtent l="0" t="0" r="3810" b="0"/>
            <wp:wrapNone/>
            <wp:docPr id="9" name="图片 9" descr="728bf57243f6162e1145a008f470c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28bf57243f6162e1145a008f470c7e9"/>
                    <pic:cNvPicPr>
                      <a:picLocks noChangeAspect="1"/>
                    </pic:cNvPicPr>
                  </pic:nvPicPr>
                  <pic:blipFill>
                    <a:blip r:embed="rId13"/>
                    <a:stretch>
                      <a:fillRect/>
                    </a:stretch>
                  </pic:blipFill>
                  <pic:spPr>
                    <a:xfrm>
                      <a:off x="0" y="0"/>
                      <a:ext cx="7559040" cy="1736118"/>
                    </a:xfrm>
                    <a:prstGeom prst="rect">
                      <a:avLst/>
                    </a:prstGeom>
                  </pic:spPr>
                </pic:pic>
              </a:graphicData>
            </a:graphic>
          </wp:anchor>
        </w:drawing>
      </w:r>
    </w:p>
    <w:p w14:paraId="49FBE62D">
      <w:pPr>
        <w:pStyle w:val="46"/>
        <w:ind w:firstLine="0" w:firstLineChars="0"/>
        <w:rPr>
          <w:rFonts w:ascii="方正姚体" w:hAnsi="宋体" w:eastAsia="方正姚体"/>
          <w:sz w:val="32"/>
          <w:szCs w:val="32"/>
        </w:rPr>
      </w:pPr>
    </w:p>
    <w:p w14:paraId="3E1077F7">
      <w:pPr>
        <w:pStyle w:val="46"/>
        <w:ind w:firstLine="0" w:firstLineChars="0"/>
        <w:rPr>
          <w:rFonts w:ascii="方正姚体" w:hAnsi="宋体" w:eastAsia="方正姚体"/>
          <w:sz w:val="32"/>
          <w:szCs w:val="32"/>
        </w:rPr>
      </w:pPr>
    </w:p>
    <w:p w14:paraId="45473289">
      <w:pPr>
        <w:pStyle w:val="46"/>
        <w:ind w:firstLine="0" w:firstLineChars="0"/>
        <w:rPr>
          <w:rFonts w:ascii="方正姚体" w:hAnsi="宋体" w:eastAsia="方正姚体"/>
          <w:sz w:val="32"/>
          <w:szCs w:val="32"/>
        </w:rPr>
      </w:pPr>
    </w:p>
    <w:p w14:paraId="69C53052">
      <w:pPr>
        <w:pStyle w:val="46"/>
        <w:ind w:firstLine="0" w:firstLineChars="0"/>
        <w:rPr>
          <w:rFonts w:ascii="方正姚体" w:hAnsi="宋体" w:eastAsia="方正姚体"/>
          <w:sz w:val="32"/>
          <w:szCs w:val="32"/>
        </w:rPr>
      </w:pPr>
      <w:r>
        <w:rPr>
          <w:rFonts w:hint="eastAsia" w:ascii="方正姚体" w:hAnsi="宋体" w:eastAsia="方正姚体"/>
          <w:sz w:val="32"/>
          <w:szCs w:val="32"/>
        </w:rPr>
        <w:t>专利申请名称：基于PID-拉格朗日深度强化学习的电动汽车充电站安全调度方法、设备和介质</w:t>
      </w:r>
    </w:p>
    <w:p w14:paraId="4EF699C5"/>
    <w:p w14:paraId="02867404">
      <w:pPr>
        <w:spacing w:line="360" w:lineRule="auto"/>
        <w:jc w:val="left"/>
        <w:rPr>
          <w:rFonts w:ascii="方正姚体" w:hAnsi="宋体" w:eastAsia="方正姚体"/>
          <w:sz w:val="28"/>
          <w:szCs w:val="28"/>
        </w:rPr>
      </w:pPr>
      <w:r>
        <w:rPr>
          <w:rFonts w:hint="eastAsia" w:ascii="方正姚体" w:hAnsi="宋体" w:eastAsia="方正姚体"/>
          <w:sz w:val="28"/>
          <w:szCs w:val="28"/>
        </w:rPr>
        <w:t>申请类型：</w:t>
      </w:r>
      <w:bookmarkStart w:id="1" w:name="Check8"/>
      <w:r>
        <w:rPr>
          <w:rFonts w:hint="eastAsia" w:ascii="方正姚体" w:hAnsi="宋体" w:eastAsia="方正姚体"/>
          <w:sz w:val="24"/>
        </w:rPr>
        <w:fldChar w:fldCharType="begin">
          <w:ffData>
            <w:name w:val="Check8"/>
            <w:enabled/>
            <w:calcOnExit w:val="0"/>
            <w:checkBox>
              <w:sizeAuto/>
              <w:default w:val="0"/>
              <w:checked w:val="0"/>
            </w:checkBox>
          </w:ffData>
        </w:fldChar>
      </w:r>
      <w:r>
        <w:rPr>
          <w:rFonts w:hint="eastAsia" w:ascii="方正姚体" w:hAnsi="宋体" w:eastAsia="方正姚体"/>
          <w:sz w:val="24"/>
        </w:rPr>
        <w:instrText xml:space="preserve">FORMCHECKBOX</w:instrText>
      </w:r>
      <w:r>
        <w:rPr>
          <w:rFonts w:hint="eastAsia" w:ascii="方正姚体" w:hAnsi="宋体" w:eastAsia="方正姚体"/>
          <w:sz w:val="24"/>
        </w:rPr>
        <w:fldChar w:fldCharType="separate"/>
      </w:r>
      <w:r>
        <w:rPr>
          <w:rFonts w:hint="eastAsia" w:ascii="方正姚体" w:hAnsi="宋体" w:eastAsia="方正姚体"/>
          <w:sz w:val="24"/>
        </w:rPr>
        <w:fldChar w:fldCharType="end"/>
      </w:r>
      <w:bookmarkEnd w:id="1"/>
      <w:r>
        <w:rPr>
          <w:rFonts w:hint="eastAsia" w:ascii="方正姚体" w:hAnsi="宋体" w:eastAsia="方正姚体"/>
          <w:sz w:val="28"/>
          <w:szCs w:val="28"/>
        </w:rPr>
        <w:t xml:space="preserve">发明  </w:t>
      </w:r>
      <w:bookmarkStart w:id="2" w:name="Check6"/>
      <w:r>
        <w:rPr>
          <w:rFonts w:ascii="方正姚体" w:hAnsi="宋体" w:eastAsia="方正姚体"/>
          <w:sz w:val="24"/>
        </w:rPr>
        <w:fldChar w:fldCharType="begin">
          <w:ffData>
            <w:name w:val="Check6"/>
            <w:enabled/>
            <w:calcOnExit w:val="0"/>
            <w:checkBox>
              <w:sizeAuto/>
              <w:default w:val="0"/>
              <w:checked w:val="0"/>
            </w:checkBox>
          </w:ffData>
        </w:fldChar>
      </w:r>
      <w:r>
        <w:rPr>
          <w:rFonts w:ascii="方正姚体" w:hAnsi="宋体" w:eastAsia="方正姚体"/>
          <w:sz w:val="24"/>
        </w:rPr>
        <w:instrText xml:space="preserve"> FORMCHECKBOX </w:instrText>
      </w:r>
      <w:r>
        <w:rPr>
          <w:rFonts w:ascii="方正姚体" w:hAnsi="宋体" w:eastAsia="方正姚体"/>
          <w:sz w:val="24"/>
        </w:rPr>
        <w:fldChar w:fldCharType="separate"/>
      </w:r>
      <w:r>
        <w:rPr>
          <w:rFonts w:ascii="方正姚体" w:hAnsi="宋体" w:eastAsia="方正姚体"/>
          <w:sz w:val="24"/>
        </w:rPr>
        <w:fldChar w:fldCharType="end"/>
      </w:r>
      <w:bookmarkEnd w:id="2"/>
      <w:r>
        <w:rPr>
          <w:rFonts w:hint="eastAsia" w:ascii="方正姚体" w:hAnsi="宋体" w:eastAsia="方正姚体"/>
          <w:sz w:val="28"/>
          <w:szCs w:val="28"/>
        </w:rPr>
        <w:t xml:space="preserve">实用新型  </w:t>
      </w:r>
      <w:r>
        <w:rPr>
          <w:rFonts w:ascii="方正姚体" w:hAnsi="宋体" w:eastAsia="方正姚体"/>
          <w:sz w:val="24"/>
        </w:rPr>
        <w:fldChar w:fldCharType="begin">
          <w:ffData>
            <w:enabled/>
            <w:calcOnExit w:val="0"/>
            <w:checkBox>
              <w:sizeAuto/>
              <w:default w:val="0"/>
              <w:checked w:val="0"/>
            </w:checkBox>
          </w:ffData>
        </w:fldChar>
      </w:r>
      <w:r>
        <w:rPr>
          <w:rFonts w:ascii="方正姚体" w:hAnsi="宋体" w:eastAsia="方正姚体"/>
          <w:sz w:val="24"/>
        </w:rPr>
        <w:instrText xml:space="preserve"> FORMCHECKBOX </w:instrText>
      </w:r>
      <w:r>
        <w:rPr>
          <w:rFonts w:ascii="方正姚体" w:hAnsi="宋体" w:eastAsia="方正姚体"/>
          <w:sz w:val="24"/>
        </w:rPr>
        <w:fldChar w:fldCharType="separate"/>
      </w:r>
      <w:r>
        <w:rPr>
          <w:rFonts w:ascii="方正姚体" w:hAnsi="宋体" w:eastAsia="方正姚体"/>
          <w:sz w:val="24"/>
        </w:rPr>
        <w:fldChar w:fldCharType="end"/>
      </w:r>
      <w:r>
        <w:rPr>
          <w:rFonts w:hint="eastAsia" w:ascii="方正姚体" w:hAnsi="宋体" w:eastAsia="方正姚体"/>
          <w:sz w:val="28"/>
          <w:szCs w:val="28"/>
        </w:rPr>
        <w:t>外观设计；</w:t>
      </w:r>
    </w:p>
    <w:p w14:paraId="4DCA85A8">
      <w:pPr>
        <w:spacing w:line="360" w:lineRule="auto"/>
        <w:jc w:val="left"/>
        <w:rPr>
          <w:rFonts w:ascii="方正姚体" w:hAnsi="宋体" w:eastAsia="方正姚体"/>
          <w:sz w:val="28"/>
          <w:szCs w:val="28"/>
        </w:rPr>
      </w:pPr>
      <w:r>
        <w:rPr>
          <w:rFonts w:hint="eastAsia" w:ascii="方正姚体" w:hAnsi="宋体" w:eastAsia="方正姚体"/>
          <w:sz w:val="28"/>
          <w:szCs w:val="28"/>
        </w:rPr>
        <w:t>发明请求早日公布该专利申请：</w:t>
      </w:r>
      <w:r>
        <w:rPr>
          <w:rFonts w:ascii="方正姚体" w:hAnsi="宋体" w:eastAsia="方正姚体"/>
          <w:sz w:val="24"/>
        </w:rPr>
        <w:fldChar w:fldCharType="begin">
          <w:ffData>
            <w:enabled/>
            <w:calcOnExit w:val="0"/>
            <w:checkBox>
              <w:sizeAuto/>
              <w:default w:val="1"/>
              <w:checked/>
            </w:checkBox>
          </w:ffData>
        </w:fldChar>
      </w:r>
      <w:r>
        <w:rPr>
          <w:rFonts w:ascii="方正姚体" w:hAnsi="宋体" w:eastAsia="方正姚体"/>
          <w:sz w:val="24"/>
        </w:rPr>
        <w:instrText xml:space="preserve"> </w:instrText>
      </w:r>
      <w:r>
        <w:rPr>
          <w:rFonts w:hint="eastAsia" w:ascii="方正姚体" w:hAnsi="宋体" w:eastAsia="方正姚体"/>
          <w:sz w:val="24"/>
        </w:rPr>
        <w:instrText xml:space="preserve">FORMCHECKBOX</w:instrText>
      </w:r>
      <w:r>
        <w:rPr>
          <w:rFonts w:ascii="方正姚体" w:hAnsi="宋体" w:eastAsia="方正姚体"/>
          <w:sz w:val="24"/>
        </w:rPr>
        <w:instrText xml:space="preserve"> </w:instrText>
      </w:r>
      <w:r>
        <w:rPr>
          <w:rFonts w:ascii="方正姚体" w:hAnsi="宋体" w:eastAsia="方正姚体"/>
          <w:sz w:val="24"/>
        </w:rPr>
        <w:fldChar w:fldCharType="separate"/>
      </w:r>
      <w:r>
        <w:rPr>
          <w:rFonts w:ascii="方正姚体" w:hAnsi="宋体" w:eastAsia="方正姚体"/>
          <w:sz w:val="24"/>
        </w:rPr>
        <w:fldChar w:fldCharType="end"/>
      </w:r>
      <w:r>
        <w:rPr>
          <w:rFonts w:hint="eastAsia" w:ascii="方正姚体" w:hAnsi="宋体" w:eastAsia="方正姚体"/>
          <w:sz w:val="28"/>
          <w:szCs w:val="28"/>
        </w:rPr>
        <w:t>（见备注②）；</w:t>
      </w:r>
    </w:p>
    <w:p w14:paraId="1E693479">
      <w:pPr>
        <w:spacing w:line="360" w:lineRule="auto"/>
        <w:jc w:val="left"/>
        <w:rPr>
          <w:rFonts w:ascii="方正姚体" w:hAnsi="宋体" w:eastAsia="方正姚体"/>
          <w:sz w:val="28"/>
          <w:szCs w:val="28"/>
        </w:rPr>
      </w:pPr>
      <w:r>
        <w:rPr>
          <w:rFonts w:hint="eastAsia" w:ascii="方正姚体" w:hAnsi="宋体" w:eastAsia="方正姚体"/>
          <w:sz w:val="28"/>
          <w:szCs w:val="28"/>
        </w:rPr>
        <w:t>全体申请人请求费用减缴且已完成今年费减备案：</w:t>
      </w:r>
      <w:r>
        <w:rPr>
          <w:rFonts w:hint="eastAsia" w:ascii="方正姚体" w:hAnsi="宋体" w:eastAsia="方正姚体"/>
          <w:sz w:val="28"/>
          <w:szCs w:val="28"/>
        </w:rPr>
        <w:fldChar w:fldCharType="begin">
          <w:ffData>
            <w:name w:val="Check6"/>
            <w:enabled/>
            <w:calcOnExit w:val="0"/>
            <w:checkBox>
              <w:sizeAuto/>
              <w:default w:val="0"/>
              <w:checked w:val="0"/>
            </w:checkBox>
          </w:ffData>
        </w:fldChar>
      </w:r>
      <w:r>
        <w:rPr>
          <w:rFonts w:hint="eastAsia" w:ascii="方正姚体" w:hAnsi="宋体" w:eastAsia="方正姚体"/>
          <w:sz w:val="28"/>
          <w:szCs w:val="28"/>
        </w:rPr>
        <w:instrText xml:space="preserve"> FORMCHECKBOX </w:instrText>
      </w:r>
      <w:r>
        <w:rPr>
          <w:rFonts w:hint="eastAsia" w:ascii="方正姚体" w:hAnsi="宋体" w:eastAsia="方正姚体"/>
          <w:sz w:val="28"/>
          <w:szCs w:val="28"/>
        </w:rPr>
        <w:fldChar w:fldCharType="separate"/>
      </w:r>
      <w:r>
        <w:rPr>
          <w:rFonts w:hint="eastAsia" w:ascii="方正姚体" w:hAnsi="宋体" w:eastAsia="方正姚体"/>
          <w:sz w:val="28"/>
          <w:szCs w:val="28"/>
        </w:rPr>
        <w:fldChar w:fldCharType="end"/>
      </w:r>
      <w:r>
        <w:rPr>
          <w:rFonts w:hint="eastAsia" w:ascii="方正姚体" w:hAnsi="宋体" w:eastAsia="方正姚体"/>
          <w:sz w:val="28"/>
          <w:szCs w:val="28"/>
        </w:rPr>
        <w:t>（见备注</w:t>
      </w:r>
      <w:r>
        <w:rPr>
          <w:rFonts w:hint="eastAsia" w:ascii="方正姚体" w:hAnsi="方正姚体" w:eastAsia="方正姚体" w:cs="方正姚体"/>
          <w:sz w:val="28"/>
          <w:szCs w:val="28"/>
        </w:rPr>
        <w:t>③</w:t>
      </w:r>
      <w:r>
        <w:rPr>
          <w:rFonts w:hint="eastAsia" w:ascii="方正姚体" w:hAnsi="宋体" w:eastAsia="方正姚体"/>
          <w:sz w:val="28"/>
          <w:szCs w:val="28"/>
        </w:rPr>
        <w:t>）；</w:t>
      </w:r>
    </w:p>
    <w:p w14:paraId="6F36487B">
      <w:pPr>
        <w:spacing w:line="360" w:lineRule="auto"/>
        <w:jc w:val="left"/>
        <w:rPr>
          <w:rFonts w:ascii="方正姚体" w:hAnsi="宋体" w:eastAsia="方正姚体"/>
          <w:sz w:val="28"/>
          <w:szCs w:val="28"/>
          <w:u w:val="single"/>
        </w:rPr>
      </w:pPr>
      <w:r>
        <w:rPr>
          <w:rFonts w:hint="eastAsia" w:ascii="方正姚体" w:hAnsi="宋体" w:eastAsia="方正姚体"/>
          <w:sz w:val="28"/>
          <w:szCs w:val="28"/>
        </w:rPr>
        <w:t>申请人名称：</w:t>
      </w:r>
      <w:r>
        <w:rPr>
          <w:rFonts w:hint="eastAsia" w:ascii="方正姚体" w:hAnsi="宋体" w:eastAsia="方正姚体"/>
          <w:sz w:val="28"/>
          <w:szCs w:val="28"/>
          <w:u w:val="single"/>
        </w:rPr>
        <w:t xml:space="preserve">         南京工程学院                                                  </w:t>
      </w:r>
    </w:p>
    <w:p w14:paraId="01A2D2EB">
      <w:pPr>
        <w:spacing w:line="360" w:lineRule="auto"/>
        <w:jc w:val="left"/>
        <w:rPr>
          <w:rFonts w:ascii="方正姚体" w:hAnsi="宋体" w:eastAsia="方正姚体"/>
          <w:sz w:val="28"/>
          <w:szCs w:val="28"/>
          <w:u w:val="single"/>
        </w:rPr>
      </w:pPr>
      <w:r>
        <w:rPr>
          <w:rFonts w:hint="eastAsia" w:ascii="方正姚体" w:hAnsi="宋体" w:eastAsia="方正姚体"/>
          <w:sz w:val="28"/>
          <w:szCs w:val="28"/>
        </w:rPr>
        <w:t>申请人统一社会信用代码或身份证号码：</w:t>
      </w:r>
      <w:r>
        <w:rPr>
          <w:rFonts w:hint="eastAsia" w:ascii="方正姚体" w:hAnsi="宋体" w:eastAsia="方正姚体"/>
          <w:sz w:val="28"/>
          <w:szCs w:val="28"/>
          <w:u w:val="single"/>
        </w:rPr>
        <w:t xml:space="preserve">        </w:t>
      </w:r>
      <w:r>
        <w:rPr>
          <w:rFonts w:ascii="方正姚体" w:hAnsi="宋体" w:eastAsia="方正姚体"/>
          <w:sz w:val="28"/>
          <w:szCs w:val="28"/>
          <w:u w:val="single"/>
        </w:rPr>
        <w:t>12320000466011385U</w:t>
      </w:r>
      <w:r>
        <w:rPr>
          <w:rFonts w:hint="eastAsia" w:ascii="方正姚体" w:hAnsi="宋体" w:eastAsia="方正姚体"/>
          <w:sz w:val="28"/>
          <w:szCs w:val="28"/>
          <w:u w:val="single"/>
        </w:rPr>
        <w:t xml:space="preserve">                   </w:t>
      </w:r>
    </w:p>
    <w:p w14:paraId="6D3955BA">
      <w:pPr>
        <w:spacing w:line="360" w:lineRule="auto"/>
        <w:jc w:val="left"/>
        <w:rPr>
          <w:rFonts w:ascii="方正姚体" w:hAnsi="宋体" w:eastAsia="方正姚体"/>
          <w:sz w:val="28"/>
          <w:szCs w:val="28"/>
          <w:u w:val="single"/>
        </w:rPr>
      </w:pPr>
      <w:r>
        <w:rPr>
          <w:rFonts w:hint="eastAsia" w:ascii="方正姚体" w:hAnsi="宋体" w:eastAsia="方正姚体"/>
          <w:sz w:val="28"/>
          <w:szCs w:val="28"/>
        </w:rPr>
        <w:t>申请人地址及邮编（</w:t>
      </w:r>
      <w:r>
        <w:rPr>
          <w:rFonts w:hint="eastAsia" w:ascii="方正姚体" w:hAnsi="宋体" w:eastAsia="方正姚体"/>
          <w:sz w:val="28"/>
          <w:szCs w:val="28"/>
          <w:u w:val="single"/>
        </w:rPr>
        <w:t>省-市-区-具体地址</w:t>
      </w:r>
      <w:r>
        <w:rPr>
          <w:rFonts w:hint="eastAsia" w:ascii="方正姚体" w:hAnsi="宋体" w:eastAsia="方正姚体"/>
          <w:sz w:val="28"/>
          <w:szCs w:val="28"/>
        </w:rPr>
        <w:t>）：</w:t>
      </w:r>
      <w:r>
        <w:rPr>
          <w:rFonts w:hint="eastAsia" w:ascii="方正姚体" w:hAnsi="宋体" w:eastAsia="方正姚体"/>
          <w:sz w:val="28"/>
          <w:szCs w:val="28"/>
          <w:u w:val="single"/>
        </w:rPr>
        <w:t xml:space="preserve">    南京市江宁科学园弘景大道1号 </w:t>
      </w:r>
      <w:r>
        <w:rPr>
          <w:rFonts w:ascii="方正姚体" w:hAnsi="宋体" w:eastAsia="方正姚体"/>
          <w:sz w:val="28"/>
          <w:szCs w:val="28"/>
          <w:u w:val="single"/>
        </w:rPr>
        <w:t>211167</w:t>
      </w:r>
      <w:r>
        <w:rPr>
          <w:rFonts w:hint="eastAsia" w:ascii="方正姚体" w:hAnsi="宋体" w:eastAsia="方正姚体"/>
          <w:sz w:val="28"/>
          <w:szCs w:val="28"/>
          <w:u w:val="single"/>
        </w:rPr>
        <w:t xml:space="preserve">                     </w:t>
      </w:r>
    </w:p>
    <w:p w14:paraId="13670E06">
      <w:pPr>
        <w:spacing w:line="360" w:lineRule="auto"/>
        <w:jc w:val="left"/>
        <w:rPr>
          <w:rFonts w:ascii="方正姚体" w:hAnsi="宋体" w:eastAsia="方正姚体"/>
          <w:sz w:val="28"/>
          <w:szCs w:val="28"/>
        </w:rPr>
      </w:pPr>
      <w:r>
        <w:rPr>
          <w:rFonts w:hint="eastAsia" w:ascii="方正姚体" w:hAnsi="宋体" w:eastAsia="方正姚体"/>
          <w:sz w:val="28"/>
          <w:szCs w:val="28"/>
        </w:rPr>
        <w:t>发明人信息：</w:t>
      </w:r>
    </w:p>
    <w:tbl>
      <w:tblPr>
        <w:tblStyle w:val="16"/>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3828"/>
        <w:gridCol w:w="3827"/>
      </w:tblGrid>
      <w:tr w14:paraId="6C55E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1DD9EE4A">
            <w:pPr>
              <w:spacing w:line="360" w:lineRule="auto"/>
              <w:jc w:val="left"/>
              <w:rPr>
                <w:rFonts w:ascii="方正姚体" w:hAnsi="宋体" w:eastAsia="方正姚体"/>
                <w:sz w:val="28"/>
                <w:szCs w:val="28"/>
              </w:rPr>
            </w:pPr>
          </w:p>
        </w:tc>
        <w:tc>
          <w:tcPr>
            <w:tcW w:w="3828" w:type="dxa"/>
          </w:tcPr>
          <w:p w14:paraId="503217A6">
            <w:pPr>
              <w:spacing w:line="360" w:lineRule="auto"/>
              <w:jc w:val="left"/>
              <w:rPr>
                <w:rFonts w:ascii="方正姚体" w:hAnsi="宋体" w:eastAsia="方正姚体"/>
                <w:sz w:val="28"/>
                <w:szCs w:val="28"/>
              </w:rPr>
            </w:pPr>
            <w:r>
              <w:rPr>
                <w:rFonts w:hint="eastAsia" w:ascii="方正姚体" w:hAnsi="宋体" w:eastAsia="方正姚体"/>
                <w:sz w:val="28"/>
                <w:szCs w:val="28"/>
              </w:rPr>
              <w:t>发明（设计）人姓名</w:t>
            </w:r>
          </w:p>
        </w:tc>
        <w:tc>
          <w:tcPr>
            <w:tcW w:w="3827" w:type="dxa"/>
          </w:tcPr>
          <w:p w14:paraId="1CC9DA5A">
            <w:pPr>
              <w:spacing w:line="360" w:lineRule="auto"/>
              <w:jc w:val="left"/>
              <w:rPr>
                <w:rFonts w:ascii="方正姚体" w:hAnsi="宋体" w:eastAsia="方正姚体"/>
                <w:sz w:val="28"/>
                <w:szCs w:val="28"/>
              </w:rPr>
            </w:pPr>
            <w:r>
              <w:rPr>
                <w:rFonts w:hint="eastAsia" w:ascii="方正姚体" w:hAnsi="宋体" w:eastAsia="方正姚体"/>
                <w:sz w:val="28"/>
                <w:szCs w:val="28"/>
              </w:rPr>
              <w:t>身份证件号码</w:t>
            </w:r>
          </w:p>
        </w:tc>
      </w:tr>
      <w:tr w14:paraId="49E1F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781DF209">
            <w:pPr>
              <w:spacing w:line="360" w:lineRule="auto"/>
              <w:jc w:val="left"/>
              <w:rPr>
                <w:rFonts w:ascii="方正姚体" w:hAnsi="宋体" w:eastAsia="方正姚体"/>
                <w:sz w:val="28"/>
                <w:szCs w:val="28"/>
              </w:rPr>
            </w:pPr>
            <w:r>
              <w:rPr>
                <w:rFonts w:hint="eastAsia" w:ascii="方正姚体" w:hAnsi="宋体" w:eastAsia="方正姚体"/>
                <w:sz w:val="28"/>
                <w:szCs w:val="28"/>
              </w:rPr>
              <w:t>发明人</w:t>
            </w:r>
            <w:r>
              <w:rPr>
                <w:rFonts w:ascii="方正姚体" w:hAnsi="宋体" w:eastAsia="方正姚体"/>
                <w:sz w:val="28"/>
                <w:szCs w:val="28"/>
              </w:rPr>
              <w:t>1</w:t>
            </w:r>
          </w:p>
        </w:tc>
        <w:tc>
          <w:tcPr>
            <w:tcW w:w="3828" w:type="dxa"/>
          </w:tcPr>
          <w:p w14:paraId="4623A45B">
            <w:pPr>
              <w:spacing w:line="360" w:lineRule="auto"/>
              <w:jc w:val="left"/>
              <w:rPr>
                <w:rFonts w:ascii="方正姚体" w:hAnsi="宋体" w:eastAsia="方正姚体"/>
                <w:sz w:val="28"/>
                <w:szCs w:val="28"/>
              </w:rPr>
            </w:pPr>
          </w:p>
        </w:tc>
        <w:tc>
          <w:tcPr>
            <w:tcW w:w="3827" w:type="dxa"/>
          </w:tcPr>
          <w:p w14:paraId="1738305E">
            <w:pPr>
              <w:spacing w:line="360" w:lineRule="auto"/>
              <w:jc w:val="left"/>
              <w:rPr>
                <w:rFonts w:ascii="方正姚体" w:hAnsi="宋体" w:eastAsia="方正姚体"/>
                <w:sz w:val="28"/>
                <w:szCs w:val="28"/>
              </w:rPr>
            </w:pPr>
          </w:p>
        </w:tc>
      </w:tr>
      <w:tr w14:paraId="74B11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537B32AA">
            <w:pPr>
              <w:spacing w:line="360" w:lineRule="auto"/>
              <w:jc w:val="left"/>
              <w:rPr>
                <w:rFonts w:ascii="方正姚体" w:hAnsi="宋体" w:eastAsia="方正姚体"/>
                <w:sz w:val="28"/>
                <w:szCs w:val="28"/>
              </w:rPr>
            </w:pPr>
            <w:r>
              <w:rPr>
                <w:rFonts w:hint="eastAsia" w:ascii="方正姚体" w:hAnsi="宋体" w:eastAsia="方正姚体"/>
                <w:sz w:val="28"/>
                <w:szCs w:val="28"/>
              </w:rPr>
              <w:t>发明人</w:t>
            </w:r>
            <w:r>
              <w:rPr>
                <w:rFonts w:ascii="方正姚体" w:hAnsi="宋体" w:eastAsia="方正姚体"/>
                <w:sz w:val="28"/>
                <w:szCs w:val="28"/>
              </w:rPr>
              <w:t>2</w:t>
            </w:r>
          </w:p>
        </w:tc>
        <w:tc>
          <w:tcPr>
            <w:tcW w:w="3828" w:type="dxa"/>
          </w:tcPr>
          <w:p w14:paraId="2475E8FD">
            <w:pPr>
              <w:spacing w:line="360" w:lineRule="auto"/>
              <w:jc w:val="left"/>
              <w:rPr>
                <w:rFonts w:ascii="方正姚体" w:hAnsi="宋体" w:eastAsia="方正姚体"/>
                <w:sz w:val="28"/>
                <w:szCs w:val="28"/>
              </w:rPr>
            </w:pPr>
          </w:p>
        </w:tc>
        <w:tc>
          <w:tcPr>
            <w:tcW w:w="3827" w:type="dxa"/>
          </w:tcPr>
          <w:p w14:paraId="7DDB23B2">
            <w:pPr>
              <w:spacing w:line="360" w:lineRule="auto"/>
              <w:jc w:val="left"/>
              <w:rPr>
                <w:rFonts w:ascii="方正姚体" w:hAnsi="宋体" w:eastAsia="方正姚体"/>
                <w:sz w:val="28"/>
                <w:szCs w:val="28"/>
              </w:rPr>
            </w:pPr>
          </w:p>
        </w:tc>
      </w:tr>
      <w:tr w14:paraId="1002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1334C016">
            <w:pPr>
              <w:spacing w:line="360" w:lineRule="auto"/>
              <w:jc w:val="left"/>
              <w:rPr>
                <w:rFonts w:ascii="方正姚体" w:hAnsi="宋体" w:eastAsia="方正姚体"/>
                <w:sz w:val="28"/>
                <w:szCs w:val="28"/>
              </w:rPr>
            </w:pPr>
            <w:r>
              <w:rPr>
                <w:rFonts w:hint="eastAsia" w:ascii="方正姚体" w:hAnsi="宋体" w:eastAsia="方正姚体"/>
                <w:sz w:val="28"/>
                <w:szCs w:val="28"/>
              </w:rPr>
              <w:t>发明人</w:t>
            </w:r>
            <w:r>
              <w:rPr>
                <w:rFonts w:ascii="方正姚体" w:hAnsi="宋体" w:eastAsia="方正姚体"/>
                <w:sz w:val="28"/>
                <w:szCs w:val="28"/>
              </w:rPr>
              <w:t>3</w:t>
            </w:r>
          </w:p>
        </w:tc>
        <w:tc>
          <w:tcPr>
            <w:tcW w:w="3828" w:type="dxa"/>
          </w:tcPr>
          <w:p w14:paraId="56D45FB8">
            <w:pPr>
              <w:spacing w:line="360" w:lineRule="auto"/>
              <w:jc w:val="left"/>
              <w:rPr>
                <w:rFonts w:ascii="方正姚体" w:hAnsi="宋体" w:eastAsia="方正姚体"/>
                <w:sz w:val="28"/>
                <w:szCs w:val="28"/>
              </w:rPr>
            </w:pPr>
          </w:p>
        </w:tc>
        <w:tc>
          <w:tcPr>
            <w:tcW w:w="3827" w:type="dxa"/>
          </w:tcPr>
          <w:p w14:paraId="6C250A0E">
            <w:pPr>
              <w:spacing w:line="360" w:lineRule="auto"/>
              <w:jc w:val="left"/>
              <w:rPr>
                <w:rFonts w:ascii="方正姚体" w:hAnsi="宋体" w:eastAsia="方正姚体"/>
                <w:sz w:val="28"/>
                <w:szCs w:val="28"/>
              </w:rPr>
            </w:pPr>
          </w:p>
        </w:tc>
      </w:tr>
      <w:tr w14:paraId="48B0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10289E56">
            <w:pPr>
              <w:spacing w:line="360" w:lineRule="auto"/>
              <w:jc w:val="left"/>
              <w:rPr>
                <w:rFonts w:ascii="方正姚体" w:hAnsi="宋体" w:eastAsia="方正姚体"/>
                <w:sz w:val="28"/>
                <w:szCs w:val="28"/>
              </w:rPr>
            </w:pPr>
            <w:r>
              <w:rPr>
                <w:rFonts w:hint="eastAsia" w:ascii="方正姚体" w:hAnsi="宋体" w:eastAsia="方正姚体"/>
                <w:sz w:val="28"/>
                <w:szCs w:val="28"/>
              </w:rPr>
              <w:t>发明人</w:t>
            </w:r>
            <w:r>
              <w:rPr>
                <w:rFonts w:ascii="方正姚体" w:hAnsi="宋体" w:eastAsia="方正姚体"/>
                <w:sz w:val="28"/>
                <w:szCs w:val="28"/>
              </w:rPr>
              <w:t>4</w:t>
            </w:r>
          </w:p>
        </w:tc>
        <w:tc>
          <w:tcPr>
            <w:tcW w:w="3828" w:type="dxa"/>
          </w:tcPr>
          <w:p w14:paraId="53F41492">
            <w:pPr>
              <w:spacing w:line="360" w:lineRule="auto"/>
              <w:jc w:val="left"/>
              <w:rPr>
                <w:rFonts w:ascii="方正姚体" w:hAnsi="宋体" w:eastAsia="方正姚体"/>
                <w:sz w:val="28"/>
                <w:szCs w:val="28"/>
              </w:rPr>
            </w:pPr>
          </w:p>
        </w:tc>
        <w:tc>
          <w:tcPr>
            <w:tcW w:w="3827" w:type="dxa"/>
          </w:tcPr>
          <w:p w14:paraId="27F57A2A">
            <w:pPr>
              <w:spacing w:line="360" w:lineRule="auto"/>
              <w:jc w:val="left"/>
              <w:rPr>
                <w:rFonts w:ascii="方正姚体" w:hAnsi="宋体" w:eastAsia="方正姚体"/>
                <w:sz w:val="28"/>
                <w:szCs w:val="28"/>
              </w:rPr>
            </w:pPr>
          </w:p>
        </w:tc>
      </w:tr>
      <w:tr w14:paraId="72FC7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2BA41A33">
            <w:pPr>
              <w:spacing w:line="360" w:lineRule="auto"/>
              <w:jc w:val="left"/>
              <w:rPr>
                <w:rFonts w:ascii="方正姚体" w:hAnsi="宋体" w:eastAsia="方正姚体"/>
                <w:sz w:val="28"/>
                <w:szCs w:val="28"/>
              </w:rPr>
            </w:pPr>
            <w:r>
              <w:rPr>
                <w:rFonts w:hint="eastAsia" w:ascii="方正姚体" w:hAnsi="宋体" w:eastAsia="方正姚体"/>
                <w:sz w:val="28"/>
                <w:szCs w:val="28"/>
              </w:rPr>
              <w:t>发明人</w:t>
            </w:r>
            <w:r>
              <w:rPr>
                <w:rFonts w:ascii="方正姚体" w:hAnsi="宋体" w:eastAsia="方正姚体"/>
                <w:sz w:val="28"/>
                <w:szCs w:val="28"/>
              </w:rPr>
              <w:t>5</w:t>
            </w:r>
          </w:p>
        </w:tc>
        <w:tc>
          <w:tcPr>
            <w:tcW w:w="3828" w:type="dxa"/>
          </w:tcPr>
          <w:p w14:paraId="35FE82E3">
            <w:pPr>
              <w:spacing w:line="360" w:lineRule="auto"/>
              <w:jc w:val="left"/>
              <w:rPr>
                <w:rFonts w:ascii="方正姚体" w:hAnsi="宋体" w:eastAsia="方正姚体"/>
                <w:sz w:val="28"/>
                <w:szCs w:val="28"/>
              </w:rPr>
            </w:pPr>
          </w:p>
        </w:tc>
        <w:tc>
          <w:tcPr>
            <w:tcW w:w="3827" w:type="dxa"/>
          </w:tcPr>
          <w:p w14:paraId="5513B8EC">
            <w:pPr>
              <w:spacing w:line="360" w:lineRule="auto"/>
              <w:jc w:val="left"/>
              <w:rPr>
                <w:rFonts w:ascii="方正姚体" w:hAnsi="宋体" w:eastAsia="方正姚体"/>
                <w:sz w:val="28"/>
                <w:szCs w:val="28"/>
              </w:rPr>
            </w:pPr>
          </w:p>
        </w:tc>
      </w:tr>
      <w:tr w14:paraId="1B3E2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2A7449D5">
            <w:pPr>
              <w:spacing w:line="360" w:lineRule="auto"/>
              <w:jc w:val="left"/>
              <w:rPr>
                <w:rFonts w:ascii="方正姚体" w:hAnsi="宋体" w:eastAsia="方正姚体"/>
                <w:sz w:val="28"/>
                <w:szCs w:val="28"/>
              </w:rPr>
            </w:pPr>
            <w:r>
              <w:rPr>
                <w:rFonts w:hint="eastAsia" w:ascii="方正姚体" w:hAnsi="宋体" w:eastAsia="方正姚体"/>
                <w:sz w:val="28"/>
                <w:szCs w:val="28"/>
              </w:rPr>
              <w:t>……</w:t>
            </w:r>
          </w:p>
        </w:tc>
        <w:tc>
          <w:tcPr>
            <w:tcW w:w="3828" w:type="dxa"/>
          </w:tcPr>
          <w:p w14:paraId="13FF0646">
            <w:pPr>
              <w:spacing w:line="360" w:lineRule="auto"/>
              <w:jc w:val="left"/>
              <w:rPr>
                <w:rFonts w:ascii="方正姚体" w:hAnsi="宋体" w:eastAsia="方正姚体"/>
                <w:sz w:val="28"/>
                <w:szCs w:val="28"/>
              </w:rPr>
            </w:pPr>
            <w:r>
              <w:rPr>
                <w:rFonts w:hint="eastAsia" w:ascii="方正姚体" w:hAnsi="宋体" w:eastAsia="方正姚体"/>
                <w:sz w:val="28"/>
                <w:szCs w:val="28"/>
              </w:rPr>
              <w:t>……</w:t>
            </w:r>
          </w:p>
        </w:tc>
        <w:tc>
          <w:tcPr>
            <w:tcW w:w="3827" w:type="dxa"/>
          </w:tcPr>
          <w:p w14:paraId="65663880">
            <w:pPr>
              <w:spacing w:line="360" w:lineRule="auto"/>
              <w:jc w:val="left"/>
              <w:rPr>
                <w:rFonts w:ascii="方正姚体" w:hAnsi="宋体" w:eastAsia="方正姚体"/>
                <w:sz w:val="28"/>
                <w:szCs w:val="28"/>
              </w:rPr>
            </w:pPr>
            <w:r>
              <w:rPr>
                <w:rFonts w:hint="eastAsia" w:ascii="方正姚体" w:hAnsi="宋体" w:eastAsia="方正姚体"/>
                <w:sz w:val="28"/>
                <w:szCs w:val="28"/>
              </w:rPr>
              <w:t>……</w:t>
            </w:r>
          </w:p>
        </w:tc>
      </w:tr>
      <w:tr w14:paraId="13A8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gridSpan w:val="3"/>
          </w:tcPr>
          <w:p w14:paraId="5071D09F">
            <w:pPr>
              <w:spacing w:line="360" w:lineRule="auto"/>
              <w:jc w:val="left"/>
              <w:rPr>
                <w:rFonts w:ascii="方正姚体" w:hAnsi="宋体" w:eastAsia="方正姚体"/>
                <w:sz w:val="28"/>
                <w:szCs w:val="28"/>
              </w:rPr>
            </w:pPr>
            <w:r>
              <w:rPr>
                <w:rFonts w:hint="eastAsia" w:ascii="方正姚体" w:hAnsi="宋体" w:eastAsia="方正姚体"/>
                <w:sz w:val="28"/>
                <w:szCs w:val="28"/>
              </w:rPr>
              <w:t>发明人是对发明创造的实质性特点作出创造性贡献的所有自然人，根据实际情况填写，数量超出可自行续行</w:t>
            </w:r>
          </w:p>
        </w:tc>
      </w:tr>
    </w:tbl>
    <w:p w14:paraId="329DAD00">
      <w:pPr>
        <w:spacing w:before="240" w:line="360" w:lineRule="auto"/>
        <w:rPr>
          <w:rFonts w:ascii="方正姚体" w:hAnsi="宋体" w:eastAsia="方正姚体"/>
          <w:sz w:val="28"/>
          <w:szCs w:val="28"/>
        </w:rPr>
      </w:pPr>
      <w:r>
        <w:rPr>
          <w:rFonts w:hint="eastAsia" w:ascii="方正姚体" w:hAnsi="宋体" w:eastAsia="方正姚体"/>
          <w:sz w:val="28"/>
          <w:szCs w:val="28"/>
        </w:rPr>
        <w:t>联系人名称及联系方式：</w:t>
      </w:r>
      <w:r>
        <w:rPr>
          <w:rFonts w:hint="eastAsia" w:ascii="方正姚体" w:hAnsi="宋体" w:eastAsia="方正姚体"/>
          <w:sz w:val="28"/>
          <w:szCs w:val="28"/>
          <w:u w:val="single"/>
        </w:rPr>
        <w:t xml:space="preserve">陈瑞老师 </w:t>
      </w:r>
      <w:r>
        <w:rPr>
          <w:rFonts w:ascii="方正姚体" w:hAnsi="宋体" w:eastAsia="方正姚体"/>
          <w:sz w:val="28"/>
          <w:szCs w:val="28"/>
          <w:u w:val="single"/>
        </w:rPr>
        <w:t>18912971722</w:t>
      </w:r>
      <w:r>
        <w:rPr>
          <w:rFonts w:hint="eastAsia" w:ascii="方正姚体" w:hAnsi="宋体" w:eastAsia="方正姚体"/>
          <w:sz w:val="28"/>
          <w:szCs w:val="28"/>
          <w:u w:val="single"/>
        </w:rPr>
        <w:t xml:space="preserve">，chenrui@njit.edu.cn   陈金祥 13584543346，  Y00450240509@njit.edu.cn                                    </w:t>
      </w:r>
    </w:p>
    <w:p w14:paraId="4DBBE676">
      <w:pPr>
        <w:spacing w:line="288" w:lineRule="auto"/>
        <w:rPr>
          <w:rFonts w:ascii="方正姚体" w:hAnsi="宋体" w:eastAsia="方正姚体"/>
          <w:szCs w:val="21"/>
        </w:rPr>
      </w:pPr>
    </w:p>
    <w:p w14:paraId="0FA9AE98">
      <w:pPr>
        <w:spacing w:line="288" w:lineRule="auto"/>
        <w:rPr>
          <w:rFonts w:ascii="方正姚体" w:hAnsi="宋体" w:eastAsia="方正姚体"/>
          <w:szCs w:val="21"/>
        </w:rPr>
      </w:pPr>
      <w:r>
        <w:rPr>
          <w:rFonts w:hint="eastAsia" w:ascii="方正姚体" w:hAnsi="宋体" w:eastAsia="方正姚体"/>
          <w:szCs w:val="21"/>
        </w:rPr>
        <w:t>备注：</w:t>
      </w:r>
    </w:p>
    <w:p w14:paraId="72A0D76F">
      <w:pPr>
        <w:spacing w:line="288" w:lineRule="auto"/>
        <w:rPr>
          <w:rFonts w:ascii="方正姚体" w:hAnsi="宋体" w:eastAsia="方正姚体"/>
          <w:szCs w:val="21"/>
        </w:rPr>
      </w:pPr>
      <w:r>
        <w:rPr>
          <w:rFonts w:hint="eastAsia" w:ascii="方正姚体" w:hAnsi="宋体" w:eastAsia="方正姚体"/>
          <w:szCs w:val="21"/>
        </w:rPr>
        <w:t>①申请人为自然人或单位，申请人有多个时，请提供所有申请人的统一社会信用代码或身份证号码及地址、邮编；</w:t>
      </w:r>
    </w:p>
    <w:p w14:paraId="3D48621D">
      <w:pPr>
        <w:spacing w:line="288" w:lineRule="auto"/>
        <w:rPr>
          <w:rFonts w:ascii="方正姚体" w:hAnsi="宋体" w:eastAsia="方正姚体"/>
          <w:sz w:val="28"/>
          <w:szCs w:val="28"/>
        </w:rPr>
      </w:pPr>
      <w:r>
        <w:rPr>
          <w:rFonts w:hint="eastAsia" w:ascii="方正姚体" w:hAnsi="宋体" w:eastAsia="方正姚体"/>
          <w:szCs w:val="21"/>
        </w:rPr>
        <w:t>发明（设计）人为自然人，发明（设计）人有多个时，请按顺序提供所有发明（设计）人的身份证件号码（如：身份证号、港澳台通行证号码、护照号等），发明（设计）人若非中国国籍，请填写中文译名并在姓名后备注国籍。</w:t>
      </w:r>
    </w:p>
    <w:p w14:paraId="66414088">
      <w:pPr>
        <w:spacing w:line="288" w:lineRule="auto"/>
        <w:rPr>
          <w:rFonts w:ascii="方正姚体" w:hAnsi="宋体" w:eastAsia="方正姚体"/>
          <w:szCs w:val="21"/>
        </w:rPr>
      </w:pPr>
      <w:r>
        <w:rPr>
          <w:rFonts w:hint="eastAsia" w:ascii="方正姚体" w:hAnsi="宋体" w:eastAsia="方正姚体"/>
          <w:szCs w:val="21"/>
        </w:rPr>
        <w:t>②发明专利申请不要求早日公布的话，则自申请日起满18个月即行公布，发明专利申请公布后才会进入实审阶段。</w:t>
      </w:r>
    </w:p>
    <w:p w14:paraId="257ECAD4">
      <w:pPr>
        <w:spacing w:line="288" w:lineRule="auto"/>
        <w:rPr>
          <w:rFonts w:ascii="方正姚体" w:hAnsi="宋体" w:eastAsia="方正姚体"/>
          <w:szCs w:val="21"/>
        </w:rPr>
      </w:pPr>
      <w:r>
        <w:rPr>
          <w:rFonts w:hint="eastAsia" w:ascii="方正姚体" w:hAnsi="方正姚体" w:eastAsia="方正姚体" w:cs="方正姚体"/>
          <w:szCs w:val="21"/>
        </w:rPr>
        <w:t>③</w:t>
      </w:r>
      <w:r>
        <w:rPr>
          <w:rFonts w:ascii="Calibri" w:hAnsi="Calibri" w:eastAsia="方正姚体" w:cs="Calibri"/>
          <w:szCs w:val="21"/>
        </w:rPr>
        <w:t>申请人</w:t>
      </w:r>
      <w:r>
        <w:rPr>
          <w:rFonts w:hint="eastAsia" w:ascii="Calibri" w:hAnsi="Calibri" w:eastAsia="方正姚体" w:cs="Calibri"/>
          <w:szCs w:val="21"/>
        </w:rPr>
        <w:t>有多个时，需所有申请人满足费减条件且已做过今年费减备案才能申请费减，否则本申请无法费减。</w:t>
      </w:r>
    </w:p>
    <w:bookmarkEnd w:id="0"/>
    <w:p w14:paraId="42FB9B5B">
      <w:pPr>
        <w:tabs>
          <w:tab w:val="left" w:pos="9214"/>
        </w:tabs>
        <w:spacing w:line="360" w:lineRule="auto"/>
        <w:rPr>
          <w:rFonts w:ascii="宋体" w:hAnsi="宋体"/>
          <w:sz w:val="28"/>
          <w:szCs w:val="28"/>
        </w:rPr>
        <w:sectPr>
          <w:footerReference r:id="rId5" w:type="first"/>
          <w:footerReference r:id="rId3" w:type="default"/>
          <w:footerReference r:id="rId4" w:type="even"/>
          <w:pgSz w:w="11906" w:h="16838"/>
          <w:pgMar w:top="284" w:right="851" w:bottom="851" w:left="851" w:header="851" w:footer="992" w:gutter="0"/>
          <w:pgNumType w:fmt="numberInDash" w:start="1"/>
          <w:cols w:space="720" w:num="1"/>
          <w:docGrid w:type="lines" w:linePitch="312" w:charSpace="0"/>
        </w:sectPr>
      </w:pPr>
    </w:p>
    <w:p w14:paraId="1C48C8AE">
      <w:pPr>
        <w:snapToGrid w:val="0"/>
        <w:spacing w:line="360" w:lineRule="auto"/>
        <w:ind w:firstLine="480" w:firstLineChars="200"/>
        <w:textAlignment w:val="center"/>
        <w:rPr>
          <w:sz w:val="24"/>
        </w:rPr>
      </w:pPr>
      <w:r>
        <w:rPr>
          <w:sz w:val="24"/>
        </w:rPr>
        <w:t>本发明公开基于PID-拉格朗日深度强化学习的电动汽车充电站安全调度方法</w:t>
      </w:r>
      <w:r>
        <w:rPr>
          <w:rFonts w:hint="eastAsia"/>
          <w:sz w:val="24"/>
        </w:rPr>
        <w:t>、设备和介质</w:t>
      </w:r>
      <w:r>
        <w:rPr>
          <w:sz w:val="24"/>
        </w:rPr>
        <w:t>，涉及智能电网与人工智能交叉技术领域。该方法首先构建充电站的约束马尔可夫决策过程模型，定义了包含电网跟踪误差或经济利润的奖励函数，以及基于配电变压器物理容量限制和用户满意度的代价函数。在深度强化学习训练过程中，本发明引入PID控制机制来动态更新拉格朗日乘子，利用安全约束违反量的比例、积分及微分项来调节惩罚权重。该方法解决了传统拉格朗日松弛法在处理硬约束时乘子震荡剧烈、收敛速度慢的问题。实验表明，本发明能够在最大化充电站运营效益的同时，严格保障变压器不过载，并有效兼顾用户充电需求，具有收敛稳定、安全性高、适应性强等优点。</w:t>
      </w:r>
    </w:p>
    <w:p w14:paraId="74985314">
      <w:pPr>
        <w:spacing w:line="360" w:lineRule="auto"/>
        <w:ind w:firstLine="480" w:firstLineChars="200"/>
        <w:rPr>
          <w:rFonts w:ascii="宋体" w:hAnsi="宋体"/>
          <w:sz w:val="24"/>
        </w:rPr>
        <w:sectPr>
          <w:headerReference r:id="rId6" w:type="default"/>
          <w:footerReference r:id="rId7" w:type="default"/>
          <w:pgSz w:w="11906" w:h="16838"/>
          <w:pgMar w:top="1418" w:right="1134" w:bottom="851" w:left="1134" w:header="851" w:footer="992" w:gutter="0"/>
          <w:pgNumType w:fmt="numberInDash" w:start="1"/>
          <w:cols w:space="720" w:num="1"/>
          <w:docGrid w:type="lines" w:linePitch="312" w:charSpace="0"/>
        </w:sectPr>
      </w:pPr>
    </w:p>
    <w:p w14:paraId="3A37D494">
      <w:pPr>
        <w:spacing w:line="360" w:lineRule="auto"/>
        <w:jc w:val="center"/>
        <w:rPr>
          <w:rFonts w:ascii="宋体" w:hAnsi="宋体"/>
          <w:sz w:val="28"/>
          <w:szCs w:val="28"/>
        </w:rPr>
        <w:sectPr>
          <w:headerReference r:id="rId8" w:type="default"/>
          <w:pgSz w:w="11906" w:h="16838"/>
          <w:pgMar w:top="1418" w:right="1134" w:bottom="851" w:left="1134" w:header="851" w:footer="992" w:gutter="0"/>
          <w:pgNumType w:fmt="numberInDash" w:start="1"/>
          <w:cols w:space="720" w:num="1"/>
          <w:docGrid w:type="lines" w:linePitch="312" w:charSpace="0"/>
        </w:sectPr>
      </w:pPr>
      <w:r>
        <w:rPr>
          <w:rFonts w:hint="eastAsia" w:ascii="宋体" w:hAnsi="宋体"/>
          <w:sz w:val="28"/>
          <w:szCs w:val="28"/>
          <w:lang w:val="en-GB"/>
        </w:rPr>
        <w:object>
          <v:shape id="_x0000_i1025" o:spt="75" type="#_x0000_t75" style="height:426pt;width:365.25pt;" o:ole="t" filled="f" o:preferrelative="t" stroked="f" coordsize="21600,21600">
            <v:path/>
            <v:fill on="f" focussize="0,0"/>
            <v:stroke on="f" joinstyle="miter"/>
            <v:imagedata r:id="rId15" o:title=""/>
            <o:lock v:ext="edit" aspectratio="t"/>
            <w10:wrap type="none"/>
            <w10:anchorlock/>
          </v:shape>
          <o:OLEObject Type="Embed" ProgID="Visio.Drawing.15" ShapeID="_x0000_i1025" DrawAspect="Content" ObjectID="_1468075725" r:id="rId14">
            <o:LockedField>false</o:LockedField>
          </o:OLEObject>
        </w:object>
      </w:r>
    </w:p>
    <w:p w14:paraId="40419095">
      <w:pPr>
        <w:snapToGrid w:val="0"/>
        <w:spacing w:line="360" w:lineRule="auto"/>
        <w:ind w:firstLine="480" w:firstLineChars="200"/>
        <w:textAlignment w:val="center"/>
        <w:rPr>
          <w:sz w:val="24"/>
        </w:rPr>
      </w:pPr>
      <w:r>
        <w:rPr>
          <w:rFonts w:hint="eastAsia"/>
          <w:sz w:val="24"/>
        </w:rPr>
        <w:t>1、一种基于PID-拉格朗日深度强化学习的电动汽车充电站安全调度方法，其特征在于，包括以下步骤：</w:t>
      </w:r>
    </w:p>
    <w:p w14:paraId="0BEBA4C1">
      <w:pPr>
        <w:snapToGrid w:val="0"/>
        <w:spacing w:line="360" w:lineRule="auto"/>
        <w:ind w:firstLine="480" w:firstLineChars="200"/>
        <w:textAlignment w:val="center"/>
        <w:rPr>
          <w:sz w:val="24"/>
        </w:rPr>
      </w:pPr>
      <w:r>
        <w:rPr>
          <w:sz w:val="24"/>
        </w:rPr>
        <w:t>步骤S1：构建电动汽车充电站的约束马尔可夫决策过程模型；约束马尔可夫决策过程模型由五元组</w:t>
      </w:r>
      <m:oMath>
        <m:r>
          <m:rPr>
            <m:sty m:val="p"/>
          </m:rPr>
          <w:rPr>
            <w:rFonts w:ascii="Cambria Math" w:hAnsi="Cambria Math"/>
            <w:sz w:val="24"/>
          </w:rPr>
          <m:t>&lt;</m:t>
        </m:r>
        <m:r>
          <m:rPr>
            <m:sty m:val="bi"/>
          </m:rPr>
          <w:rPr>
            <w:rFonts w:hint="eastAsia" w:ascii="Cambria Math" w:hAnsi="Cambria Math"/>
            <w:sz w:val="24"/>
          </w:rPr>
          <m:t>S,A,P,R,C</m:t>
        </m:r>
        <m:r>
          <m:rPr>
            <m:sty m:val="p"/>
          </m:rPr>
          <w:rPr>
            <w:rFonts w:ascii="Cambria Math" w:hAnsi="Cambria Math"/>
            <w:sz w:val="24"/>
          </w:rPr>
          <m:t>&gt;</m:t>
        </m:r>
      </m:oMath>
      <w:r>
        <w:rPr>
          <w:sz w:val="24"/>
        </w:rPr>
        <w:t>构成，</w:t>
      </w:r>
      <m:oMath>
        <m:r>
          <m:rPr>
            <m:sty m:val="bi"/>
          </m:rPr>
          <w:rPr>
            <w:rFonts w:hint="eastAsia" w:ascii="Cambria Math" w:hAnsi="Cambria Math"/>
            <w:sz w:val="24"/>
          </w:rPr>
          <m:t>S</m:t>
        </m:r>
      </m:oMath>
      <w:r>
        <w:rPr>
          <w:sz w:val="24"/>
        </w:rPr>
        <w:t>代表状态空间</w:t>
      </w:r>
      <w:r>
        <w:rPr>
          <w:rFonts w:hint="eastAsia"/>
          <w:sz w:val="24"/>
        </w:rPr>
        <w:t>，</w:t>
      </w:r>
      <m:oMath>
        <m:r>
          <m:rPr>
            <m:sty m:val="bi"/>
          </m:rPr>
          <w:rPr>
            <w:rFonts w:hint="eastAsia" w:ascii="Cambria Math" w:hAnsi="Cambria Math"/>
            <w:sz w:val="24"/>
          </w:rPr>
          <m:t>A</m:t>
        </m:r>
      </m:oMath>
      <w:r>
        <w:rPr>
          <w:sz w:val="24"/>
        </w:rPr>
        <w:t>代表动作空间</w:t>
      </w:r>
      <w:r>
        <w:rPr>
          <w:rFonts w:hint="eastAsia"/>
          <w:sz w:val="24"/>
        </w:rPr>
        <w:t>，</w:t>
      </w:r>
      <m:oMath>
        <m:r>
          <m:rPr>
            <m:sty m:val="bi"/>
          </m:rPr>
          <w:rPr>
            <w:rFonts w:hint="eastAsia" w:ascii="Cambria Math" w:hAnsi="Cambria Math"/>
            <w:sz w:val="24"/>
          </w:rPr>
          <m:t>P</m:t>
        </m:r>
      </m:oMath>
      <w:r>
        <w:rPr>
          <w:sz w:val="24"/>
        </w:rPr>
        <w:t>代表状态转移概率</w:t>
      </w:r>
      <w:r>
        <w:rPr>
          <w:rFonts w:hint="eastAsia"/>
          <w:sz w:val="24"/>
        </w:rPr>
        <w:t>，</w:t>
      </w:r>
      <m:oMath>
        <m:r>
          <m:rPr>
            <m:sty m:val="bi"/>
          </m:rPr>
          <w:rPr>
            <w:rFonts w:hint="eastAsia" w:ascii="Cambria Math" w:hAnsi="Cambria Math"/>
            <w:sz w:val="24"/>
          </w:rPr>
          <m:t>R</m:t>
        </m:r>
      </m:oMath>
      <w:r>
        <w:rPr>
          <w:sz w:val="24"/>
        </w:rPr>
        <w:t>代表奖励函数</w:t>
      </w:r>
      <w:r>
        <w:rPr>
          <w:rFonts w:hint="eastAsia"/>
          <w:sz w:val="24"/>
        </w:rPr>
        <w:t>，</w:t>
      </w:r>
      <m:oMath>
        <m:r>
          <m:rPr>
            <m:sty m:val="bi"/>
          </m:rPr>
          <w:rPr>
            <w:rFonts w:hint="eastAsia" w:ascii="Cambria Math" w:hAnsi="Cambria Math"/>
            <w:sz w:val="24"/>
          </w:rPr>
          <m:t>C</m:t>
        </m:r>
      </m:oMath>
      <w:r>
        <w:rPr>
          <w:rFonts w:hint="eastAsia"/>
          <w:sz w:val="24"/>
        </w:rPr>
        <w:t>代表安全代价函数</w:t>
      </w:r>
      <w:r>
        <w:rPr>
          <w:sz w:val="24"/>
        </w:rPr>
        <w:t>；</w:t>
      </w:r>
    </w:p>
    <w:p w14:paraId="43D112FB">
      <w:pPr>
        <w:snapToGrid w:val="0"/>
        <w:spacing w:line="360" w:lineRule="auto"/>
        <w:ind w:firstLine="480" w:firstLineChars="200"/>
        <w:textAlignment w:val="center"/>
        <w:rPr>
          <w:sz w:val="24"/>
        </w:rPr>
      </w:pPr>
      <w:r>
        <w:rPr>
          <w:sz w:val="24"/>
        </w:rPr>
        <w:t>步骤S2：初始化深度强化学习智能体，深度强化学习智能体包含用于生成策略的策略网络、用于评估价值的价值网络以及用于约束控制的PID拉格朗日乘子更新器；</w:t>
      </w:r>
    </w:p>
    <w:p w14:paraId="73568AD4">
      <w:pPr>
        <w:snapToGrid w:val="0"/>
        <w:spacing w:line="360" w:lineRule="auto"/>
        <w:ind w:firstLine="480" w:firstLineChars="200"/>
        <w:textAlignment w:val="center"/>
        <w:rPr>
          <w:sz w:val="24"/>
        </w:rPr>
      </w:pPr>
      <w:r>
        <w:rPr>
          <w:sz w:val="24"/>
        </w:rPr>
        <w:t>步骤S3：深度强化学习智能体</w:t>
      </w:r>
      <w:r>
        <w:rPr>
          <w:rFonts w:hint="eastAsia"/>
          <w:sz w:val="24"/>
        </w:rPr>
        <w:t>与环境交互，具体包括：</w:t>
      </w:r>
      <w:r>
        <w:rPr>
          <w:sz w:val="24"/>
        </w:rPr>
        <w:t>实时获取充电站的运行状态，将其输入所述策略网络，输出对各充电桩的功率调度动作，并计算当前时刻的奖励值与</w:t>
      </w:r>
      <w:r>
        <w:rPr>
          <w:rFonts w:hint="eastAsia"/>
          <w:sz w:val="24"/>
        </w:rPr>
        <w:t>变压器过载代价，反馈下一时刻</w:t>
      </w:r>
      <w:r>
        <w:rPr>
          <w:sz w:val="24"/>
        </w:rPr>
        <w:t>充电站的运行状态</w:t>
      </w:r>
      <w:r>
        <w:rPr>
          <w:rFonts w:hint="eastAsia"/>
          <w:sz w:val="24"/>
        </w:rPr>
        <w:t>，</w:t>
      </w:r>
      <w:r>
        <w:rPr>
          <w:sz w:val="24"/>
        </w:rPr>
        <w:t>将</w:t>
      </w:r>
      <w:r>
        <w:rPr>
          <w:rFonts w:hint="eastAsia"/>
          <w:sz w:val="24"/>
        </w:rPr>
        <w:t>当前</w:t>
      </w:r>
      <w:r>
        <w:rPr>
          <w:sz w:val="24"/>
        </w:rPr>
        <w:t>充电站的运行状态</w:t>
      </w:r>
      <w:r>
        <w:rPr>
          <w:rFonts w:hint="eastAsia"/>
          <w:sz w:val="24"/>
        </w:rPr>
        <w:t>、</w:t>
      </w:r>
      <w:r>
        <w:rPr>
          <w:sz w:val="24"/>
        </w:rPr>
        <w:t>功率调度动作</w:t>
      </w:r>
      <w:r>
        <w:rPr>
          <w:rFonts w:hint="eastAsia"/>
          <w:sz w:val="24"/>
        </w:rPr>
        <w:t>、</w:t>
      </w:r>
      <w:r>
        <w:rPr>
          <w:sz w:val="24"/>
        </w:rPr>
        <w:t>奖励值</w:t>
      </w:r>
      <w:r>
        <w:rPr>
          <w:rFonts w:hint="eastAsia"/>
          <w:sz w:val="24"/>
        </w:rPr>
        <w:t>、变压器过载代价和下一时刻</w:t>
      </w:r>
      <w:r>
        <w:rPr>
          <w:sz w:val="24"/>
        </w:rPr>
        <w:t>充电站的运行状态存入约束马尔可夫决策过程模型</w:t>
      </w:r>
      <w:r>
        <w:rPr>
          <w:rFonts w:hint="eastAsia"/>
          <w:sz w:val="24"/>
        </w:rPr>
        <w:t>的</w:t>
      </w:r>
      <w:r>
        <w:rPr>
          <w:sz w:val="24"/>
        </w:rPr>
        <w:t>经验回放池</w:t>
      </w:r>
      <w:r>
        <w:rPr>
          <w:rFonts w:hint="eastAsia"/>
          <w:sz w:val="24"/>
        </w:rPr>
        <w:t>；</w:t>
      </w:r>
    </w:p>
    <w:p w14:paraId="718D5233">
      <w:pPr>
        <w:snapToGrid w:val="0"/>
        <w:spacing w:line="360" w:lineRule="auto"/>
        <w:ind w:firstLine="480" w:firstLineChars="200"/>
        <w:textAlignment w:val="center"/>
        <w:rPr>
          <w:sz w:val="24"/>
        </w:rPr>
      </w:pPr>
      <w:r>
        <w:rPr>
          <w:sz w:val="24"/>
        </w:rPr>
        <w:t>步骤S4：在每个完整交互回合结束后，利用所述 PID 拉格朗日乘子更新器</w:t>
      </w:r>
      <w:r>
        <w:rPr>
          <w:rFonts w:hint="eastAsia"/>
          <w:sz w:val="24"/>
        </w:rPr>
        <w:t>更新</w:t>
      </w:r>
      <w:r>
        <w:rPr>
          <w:sz w:val="24"/>
        </w:rPr>
        <w:t>拉格朗日乘子；</w:t>
      </w:r>
    </w:p>
    <w:p w14:paraId="1A622C83">
      <w:pPr>
        <w:snapToGrid w:val="0"/>
        <w:spacing w:line="360" w:lineRule="auto"/>
        <w:ind w:firstLine="480" w:firstLineChars="200"/>
        <w:textAlignment w:val="center"/>
        <w:rPr>
          <w:sz w:val="24"/>
        </w:rPr>
      </w:pPr>
      <w:r>
        <w:rPr>
          <w:sz w:val="24"/>
        </w:rPr>
        <w:t>步骤S5：基于更新后的拉格朗日乘子，构建包含原奖励函数与加权安全代价惩罚项的复合目标函数，利用所述目标函数交替更新所述策略网络与价值网络的参数</w:t>
      </w:r>
      <w:r>
        <w:rPr>
          <w:rFonts w:hint="eastAsia"/>
          <w:sz w:val="24"/>
        </w:rPr>
        <w:t>；</w:t>
      </w:r>
    </w:p>
    <w:p w14:paraId="679C5662">
      <w:pPr>
        <w:snapToGrid w:val="0"/>
        <w:spacing w:line="360" w:lineRule="auto"/>
        <w:ind w:firstLine="480" w:firstLineChars="200"/>
        <w:textAlignment w:val="center"/>
        <w:rPr>
          <w:sz w:val="24"/>
        </w:rPr>
      </w:pPr>
      <w:r>
        <w:rPr>
          <w:rFonts w:hint="eastAsia"/>
          <w:sz w:val="24"/>
        </w:rPr>
        <w:t>步骤S6、判断</w:t>
      </w:r>
      <w:r>
        <w:rPr>
          <w:sz w:val="24"/>
        </w:rPr>
        <w:t>策略网络与价值网络</w:t>
      </w:r>
      <w:r>
        <w:rPr>
          <w:rFonts w:hint="eastAsia"/>
          <w:sz w:val="24"/>
        </w:rPr>
        <w:t>是否</w:t>
      </w:r>
      <w:r>
        <w:rPr>
          <w:sz w:val="24"/>
        </w:rPr>
        <w:t>收敛</w:t>
      </w:r>
      <w:r>
        <w:rPr>
          <w:rFonts w:hint="eastAsia"/>
          <w:sz w:val="24"/>
        </w:rPr>
        <w:t>或达到最大迭代步数，若是，</w:t>
      </w:r>
      <w:r>
        <w:rPr>
          <w:sz w:val="24"/>
        </w:rPr>
        <w:t>策略网络</w:t>
      </w:r>
      <w:r>
        <w:rPr>
          <w:rFonts w:hint="eastAsia"/>
          <w:sz w:val="24"/>
        </w:rPr>
        <w:t>输出最优安全调度策略，否则返回</w:t>
      </w:r>
      <w:r>
        <w:rPr>
          <w:sz w:val="24"/>
        </w:rPr>
        <w:t>步骤S3。</w:t>
      </w:r>
    </w:p>
    <w:p w14:paraId="41117BB5">
      <w:pPr>
        <w:snapToGrid w:val="0"/>
        <w:spacing w:line="360" w:lineRule="auto"/>
        <w:ind w:firstLine="480" w:firstLineChars="200"/>
        <w:textAlignment w:val="center"/>
        <w:rPr>
          <w:sz w:val="24"/>
        </w:rPr>
      </w:pPr>
      <w:r>
        <w:rPr>
          <w:rFonts w:hint="eastAsia"/>
          <w:sz w:val="24"/>
        </w:rPr>
        <w:t>2、如权利要求1所述的基于PID-拉格朗日深度强化学习的电动汽车充电站安全调度方法，其特征在于，</w:t>
      </w:r>
      <w:r>
        <w:rPr>
          <w:sz w:val="24"/>
        </w:rPr>
        <w:t>步骤S1</w:t>
      </w:r>
      <w:r>
        <w:rPr>
          <w:rFonts w:hint="eastAsia"/>
          <w:sz w:val="24"/>
        </w:rPr>
        <w:t>中，所述安全代价函数具体为</w:t>
      </w:r>
      <w:r>
        <w:rPr>
          <w:sz w:val="24"/>
        </w:rPr>
        <w:t>期望累积代价函数</w:t>
      </w:r>
      <w:r>
        <w:rPr>
          <w:rFonts w:hint="eastAsia"/>
          <w:sz w:val="24"/>
        </w:rPr>
        <w:t>，</w:t>
      </w:r>
      <w:r>
        <w:rPr>
          <w:sz w:val="24"/>
        </w:rPr>
        <w:t>期望累积代价函数</w:t>
      </w:r>
      <w:r>
        <w:rPr>
          <w:rFonts w:hint="eastAsia"/>
          <w:sz w:val="24"/>
        </w:rPr>
        <w:t>的构建方法如下：</w:t>
      </w:r>
    </w:p>
    <w:p w14:paraId="5B0E3F41">
      <w:pPr>
        <w:snapToGrid w:val="0"/>
        <w:spacing w:line="360" w:lineRule="auto"/>
        <w:ind w:firstLine="480" w:firstLineChars="200"/>
        <w:textAlignment w:val="center"/>
        <w:rPr>
          <w:sz w:val="24"/>
        </w:rPr>
      </w:pPr>
      <w:r>
        <w:rPr>
          <w:sz w:val="24"/>
        </w:rPr>
        <w:t>实时读取充电站所属配电变压器的额定容量参数</w:t>
      </w:r>
      <m:oMath>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m:sty m:val="p"/>
              </m:rPr>
              <w:rPr>
                <w:rFonts w:ascii="Cambria Math" w:hAnsi="Cambria Math"/>
                <w:sz w:val="24"/>
              </w:rPr>
              <m:t>cap</m:t>
            </m:r>
            <m:ctrlPr>
              <w:rPr>
                <w:rFonts w:ascii="Cambria Math" w:hAnsi="Cambria Math"/>
                <w:i/>
                <w:sz w:val="24"/>
              </w:rPr>
            </m:ctrlPr>
          </m:sub>
        </m:sSub>
      </m:oMath>
      <w:r>
        <w:rPr>
          <w:sz w:val="24"/>
        </w:rPr>
        <w:t>以及当前时刻的基础负荷</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base</m:t>
            </m:r>
            <m:ctrlPr>
              <w:rPr>
                <w:rFonts w:ascii="Cambria Math" w:hAnsi="Cambria Math"/>
                <w:sz w:val="24"/>
              </w:rPr>
            </m:ctrlPr>
          </m:sub>
        </m:sSub>
      </m:oMath>
      <w:r>
        <w:rPr>
          <w:sz w:val="24"/>
        </w:rPr>
        <w:t>；</w:t>
      </w:r>
    </w:p>
    <w:p w14:paraId="3817A75E">
      <w:pPr>
        <w:snapToGrid w:val="0"/>
        <w:spacing w:line="360" w:lineRule="auto"/>
        <w:ind w:firstLine="480" w:firstLineChars="200"/>
        <w:textAlignment w:val="center"/>
        <w:rPr>
          <w:sz w:val="24"/>
        </w:rPr>
      </w:pPr>
      <w:r>
        <w:rPr>
          <w:sz w:val="24"/>
        </w:rPr>
        <w:t>统计充电站内所有</w:t>
      </w:r>
      <m:oMath>
        <m:r>
          <m:rPr/>
          <w:rPr>
            <w:rFonts w:ascii="Cambria Math" w:hAnsi="Cambria Math"/>
            <w:sz w:val="24"/>
          </w:rPr>
          <m:t>N</m:t>
        </m:r>
      </m:oMath>
      <w:r>
        <w:rPr>
          <w:sz w:val="24"/>
        </w:rPr>
        <w:t>个充电桩在当前</w:t>
      </w:r>
      <w:r>
        <w:rPr>
          <w:rFonts w:hint="eastAsia"/>
          <w:sz w:val="24"/>
        </w:rPr>
        <w:t>时刻</w:t>
      </w:r>
      <m:oMath>
        <m:r>
          <m:rPr/>
          <w:rPr>
            <w:rFonts w:ascii="Cambria Math" w:hAnsi="Cambria Math"/>
            <w:sz w:val="24"/>
          </w:rPr>
          <m:t>t</m:t>
        </m:r>
      </m:oMath>
      <w:r>
        <w:rPr>
          <w:sz w:val="24"/>
        </w:rPr>
        <w:t>实际输出功率，计算充电站在</w:t>
      </w:r>
      <m:oMath>
        <m:r>
          <m:rPr/>
          <w:rPr>
            <w:rFonts w:ascii="Cambria Math" w:hAnsi="Cambria Math"/>
            <w:sz w:val="24"/>
          </w:rPr>
          <m:t>t</m:t>
        </m:r>
      </m:oMath>
      <w:r>
        <w:rPr>
          <w:sz w:val="24"/>
        </w:rPr>
        <w:t>时刻的总功率需求</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sum,</m:t>
            </m:r>
            <m:r>
              <m:rPr/>
              <w:rPr>
                <w:rFonts w:ascii="Cambria Math" w:hAnsi="Cambria Math"/>
                <w:sz w:val="24"/>
              </w:rPr>
              <m:t>t</m:t>
            </m:r>
            <m:ctrlPr>
              <w:rPr>
                <w:rFonts w:ascii="Cambria Math" w:hAnsi="Cambria Math"/>
                <w:sz w:val="24"/>
              </w:rPr>
            </m:ctrlPr>
          </m:sub>
        </m:sSub>
      </m:oMath>
      <w:r>
        <w:rPr>
          <w:sz w:val="24"/>
        </w:rPr>
        <w:t>：</w:t>
      </w:r>
    </w:p>
    <w:p w14:paraId="6EF292EC">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sum,</m:t>
              </m:r>
              <m:r>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base</m:t>
              </m:r>
              <m:ctrlPr>
                <w:rPr>
                  <w:rFonts w:ascii="Cambria Math" w:hAnsi="Cambria Math"/>
                  <w:sz w:val="24"/>
                </w:rPr>
              </m:ctrlPr>
            </m:sub>
          </m:sSub>
          <m:r>
            <m:rPr>
              <m:sty m:val="p"/>
            </m:rPr>
            <w:rPr>
              <w:rFonts w:ascii="Cambria Math" w:hAnsi="Cambria Math"/>
              <w:sz w:val="24"/>
            </w:rPr>
            <m:t>+</m:t>
          </m:r>
          <m:nary>
            <m:naryPr>
              <m:chr m:val="∑"/>
              <m:limLoc m:val="undOvr"/>
              <m:ctrlPr>
                <w:rPr>
                  <w:rFonts w:ascii="Cambria Math" w:hAnsi="Cambria Math"/>
                  <w:sz w:val="24"/>
                </w:rPr>
              </m:ctrlPr>
            </m:naryPr>
            <m:sub>
              <m:r>
                <m:rPr/>
                <w:rPr>
                  <w:rFonts w:ascii="Cambria Math" w:hAnsi="Cambria Math"/>
                  <w:sz w:val="24"/>
                </w:rPr>
                <m:t>i</m:t>
              </m:r>
              <m:r>
                <m:rPr>
                  <m:sty m:val="p"/>
                </m:rPr>
                <w:rPr>
                  <w:rFonts w:ascii="Cambria Math" w:hAnsi="Cambria Math"/>
                  <w:sz w:val="24"/>
                </w:rPr>
                <m:t>=1</m:t>
              </m:r>
              <m:ctrlPr>
                <w:rPr>
                  <w:rFonts w:ascii="Cambria Math" w:hAnsi="Cambria Math"/>
                  <w:sz w:val="24"/>
                </w:rPr>
              </m:ctrlPr>
            </m:sub>
            <m:sup>
              <m:r>
                <m:rPr/>
                <w:rPr>
                  <w:rFonts w:ascii="Cambria Math" w:hAnsi="Cambria Math"/>
                  <w:sz w:val="24"/>
                </w:rPr>
                <m:t>N</m:t>
              </m:r>
              <m:ctrlPr>
                <w:rPr>
                  <w:rFonts w:ascii="Cambria Math" w:hAnsi="Cambria Math"/>
                  <w:sz w:val="24"/>
                </w:rPr>
              </m:ctrlPr>
            </m:sup>
            <m:e>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i,t</m:t>
                  </m:r>
                  <m:ctrlPr>
                    <w:rPr>
                      <w:rFonts w:ascii="Cambria Math" w:hAnsi="Cambria Math"/>
                      <w:i/>
                      <w:iCs/>
                      <w:sz w:val="24"/>
                    </w:rPr>
                  </m:ctrlPr>
                </m:sub>
              </m:sSub>
              <m:ctrlPr>
                <w:rPr>
                  <w:rFonts w:ascii="Cambria Math" w:hAnsi="Cambria Math"/>
                  <w:sz w:val="24"/>
                </w:rPr>
              </m:ctrlPr>
            </m:e>
          </m:nary>
        </m:oMath>
      </m:oMathPara>
    </w:p>
    <w:p w14:paraId="03FBE1F7">
      <w:pPr>
        <w:snapToGrid w:val="0"/>
        <w:spacing w:line="360" w:lineRule="auto"/>
        <w:ind w:firstLine="480" w:firstLineChars="200"/>
        <w:textAlignment w:val="center"/>
        <w:rPr>
          <w:sz w:val="24"/>
        </w:rPr>
      </w:pPr>
      <w:r>
        <w:rPr>
          <w:sz w:val="24"/>
        </w:rPr>
        <w:t>其中，</w:t>
      </w:r>
      <m:oMath>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i,t</m:t>
            </m:r>
            <m:ctrlPr>
              <w:rPr>
                <w:rFonts w:ascii="Cambria Math" w:hAnsi="Cambria Math"/>
                <w:i/>
                <w:iCs/>
                <w:sz w:val="24"/>
              </w:rPr>
            </m:ctrlPr>
          </m:sub>
        </m:sSub>
      </m:oMath>
      <w:r>
        <w:rPr>
          <w:sz w:val="24"/>
        </w:rPr>
        <w:t>表示第</w:t>
      </w:r>
      <m:oMath>
        <m:r>
          <m:rPr/>
          <w:rPr>
            <w:rFonts w:ascii="Cambria Math" w:hAnsi="Cambria Math"/>
            <w:sz w:val="24"/>
          </w:rPr>
          <m:t>i</m:t>
        </m:r>
      </m:oMath>
      <w:r>
        <w:rPr>
          <w:sz w:val="24"/>
        </w:rPr>
        <w:t>个充电桩在</w:t>
      </w:r>
      <m:oMath>
        <m:r>
          <m:rPr/>
          <w:rPr>
            <w:rFonts w:ascii="Cambria Math" w:hAnsi="Cambria Math"/>
            <w:sz w:val="24"/>
          </w:rPr>
          <m:t>t</m:t>
        </m:r>
      </m:oMath>
      <w:r>
        <w:rPr>
          <w:sz w:val="24"/>
        </w:rPr>
        <w:t>时刻的充放电功率，其值为正时表示充电，其值为负时表示向电网放电</w:t>
      </w:r>
      <w:r>
        <w:rPr>
          <w:rFonts w:hint="eastAsia"/>
          <w:sz w:val="24"/>
        </w:rPr>
        <w:t>；</w:t>
      </w:r>
    </w:p>
    <w:p w14:paraId="49B32C2D">
      <w:pPr>
        <w:snapToGrid w:val="0"/>
        <w:spacing w:line="360" w:lineRule="auto"/>
        <w:ind w:firstLine="480" w:firstLineChars="200"/>
        <w:textAlignment w:val="center"/>
        <w:rPr>
          <w:sz w:val="24"/>
        </w:rPr>
      </w:pPr>
      <w:r>
        <w:rPr>
          <w:sz w:val="24"/>
        </w:rPr>
        <w:t>构建变压器过载代价函数，用于量化当前调度动作对变压器物理容量限制的违规程度：</w:t>
      </w:r>
    </w:p>
    <w:p w14:paraId="16975CE8">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m:sty m:val="p"/>
                </m:rPr>
                <w:rPr>
                  <w:rFonts w:ascii="Cambria Math" w:hAnsi="Cambria Math"/>
                  <w:sz w:val="24"/>
                </w:rPr>
                <m:t>trans</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r>
            <m:rPr/>
            <w:rPr>
              <w:rFonts w:ascii="Cambria Math" w:hAnsi="Cambria Math"/>
              <w:sz w:val="24"/>
            </w:rPr>
            <m:t>σ</m:t>
          </m:r>
          <m:r>
            <m:rPr>
              <m:sty m:val="p"/>
            </m:rP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max</m:t>
              </m:r>
              <m:ctrlPr>
                <w:rPr>
                  <w:rFonts w:ascii="Cambria Math" w:hAnsi="Cambria Math"/>
                  <w:sz w:val="24"/>
                </w:rPr>
              </m:ctrlPr>
            </m:fName>
            <m:e>
              <m:d>
                <m:dPr>
                  <m:ctrlPr>
                    <w:rPr>
                      <w:rFonts w:ascii="Cambria Math" w:hAnsi="Cambria Math"/>
                      <w:sz w:val="24"/>
                    </w:rPr>
                  </m:ctrlPr>
                </m:dPr>
                <m:e>
                  <m:r>
                    <m:rPr>
                      <m:sty m:val="p"/>
                    </m:rPr>
                    <w:rPr>
                      <w:rFonts w:ascii="Cambria Math" w:hAnsi="Cambria Math"/>
                      <w:sz w:val="24"/>
                    </w:rPr>
                    <m:t>0,</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sum,</m:t>
                      </m:r>
                      <m:r>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cap</m:t>
                      </m:r>
                      <m:ctrlPr>
                        <w:rPr>
                          <w:rFonts w:ascii="Cambria Math" w:hAnsi="Cambria Math"/>
                          <w:sz w:val="24"/>
                        </w:rPr>
                      </m:ctrlPr>
                    </m:sub>
                  </m:sSub>
                  <m:ctrlPr>
                    <w:rPr>
                      <w:rFonts w:ascii="Cambria Math" w:hAnsi="Cambria Math"/>
                      <w:sz w:val="24"/>
                    </w:rPr>
                  </m:ctrlPr>
                </m:e>
              </m:d>
              <m:ctrlPr>
                <w:rPr>
                  <w:rFonts w:ascii="Cambria Math" w:hAnsi="Cambria Math"/>
                  <w:sz w:val="24"/>
                </w:rPr>
              </m:ctrlPr>
            </m:e>
          </m:func>
        </m:oMath>
      </m:oMathPara>
    </w:p>
    <w:p w14:paraId="0DDE800E">
      <w:pPr>
        <w:snapToGrid w:val="0"/>
        <w:spacing w:line="360" w:lineRule="auto"/>
        <w:ind w:firstLine="480" w:firstLineChars="200"/>
        <w:textAlignment w:val="center"/>
        <w:rPr>
          <w:sz w:val="24"/>
        </w:rPr>
      </w:pPr>
      <w:r>
        <w:rPr>
          <w:sz w:val="24"/>
        </w:rPr>
        <w:t>其中，</w:t>
      </w:r>
      <m:oMath>
        <m:func>
          <m:funcPr>
            <m:ctrlPr>
              <w:rPr>
                <w:rFonts w:ascii="Cambria Math" w:hAnsi="Cambria Math"/>
                <w:sz w:val="24"/>
              </w:rPr>
            </m:ctrlPr>
          </m:funcPr>
          <m:fName>
            <m:r>
              <m:rPr>
                <m:sty m:val="p"/>
              </m:rPr>
              <w:rPr>
                <w:rFonts w:ascii="Cambria Math" w:hAnsi="Cambria Math"/>
                <w:sz w:val="24"/>
              </w:rPr>
              <m:t>max</m:t>
            </m:r>
            <m:ctrlPr>
              <w:rPr>
                <w:rFonts w:ascii="Cambria Math" w:hAnsi="Cambria Math"/>
                <w:sz w:val="24"/>
              </w:rPr>
            </m:ctrlPr>
          </m:fName>
          <m:e>
            <m:r>
              <m:rPr>
                <m:sty m:val="p"/>
              </m:rPr>
              <w:rPr>
                <w:rFonts w:ascii="Cambria Math" w:hAnsi="Cambria Math"/>
                <w:sz w:val="24"/>
              </w:rPr>
              <m:t>(</m:t>
            </m:r>
            <m:ctrlPr>
              <w:rPr>
                <w:rFonts w:ascii="Cambria Math" w:hAnsi="Cambria Math"/>
                <w:sz w:val="24"/>
              </w:rPr>
            </m:ctrlPr>
          </m:e>
        </m:func>
        <m:r>
          <m:rPr>
            <m:sty m:val="p"/>
          </m:rPr>
          <w:rPr>
            <w:rFonts w:ascii="Cambria Math" w:hAnsi="Cambria Math"/>
            <w:sz w:val="24"/>
          </w:rPr>
          <m:t>0,⋅)</m:t>
        </m:r>
      </m:oMath>
      <w:r>
        <w:rPr>
          <w:sz w:val="24"/>
        </w:rPr>
        <w:t>为线性整流函数ReLU，确保仅在总负荷超过变压器容量时产生正值的代价值，未过载时的代价值为零；</w:t>
      </w:r>
      <m:oMath>
        <m:r>
          <m:rPr/>
          <w:rPr>
            <w:rFonts w:ascii="Cambria Math" w:hAnsi="Cambria Math"/>
            <w:sz w:val="24"/>
          </w:rPr>
          <m:t>σ</m:t>
        </m:r>
      </m:oMath>
      <w:r>
        <w:rPr>
          <w:sz w:val="24"/>
        </w:rPr>
        <w:t>为归一化系数；</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m:sty m:val="p"/>
              </m:rPr>
              <w:rPr>
                <w:rFonts w:ascii="Cambria Math" w:hAnsi="Cambria Math"/>
                <w:sz w:val="24"/>
              </w:rPr>
              <m:t>trans</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oMath>
      <w:r>
        <w:rPr>
          <w:rFonts w:hint="eastAsia"/>
          <w:sz w:val="24"/>
        </w:rPr>
        <w:t>为状态</w:t>
      </w:r>
      <m:oMath>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rFonts w:hint="eastAsia"/>
          <w:iCs/>
          <w:sz w:val="24"/>
        </w:rPr>
        <w:t>动作</w:t>
      </w:r>
      <m:oMath>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rFonts w:hint="eastAsia"/>
          <w:iCs/>
          <w:sz w:val="24"/>
        </w:rPr>
        <w:t>时的</w:t>
      </w:r>
      <w:r>
        <w:rPr>
          <w:sz w:val="24"/>
        </w:rPr>
        <w:t>变压器过载代价</w:t>
      </w:r>
      <w:r>
        <w:rPr>
          <w:rFonts w:hint="eastAsia"/>
          <w:sz w:val="24"/>
        </w:rPr>
        <w:t>；</w:t>
      </w:r>
    </w:p>
    <w:p w14:paraId="0628D582">
      <w:pPr>
        <w:snapToGrid w:val="0"/>
        <w:spacing w:line="360" w:lineRule="auto"/>
        <w:ind w:firstLine="480" w:firstLineChars="200"/>
        <w:textAlignment w:val="center"/>
        <w:rPr>
          <w:sz w:val="24"/>
        </w:rPr>
      </w:pPr>
      <w:r>
        <w:rPr>
          <w:rFonts w:hint="eastAsia"/>
          <w:sz w:val="24"/>
        </w:rPr>
        <w:t>基于</w:t>
      </w:r>
      <w:r>
        <w:rPr>
          <w:sz w:val="24"/>
        </w:rPr>
        <w:t>变压器过载代价函数构建用于约束强化学习训练的期望累积代价</w:t>
      </w:r>
      <w:r>
        <w:rPr>
          <w:rFonts w:hint="eastAsia"/>
          <w:sz w:val="24"/>
        </w:rPr>
        <w:t>函数</w:t>
      </w:r>
      <w:r>
        <w:rPr>
          <w:sz w:val="24"/>
        </w:rPr>
        <w:t>：</w:t>
      </w:r>
    </w:p>
    <w:p w14:paraId="60467E7B">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J</m:t>
              </m:r>
              <m:ctrlPr>
                <w:rPr>
                  <w:rFonts w:ascii="Cambria Math" w:hAnsi="Cambria Math"/>
                  <w:sz w:val="24"/>
                </w:rPr>
              </m:ctrlPr>
            </m:e>
            <m:sub>
              <m:r>
                <m:rPr>
                  <m:sty m:val="p"/>
                </m:rPr>
                <w:rPr>
                  <w:rFonts w:ascii="Cambria Math" w:hAnsi="Cambria Math"/>
                  <w:sz w:val="24"/>
                </w:rPr>
                <m:t>C</m:t>
              </m:r>
              <m:ctrlPr>
                <w:rPr>
                  <w:rFonts w:ascii="Cambria Math" w:hAnsi="Cambria Math"/>
                  <w:sz w:val="24"/>
                </w:rPr>
              </m:ctrlPr>
            </m:sub>
          </m:sSub>
          <m:r>
            <m:rPr>
              <m:sty m:val="p"/>
            </m:rPr>
            <w:rPr>
              <w:rFonts w:ascii="Cambria Math" w:hAnsi="Cambria Math"/>
              <w:sz w:val="24"/>
            </w:rPr>
            <m:t>(</m:t>
          </m:r>
          <m:r>
            <m:rPr/>
            <w:rPr>
              <w:rFonts w:ascii="Cambria Math" w:hAnsi="Cambria Math"/>
              <w:sz w:val="24"/>
            </w:rPr>
            <m:t>π</m:t>
          </m:r>
          <m:r>
            <m:rPr>
              <m:sty m:val="p"/>
            </m:rPr>
            <w:rPr>
              <w:rFonts w:ascii="Cambria Math" w:hAnsi="Cambria Math"/>
              <w:sz w:val="24"/>
            </w:rPr>
            <m:t>)=</m:t>
          </m:r>
          <m:sSub>
            <m:sSubPr>
              <m:ctrlPr>
                <w:rPr>
                  <w:rFonts w:ascii="Cambria Math" w:hAnsi="Cambria Math"/>
                  <w:sz w:val="24"/>
                </w:rPr>
              </m:ctrlPr>
            </m:sSubPr>
            <m:e>
              <m:r>
                <m:rPr>
                  <m:nor/>
                  <m:sty m:val="p"/>
                </m:rPr>
                <w:rPr>
                  <w:sz w:val="24"/>
                </w:rPr>
                <m:t>E</m:t>
              </m:r>
              <m:ctrlPr>
                <w:rPr>
                  <w:rFonts w:ascii="Cambria Math" w:hAnsi="Cambria Math"/>
                  <w:sz w:val="24"/>
                </w:rPr>
              </m:ctrlPr>
            </m:e>
            <m:sub>
              <m:r>
                <m:rPr/>
                <w:rPr>
                  <w:rFonts w:ascii="Cambria Math" w:hAnsi="Cambria Math"/>
                  <w:sz w:val="24"/>
                </w:rPr>
                <m:t>τ</m:t>
              </m:r>
              <m:r>
                <m:rPr>
                  <m:sty m:val="p"/>
                </m:rPr>
                <w:rPr>
                  <w:rFonts w:ascii="Cambria Math" w:hAnsi="Cambria Math"/>
                  <w:sz w:val="24"/>
                </w:rPr>
                <m:t>∼π</m:t>
              </m:r>
              <m:ctrlPr>
                <w:rPr>
                  <w:rFonts w:ascii="Cambria Math" w:hAnsi="Cambria Math"/>
                  <w:sz w:val="24"/>
                </w:rPr>
              </m:ctrlPr>
            </m:sub>
          </m:sSub>
          <m:d>
            <m:dPr>
              <m:begChr m:val="["/>
              <m:endChr m:val="]"/>
              <m:ctrlPr>
                <w:rPr>
                  <w:rFonts w:ascii="Cambria Math" w:hAnsi="Cambria Math"/>
                  <w:sz w:val="24"/>
                </w:rPr>
              </m:ctrlPr>
            </m:dPr>
            <m:e>
              <m:nary>
                <m:naryPr>
                  <m:chr m:val="∑"/>
                  <m:limLoc m:val="undOvr"/>
                  <m:ctrlPr>
                    <w:rPr>
                      <w:rFonts w:ascii="Cambria Math" w:hAnsi="Cambria Math"/>
                      <w:i/>
                      <w:sz w:val="24"/>
                    </w:rPr>
                  </m:ctrlPr>
                </m:naryPr>
                <m:sub>
                  <m:r>
                    <m:rPr/>
                    <w:rPr>
                      <w:rFonts w:ascii="Cambria Math" w:hAnsi="Cambria Math"/>
                      <w:sz w:val="24"/>
                    </w:rPr>
                    <m:t>t=0</m:t>
                  </m:r>
                  <m:ctrlPr>
                    <w:rPr>
                      <w:rFonts w:ascii="Cambria Math" w:hAnsi="Cambria Math"/>
                      <w:i/>
                      <w:sz w:val="24"/>
                    </w:rPr>
                  </m:ctrlPr>
                </m:sub>
                <m:sup>
                  <m:r>
                    <m:rPr/>
                    <w:rPr>
                      <w:rFonts w:ascii="Cambria Math" w:hAnsi="Cambria Math"/>
                      <w:sz w:val="24"/>
                    </w:rPr>
                    <m:t>T</m:t>
                  </m:r>
                  <m:ctrlPr>
                    <w:rPr>
                      <w:rFonts w:ascii="Cambria Math" w:hAnsi="Cambria Math"/>
                      <w:i/>
                      <w:sz w:val="24"/>
                    </w:rPr>
                  </m:ctrlPr>
                </m:sup>
                <m:e>
                  <m:sSup>
                    <m:sSupPr>
                      <m:ctrlPr>
                        <w:rPr>
                          <w:rFonts w:ascii="Cambria Math" w:hAnsi="Cambria Math"/>
                          <w:i/>
                          <w:iCs/>
                          <w:sz w:val="24"/>
                        </w:rPr>
                      </m:ctrlPr>
                    </m:sSupPr>
                    <m:e>
                      <m:r>
                        <m:rPr/>
                        <w:rPr>
                          <w:rFonts w:ascii="Cambria Math" w:hAnsi="Cambria Math"/>
                          <w:sz w:val="24"/>
                        </w:rPr>
                        <m:t>γ</m:t>
                      </m:r>
                      <m:ctrlPr>
                        <w:rPr>
                          <w:rFonts w:ascii="Cambria Math" w:hAnsi="Cambria Math"/>
                          <w:i/>
                          <w:iCs/>
                          <w:sz w:val="24"/>
                        </w:rPr>
                      </m:ctrlPr>
                    </m:e>
                    <m:sup>
                      <m:r>
                        <m:rPr/>
                        <w:rPr>
                          <w:rFonts w:ascii="Cambria Math" w:hAnsi="Cambria Math"/>
                          <w:sz w:val="24"/>
                        </w:rPr>
                        <m:t>t</m:t>
                      </m:r>
                      <m:ctrlPr>
                        <w:rPr>
                          <w:rFonts w:ascii="Cambria Math" w:hAnsi="Cambria Math"/>
                          <w:i/>
                          <w:iCs/>
                          <w:sz w:val="24"/>
                        </w:rPr>
                      </m:ctrlPr>
                    </m:sup>
                  </m:sSup>
                  <m:ctrlPr>
                    <w:rPr>
                      <w:rFonts w:ascii="Cambria Math" w:hAnsi="Cambria Math"/>
                      <w:i/>
                      <w:sz w:val="24"/>
                    </w:rPr>
                  </m:ctrlPr>
                </m:e>
              </m:nary>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m:sty m:val="p"/>
                    </m:rPr>
                    <w:rPr>
                      <w:rFonts w:ascii="Cambria Math" w:hAnsi="Cambria Math"/>
                      <w:sz w:val="24"/>
                    </w:rPr>
                    <m:t>trans</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ctrlPr>
                <w:rPr>
                  <w:rFonts w:ascii="Cambria Math" w:hAnsi="Cambria Math"/>
                  <w:sz w:val="24"/>
                </w:rPr>
              </m:ctrlPr>
            </m:e>
          </m:d>
          <m:r>
            <m:rPr>
              <m:sty m:val="p"/>
            </m:rPr>
            <w:rPr>
              <w:rFonts w:ascii="Cambria Math" w:hAnsi="Cambria Math"/>
              <w:sz w:val="24"/>
            </w:rPr>
            <m:t>≤</m:t>
          </m:r>
          <m:r>
            <m:rPr/>
            <w:rPr>
              <w:rFonts w:ascii="Cambria Math" w:hAnsi="Cambria Math"/>
              <w:sz w:val="24"/>
            </w:rPr>
            <m:t>d</m:t>
          </m:r>
        </m:oMath>
      </m:oMathPara>
    </w:p>
    <w:p w14:paraId="5455A4AE">
      <w:pPr>
        <w:snapToGrid w:val="0"/>
        <w:spacing w:line="360" w:lineRule="auto"/>
        <w:ind w:firstLine="480" w:firstLineChars="200"/>
        <w:textAlignment w:val="center"/>
        <w:rPr>
          <w:sz w:val="24"/>
        </w:rPr>
      </w:pPr>
      <w:r>
        <w:rPr>
          <w:sz w:val="24"/>
        </w:rPr>
        <w:t>其中，</w:t>
      </w:r>
      <m:oMath>
        <m:r>
          <m:rPr/>
          <w:rPr>
            <w:rFonts w:ascii="Cambria Math" w:hAnsi="Cambria Math"/>
            <w:sz w:val="24"/>
          </w:rPr>
          <m:t>d</m:t>
        </m:r>
      </m:oMath>
      <w:r>
        <w:rPr>
          <w:sz w:val="24"/>
        </w:rPr>
        <w:t>为预设的安全阈值，代表允许的最大累积违规代价；</w:t>
      </w:r>
      <m:oMath>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J</m:t>
            </m:r>
            <m:ctrlPr>
              <w:rPr>
                <w:rFonts w:ascii="Cambria Math" w:hAnsi="Cambria Math"/>
                <w:sz w:val="24"/>
              </w:rPr>
            </m:ctrlPr>
          </m:e>
          <m:sub>
            <m:r>
              <m:rPr/>
              <w:rPr>
                <w:rFonts w:ascii="Cambria Math" w:hAnsi="Cambria Math"/>
                <w:sz w:val="24"/>
              </w:rPr>
              <m:t>C</m:t>
            </m:r>
            <m:ctrlPr>
              <w:rPr>
                <w:rFonts w:ascii="Cambria Math" w:hAnsi="Cambria Math"/>
                <w:sz w:val="24"/>
              </w:rPr>
            </m:ctrlPr>
          </m:sub>
        </m:sSub>
        <m:r>
          <m:rPr/>
          <w:rPr>
            <w:rFonts w:ascii="Cambria Math" w:hAnsi="Cambria Math"/>
            <w:sz w:val="24"/>
          </w:rPr>
          <m:t>(π)</m:t>
        </m:r>
      </m:oMath>
      <w:r>
        <w:rPr>
          <w:sz w:val="24"/>
        </w:rPr>
        <w:t>表示策略</w:t>
      </w:r>
      <m:oMath>
        <m:r>
          <m:rPr/>
          <w:rPr>
            <w:rFonts w:ascii="Cambria Math" w:hAnsi="Cambria Math"/>
            <w:sz w:val="24"/>
          </w:rPr>
          <m:t>π</m:t>
        </m:r>
      </m:oMath>
      <w:r>
        <w:rPr>
          <w:sz w:val="24"/>
        </w:rPr>
        <w:t>下的期望累积代价；</w:t>
      </w:r>
      <m:oMath>
        <m:sSub>
          <m:sSubPr>
            <m:ctrlPr>
              <w:rPr>
                <w:rFonts w:ascii="Cambria Math" w:hAnsi="Cambria Math"/>
                <w:sz w:val="24"/>
              </w:rPr>
            </m:ctrlPr>
          </m:sSubPr>
          <m:e>
            <m:r>
              <m:rPr>
                <m:nor/>
                <m:sty m:val="p"/>
              </m:rPr>
              <w:rPr>
                <w:rFonts w:ascii="Cambria Math" w:hAnsi="Cambria Math"/>
                <w:sz w:val="24"/>
              </w:rPr>
              <m:t>E</m:t>
            </m:r>
            <m:ctrlPr>
              <w:rPr>
                <w:rFonts w:ascii="Cambria Math" w:hAnsi="Cambria Math"/>
                <w:sz w:val="24"/>
              </w:rPr>
            </m:ctrlPr>
          </m:e>
          <m:sub>
            <m:r>
              <m:rPr/>
              <w:rPr>
                <w:rFonts w:ascii="Cambria Math" w:hAnsi="Cambria Math"/>
                <w:sz w:val="24"/>
              </w:rPr>
              <m:t>τ</m:t>
            </m:r>
            <m:r>
              <m:rPr>
                <m:sty m:val="p"/>
              </m:rPr>
              <w:rPr>
                <w:rFonts w:ascii="Cambria Math" w:hAnsi="Cambria Math"/>
                <w:sz w:val="24"/>
              </w:rPr>
              <m:t>∼π</m:t>
            </m:r>
            <m:ctrlPr>
              <w:rPr>
                <w:rFonts w:ascii="Cambria Math" w:hAnsi="Cambria Math"/>
                <w:sz w:val="24"/>
              </w:rPr>
            </m:ctrlPr>
          </m:sub>
        </m:sSub>
      </m:oMath>
      <w:r>
        <w:rPr>
          <w:sz w:val="24"/>
        </w:rPr>
        <w:t>表示数学期望算子，</w:t>
      </w:r>
      <m:oMath>
        <m:r>
          <m:rPr/>
          <w:rPr>
            <w:rFonts w:ascii="Cambria Math" w:hAnsi="Cambria Math"/>
            <w:sz w:val="24"/>
          </w:rPr>
          <m:t>τ</m:t>
        </m:r>
      </m:oMath>
      <w:r>
        <w:rPr>
          <w:sz w:val="24"/>
        </w:rPr>
        <w:t>表示状态-动作轨迹，</w:t>
      </w:r>
      <m:oMath>
        <m:r>
          <m:rPr/>
          <w:rPr>
            <w:rFonts w:ascii="Cambria Math" w:hAnsi="Cambria Math"/>
            <w:sz w:val="24"/>
          </w:rPr>
          <m:t>T</m:t>
        </m:r>
      </m:oMath>
      <w:r>
        <w:rPr>
          <w:sz w:val="24"/>
        </w:rPr>
        <w:t>表示强化学习训练的时域长度，</w:t>
      </w:r>
      <m:oMath>
        <m:r>
          <m:rPr/>
          <w:rPr>
            <w:rFonts w:ascii="Cambria Math" w:hAnsi="Cambria Math"/>
            <w:sz w:val="24"/>
          </w:rPr>
          <m:t>γ</m:t>
        </m:r>
      </m:oMath>
      <w:r>
        <w:rPr>
          <w:sz w:val="24"/>
        </w:rPr>
        <w:t>为折扣因子，</w:t>
      </w:r>
      <m:oMath>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sz w:val="24"/>
        </w:rPr>
        <w:t>表示</w:t>
      </w:r>
      <m:oMath>
        <m:r>
          <m:rPr/>
          <w:rPr>
            <w:rFonts w:ascii="Cambria Math" w:hAnsi="Cambria Math"/>
            <w:sz w:val="24"/>
          </w:rPr>
          <m:t>t</m:t>
        </m:r>
      </m:oMath>
      <w:r>
        <w:rPr>
          <w:sz w:val="24"/>
        </w:rPr>
        <w:t>时刻的系统状态，</w:t>
      </w:r>
      <m:oMath>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sz w:val="24"/>
        </w:rPr>
        <w:t>表示</w:t>
      </w:r>
      <m:oMath>
        <m:r>
          <m:rPr/>
          <w:rPr>
            <w:rFonts w:ascii="Cambria Math" w:hAnsi="Cambria Math"/>
            <w:sz w:val="24"/>
          </w:rPr>
          <m:t>t</m:t>
        </m:r>
      </m:oMath>
      <w:r>
        <w:rPr>
          <w:sz w:val="24"/>
        </w:rPr>
        <w:t>时刻的调度动作。</w:t>
      </w:r>
    </w:p>
    <w:p w14:paraId="48D4721A">
      <w:pPr>
        <w:snapToGrid w:val="0"/>
        <w:spacing w:line="360" w:lineRule="auto"/>
        <w:ind w:firstLine="480" w:firstLineChars="200"/>
        <w:textAlignment w:val="center"/>
        <w:rPr>
          <w:sz w:val="24"/>
        </w:rPr>
      </w:pPr>
      <w:r>
        <w:rPr>
          <w:rFonts w:hint="eastAsia"/>
          <w:sz w:val="24"/>
        </w:rPr>
        <w:t>3、如权利要求1所述的基于PID-拉格朗日深度强化学习的电动汽车充电站安全调度方法，其特征在于，</w:t>
      </w:r>
      <w:r>
        <w:rPr>
          <w:sz w:val="24"/>
        </w:rPr>
        <w:t>步骤S1</w:t>
      </w:r>
      <w:r>
        <w:rPr>
          <w:rFonts w:hint="eastAsia"/>
          <w:sz w:val="24"/>
        </w:rPr>
        <w:t>中，所述</w:t>
      </w:r>
      <w:r>
        <w:rPr>
          <w:sz w:val="24"/>
        </w:rPr>
        <w:t>状态空间是一个高维特征向量，包含描述环境动态特性的多源信息，具体包括：</w:t>
      </w:r>
    </w:p>
    <w:p w14:paraId="7ED1B82F">
      <w:pPr>
        <w:snapToGrid w:val="0"/>
        <w:spacing w:line="360" w:lineRule="auto"/>
        <w:ind w:firstLine="480" w:firstLineChars="200"/>
        <w:textAlignment w:val="center"/>
        <w:rPr>
          <w:sz w:val="24"/>
        </w:rPr>
      </w:pPr>
      <w:r>
        <w:rPr>
          <w:sz w:val="24"/>
        </w:rPr>
        <w:t>变压器负荷特征：当前变压器的实时负载率</w:t>
      </w:r>
      <m:oMath>
        <m:r>
          <m:rPr/>
          <w:rPr>
            <w:rFonts w:ascii="Cambria Math" w:hAnsi="Cambria Math"/>
            <w:sz w:val="24"/>
          </w:rPr>
          <m:t>L</m:t>
        </m:r>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sum</m:t>
            </m:r>
            <m:ctrlPr>
              <w:rPr>
                <w:rFonts w:ascii="Cambria Math" w:hAnsi="Cambria Math"/>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m:sty m:val="p"/>
              </m:rPr>
              <w:rPr>
                <w:rFonts w:ascii="Cambria Math" w:hAnsi="Cambria Math"/>
                <w:sz w:val="24"/>
              </w:rPr>
              <m:t>cap</m:t>
            </m:r>
            <m:ctrlPr>
              <w:rPr>
                <w:rFonts w:ascii="Cambria Math" w:hAnsi="Cambria Math"/>
                <w:i/>
                <w:sz w:val="24"/>
              </w:rPr>
            </m:ctrlPr>
          </m:sub>
        </m:sSub>
      </m:oMath>
      <w:r>
        <w:rPr>
          <w:sz w:val="24"/>
        </w:rPr>
        <w:t>，以及反映过载风险的裕度指标；</w:t>
      </w:r>
    </w:p>
    <w:p w14:paraId="3B7B2713">
      <w:pPr>
        <w:snapToGrid w:val="0"/>
        <w:spacing w:line="360" w:lineRule="auto"/>
        <w:ind w:firstLine="480" w:firstLineChars="200"/>
        <w:textAlignment w:val="center"/>
        <w:rPr>
          <w:sz w:val="24"/>
        </w:rPr>
      </w:pPr>
      <w:r>
        <w:rPr>
          <w:sz w:val="24"/>
        </w:rPr>
        <w:t>时间周期特征：将当前的分钟数</w:t>
      </w:r>
      <m:oMath>
        <m:r>
          <m:rPr>
            <m:sty m:val="p"/>
          </m:rPr>
          <w:rPr>
            <w:rFonts w:ascii="Cambria Math" w:hAnsi="Cambria Math"/>
            <w:sz w:val="24"/>
          </w:rPr>
          <m:t>m</m:t>
        </m:r>
      </m:oMath>
      <w:r>
        <w:rPr>
          <w:sz w:val="24"/>
        </w:rPr>
        <w:t>和小时数</w:t>
      </w:r>
      <m:oMath>
        <m:r>
          <m:rPr>
            <m:sty m:val="p"/>
          </m:rPr>
          <w:rPr>
            <w:rFonts w:ascii="Cambria Math" w:hAnsi="Cambria Math"/>
            <w:sz w:val="24"/>
          </w:rPr>
          <m:t>h</m:t>
        </m:r>
      </m:oMath>
      <w:r>
        <w:rPr>
          <w:sz w:val="24"/>
        </w:rPr>
        <w:t>映射为三角函数编码</w:t>
      </w:r>
      <w:r>
        <w:rPr>
          <w:rFonts w:hint="eastAsia"/>
          <w:sz w:val="24"/>
        </w:rPr>
        <w:t>，</w:t>
      </w:r>
      <w:r>
        <w:rPr>
          <w:sz w:val="24"/>
        </w:rPr>
        <w:t>得到时间周期特征向量</w:t>
      </w:r>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time</m:t>
            </m:r>
            <m:ctrlPr>
              <w:rPr>
                <w:rFonts w:ascii="Cambria Math" w:hAnsi="Cambria Math"/>
                <w:sz w:val="24"/>
              </w:rPr>
            </m:ctrlPr>
          </m:sub>
        </m:sSub>
      </m:oMath>
      <w:r>
        <w:rPr>
          <w:sz w:val="24"/>
        </w:rPr>
        <w:t>：</w:t>
      </w:r>
    </w:p>
    <w:p w14:paraId="5B5C6673">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m:sty m:val="p"/>
                </m:rPr>
                <w:rPr>
                  <w:rFonts w:ascii="Cambria Math" w:hAnsi="Cambria Math"/>
                  <w:sz w:val="24"/>
                </w:rPr>
                <m:t>time</m:t>
              </m:r>
              <m:ctrlPr>
                <w:rPr>
                  <w:rFonts w:ascii="Cambria Math" w:hAnsi="Cambria Math"/>
                  <w:sz w:val="24"/>
                </w:rPr>
              </m:ctrlPr>
            </m:sub>
          </m:sSub>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sin</m:t>
              </m:r>
              <m:d>
                <m:dPr>
                  <m:ctrlPr>
                    <w:rPr>
                      <w:rFonts w:ascii="Cambria Math" w:hAnsi="Cambria Math"/>
                      <w:i/>
                      <w:sz w:val="24"/>
                    </w:rPr>
                  </m:ctrlPr>
                </m:dPr>
                <m:e>
                  <m:f>
                    <m:fPr>
                      <m:ctrlPr>
                        <w:rPr>
                          <w:rFonts w:ascii="Cambria Math" w:hAnsi="Cambria Math"/>
                          <w:sz w:val="24"/>
                        </w:rPr>
                      </m:ctrlPr>
                    </m:fPr>
                    <m:num>
                      <m:r>
                        <m:rPr>
                          <m:sty m:val="p"/>
                        </m:rPr>
                        <w:rPr>
                          <w:rFonts w:ascii="Cambria Math" w:hAnsi="Cambria Math"/>
                          <w:sz w:val="24"/>
                        </w:rPr>
                        <m:t>2π</m:t>
                      </m:r>
                      <m:r>
                        <m:rPr/>
                        <w:rPr>
                          <w:rFonts w:ascii="Cambria Math" w:hAnsi="Cambria Math"/>
                          <w:sz w:val="24"/>
                        </w:rPr>
                        <m:t>h</m:t>
                      </m:r>
                      <m:ctrlPr>
                        <w:rPr>
                          <w:rFonts w:ascii="Cambria Math" w:hAnsi="Cambria Math"/>
                          <w:sz w:val="24"/>
                        </w:rPr>
                      </m:ctrlPr>
                    </m:num>
                    <m:den>
                      <m:r>
                        <m:rPr/>
                        <w:rPr>
                          <w:rFonts w:ascii="Cambria Math" w:hAnsi="Cambria Math"/>
                          <w:sz w:val="24"/>
                        </w:rPr>
                        <m:t>24</m:t>
                      </m:r>
                      <m:ctrlPr>
                        <w:rPr>
                          <w:rFonts w:ascii="Cambria Math" w:hAnsi="Cambria Math"/>
                          <w:sz w:val="24"/>
                        </w:rPr>
                      </m:ctrlPr>
                    </m:den>
                  </m:f>
                  <m:ctrlPr>
                    <w:rPr>
                      <w:rFonts w:ascii="Cambria Math" w:hAnsi="Cambria Math"/>
                      <w:i/>
                      <w:sz w:val="24"/>
                    </w:rPr>
                  </m:ctrlPr>
                </m:e>
              </m:d>
              <m:r>
                <m:rPr/>
                <w:rPr>
                  <w:rFonts w:ascii="Cambria Math" w:hAnsi="Cambria Math"/>
                  <w:sz w:val="24"/>
                </w:rPr>
                <m:t>,</m:t>
              </m:r>
              <m:r>
                <m:rPr>
                  <m:sty m:val="p"/>
                </m:rPr>
                <w:rPr>
                  <w:rFonts w:ascii="Cambria Math" w:hAnsi="Cambria Math"/>
                  <w:sz w:val="24"/>
                </w:rPr>
                <m:t>cos</m:t>
              </m:r>
              <m:d>
                <m:dPr>
                  <m:ctrlPr>
                    <w:rPr>
                      <w:rFonts w:ascii="Cambria Math" w:hAnsi="Cambria Math"/>
                      <w:i/>
                      <w:sz w:val="24"/>
                    </w:rPr>
                  </m:ctrlPr>
                </m:dPr>
                <m:e>
                  <m:f>
                    <m:fPr>
                      <m:ctrlPr>
                        <w:rPr>
                          <w:rFonts w:ascii="Cambria Math" w:hAnsi="Cambria Math"/>
                          <w:sz w:val="24"/>
                        </w:rPr>
                      </m:ctrlPr>
                    </m:fPr>
                    <m:num>
                      <m:r>
                        <m:rPr>
                          <m:sty m:val="p"/>
                        </m:rPr>
                        <w:rPr>
                          <w:rFonts w:ascii="Cambria Math" w:hAnsi="Cambria Math"/>
                          <w:sz w:val="24"/>
                        </w:rPr>
                        <m:t>2π</m:t>
                      </m:r>
                      <m:r>
                        <m:rPr/>
                        <w:rPr>
                          <w:rFonts w:ascii="Cambria Math" w:hAnsi="Cambria Math"/>
                          <w:sz w:val="24"/>
                        </w:rPr>
                        <m:t>h</m:t>
                      </m:r>
                      <m:ctrlPr>
                        <w:rPr>
                          <w:rFonts w:ascii="Cambria Math" w:hAnsi="Cambria Math"/>
                          <w:sz w:val="24"/>
                        </w:rPr>
                      </m:ctrlPr>
                    </m:num>
                    <m:den>
                      <m:r>
                        <m:rPr/>
                        <w:rPr>
                          <w:rFonts w:ascii="Cambria Math" w:hAnsi="Cambria Math"/>
                          <w:sz w:val="24"/>
                        </w:rPr>
                        <m:t>24</m:t>
                      </m:r>
                      <m:ctrlPr>
                        <w:rPr>
                          <w:rFonts w:ascii="Cambria Math" w:hAnsi="Cambria Math"/>
                          <w:sz w:val="24"/>
                        </w:rPr>
                      </m:ctrlPr>
                    </m:den>
                  </m:f>
                  <m:ctrlPr>
                    <w:rPr>
                      <w:rFonts w:ascii="Cambria Math" w:hAnsi="Cambria Math"/>
                      <w:i/>
                      <w:sz w:val="24"/>
                    </w:rPr>
                  </m:ctrlPr>
                </m:e>
              </m:d>
              <m:r>
                <m:rPr/>
                <w:rPr>
                  <w:rFonts w:ascii="Cambria Math" w:hAnsi="Cambria Math"/>
                  <w:sz w:val="24"/>
                </w:rPr>
                <m:t>,</m:t>
              </m:r>
              <m:r>
                <m:rPr>
                  <m:sty m:val="p"/>
                </m:rPr>
                <w:rPr>
                  <w:rFonts w:ascii="Cambria Math" w:hAnsi="Cambria Math"/>
                  <w:sz w:val="24"/>
                </w:rPr>
                <m:t>sin</m:t>
              </m:r>
              <m:d>
                <m:dPr>
                  <m:ctrlPr>
                    <w:rPr>
                      <w:rFonts w:ascii="Cambria Math" w:hAnsi="Cambria Math"/>
                      <w:i/>
                      <w:sz w:val="24"/>
                    </w:rPr>
                  </m:ctrlPr>
                </m:dPr>
                <m:e>
                  <m:f>
                    <m:fPr>
                      <m:ctrlPr>
                        <w:rPr>
                          <w:rFonts w:ascii="Cambria Math" w:hAnsi="Cambria Math"/>
                          <w:sz w:val="24"/>
                        </w:rPr>
                      </m:ctrlPr>
                    </m:fPr>
                    <m:num>
                      <m:r>
                        <m:rPr>
                          <m:sty m:val="p"/>
                        </m:rPr>
                        <w:rPr>
                          <w:rFonts w:ascii="Cambria Math" w:hAnsi="Cambria Math"/>
                          <w:sz w:val="24"/>
                        </w:rPr>
                        <m:t>2π</m:t>
                      </m:r>
                      <m:r>
                        <m:rPr/>
                        <w:rPr>
                          <w:rFonts w:ascii="Cambria Math" w:hAnsi="Cambria Math"/>
                          <w:sz w:val="24"/>
                        </w:rPr>
                        <m:t>m</m:t>
                      </m:r>
                      <m:ctrlPr>
                        <w:rPr>
                          <w:rFonts w:ascii="Cambria Math" w:hAnsi="Cambria Math"/>
                          <w:sz w:val="24"/>
                        </w:rPr>
                      </m:ctrlPr>
                    </m:num>
                    <m:den>
                      <m:r>
                        <m:rPr/>
                        <w:rPr>
                          <w:rFonts w:ascii="Cambria Math" w:hAnsi="Cambria Math"/>
                          <w:sz w:val="24"/>
                        </w:rPr>
                        <m:t>60</m:t>
                      </m:r>
                      <m:ctrlPr>
                        <w:rPr>
                          <w:rFonts w:ascii="Cambria Math" w:hAnsi="Cambria Math"/>
                          <w:sz w:val="24"/>
                        </w:rPr>
                      </m:ctrlPr>
                    </m:den>
                  </m:f>
                  <m:ctrlPr>
                    <w:rPr>
                      <w:rFonts w:ascii="Cambria Math" w:hAnsi="Cambria Math"/>
                      <w:i/>
                      <w:sz w:val="24"/>
                    </w:rPr>
                  </m:ctrlPr>
                </m:e>
              </m:d>
              <m:r>
                <m:rPr/>
                <w:rPr>
                  <w:rFonts w:ascii="Cambria Math" w:hAnsi="Cambria Math"/>
                  <w:sz w:val="24"/>
                </w:rPr>
                <m:t>,</m:t>
              </m:r>
              <m:r>
                <m:rPr>
                  <m:sty m:val="p"/>
                </m:rPr>
                <w:rPr>
                  <w:rFonts w:ascii="Cambria Math" w:hAnsi="Cambria Math"/>
                  <w:sz w:val="24"/>
                </w:rPr>
                <m:t>cos</m:t>
              </m:r>
              <m:d>
                <m:dPr>
                  <m:ctrlPr>
                    <w:rPr>
                      <w:rFonts w:ascii="Cambria Math" w:hAnsi="Cambria Math"/>
                      <w:i/>
                      <w:sz w:val="24"/>
                    </w:rPr>
                  </m:ctrlPr>
                </m:dPr>
                <m:e>
                  <m:f>
                    <m:fPr>
                      <m:ctrlPr>
                        <w:rPr>
                          <w:rFonts w:ascii="Cambria Math" w:hAnsi="Cambria Math"/>
                          <w:sz w:val="24"/>
                        </w:rPr>
                      </m:ctrlPr>
                    </m:fPr>
                    <m:num>
                      <m:r>
                        <m:rPr>
                          <m:sty m:val="p"/>
                        </m:rPr>
                        <w:rPr>
                          <w:rFonts w:ascii="Cambria Math" w:hAnsi="Cambria Math"/>
                          <w:sz w:val="24"/>
                        </w:rPr>
                        <m:t>2π</m:t>
                      </m:r>
                      <m:r>
                        <m:rPr/>
                        <w:rPr>
                          <w:rFonts w:ascii="Cambria Math" w:hAnsi="Cambria Math"/>
                          <w:sz w:val="24"/>
                        </w:rPr>
                        <m:t>m</m:t>
                      </m:r>
                      <m:ctrlPr>
                        <w:rPr>
                          <w:rFonts w:ascii="Cambria Math" w:hAnsi="Cambria Math"/>
                          <w:sz w:val="24"/>
                        </w:rPr>
                      </m:ctrlPr>
                    </m:num>
                    <m:den>
                      <m:r>
                        <m:rPr/>
                        <w:rPr>
                          <w:rFonts w:ascii="Cambria Math" w:hAnsi="Cambria Math"/>
                          <w:sz w:val="24"/>
                        </w:rPr>
                        <m:t>60</m:t>
                      </m:r>
                      <m:ctrlPr>
                        <w:rPr>
                          <w:rFonts w:ascii="Cambria Math" w:hAnsi="Cambria Math"/>
                          <w:sz w:val="24"/>
                        </w:rPr>
                      </m:ctrlPr>
                    </m:den>
                  </m:f>
                  <m:ctrlPr>
                    <w:rPr>
                      <w:rFonts w:ascii="Cambria Math" w:hAnsi="Cambria Math"/>
                      <w:i/>
                      <w:sz w:val="24"/>
                    </w:rPr>
                  </m:ctrlPr>
                </m:e>
              </m:d>
              <m:ctrlPr>
                <w:rPr>
                  <w:rFonts w:ascii="Cambria Math" w:hAnsi="Cambria Math"/>
                  <w:sz w:val="24"/>
                </w:rPr>
              </m:ctrlPr>
            </m:e>
          </m:d>
        </m:oMath>
      </m:oMathPara>
    </w:p>
    <w:p w14:paraId="3B56D8D5">
      <w:pPr>
        <w:snapToGrid w:val="0"/>
        <w:spacing w:line="360" w:lineRule="auto"/>
        <w:ind w:firstLine="480" w:firstLineChars="200"/>
        <w:textAlignment w:val="center"/>
        <w:rPr>
          <w:sz w:val="24"/>
        </w:rPr>
      </w:pPr>
      <w:r>
        <w:rPr>
          <w:sz w:val="24"/>
        </w:rPr>
        <w:t>电网价格特征：包含当前时刻的购电价格</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buy</m:t>
            </m:r>
            <m:ctrlPr>
              <w:rPr>
                <w:rFonts w:ascii="Cambria Math" w:hAnsi="Cambria Math"/>
                <w:sz w:val="24"/>
              </w:rPr>
            </m:ctrlPr>
          </m:sub>
        </m:sSub>
      </m:oMath>
      <w:r>
        <w:rPr>
          <w:rFonts w:hint="eastAsia"/>
          <w:sz w:val="24"/>
        </w:rPr>
        <w:t>，</w:t>
      </w:r>
      <w:r>
        <w:rPr>
          <w:sz w:val="24"/>
        </w:rPr>
        <w:t>售电价格</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sell</m:t>
            </m:r>
            <m:ctrlPr>
              <w:rPr>
                <w:rFonts w:ascii="Cambria Math" w:hAnsi="Cambria Math"/>
                <w:sz w:val="24"/>
              </w:rPr>
            </m:ctrlPr>
          </m:sub>
        </m:sSub>
      </m:oMath>
      <w:r>
        <w:rPr>
          <w:sz w:val="24"/>
        </w:rPr>
        <w:t>，以及利用滑动窗口提取的过去</w:t>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m:sty m:val="p"/>
              </m:rPr>
              <w:rPr>
                <w:rFonts w:ascii="Cambria Math" w:hAnsi="Cambria Math"/>
                <w:sz w:val="24"/>
              </w:rPr>
              <m:t>p</m:t>
            </m:r>
            <m:ctrlPr>
              <w:rPr>
                <w:rFonts w:ascii="Cambria Math" w:hAnsi="Cambria Math"/>
                <w:sz w:val="24"/>
              </w:rPr>
            </m:ctrlPr>
          </m:sub>
        </m:sSub>
      </m:oMath>
      <w:r>
        <w:rPr>
          <w:sz w:val="24"/>
        </w:rPr>
        <w:t>小时的历史价格序列和未来</w:t>
      </w:r>
      <m:oMath>
        <m:sSub>
          <m:sSubPr>
            <m:ctrlPr>
              <w:rPr>
                <w:rFonts w:ascii="Cambria Math" w:hAnsi="Cambria Math"/>
                <w:i/>
                <w:sz w:val="24"/>
              </w:rPr>
            </m:ctrlPr>
          </m:sSubPr>
          <m:e>
            <m:r>
              <m:rPr/>
              <w:rPr>
                <w:rFonts w:ascii="Cambria Math" w:hAnsi="Cambria Math"/>
                <w:sz w:val="24"/>
              </w:rPr>
              <m:t>H</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oMath>
      <w:r>
        <w:rPr>
          <w:sz w:val="24"/>
        </w:rPr>
        <w:t>小时的日前预测价格序列；</w:t>
      </w:r>
    </w:p>
    <w:p w14:paraId="45C989AB">
      <w:pPr>
        <w:snapToGrid w:val="0"/>
        <w:spacing w:line="360" w:lineRule="auto"/>
        <w:ind w:firstLine="480" w:firstLineChars="200"/>
        <w:textAlignment w:val="center"/>
        <w:rPr>
          <w:sz w:val="24"/>
        </w:rPr>
      </w:pPr>
      <w:r>
        <w:rPr>
          <w:sz w:val="24"/>
        </w:rPr>
        <w:t>电动汽车聚合特征或个体特征：对于每个充电端口，包含连接状态、当前电池荷电状态</w:t>
      </w:r>
      <m:oMath>
        <m:r>
          <m:rPr/>
          <w:rPr>
            <w:rFonts w:ascii="Cambria Math" w:hAnsi="Cambria Math"/>
            <w:sz w:val="24"/>
          </w:rPr>
          <m:t>SOC</m:t>
        </m:r>
      </m:oMath>
      <w:r>
        <w:rPr>
          <w:sz w:val="24"/>
        </w:rPr>
        <w:t>、用户设定的目标荷电状态</w:t>
      </w:r>
      <m:oMath>
        <m:sSub>
          <m:sSubPr>
            <m:ctrlPr>
              <w:rPr>
                <w:rFonts w:ascii="Cambria Math" w:hAnsi="Cambria Math"/>
                <w:sz w:val="24"/>
              </w:rPr>
            </m:ctrlPr>
          </m:sSubPr>
          <m:e>
            <m:r>
              <m:rPr/>
              <w:rPr>
                <w:rFonts w:ascii="Cambria Math" w:hAnsi="Cambria Math"/>
                <w:sz w:val="24"/>
              </w:rPr>
              <m:t>SOC</m:t>
            </m:r>
            <m:ctrlPr>
              <w:rPr>
                <w:rFonts w:ascii="Cambria Math" w:hAnsi="Cambria Math"/>
                <w:sz w:val="24"/>
              </w:rPr>
            </m:ctrlPr>
          </m:e>
          <m:sub>
            <m:r>
              <m:rPr>
                <m:sty m:val="p"/>
              </m:rPr>
              <w:rPr>
                <w:rFonts w:ascii="Cambria Math" w:hAnsi="Cambria Math"/>
                <w:sz w:val="24"/>
              </w:rPr>
              <m:t>tar</m:t>
            </m:r>
            <m:ctrlPr>
              <w:rPr>
                <w:rFonts w:ascii="Cambria Math" w:hAnsi="Cambria Math"/>
                <w:sz w:val="24"/>
              </w:rPr>
            </m:ctrlPr>
          </m:sub>
        </m:sSub>
      </m:oMath>
      <w:r>
        <w:rPr>
          <w:sz w:val="24"/>
        </w:rPr>
        <w:t>、已充电量</w:t>
      </w:r>
      <m:oMath>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m:sty m:val="p"/>
              </m:rPr>
              <w:rPr>
                <w:rFonts w:ascii="Cambria Math" w:hAnsi="Cambria Math"/>
                <w:sz w:val="24"/>
              </w:rPr>
              <m:t>ch</m:t>
            </m:r>
            <m:ctrlPr>
              <w:rPr>
                <w:rFonts w:ascii="Cambria Math" w:hAnsi="Cambria Math"/>
                <w:sz w:val="24"/>
              </w:rPr>
            </m:ctrlPr>
          </m:sub>
        </m:sSub>
      </m:oMath>
      <w:r>
        <w:rPr>
          <w:sz w:val="24"/>
        </w:rPr>
        <w:t>、预计剩余停靠时间</w:t>
      </w:r>
      <m:oMath>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m:sty m:val="p"/>
              </m:rPr>
              <w:rPr>
                <w:rFonts w:ascii="Cambria Math" w:hAnsi="Cambria Math"/>
                <w:sz w:val="24"/>
              </w:rPr>
              <m:t>rem</m:t>
            </m:r>
            <m:ctrlPr>
              <w:rPr>
                <w:rFonts w:ascii="Cambria Math" w:hAnsi="Cambria Math"/>
                <w:sz w:val="24"/>
              </w:rPr>
            </m:ctrlPr>
          </m:sub>
        </m:sSub>
      </m:oMath>
      <w:r>
        <w:rPr>
          <w:sz w:val="24"/>
        </w:rPr>
        <w:t>、电池额定容量</w:t>
      </w:r>
      <m:oMath>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m:sty m:val="p"/>
              </m:rPr>
              <w:rPr>
                <w:rFonts w:ascii="Cambria Math" w:hAnsi="Cambria Math"/>
                <w:sz w:val="24"/>
              </w:rPr>
              <m:t>max</m:t>
            </m:r>
            <m:ctrlPr>
              <w:rPr>
                <w:rFonts w:ascii="Cambria Math" w:hAnsi="Cambria Math"/>
                <w:sz w:val="24"/>
              </w:rPr>
            </m:ctrlPr>
          </m:sub>
        </m:sSub>
      </m:oMath>
      <w:r>
        <w:rPr>
          <w:sz w:val="24"/>
        </w:rPr>
        <w:t>以及最大允许充放电功率；</w:t>
      </w:r>
    </w:p>
    <w:p w14:paraId="3D076DE0">
      <w:pPr>
        <w:snapToGrid w:val="0"/>
        <w:spacing w:line="360" w:lineRule="auto"/>
        <w:ind w:firstLine="480" w:firstLineChars="200"/>
        <w:textAlignment w:val="center"/>
        <w:rPr>
          <w:sz w:val="24"/>
        </w:rPr>
      </w:pPr>
      <w:r>
        <w:rPr>
          <w:sz w:val="24"/>
        </w:rPr>
        <w:t>环境交互特征：上一时刻的执行动作</w:t>
      </w:r>
      <m:oMath>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t</m:t>
            </m:r>
            <m:r>
              <m:rPr>
                <m:sty m:val="p"/>
              </m:rPr>
              <w:rPr>
                <w:rFonts w:ascii="Cambria Math" w:hAnsi="Cambria Math"/>
                <w:sz w:val="24"/>
              </w:rPr>
              <m:t>−1</m:t>
            </m:r>
            <m:ctrlPr>
              <w:rPr>
                <w:rFonts w:ascii="Cambria Math" w:hAnsi="Cambria Math"/>
                <w:sz w:val="24"/>
              </w:rPr>
            </m:ctrlPr>
          </m:sub>
        </m:sSub>
      </m:oMath>
      <w:r>
        <w:rPr>
          <w:sz w:val="24"/>
        </w:rPr>
        <w:t>，用于在奖励函数中引入平滑项。</w:t>
      </w:r>
    </w:p>
    <w:p w14:paraId="635C3416">
      <w:pPr>
        <w:snapToGrid w:val="0"/>
        <w:spacing w:line="360" w:lineRule="auto"/>
        <w:ind w:firstLine="480" w:firstLineChars="200"/>
        <w:textAlignment w:val="center"/>
        <w:rPr>
          <w:sz w:val="24"/>
        </w:rPr>
      </w:pPr>
      <w:r>
        <w:rPr>
          <w:rFonts w:hint="eastAsia"/>
          <w:sz w:val="24"/>
        </w:rPr>
        <w:t>4、如权利要求1所述的基于PID-拉格朗日深度强化学习的电动汽车充电站安全调度方法，其特征在于，在</w:t>
      </w:r>
      <w:r>
        <w:rPr>
          <w:sz w:val="24"/>
        </w:rPr>
        <w:t>充电站参与电网调频</w:t>
      </w:r>
      <w:r>
        <w:rPr>
          <w:rFonts w:hint="eastAsia"/>
          <w:sz w:val="24"/>
        </w:rPr>
        <w:t>和</w:t>
      </w:r>
      <w:r>
        <w:rPr>
          <w:sz w:val="24"/>
        </w:rPr>
        <w:t>削峰填谷</w:t>
      </w:r>
      <w:r>
        <w:rPr>
          <w:rFonts w:hint="eastAsia"/>
          <w:sz w:val="24"/>
        </w:rPr>
        <w:t>的</w:t>
      </w:r>
      <w:r>
        <w:rPr>
          <w:sz w:val="24"/>
        </w:rPr>
        <w:t>辅助服务的场景</w:t>
      </w:r>
      <w:r>
        <w:rPr>
          <w:rFonts w:hint="eastAsia"/>
          <w:sz w:val="24"/>
        </w:rPr>
        <w:t>时，</w:t>
      </w:r>
      <w:r>
        <w:rPr>
          <w:sz w:val="24"/>
        </w:rPr>
        <w:t>步骤S1</w:t>
      </w:r>
      <w:r>
        <w:rPr>
          <w:rFonts w:hint="eastAsia"/>
          <w:sz w:val="24"/>
        </w:rPr>
        <w:t>中，所述</w:t>
      </w:r>
      <w:r>
        <w:rPr>
          <w:sz w:val="24"/>
        </w:rPr>
        <w:t>奖励函数为基于二次型惩罚的电网功率跟踪奖励</w:t>
      </w:r>
      <w:r>
        <w:rPr>
          <w:rFonts w:hint="eastAsia"/>
          <w:sz w:val="24"/>
        </w:rPr>
        <w:t>函数</w:t>
      </w:r>
      <w:r>
        <w:rPr>
          <w:sz w:val="24"/>
        </w:rPr>
        <w:t>，电网功率跟踪奖励</w:t>
      </w:r>
      <w:r>
        <w:rPr>
          <w:rFonts w:hint="eastAsia"/>
          <w:sz w:val="24"/>
        </w:rPr>
        <w:t>函数的构建过程如下：</w:t>
      </w:r>
    </w:p>
    <w:p w14:paraId="7C4B5FF8">
      <w:pPr>
        <w:snapToGrid w:val="0"/>
        <w:spacing w:line="360" w:lineRule="auto"/>
        <w:ind w:firstLine="480" w:firstLineChars="200"/>
        <w:textAlignment w:val="center"/>
        <w:rPr>
          <w:sz w:val="24"/>
        </w:rPr>
      </w:pPr>
      <w:r>
        <w:rPr>
          <w:sz w:val="24"/>
        </w:rPr>
        <w:t>将设定</w:t>
      </w:r>
      <w:r>
        <w:rPr>
          <w:rFonts w:hint="eastAsia"/>
          <w:sz w:val="24"/>
        </w:rPr>
        <w:t>功率</w:t>
      </w:r>
      <w:r>
        <w:rPr>
          <w:sz w:val="24"/>
        </w:rPr>
        <w:t>点</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set</m:t>
            </m:r>
            <m:ctrlPr>
              <w:rPr>
                <w:rFonts w:ascii="Cambria Math" w:hAnsi="Cambria Math"/>
                <w:sz w:val="24"/>
              </w:rPr>
            </m:ctrlPr>
          </m:sub>
        </m:sSub>
      </m:oMath>
      <w:r>
        <w:rPr>
          <w:sz w:val="24"/>
        </w:rPr>
        <w:t>与</w:t>
      </w:r>
      <w:r>
        <w:rPr>
          <w:rFonts w:hint="eastAsia"/>
          <w:sz w:val="24"/>
        </w:rPr>
        <w:t>充电站当前所有在线车辆可提供的最大充放电功率潜力总和</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pot</m:t>
            </m:r>
            <m:ctrlPr>
              <w:rPr>
                <w:rFonts w:ascii="Cambria Math" w:hAnsi="Cambria Math"/>
                <w:sz w:val="24"/>
              </w:rPr>
            </m:ctrlPr>
          </m:sub>
        </m:sSub>
      </m:oMath>
      <w:r>
        <w:rPr>
          <w:sz w:val="24"/>
        </w:rPr>
        <w:t>进行比较，取二者中的较小值作为实际可行的跟踪目标，计算该跟踪目标与充电站</w:t>
      </w:r>
      <w:r>
        <w:rPr>
          <w:rFonts w:hint="eastAsia"/>
          <w:sz w:val="24"/>
        </w:rPr>
        <w:t>实际执行动作后的总功率</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real</m:t>
            </m:r>
            <m:ctrlPr>
              <w:rPr>
                <w:rFonts w:ascii="Cambria Math" w:hAnsi="Cambria Math"/>
                <w:sz w:val="24"/>
              </w:rPr>
            </m:ctrlPr>
          </m:sub>
        </m:sSub>
      </m:oMath>
      <w:r>
        <w:rPr>
          <w:sz w:val="24"/>
        </w:rPr>
        <w:t>之间的偏差，并采用二次型惩罚形式构建负向奖励</w:t>
      </w:r>
      <w:r>
        <w:rPr>
          <w:rFonts w:hint="eastAsia"/>
          <w:sz w:val="24"/>
        </w:rPr>
        <w:t>，具体公式为：</w:t>
      </w:r>
    </w:p>
    <w:p w14:paraId="53724640">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track</m:t>
              </m:r>
              <m:ctrlPr>
                <w:rPr>
                  <w:rFonts w:ascii="Cambria Math" w:hAnsi="Cambria Math"/>
                  <w:sz w:val="24"/>
                </w:rPr>
              </m:ctrlPr>
            </m:sub>
          </m:sSub>
          <m:r>
            <m:rPr>
              <m:sty m:val="p"/>
            </m:rPr>
            <w:rPr>
              <w:rFonts w:ascii="Cambria Math" w:hAnsi="Cambria Math"/>
              <w:sz w:val="24"/>
            </w:rPr>
            <m:t>=−</m:t>
          </m:r>
          <m:r>
            <m:rPr/>
            <w:rPr>
              <w:rFonts w:ascii="Cambria Math" w:hAnsi="Cambria Math"/>
              <w:sz w:val="24"/>
            </w:rPr>
            <m:t>ω</m:t>
          </m:r>
          <m:r>
            <m:rPr>
              <m:sty m:val="p"/>
            </m:rPr>
            <w:rPr>
              <w:rFonts w:ascii="Cambria Math" w:hAnsi="Cambria Math"/>
              <w:sz w:val="24"/>
            </w:rPr>
            <m:t>⋅</m:t>
          </m:r>
          <m:sSup>
            <m:sSupPr>
              <m:ctrlPr>
                <w:rPr>
                  <w:rFonts w:ascii="Cambria Math" w:hAnsi="Cambria Math"/>
                  <w:sz w:val="24"/>
                </w:rPr>
              </m:ctrlPr>
            </m:sSupPr>
            <m:e>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min</m:t>
                      </m:r>
                      <m:ctrlPr>
                        <w:rPr>
                          <w:rFonts w:ascii="Cambria Math" w:hAnsi="Cambria Math"/>
                          <w:sz w:val="24"/>
                        </w:rPr>
                      </m:ctrlPr>
                    </m:fName>
                    <m:e>
                      <m:r>
                        <m:rPr>
                          <m:sty m:val="p"/>
                        </m:rPr>
                        <w:rPr>
                          <w:rFonts w:ascii="Cambria Math" w:hAnsi="Cambria Math"/>
                          <w:sz w:val="24"/>
                        </w:rPr>
                        <m:t>(</m:t>
                      </m:r>
                      <m:ctrlPr>
                        <w:rPr>
                          <w:rFonts w:ascii="Cambria Math" w:hAnsi="Cambria Math"/>
                          <w:sz w:val="24"/>
                        </w:rPr>
                      </m:ctrlPr>
                    </m:e>
                  </m:func>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set</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pot</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real</m:t>
                      </m:r>
                      <m:ctrlPr>
                        <w:rPr>
                          <w:rFonts w:ascii="Cambria Math" w:hAnsi="Cambria Math"/>
                          <w:sz w:val="24"/>
                        </w:rPr>
                      </m:ctrlPr>
                    </m:sub>
                  </m:sSub>
                  <m:ctrlPr>
                    <w:rPr>
                      <w:rFonts w:ascii="Cambria Math" w:hAnsi="Cambria Math"/>
                      <w:sz w:val="24"/>
                    </w:rPr>
                  </m:ctrlPr>
                </m:e>
              </m:d>
              <m:ctrlPr>
                <w:rPr>
                  <w:rFonts w:ascii="Cambria Math" w:hAnsi="Cambria Math"/>
                  <w:sz w:val="24"/>
                </w:rPr>
              </m:ctrlPr>
            </m:e>
            <m:sup>
              <m:r>
                <m:rPr>
                  <m:sty m:val="p"/>
                </m:rPr>
                <w:rPr>
                  <w:rFonts w:ascii="Cambria Math" w:hAnsi="Cambria Math"/>
                  <w:sz w:val="24"/>
                </w:rPr>
                <m:t>2</m:t>
              </m:r>
              <m:ctrlPr>
                <w:rPr>
                  <w:rFonts w:ascii="Cambria Math" w:hAnsi="Cambria Math"/>
                  <w:sz w:val="24"/>
                </w:rPr>
              </m:ctrlPr>
            </m:sup>
          </m:sSup>
        </m:oMath>
      </m:oMathPara>
    </w:p>
    <w:p w14:paraId="36BE6D84">
      <w:pPr>
        <w:snapToGrid w:val="0"/>
        <w:spacing w:line="360" w:lineRule="auto"/>
        <w:ind w:firstLine="480" w:firstLineChars="200"/>
        <w:textAlignment w:val="center"/>
        <w:rPr>
          <w:sz w:val="24"/>
        </w:rPr>
      </w:pPr>
      <w:r>
        <w:rPr>
          <w:rFonts w:hint="eastAsia"/>
          <w:sz w:val="24"/>
        </w:rPr>
        <w:t>式中，</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track</m:t>
            </m:r>
            <m:ctrlPr>
              <w:rPr>
                <w:rFonts w:ascii="Cambria Math" w:hAnsi="Cambria Math"/>
                <w:sz w:val="24"/>
              </w:rPr>
            </m:ctrlPr>
          </m:sub>
        </m:sSub>
      </m:oMath>
      <w:r>
        <w:rPr>
          <w:rFonts w:hint="eastAsia"/>
          <w:sz w:val="24"/>
        </w:rPr>
        <w:t>为</w:t>
      </w:r>
      <w:r>
        <w:rPr>
          <w:sz w:val="24"/>
        </w:rPr>
        <w:t>电网功率跟踪奖励</w:t>
      </w:r>
      <w:r>
        <w:rPr>
          <w:rFonts w:hint="eastAsia"/>
          <w:sz w:val="24"/>
        </w:rPr>
        <w:t>，</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pot</m:t>
            </m:r>
            <m:ctrlPr>
              <w:rPr>
                <w:rFonts w:ascii="Cambria Math" w:hAnsi="Cambria Math"/>
                <w:sz w:val="24"/>
              </w:rPr>
            </m:ctrlPr>
          </m:sub>
        </m:sSub>
      </m:oMath>
      <w:r>
        <w:rPr>
          <w:sz w:val="24"/>
        </w:rPr>
        <w:t>为充电站当前所有在线车辆可提供的最大充放电功率潜力总和；</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real</m:t>
            </m:r>
            <m:ctrlPr>
              <w:rPr>
                <w:rFonts w:ascii="Cambria Math" w:hAnsi="Cambria Math"/>
                <w:sz w:val="24"/>
              </w:rPr>
            </m:ctrlPr>
          </m:sub>
        </m:sSub>
      </m:oMath>
      <w:r>
        <w:rPr>
          <w:sz w:val="24"/>
        </w:rPr>
        <w:t>为实际执行动作后的总功率；</w:t>
      </w:r>
      <m:oMath>
        <m:r>
          <m:rPr/>
          <w:rPr>
            <w:rFonts w:ascii="Cambria Math" w:hAnsi="Cambria Math"/>
            <w:sz w:val="24"/>
          </w:rPr>
          <m:t>ω</m:t>
        </m:r>
      </m:oMath>
      <w:r>
        <w:rPr>
          <w:sz w:val="24"/>
        </w:rPr>
        <w:t>为权重系数；</w:t>
      </w:r>
      <m:oMath>
        <m:func>
          <m:funcPr>
            <m:ctrlPr>
              <w:rPr>
                <w:rFonts w:ascii="Cambria Math" w:hAnsi="Cambria Math"/>
                <w:sz w:val="24"/>
              </w:rPr>
            </m:ctrlPr>
          </m:funcPr>
          <m:fName>
            <m:r>
              <m:rPr>
                <m:sty m:val="p"/>
              </m:rPr>
              <w:rPr>
                <w:rFonts w:ascii="Cambria Math" w:hAnsi="Cambria Math"/>
                <w:sz w:val="24"/>
              </w:rPr>
              <m:t>min</m:t>
            </m:r>
            <m:ctrlPr>
              <w:rPr>
                <w:rFonts w:ascii="Cambria Math" w:hAnsi="Cambria Math"/>
                <w:sz w:val="24"/>
              </w:rPr>
            </m:ctrlPr>
          </m:fName>
          <m:e>
            <m:r>
              <m:rPr>
                <m:sty m:val="p"/>
              </m:rPr>
              <w:rPr>
                <w:rFonts w:ascii="Cambria Math" w:hAnsi="Cambria Math"/>
                <w:sz w:val="24"/>
              </w:rPr>
              <m:t>(</m:t>
            </m:r>
            <m:ctrlPr>
              <w:rPr>
                <w:rFonts w:ascii="Cambria Math" w:hAnsi="Cambria Math"/>
                <w:sz w:val="24"/>
              </w:rPr>
            </m:ctrlPr>
          </m:e>
        </m:func>
        <m:r>
          <m:rPr>
            <m:sty m:val="p"/>
          </m:rPr>
          <w:rPr>
            <w:rFonts w:ascii="Cambria Math" w:hAnsi="Cambria Math"/>
            <w:sz w:val="24"/>
          </w:rPr>
          <m:t>⋅)</m:t>
        </m:r>
      </m:oMath>
      <w:r>
        <w:rPr>
          <w:sz w:val="24"/>
        </w:rPr>
        <w:t>为取最小值函数</w:t>
      </w:r>
      <w:r>
        <w:rPr>
          <w:rFonts w:hint="eastAsia"/>
          <w:sz w:val="24"/>
        </w:rPr>
        <w:t>。</w:t>
      </w:r>
    </w:p>
    <w:p w14:paraId="3E5020AD">
      <w:pPr>
        <w:snapToGrid w:val="0"/>
        <w:spacing w:line="360" w:lineRule="auto"/>
        <w:ind w:firstLine="480" w:firstLineChars="200"/>
        <w:textAlignment w:val="center"/>
        <w:rPr>
          <w:sz w:val="24"/>
        </w:rPr>
      </w:pPr>
      <w:r>
        <w:rPr>
          <w:rFonts w:hint="eastAsia"/>
          <w:sz w:val="24"/>
        </w:rPr>
        <w:t>5、如权利要求1所述的基于PID-拉格朗日深度强化学习的电动汽车充电站安全调度方法，其特征在于，在商业化运营场景，</w:t>
      </w:r>
      <w:r>
        <w:rPr>
          <w:sz w:val="24"/>
        </w:rPr>
        <w:t>步骤S1</w:t>
      </w:r>
      <w:r>
        <w:rPr>
          <w:rFonts w:hint="eastAsia"/>
          <w:sz w:val="24"/>
        </w:rPr>
        <w:t>中，所述</w:t>
      </w:r>
      <w:r>
        <w:rPr>
          <w:sz w:val="24"/>
        </w:rPr>
        <w:t>奖励函数基于混合多目标的利润最大化奖励机制</w:t>
      </w:r>
      <w:r>
        <w:rPr>
          <w:rFonts w:hint="eastAsia"/>
          <w:sz w:val="24"/>
        </w:rPr>
        <w:t>，构建</w:t>
      </w:r>
      <w:r>
        <w:rPr>
          <w:sz w:val="24"/>
        </w:rPr>
        <w:t>总利润</w:t>
      </w:r>
      <w:r>
        <w:rPr>
          <w:rFonts w:hint="eastAsia"/>
          <w:sz w:val="24"/>
        </w:rPr>
        <w:t>奖励函数如下：</w:t>
      </w:r>
    </w:p>
    <w:p w14:paraId="291C181C">
      <w:pPr>
        <w:snapToGrid w:val="0"/>
        <w:spacing w:line="360" w:lineRule="auto"/>
        <w:ind w:firstLine="480" w:firstLineChars="200"/>
        <w:textAlignment w:val="center"/>
        <w:rPr>
          <w:sz w:val="24"/>
        </w:rPr>
      </w:pPr>
      <m:oMathPara>
        <m:oMath>
          <m:d>
            <m:dPr>
              <m:begChr m:val="{"/>
              <m:endChr m:val=""/>
              <m:ctrlPr>
                <w:rPr>
                  <w:rFonts w:ascii="Cambria Math" w:hAnsi="Cambria Math"/>
                  <w:i/>
                  <w:sz w:val="24"/>
                </w:rPr>
              </m:ctrlPr>
            </m:dPr>
            <m:e>
              <m:eqArr>
                <m:eqArrPr>
                  <m:ctrlPr>
                    <w:rPr>
                      <w:rFonts w:ascii="Cambria Math" w:hAnsi="Cambria Math"/>
                      <w:i/>
                      <w:sz w:val="24"/>
                    </w:rPr>
                  </m:ctrlPr>
                </m:eqArrPr>
                <m:e>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prof</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elec</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user</m:t>
                      </m:r>
                      <m:ctrlPr>
                        <w:rPr>
                          <w:rFonts w:ascii="Cambria Math" w:hAnsi="Cambria Math"/>
                          <w:sz w:val="24"/>
                        </w:rPr>
                      </m:ctrlPr>
                    </m:sub>
                  </m:sSub>
                  <m:ctrlPr>
                    <w:rPr>
                      <w:rFonts w:ascii="Cambria Math" w:hAnsi="Cambria Math"/>
                      <w:i/>
                      <w:sz w:val="24"/>
                    </w:rPr>
                  </m:ctrlPr>
                </m:e>
                <m:e>
                  <m:sSub>
                    <m:sSubPr>
                      <m:ctrlPr>
                        <w:rPr>
                          <w:rFonts w:ascii="Cambria Math" w:hAnsi="Cambria Math"/>
                          <w:i/>
                          <w:iCs/>
                          <w:sz w:val="24"/>
                        </w:rPr>
                      </m:ctrlPr>
                    </m:sSubPr>
                    <m:e>
                      <m:r>
                        <m:rPr/>
                        <w:rPr>
                          <w:rFonts w:ascii="Cambria Math" w:hAnsi="Cambria Math"/>
                          <w:sz w:val="24"/>
                        </w:rPr>
                        <m:t>R</m:t>
                      </m:r>
                      <m:ctrlPr>
                        <w:rPr>
                          <w:rFonts w:ascii="Cambria Math" w:hAnsi="Cambria Math"/>
                          <w:i/>
                          <w:iCs/>
                          <w:sz w:val="24"/>
                        </w:rPr>
                      </m:ctrlPr>
                    </m:e>
                    <m:sub>
                      <m:r>
                        <m:rPr/>
                        <w:rPr>
                          <w:rFonts w:ascii="Cambria Math" w:hAnsi="Cambria Math"/>
                          <w:sz w:val="24"/>
                        </w:rPr>
                        <m:t>elec</m:t>
                      </m:r>
                      <m:ctrlPr>
                        <w:rPr>
                          <w:rFonts w:ascii="Cambria Math" w:hAnsi="Cambria Math"/>
                          <w:i/>
                          <w:iCs/>
                          <w:sz w:val="24"/>
                        </w:rPr>
                      </m:ctrlPr>
                    </m:sub>
                  </m:sSub>
                  <m:r>
                    <m:rPr/>
                    <w:rPr>
                      <w:rFonts w:ascii="Cambria Math" w:hAnsi="Cambria Math"/>
                      <w:sz w:val="24"/>
                    </w:rPr>
                    <m:t>=</m:t>
                  </m:r>
                  <m:nary>
                    <m:naryPr>
                      <m:chr m:val="∑"/>
                      <m:limLoc m:val="undOvr"/>
                      <m:ctrlPr>
                        <w:rPr>
                          <w:rFonts w:ascii="Cambria Math" w:hAnsi="Cambria Math"/>
                          <w:i/>
                          <w:iCs/>
                          <w:sz w:val="24"/>
                        </w:rPr>
                      </m:ctrlPr>
                    </m:naryPr>
                    <m:sub>
                      <m:r>
                        <m:rPr/>
                        <w:rPr>
                          <w:rFonts w:ascii="Cambria Math" w:hAnsi="Cambria Math"/>
                          <w:sz w:val="24"/>
                        </w:rPr>
                        <m:t>i=1</m:t>
                      </m:r>
                      <m:ctrlPr>
                        <w:rPr>
                          <w:rFonts w:ascii="Cambria Math" w:hAnsi="Cambria Math"/>
                          <w:i/>
                          <w:iCs/>
                          <w:sz w:val="24"/>
                        </w:rPr>
                      </m:ctrlPr>
                    </m:sub>
                    <m:sup>
                      <m:r>
                        <m:rPr/>
                        <w:rPr>
                          <w:rFonts w:ascii="Cambria Math" w:hAnsi="Cambria Math"/>
                          <w:sz w:val="24"/>
                        </w:rPr>
                        <m:t>N</m:t>
                      </m:r>
                      <m:ctrlPr>
                        <w:rPr>
                          <w:rFonts w:ascii="Cambria Math" w:hAnsi="Cambria Math"/>
                          <w:i/>
                          <w:iCs/>
                          <w:sz w:val="24"/>
                        </w:rPr>
                      </m:ctrlPr>
                    </m:sup>
                    <m:e>
                      <m:d>
                        <m:dPr>
                          <m:begChr m:val="["/>
                          <m:endChr m:val="]"/>
                          <m:ctrlPr>
                            <w:rPr>
                              <w:rFonts w:ascii="Cambria Math" w:hAnsi="Cambria Math"/>
                              <w:i/>
                              <w:iCs/>
                              <w:sz w:val="24"/>
                            </w:rPr>
                          </m:ctrlPr>
                        </m:dPr>
                        <m:e>
                          <m:r>
                            <m:rPr/>
                            <w:rPr>
                              <w:rFonts w:ascii="Cambria Math" w:hAnsi="Cambria Math"/>
                              <w:sz w:val="24"/>
                            </w:rPr>
                            <m:t>I(</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i</m:t>
                              </m:r>
                              <m:ctrlPr>
                                <w:rPr>
                                  <w:rFonts w:ascii="Cambria Math" w:hAnsi="Cambria Math"/>
                                  <w:i/>
                                  <w:iCs/>
                                  <w:sz w:val="24"/>
                                </w:rPr>
                              </m:ctrlPr>
                            </m:sub>
                          </m:sSub>
                          <m:r>
                            <m:rPr/>
                            <w:rPr>
                              <w:rFonts w:ascii="Cambria Math" w:hAnsi="Cambria Math"/>
                              <w:sz w:val="24"/>
                            </w:rPr>
                            <m:t>&lt;0)⋅|</m:t>
                          </m:r>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i,t</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sell</m:t>
                              </m:r>
                              <m:ctrlPr>
                                <w:rPr>
                                  <w:rFonts w:ascii="Cambria Math" w:hAnsi="Cambria Math"/>
                                  <w:i/>
                                  <w:iCs/>
                                  <w:sz w:val="24"/>
                                </w:rPr>
                              </m:ctrlPr>
                            </m:sub>
                          </m:sSub>
                          <m:r>
                            <m:rPr/>
                            <w:rPr>
                              <w:rFonts w:ascii="Cambria Math" w:hAnsi="Cambria Math"/>
                              <w:sz w:val="24"/>
                            </w:rPr>
                            <m:t>−I(</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i</m:t>
                              </m:r>
                              <m:ctrlPr>
                                <w:rPr>
                                  <w:rFonts w:ascii="Cambria Math" w:hAnsi="Cambria Math"/>
                                  <w:i/>
                                  <w:iCs/>
                                  <w:sz w:val="24"/>
                                </w:rPr>
                              </m:ctrlPr>
                            </m:sub>
                          </m:sSub>
                          <m:r>
                            <m:rPr/>
                            <w:rPr>
                              <w:rFonts w:ascii="Cambria Math" w:hAnsi="Cambria Math"/>
                              <w:sz w:val="24"/>
                            </w:rPr>
                            <m:t>&gt;0)⋅</m:t>
                          </m:r>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i,t</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buy</m:t>
                              </m:r>
                              <m:ctrlPr>
                                <w:rPr>
                                  <w:rFonts w:ascii="Cambria Math" w:hAnsi="Cambria Math"/>
                                  <w:i/>
                                  <w:iCs/>
                                  <w:sz w:val="24"/>
                                </w:rPr>
                              </m:ctrlPr>
                            </m:sub>
                          </m:sSub>
                          <m:ctrlPr>
                            <w:rPr>
                              <w:rFonts w:ascii="Cambria Math" w:hAnsi="Cambria Math"/>
                              <w:i/>
                              <w:iCs/>
                              <w:sz w:val="24"/>
                            </w:rPr>
                          </m:ctrlPr>
                        </m:e>
                      </m:d>
                      <m:ctrlPr>
                        <w:rPr>
                          <w:rFonts w:ascii="Cambria Math" w:hAnsi="Cambria Math"/>
                          <w:i/>
                          <w:iCs/>
                          <w:sz w:val="24"/>
                        </w:rPr>
                      </m:ctrlPr>
                    </m:e>
                  </m:nary>
                  <m:ctrlPr>
                    <w:rPr>
                      <w:rFonts w:ascii="Cambria Math" w:hAnsi="Cambria Math"/>
                      <w:i/>
                      <w:sz w:val="24"/>
                    </w:rPr>
                  </m:ctrlPr>
                </m:e>
                <m:e>
                  <m:sSub>
                    <m:sSubPr>
                      <m:ctrlPr>
                        <w:rPr>
                          <w:rFonts w:ascii="Cambria Math" w:hAnsi="Cambria Math"/>
                          <w:sz w:val="24"/>
                        </w:rPr>
                      </m:ctrlPr>
                    </m:sSubPr>
                    <m:e>
                      <m:r>
                        <m:rPr>
                          <m:sty m:val="p"/>
                        </m:rPr>
                        <w:rPr>
                          <w:rFonts w:ascii="Cambria Math" w:hAnsi="Cambria Math"/>
                          <w:sz w:val="24"/>
                        </w:rPr>
                        <m:t>R</m:t>
                      </m:r>
                      <m:ctrlPr>
                        <w:rPr>
                          <w:rFonts w:ascii="Cambria Math" w:hAnsi="Cambria Math"/>
                          <w:sz w:val="24"/>
                        </w:rPr>
                      </m:ctrlPr>
                    </m:e>
                    <m:sub>
                      <m:r>
                        <m:rPr>
                          <m:sty m:val="p"/>
                        </m:rPr>
                        <w:rPr>
                          <w:rFonts w:ascii="Cambria Math" w:hAnsi="Cambria Math"/>
                          <w:sz w:val="24"/>
                        </w:rPr>
                        <m:t>user</m:t>
                      </m:r>
                      <m:ctrlPr>
                        <w:rPr>
                          <w:rFonts w:ascii="Cambria Math" w:hAnsi="Cambria Math"/>
                          <w:sz w:val="24"/>
                        </w:rPr>
                      </m:ctrlPr>
                    </m:sub>
                  </m:sSub>
                  <m:r>
                    <m:rPr>
                      <m:sty m:val="p"/>
                    </m:rPr>
                    <w:rPr>
                      <w:rFonts w:ascii="Cambria Math" w:hAnsi="Cambria Math"/>
                      <w:sz w:val="24"/>
                    </w:rPr>
                    <m:t>=</m:t>
                  </m:r>
                  <m:nary>
                    <m:naryPr>
                      <m:chr m:val="∑"/>
                      <m:limLoc m:val="undOvr"/>
                      <m:supHide m:val="1"/>
                      <m:ctrlPr>
                        <w:rPr>
                          <w:rFonts w:ascii="Cambria Math" w:hAnsi="Cambria Math"/>
                          <w:sz w:val="24"/>
                        </w:rPr>
                      </m:ctrlPr>
                    </m:naryPr>
                    <m:sub>
                      <m:r>
                        <m:rPr>
                          <m:sty m:val="p"/>
                        </m:rPr>
                        <w:rPr>
                          <w:rFonts w:ascii="Cambria Math" w:hAnsi="Cambria Math"/>
                          <w:sz w:val="24"/>
                        </w:rPr>
                        <m:t>i∈V</m:t>
                      </m:r>
                      <m:ctrlPr>
                        <w:rPr>
                          <w:rFonts w:ascii="Cambria Math" w:hAnsi="Cambria Math"/>
                          <w:sz w:val="24"/>
                        </w:rPr>
                      </m:ctrlPr>
                    </m:sub>
                    <m:sup>
                      <m:ctrlPr>
                        <w:rPr>
                          <w:rFonts w:ascii="Cambria Math" w:hAnsi="Cambria Math"/>
                          <w:sz w:val="24"/>
                        </w:rPr>
                      </m:ctrlPr>
                    </m:sup>
                    <m:e>
                      <m:d>
                        <m:dPr>
                          <m:ctrlPr>
                            <w:rPr>
                              <w:rFonts w:ascii="Cambria Math" w:hAnsi="Cambria Math"/>
                              <w:sz w:val="24"/>
                            </w:rPr>
                          </m:ctrlPr>
                        </m:dPr>
                        <m:e>
                          <m:sSub>
                            <m:sSubPr>
                              <m:ctrlPr>
                                <w:rPr>
                                  <w:rFonts w:ascii="Cambria Math" w:hAnsi="Cambria Math"/>
                                  <w:sz w:val="24"/>
                                </w:rPr>
                              </m:ctrlPr>
                            </m:sSubPr>
                            <m:e>
                              <m:r>
                                <m:rPr>
                                  <m:sty m:val="p"/>
                                </m:rPr>
                                <w:rPr>
                                  <w:rFonts w:ascii="Cambria Math" w:hAnsi="Cambria Math"/>
                                  <w:sz w:val="24"/>
                                </w:rPr>
                                <m:t>θ</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exp</m:t>
                              </m:r>
                              <m:ctrlPr>
                                <w:rPr>
                                  <w:rFonts w:ascii="Cambria Math" w:hAnsi="Cambria Math"/>
                                  <w:sz w:val="24"/>
                                </w:rPr>
                              </m:ctrlPr>
                            </m:fName>
                            <m:e>
                              <m:r>
                                <m:rPr>
                                  <m:sty m:val="p"/>
                                </m:rPr>
                                <w:rPr>
                                  <w:rFonts w:ascii="Cambria Math" w:hAnsi="Cambria Math"/>
                                  <w:sz w:val="24"/>
                                </w:rPr>
                                <m:t>(</m:t>
                              </m:r>
                              <m:ctrlPr>
                                <w:rPr>
                                  <w:rFonts w:ascii="Cambria Math" w:hAnsi="Cambria Math"/>
                                  <w:sz w:val="24"/>
                                </w:rPr>
                              </m:ctrlPr>
                            </m:e>
                          </m:func>
                          <m:sSub>
                            <m:sSubPr>
                              <m:ctrlPr>
                                <w:rPr>
                                  <w:rFonts w:ascii="Cambria Math" w:hAnsi="Cambria Math"/>
                                  <w:sz w:val="24"/>
                                </w:rPr>
                              </m:ctrlPr>
                            </m:sSubPr>
                            <m:e>
                              <m:r>
                                <m:rPr>
                                  <m:sty m:val="p"/>
                                </m:rPr>
                                <w:rPr>
                                  <w:rFonts w:ascii="Cambria Math" w:hAnsi="Cambria Math"/>
                                  <w:sz w:val="24"/>
                                </w:rPr>
                                <m:t>θ</m:t>
                              </m:r>
                              <m:ctrlPr>
                                <w:rPr>
                                  <w:rFonts w:ascii="Cambria Math" w:hAnsi="Cambria Math"/>
                                  <w:sz w:val="24"/>
                                </w:rPr>
                              </m:ctrlPr>
                            </m:e>
                            <m:sub>
                              <m:r>
                                <m:rPr>
                                  <m:sty m:val="p"/>
                                </m:rPr>
                                <w:rPr>
                                  <w:rFonts w:ascii="Cambria Math" w:hAnsi="Cambria Math"/>
                                  <w:sz w:val="24"/>
                                </w:rPr>
                                <m:t>2</m:t>
                              </m:r>
                              <m:ctrlPr>
                                <w:rPr>
                                  <w:rFonts w:ascii="Cambria Math" w:hAnsi="Cambria Math"/>
                                  <w:sz w:val="24"/>
                                </w:rPr>
                              </m:ctrlPr>
                            </m:sub>
                          </m:sSub>
                          <m:r>
                            <m:rPr>
                              <m:sty m:val="p"/>
                            </m:rPr>
                            <w:rPr>
                              <w:rFonts w:ascii="Cambria Math" w:hAnsi="Cambria Math"/>
                              <w:sz w:val="24"/>
                            </w:rPr>
                            <m:t>⋅(SO</m:t>
                          </m:r>
                          <m:sSubSup>
                            <m:sSubSupPr>
                              <m:ctrlPr>
                                <w:rPr>
                                  <w:rFonts w:ascii="Cambria Math" w:hAnsi="Cambria Math"/>
                                  <w:sz w:val="24"/>
                                </w:rPr>
                              </m:ctrlPr>
                            </m:sSubSupPr>
                            <m:e>
                              <m:r>
                                <m:rPr>
                                  <m:sty m:val="p"/>
                                </m:rPr>
                                <w:rPr>
                                  <w:rFonts w:ascii="Cambria Math" w:hAnsi="Cambria Math"/>
                                  <w:sz w:val="24"/>
                                </w:rPr>
                                <m:t>C</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up>
                              <m:r>
                                <m:rPr>
                                  <m:sty m:val="p"/>
                                </m:rPr>
                                <w:rPr>
                                  <w:rFonts w:ascii="Cambria Math" w:hAnsi="Cambria Math"/>
                                  <w:sz w:val="24"/>
                                </w:rPr>
                                <m:t>tar</m:t>
                              </m:r>
                              <m:ctrlPr>
                                <w:rPr>
                                  <w:rFonts w:ascii="Cambria Math" w:hAnsi="Cambria Math"/>
                                  <w:sz w:val="24"/>
                                </w:rPr>
                              </m:ctrlPr>
                            </m:sup>
                          </m:sSubSup>
                          <m:r>
                            <m:rPr>
                              <m:sty m:val="p"/>
                            </m:rPr>
                            <w:rPr>
                              <w:rFonts w:ascii="Cambria Math" w:hAnsi="Cambria Math"/>
                              <w:sz w:val="24"/>
                            </w:rPr>
                            <m:t>−SO</m:t>
                          </m:r>
                          <m:sSubSup>
                            <m:sSubSupPr>
                              <m:ctrlPr>
                                <w:rPr>
                                  <w:rFonts w:ascii="Cambria Math" w:hAnsi="Cambria Math"/>
                                  <w:sz w:val="24"/>
                                </w:rPr>
                              </m:ctrlPr>
                            </m:sSubSupPr>
                            <m:e>
                              <m:r>
                                <m:rPr>
                                  <m:sty m:val="p"/>
                                </m:rPr>
                                <w:rPr>
                                  <w:rFonts w:ascii="Cambria Math" w:hAnsi="Cambria Math"/>
                                  <w:sz w:val="24"/>
                                </w:rPr>
                                <m:t>C</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up>
                              <m:r>
                                <m:rPr>
                                  <m:sty m:val="p"/>
                                </m:rPr>
                                <w:rPr>
                                  <w:rFonts w:ascii="Cambria Math" w:hAnsi="Cambria Math"/>
                                  <w:sz w:val="24"/>
                                </w:rPr>
                                <m:t>final</m:t>
                              </m:r>
                              <m:ctrlPr>
                                <w:rPr>
                                  <w:rFonts w:ascii="Cambria Math" w:hAnsi="Cambria Math"/>
                                  <w:sz w:val="24"/>
                                </w:rPr>
                              </m:ctrlPr>
                            </m:sup>
                          </m:sSubSup>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θ</m:t>
                              </m:r>
                              <m:ctrlPr>
                                <w:rPr>
                                  <w:rFonts w:ascii="Cambria Math" w:hAnsi="Cambria Math"/>
                                  <w:sz w:val="24"/>
                                </w:rPr>
                              </m:ctrlPr>
                            </m:e>
                            <m:sub>
                              <m:r>
                                <m:rPr>
                                  <m:sty m:val="p"/>
                                </m:rPr>
                                <w:rPr>
                                  <w:rFonts w:ascii="Cambria Math" w:hAnsi="Cambria Math"/>
                                  <w:sz w:val="24"/>
                                </w:rPr>
                                <m:t>3</m:t>
                              </m:r>
                              <m:ctrlPr>
                                <w:rPr>
                                  <w:rFonts w:ascii="Cambria Math" w:hAnsi="Cambria Math"/>
                                  <w:sz w:val="24"/>
                                </w:rPr>
                              </m:ctrlPr>
                            </m:sub>
                          </m:sSub>
                          <m:ctrlPr>
                            <w:rPr>
                              <w:rFonts w:ascii="Cambria Math" w:hAnsi="Cambria Math"/>
                              <w:sz w:val="24"/>
                            </w:rPr>
                          </m:ctrlPr>
                        </m:e>
                      </m:d>
                      <m:ctrlPr>
                        <w:rPr>
                          <w:rFonts w:ascii="Cambria Math" w:hAnsi="Cambria Math"/>
                          <w:sz w:val="24"/>
                        </w:rPr>
                      </m:ctrlPr>
                    </m:e>
                  </m:nary>
                  <m:ctrlPr>
                    <w:rPr>
                      <w:rFonts w:ascii="Cambria Math" w:hAnsi="Cambria Math"/>
                      <w:i/>
                      <w:sz w:val="24"/>
                    </w:rPr>
                  </m:ctrlPr>
                </m:e>
              </m:eqArr>
              <m:ctrlPr>
                <w:rPr>
                  <w:rFonts w:ascii="Cambria Math" w:hAnsi="Cambria Math"/>
                  <w:i/>
                  <w:sz w:val="24"/>
                </w:rPr>
              </m:ctrlPr>
            </m:e>
          </m:d>
        </m:oMath>
      </m:oMathPara>
    </w:p>
    <w:p w14:paraId="16800858">
      <w:pPr>
        <w:snapToGrid w:val="0"/>
        <w:spacing w:line="360" w:lineRule="auto"/>
        <w:ind w:firstLine="480" w:firstLineChars="200"/>
        <w:textAlignment w:val="center"/>
        <w:rPr>
          <w:sz w:val="24"/>
        </w:rPr>
      </w:pPr>
      <w:r>
        <w:rPr>
          <w:rFonts w:hint="eastAsia"/>
          <w:sz w:val="24"/>
        </w:rPr>
        <w:t>式中，</w:t>
      </w:r>
      <m:oMath>
        <m:sSub>
          <m:sSubPr>
            <m:ctrlPr>
              <w:rPr>
                <w:rFonts w:ascii="Cambria Math" w:hAnsi="Cambria Math"/>
                <w:sz w:val="24"/>
              </w:rPr>
            </m:ctrlPr>
          </m:sSubPr>
          <m:e>
            <m:r>
              <m:rPr>
                <m:sty m:val="p"/>
              </m:rPr>
              <w:rPr>
                <w:rFonts w:ascii="Cambria Math" w:hAnsi="Cambria Math"/>
                <w:sz w:val="24"/>
              </w:rPr>
              <m:t>R</m:t>
            </m:r>
            <m:ctrlPr>
              <w:rPr>
                <w:rFonts w:ascii="Cambria Math" w:hAnsi="Cambria Math"/>
                <w:sz w:val="24"/>
              </w:rPr>
            </m:ctrlPr>
          </m:e>
          <m:sub>
            <m:r>
              <m:rPr>
                <m:sty m:val="p"/>
              </m:rPr>
              <w:rPr>
                <w:rFonts w:ascii="Cambria Math" w:hAnsi="Cambria Math"/>
                <w:sz w:val="24"/>
              </w:rPr>
              <m:t>prof</m:t>
            </m:r>
            <m:ctrlPr>
              <w:rPr>
                <w:rFonts w:ascii="Cambria Math" w:hAnsi="Cambria Math"/>
                <w:sz w:val="24"/>
              </w:rPr>
            </m:ctrlPr>
          </m:sub>
        </m:sSub>
      </m:oMath>
      <w:r>
        <w:rPr>
          <w:rFonts w:hint="eastAsia"/>
          <w:sz w:val="24"/>
        </w:rPr>
        <w:t>表示</w:t>
      </w:r>
      <w:r>
        <w:rPr>
          <w:sz w:val="24"/>
        </w:rPr>
        <w:t>总利润</w:t>
      </w:r>
      <w:r>
        <w:rPr>
          <w:rFonts w:hint="eastAsia"/>
          <w:sz w:val="24"/>
        </w:rPr>
        <w:t>奖励，</w:t>
      </w:r>
      <m:oMath>
        <m:sSub>
          <m:sSubPr>
            <m:ctrlPr>
              <w:rPr>
                <w:rFonts w:ascii="Cambria Math" w:hAnsi="Cambria Math"/>
                <w:sz w:val="24"/>
              </w:rPr>
            </m:ctrlPr>
          </m:sSubPr>
          <m:e>
            <m:r>
              <m:rPr>
                <m:sty m:val="p"/>
              </m:rPr>
              <w:rPr>
                <w:rFonts w:ascii="Cambria Math" w:hAnsi="Cambria Math"/>
                <w:sz w:val="24"/>
              </w:rPr>
              <m:t>R</m:t>
            </m:r>
            <m:ctrlPr>
              <w:rPr>
                <w:rFonts w:ascii="Cambria Math" w:hAnsi="Cambria Math"/>
                <w:sz w:val="24"/>
              </w:rPr>
            </m:ctrlPr>
          </m:e>
          <m:sub>
            <m:r>
              <m:rPr>
                <m:sty m:val="p"/>
              </m:rPr>
              <w:rPr>
                <w:rFonts w:ascii="Cambria Math" w:hAnsi="Cambria Math"/>
                <w:sz w:val="24"/>
              </w:rPr>
              <m:t>elec</m:t>
            </m:r>
            <m:ctrlPr>
              <w:rPr>
                <w:rFonts w:ascii="Cambria Math" w:hAnsi="Cambria Math"/>
                <w:sz w:val="24"/>
              </w:rPr>
            </m:ctrlPr>
          </m:sub>
        </m:sSub>
      </m:oMath>
      <w:r>
        <w:rPr>
          <w:sz w:val="24"/>
        </w:rPr>
        <w:t>表示电费净收益，</w:t>
      </w:r>
      <m:oMath>
        <m:sSub>
          <m:sSubPr>
            <m:ctrlPr>
              <w:rPr>
                <w:rFonts w:ascii="Cambria Math" w:hAnsi="Cambria Math"/>
                <w:sz w:val="24"/>
              </w:rPr>
            </m:ctrlPr>
          </m:sSubPr>
          <m:e>
            <m:r>
              <m:rPr>
                <m:sty m:val="p"/>
              </m:rPr>
              <w:rPr>
                <w:rFonts w:ascii="Cambria Math" w:hAnsi="Cambria Math"/>
                <w:sz w:val="24"/>
              </w:rPr>
              <m:t>R</m:t>
            </m:r>
            <m:ctrlPr>
              <w:rPr>
                <w:rFonts w:ascii="Cambria Math" w:hAnsi="Cambria Math"/>
                <w:sz w:val="24"/>
              </w:rPr>
            </m:ctrlPr>
          </m:e>
          <m:sub>
            <m:r>
              <m:rPr>
                <m:sty m:val="p"/>
              </m:rPr>
              <w:rPr>
                <w:rFonts w:ascii="Cambria Math" w:hAnsi="Cambria Math"/>
                <w:sz w:val="24"/>
              </w:rPr>
              <m:t>user</m:t>
            </m:r>
            <m:ctrlPr>
              <w:rPr>
                <w:rFonts w:ascii="Cambria Math" w:hAnsi="Cambria Math"/>
                <w:sz w:val="24"/>
              </w:rPr>
            </m:ctrlPr>
          </m:sub>
        </m:sSub>
      </m:oMath>
      <w:r>
        <w:rPr>
          <w:sz w:val="24"/>
        </w:rPr>
        <w:t>表示用户满意度惩罚；</w:t>
      </w:r>
      <m:oMath>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sell</m:t>
            </m:r>
            <m:ctrlPr>
              <w:rPr>
                <w:rFonts w:ascii="Cambria Math" w:hAnsi="Cambria Math"/>
                <w:sz w:val="24"/>
              </w:rPr>
            </m:ctrlPr>
          </m:sub>
        </m:sSub>
      </m:oMath>
      <w:r>
        <w:rPr>
          <w:sz w:val="24"/>
        </w:rPr>
        <w:t>和</w:t>
      </w:r>
      <m:oMath>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buy</m:t>
            </m:r>
            <m:ctrlPr>
              <w:rPr>
                <w:rFonts w:ascii="Cambria Math" w:hAnsi="Cambria Math"/>
                <w:sz w:val="24"/>
              </w:rPr>
            </m:ctrlPr>
          </m:sub>
        </m:sSub>
      </m:oMath>
      <w:r>
        <w:rPr>
          <w:sz w:val="24"/>
        </w:rPr>
        <w:t>分别为售电和购电价格；</w:t>
      </w:r>
      <m:oMath>
        <m:r>
          <m:rPr>
            <m:sty m:val="p"/>
          </m:rPr>
          <w:rPr>
            <w:rFonts w:ascii="Cambria Math" w:hAnsi="Cambria Math"/>
            <w:sz w:val="24"/>
          </w:rPr>
          <m:t>I(⋅)</m:t>
        </m:r>
      </m:oMath>
      <w:r>
        <w:rPr>
          <w:sz w:val="24"/>
        </w:rPr>
        <w:t>为指示函数，当括号内条件成立时取1，否则取0；</w:t>
      </w:r>
      <m:oMath>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i</m:t>
            </m:r>
            <m:ctrlPr>
              <w:rPr>
                <w:rFonts w:ascii="Cambria Math" w:hAnsi="Cambria Math"/>
                <w:i/>
                <w:iCs/>
                <w:sz w:val="24"/>
              </w:rPr>
            </m:ctrlPr>
          </m:sub>
        </m:sSub>
      </m:oMath>
      <w:r>
        <w:rPr>
          <w:sz w:val="24"/>
        </w:rPr>
        <w:t>表示第</w:t>
      </w:r>
      <m:oMath>
        <m:r>
          <m:rPr/>
          <w:rPr>
            <w:rFonts w:ascii="Cambria Math" w:hAnsi="Cambria Math"/>
            <w:sz w:val="24"/>
          </w:rPr>
          <m:t>i</m:t>
        </m:r>
      </m:oMath>
      <w:r>
        <w:rPr>
          <w:sz w:val="24"/>
        </w:rPr>
        <w:t>个充电桩执行的调度动作；</w:t>
      </w:r>
      <m:oMath>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i,t</m:t>
            </m:r>
            <m:ctrlPr>
              <w:rPr>
                <w:rFonts w:ascii="Cambria Math" w:hAnsi="Cambria Math"/>
                <w:sz w:val="24"/>
              </w:rPr>
            </m:ctrlPr>
          </m:sub>
        </m:sSub>
      </m:oMath>
      <w:r>
        <w:rPr>
          <w:rFonts w:hint="eastAsia"/>
          <w:sz w:val="24"/>
        </w:rPr>
        <w:t>表示</w:t>
      </w:r>
      <w:r>
        <w:rPr>
          <w:sz w:val="24"/>
        </w:rPr>
        <w:t>第</w:t>
      </w:r>
      <m:oMath>
        <m:r>
          <m:rPr/>
          <w:rPr>
            <w:rFonts w:ascii="Cambria Math" w:hAnsi="Cambria Math"/>
            <w:sz w:val="24"/>
          </w:rPr>
          <m:t>i</m:t>
        </m:r>
      </m:oMath>
      <w:r>
        <w:rPr>
          <w:sz w:val="24"/>
        </w:rPr>
        <w:t>个充电桩在</w:t>
      </w:r>
      <m:oMath>
        <m:r>
          <m:rPr/>
          <w:rPr>
            <w:rFonts w:ascii="Cambria Math" w:hAnsi="Cambria Math"/>
            <w:sz w:val="24"/>
          </w:rPr>
          <m:t>t</m:t>
        </m:r>
      </m:oMath>
      <w:r>
        <w:rPr>
          <w:sz w:val="24"/>
        </w:rPr>
        <w:t>时刻的充放电功率</w:t>
      </w:r>
      <w:r>
        <w:rPr>
          <w:rFonts w:hint="eastAsia"/>
          <w:sz w:val="24"/>
        </w:rPr>
        <w:t>，</w:t>
      </w:r>
      <m:oMath>
        <m:r>
          <m:rPr/>
          <w:rPr>
            <w:rFonts w:ascii="Cambria Math" w:hAnsi="Cambria Math"/>
            <w:sz w:val="24"/>
          </w:rPr>
          <m:t>N</m:t>
        </m:r>
      </m:oMath>
      <w:r>
        <w:rPr>
          <w:sz w:val="24"/>
        </w:rPr>
        <w:t>为充电桩总数</w:t>
      </w:r>
      <w:r>
        <w:rPr>
          <w:rFonts w:hint="eastAsia"/>
          <w:sz w:val="24"/>
        </w:rPr>
        <w:t>；</w:t>
      </w:r>
      <m:oMath>
        <m:r>
          <m:rPr>
            <m:sty m:val="p"/>
          </m:rPr>
          <w:rPr>
            <w:rFonts w:ascii="Cambria Math" w:hAnsi="Cambria Math"/>
            <w:sz w:val="24"/>
          </w:rPr>
          <m:t>V</m:t>
        </m:r>
      </m:oMath>
      <w:r>
        <w:rPr>
          <w:sz w:val="24"/>
        </w:rPr>
        <w:t>为当前时间步离场的车辆集合，</w:t>
      </w:r>
      <m:oMath>
        <m:r>
          <m:rPr/>
          <w:rPr>
            <w:rFonts w:ascii="Cambria Math" w:hAnsi="Cambria Math"/>
            <w:sz w:val="24"/>
          </w:rPr>
          <m:t>i</m:t>
        </m:r>
      </m:oMath>
      <w:r>
        <w:rPr>
          <w:sz w:val="24"/>
        </w:rPr>
        <w:t>表示集合</w:t>
      </w:r>
      <m:oMath>
        <m:r>
          <m:rPr/>
          <w:rPr>
            <w:rFonts w:ascii="Cambria Math" w:hAnsi="Cambria Math"/>
            <w:sz w:val="24"/>
          </w:rPr>
          <m:t>V</m:t>
        </m:r>
      </m:oMath>
      <w:r>
        <w:rPr>
          <w:sz w:val="24"/>
        </w:rPr>
        <w:t>中的第</w:t>
      </w:r>
      <m:oMath>
        <m:r>
          <m:rPr/>
          <w:rPr>
            <w:rFonts w:ascii="Cambria Math" w:hAnsi="Cambria Math"/>
            <w:sz w:val="24"/>
          </w:rPr>
          <m:t>i</m:t>
        </m:r>
      </m:oMath>
      <w:r>
        <w:rPr>
          <w:sz w:val="24"/>
        </w:rPr>
        <w:t>辆电动汽车；</w:t>
      </w:r>
      <m:oMath>
        <m:sSubSup>
          <m:sSubSupPr>
            <m:ctrlPr>
              <w:rPr>
                <w:rFonts w:ascii="Cambria Math" w:hAnsi="Cambria Math"/>
                <w:sz w:val="24"/>
              </w:rPr>
            </m:ctrlPr>
          </m:sSubSupPr>
          <m:e>
            <m:r>
              <m:rPr>
                <m:nor/>
              </m:rPr>
              <w:rPr>
                <w:i/>
                <w:iCs/>
                <w:sz w:val="24"/>
              </w:rPr>
              <m:t>SOC</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tar</m:t>
            </m:r>
            <m:ctrlPr>
              <w:rPr>
                <w:rFonts w:ascii="Cambria Math" w:hAnsi="Cambria Math"/>
                <w:sz w:val="24"/>
              </w:rPr>
            </m:ctrlPr>
          </m:sup>
        </m:sSubSup>
      </m:oMath>
      <w:r>
        <w:rPr>
          <w:sz w:val="24"/>
        </w:rPr>
        <w:t>表示车辆的目标电量，</w:t>
      </w:r>
      <m:oMath>
        <m:sSubSup>
          <m:sSubSupPr>
            <m:ctrlPr>
              <w:rPr>
                <w:rFonts w:ascii="Cambria Math" w:hAnsi="Cambria Math"/>
                <w:sz w:val="24"/>
              </w:rPr>
            </m:ctrlPr>
          </m:sSubSupPr>
          <m:e>
            <m:r>
              <m:rPr/>
              <w:rPr>
                <w:rFonts w:ascii="Cambria Math" w:hAnsi="Cambria Math"/>
                <w:sz w:val="24"/>
              </w:rPr>
              <m:t>SOC</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final</m:t>
            </m:r>
            <m:ctrlPr>
              <w:rPr>
                <w:rFonts w:ascii="Cambria Math" w:hAnsi="Cambria Math"/>
                <w:sz w:val="24"/>
              </w:rPr>
            </m:ctrlPr>
          </m:sup>
        </m:sSubSup>
      </m:oMath>
      <w:r>
        <w:rPr>
          <w:sz w:val="24"/>
        </w:rPr>
        <w:t>为车辆实际离场电量；</w:t>
      </w:r>
      <m:oMath>
        <m:sSub>
          <m:sSubPr>
            <m:ctrlPr>
              <w:rPr>
                <w:rFonts w:ascii="Cambria Math" w:hAnsi="Cambria Math"/>
                <w:i/>
                <w:sz w:val="24"/>
              </w:rPr>
            </m:ctrlPr>
          </m:sSubPr>
          <m:e>
            <m:r>
              <m:rPr/>
              <w:rPr>
                <w:rFonts w:ascii="Cambria Math" w:hAnsi="Cambria Math"/>
                <w:sz w:val="24"/>
              </w:rPr>
              <m:t>θ</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θ</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θ</m:t>
            </m:r>
            <m:ctrlPr>
              <w:rPr>
                <w:rFonts w:ascii="Cambria Math" w:hAnsi="Cambria Math"/>
                <w:i/>
                <w:sz w:val="24"/>
              </w:rPr>
            </m:ctrlPr>
          </m:e>
          <m:sub>
            <m:r>
              <m:rPr/>
              <w:rPr>
                <w:rFonts w:ascii="Cambria Math" w:hAnsi="Cambria Math"/>
                <w:sz w:val="24"/>
              </w:rPr>
              <m:t>3</m:t>
            </m:r>
            <m:ctrlPr>
              <w:rPr>
                <w:rFonts w:ascii="Cambria Math" w:hAnsi="Cambria Math"/>
                <w:i/>
                <w:sz w:val="24"/>
              </w:rPr>
            </m:ctrlPr>
          </m:sub>
        </m:sSub>
      </m:oMath>
      <w:r>
        <w:rPr>
          <w:sz w:val="24"/>
        </w:rPr>
        <w:t>为形状参数</w:t>
      </w:r>
      <w:r>
        <w:rPr>
          <w:rFonts w:hint="eastAsia"/>
          <w:sz w:val="24"/>
        </w:rPr>
        <w:t>。</w:t>
      </w:r>
    </w:p>
    <w:p w14:paraId="0F3696BC">
      <w:pPr>
        <w:snapToGrid w:val="0"/>
        <w:spacing w:line="360" w:lineRule="auto"/>
        <w:ind w:firstLine="480" w:firstLineChars="200"/>
        <w:textAlignment w:val="center"/>
        <w:rPr>
          <w:sz w:val="24"/>
        </w:rPr>
      </w:pPr>
      <w:r>
        <w:rPr>
          <w:rFonts w:hint="eastAsia"/>
          <w:sz w:val="24"/>
        </w:rPr>
        <w:t>6、如权利要求1所述的基于PID-拉格朗日深度强化学习的电动汽车充电站安全调度方法，其特征在于，</w:t>
      </w:r>
      <w:r>
        <w:rPr>
          <w:sz w:val="24"/>
        </w:rPr>
        <w:t>步骤S3</w:t>
      </w:r>
      <w:r>
        <w:rPr>
          <w:rFonts w:hint="eastAsia"/>
          <w:sz w:val="24"/>
        </w:rPr>
        <w:t>具体为：</w:t>
      </w:r>
    </w:p>
    <w:p w14:paraId="0577E7F9">
      <w:pPr>
        <w:snapToGrid w:val="0"/>
        <w:spacing w:line="360" w:lineRule="auto"/>
        <w:ind w:firstLine="480" w:firstLineChars="200"/>
        <w:textAlignment w:val="center"/>
        <w:rPr>
          <w:sz w:val="24"/>
        </w:rPr>
      </w:pPr>
      <w:r>
        <w:rPr>
          <w:rFonts w:hint="eastAsia"/>
          <w:sz w:val="24"/>
        </w:rPr>
        <w:t>所述</w:t>
      </w:r>
      <w:r>
        <w:rPr>
          <w:sz w:val="24"/>
        </w:rPr>
        <w:t>充电站的运行状态包括电网参数和车辆状态，</w:t>
      </w:r>
      <w:r>
        <w:rPr>
          <w:rFonts w:hint="eastAsia"/>
          <w:sz w:val="24"/>
        </w:rPr>
        <w:t>将采集到的多维状态向量</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中的各分量进行归一化处理；</w:t>
      </w:r>
    </w:p>
    <w:p w14:paraId="7C183B29">
      <w:pPr>
        <w:snapToGrid w:val="0"/>
        <w:spacing w:line="360" w:lineRule="auto"/>
        <w:ind w:firstLine="480" w:firstLineChars="200"/>
        <w:textAlignment w:val="center"/>
        <w:rPr>
          <w:sz w:val="24"/>
        </w:rPr>
      </w:pPr>
      <w:r>
        <w:rPr>
          <w:rFonts w:hint="eastAsia"/>
          <w:sz w:val="24"/>
        </w:rPr>
        <w:t>将归一化状态向量输入</w:t>
      </w:r>
      <w:r>
        <w:rPr>
          <w:sz w:val="24"/>
        </w:rPr>
        <w:t>策略网络</w:t>
      </w:r>
      <m:oMath>
        <m:sSub>
          <m:sSubPr>
            <m:ctrlPr>
              <w:rPr>
                <w:rFonts w:ascii="Cambria Math" w:hAnsi="Cambria Math"/>
                <w:i/>
                <w:sz w:val="24"/>
              </w:rPr>
            </m:ctrlPr>
          </m:sSubPr>
          <m:e>
            <m:r>
              <m:rPr/>
              <w:rPr>
                <w:rFonts w:ascii="Cambria Math" w:hAnsi="Cambria Math"/>
                <w:sz w:val="24"/>
              </w:rPr>
              <m:t>π</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oMath>
      <w:r>
        <w:rPr>
          <w:sz w:val="24"/>
        </w:rPr>
        <w:t>，输出高斯分布的均值</w:t>
      </w:r>
      <m:oMath>
        <m:sSub>
          <m:sSubPr>
            <m:ctrlPr>
              <w:rPr>
                <w:rFonts w:ascii="Cambria Math" w:hAnsi="Cambria Math"/>
                <w:i/>
                <w:sz w:val="24"/>
              </w:rPr>
            </m:ctrlPr>
          </m:sSubPr>
          <m:e>
            <m:r>
              <m:rPr/>
              <w:rPr>
                <w:rFonts w:ascii="Cambria Math" w:hAnsi="Cambria Math"/>
                <w:sz w:val="24"/>
              </w:rPr>
              <m:t>μ</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oMath>
      <w:r>
        <w:rPr>
          <w:sz w:val="24"/>
        </w:rPr>
        <w:t>和标准差</w:t>
      </w:r>
      <m:oMath>
        <m:sSub>
          <m:sSubPr>
            <m:ctrlPr>
              <w:rPr>
                <w:rFonts w:ascii="Cambria Math" w:hAnsi="Cambria Math"/>
                <w:i/>
                <w:sz w:val="24"/>
              </w:rPr>
            </m:ctrlPr>
          </m:sSubPr>
          <m:e>
            <m:r>
              <m:rPr/>
              <w:rPr>
                <w:rFonts w:ascii="Cambria Math" w:hAnsi="Cambria Math"/>
                <w:sz w:val="24"/>
              </w:rPr>
              <m:t>σ</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oMath>
      <w:r>
        <w:rPr>
          <w:sz w:val="24"/>
        </w:rPr>
        <w:t>；引入标准正态噪声</w:t>
      </w:r>
      <m:oMath>
        <m:r>
          <m:rPr/>
          <w:rPr>
            <w:rFonts w:ascii="Cambria Math" w:hAnsi="Cambria Math"/>
            <w:sz w:val="24"/>
          </w:rPr>
          <m:t>ϵ∼N(0,I)</m:t>
        </m:r>
      </m:oMath>
      <w:r>
        <w:rPr>
          <w:sz w:val="24"/>
        </w:rPr>
        <w:t>，利用重参数化技巧计算原始动作</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w:t>
      </w:r>
    </w:p>
    <w:p w14:paraId="2C15B163">
      <w:pPr>
        <w:snapToGrid w:val="0"/>
        <w:spacing w:line="360" w:lineRule="auto"/>
        <w:ind w:firstLine="480" w:firstLineChars="200"/>
        <w:textAlignment w:val="center"/>
        <w:rPr>
          <w:sz w:val="24"/>
        </w:rPr>
      </w:pPr>
      <m:oMathPara>
        <m:oMath>
          <m:sSub>
            <m:sSubPr>
              <m:ctrlPr>
                <w:rPr>
                  <w:rFonts w:ascii="Cambria Math" w:hAnsi="Cambria Math"/>
                  <w:i/>
                  <w:iCs/>
                  <w:sz w:val="24"/>
                </w:rPr>
              </m:ctrlPr>
            </m:sSubPr>
            <m:e>
              <m:r>
                <m:rPr/>
                <w:rPr>
                  <w:rFonts w:ascii="Cambria Math" w:hAnsi="Cambria Math"/>
                  <w:sz w:val="24"/>
                </w:rPr>
                <m:t>u</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w:rPr>
              <w:rFonts w:ascii="Cambria Math" w:hAnsi="Cambria Math"/>
              <w:sz w:val="24"/>
            </w:rPr>
            <m:t>=</m:t>
          </m:r>
          <m:func>
            <m:funcPr>
              <m:ctrlPr>
                <w:rPr>
                  <w:rFonts w:ascii="Cambria Math" w:hAnsi="Cambria Math"/>
                  <w:i/>
                  <w:sz w:val="24"/>
                </w:rPr>
              </m:ctrlPr>
            </m:funcPr>
            <m:fName>
              <m:r>
                <m:rPr/>
                <w:rPr>
                  <w:rFonts w:ascii="Cambria Math" w:hAnsi="Cambria Math"/>
                  <w:sz w:val="24"/>
                </w:rPr>
                <m:t>tanh</m:t>
              </m:r>
              <m:ctrlPr>
                <w:rPr>
                  <w:rFonts w:ascii="Cambria Math" w:hAnsi="Cambria Math"/>
                  <w:i/>
                  <w:sz w:val="24"/>
                </w:rPr>
              </m:ctrlPr>
            </m:fName>
            <m:e>
              <m:r>
                <m:rPr/>
                <w:rPr>
                  <w:rFonts w:ascii="Cambria Math" w:hAnsi="Cambria Math"/>
                  <w:sz w:val="24"/>
                </w:rPr>
                <m:t>(</m:t>
              </m:r>
              <m:ctrlPr>
                <w:rPr>
                  <w:rFonts w:ascii="Cambria Math" w:hAnsi="Cambria Math"/>
                  <w:i/>
                  <w:sz w:val="24"/>
                </w:rPr>
              </m:ctrlPr>
            </m:e>
          </m:func>
          <m:sSub>
            <m:sSubPr>
              <m:ctrlPr>
                <w:rPr>
                  <w:rFonts w:ascii="Cambria Math" w:hAnsi="Cambria Math"/>
                  <w:i/>
                  <w:sz w:val="24"/>
                </w:rPr>
              </m:ctrlPr>
            </m:sSubPr>
            <m:e>
              <m:r>
                <m:rPr/>
                <w:rPr>
                  <w:rFonts w:ascii="Cambria Math" w:hAnsi="Cambria Math"/>
                  <w:sz w:val="24"/>
                </w:rPr>
                <m:t>μ</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σ</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)⋅ϵ)</m:t>
          </m:r>
        </m:oMath>
      </m:oMathPara>
    </w:p>
    <w:p w14:paraId="0F964856">
      <w:pPr>
        <w:snapToGrid w:val="0"/>
        <w:spacing w:line="360" w:lineRule="auto"/>
        <w:ind w:firstLine="480" w:firstLineChars="200"/>
        <w:textAlignment w:val="center"/>
        <w:rPr>
          <w:sz w:val="24"/>
        </w:rPr>
      </w:pPr>
      <w:r>
        <w:rPr>
          <w:sz w:val="24"/>
        </w:rPr>
        <w:t>其中，</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的取值范围被</w:t>
      </w:r>
      <m:oMath>
        <m:r>
          <m:rPr/>
          <w:rPr>
            <w:rFonts w:ascii="Cambria Math" w:hAnsi="Cambria Math"/>
            <w:sz w:val="24"/>
          </w:rPr>
          <m:t>tanh</m:t>
        </m:r>
      </m:oMath>
      <w:r>
        <w:rPr>
          <w:sz w:val="24"/>
        </w:rPr>
        <w:t>函数限制在</w:t>
      </w:r>
      <m:oMath>
        <m:r>
          <m:rPr/>
          <w:rPr>
            <w:rFonts w:ascii="Cambria Math" w:hAnsi="Cambria Math"/>
            <w:sz w:val="24"/>
          </w:rPr>
          <m:t>[−1,1]</m:t>
        </m:r>
      </m:oMath>
      <w:r>
        <w:rPr>
          <w:sz w:val="24"/>
        </w:rPr>
        <w:t>之间；</w:t>
      </w:r>
      <m:oMath>
        <m:r>
          <m:rPr>
            <m:sty m:val="p"/>
          </m:rPr>
          <w:rPr>
            <w:rFonts w:ascii="Cambria Math" w:hAnsi="Cambria Math"/>
            <w:sz w:val="24"/>
          </w:rPr>
          <m:t>ϵ</m:t>
        </m:r>
      </m:oMath>
      <w:r>
        <w:rPr>
          <w:sz w:val="24"/>
        </w:rPr>
        <w:t>为服从标准正态分布的随机噪声向量；</w:t>
      </w:r>
      <m:oMath>
        <m:r>
          <m:rPr/>
          <w:rPr>
            <w:rFonts w:ascii="Cambria Math" w:hAnsi="Cambria Math"/>
            <w:sz w:val="24"/>
          </w:rPr>
          <m:t>I</m:t>
        </m:r>
      </m:oMath>
      <w:r>
        <w:rPr>
          <w:sz w:val="24"/>
        </w:rPr>
        <w:t>为单位矩阵；</w:t>
      </w:r>
      <m:oMath>
        <m:r>
          <m:rPr/>
          <w:rPr>
            <w:rFonts w:ascii="Cambria Math" w:hAnsi="Cambria Math"/>
            <w:sz w:val="24"/>
          </w:rPr>
          <m:t>N</m:t>
        </m:r>
      </m:oMath>
      <w:r>
        <w:rPr>
          <w:sz w:val="24"/>
        </w:rPr>
        <w:t>表示正态分布；</w:t>
      </w:r>
    </w:p>
    <w:p w14:paraId="5BC9FE6C">
      <w:pPr>
        <w:snapToGrid w:val="0"/>
        <w:spacing w:line="360" w:lineRule="auto"/>
        <w:ind w:firstLine="480" w:firstLineChars="200"/>
        <w:textAlignment w:val="center"/>
        <w:rPr>
          <w:sz w:val="24"/>
        </w:rPr>
      </w:pPr>
      <w:r>
        <w:rPr>
          <w:sz w:val="24"/>
        </w:rPr>
        <w:t>将原始动作</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映射为各充电桩的实际功率指令向量</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oMath>
      <w:r>
        <w:rPr>
          <w:sz w:val="24"/>
        </w:rPr>
        <w:t>：</w:t>
      </w:r>
    </w:p>
    <w:p w14:paraId="39526BF5">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u</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Sup>
            <m:sSubSupPr>
              <m:ctrlPr>
                <w:rPr>
                  <w:rFonts w:ascii="Cambria Math" w:hAnsi="Cambria Math"/>
                  <w:sz w:val="24"/>
                </w:rPr>
              </m:ctrlPr>
            </m:sSubSupPr>
            <m:e>
              <m:r>
                <m:rPr/>
                <w:rPr>
                  <w:rFonts w:ascii="Cambria Math" w:hAnsi="Cambria Math"/>
                  <w:sz w:val="24"/>
                </w:rPr>
                <m:t>P</m:t>
              </m:r>
              <m:ctrlPr>
                <w:rPr>
                  <w:rFonts w:ascii="Cambria Math" w:hAnsi="Cambria Math"/>
                  <w:sz w:val="24"/>
                </w:rPr>
              </m:ctrlPr>
            </m:e>
            <m:sub>
              <m:r>
                <m:rPr>
                  <m:sty m:val="p"/>
                </m:rPr>
                <w:rPr>
                  <w:rFonts w:ascii="Cambria Math" w:hAnsi="Cambria Math"/>
                  <w:sz w:val="24"/>
                </w:rPr>
                <m:t>max</m:t>
              </m:r>
              <m:ctrlPr>
                <w:rPr>
                  <w:rFonts w:ascii="Cambria Math" w:hAnsi="Cambria Math"/>
                  <w:sz w:val="24"/>
                </w:rPr>
              </m:ctrlPr>
            </m:sub>
            <m:sup>
              <m:r>
                <m:rPr>
                  <m:sty m:val="p"/>
                </m:rPr>
                <w:rPr>
                  <w:rFonts w:ascii="Cambria Math" w:hAnsi="Cambria Math"/>
                  <w:sz w:val="24"/>
                </w:rPr>
                <m:t>charger</m:t>
              </m:r>
              <m:ctrlPr>
                <w:rPr>
                  <w:rFonts w:ascii="Cambria Math" w:hAnsi="Cambria Math"/>
                  <w:sz w:val="24"/>
                </w:rPr>
              </m:ctrlPr>
            </m:sup>
          </m:sSubSup>
        </m:oMath>
      </m:oMathPara>
    </w:p>
    <w:p w14:paraId="187DF0B7">
      <w:pPr>
        <w:snapToGrid w:val="0"/>
        <w:spacing w:line="360" w:lineRule="auto"/>
        <w:ind w:firstLine="480" w:firstLineChars="200"/>
        <w:textAlignment w:val="center"/>
        <w:rPr>
          <w:sz w:val="24"/>
        </w:rPr>
      </w:pPr>
      <w:r>
        <w:rPr>
          <w:sz w:val="24"/>
        </w:rPr>
        <w:t>其中</w:t>
      </w:r>
      <w:r>
        <w:rPr>
          <w:rFonts w:hint="eastAsia"/>
          <w:sz w:val="24"/>
        </w:rPr>
        <w:t>，</w:t>
      </w:r>
      <m:oMath>
        <m:sSubSup>
          <m:sSubSupPr>
            <m:ctrlPr>
              <w:rPr>
                <w:rFonts w:ascii="Cambria Math" w:hAnsi="Cambria Math"/>
                <w:sz w:val="24"/>
              </w:rPr>
            </m:ctrlPr>
          </m:sSubSupPr>
          <m:e>
            <m:r>
              <m:rPr/>
              <w:rPr>
                <w:rFonts w:ascii="Cambria Math" w:hAnsi="Cambria Math"/>
                <w:sz w:val="24"/>
              </w:rPr>
              <m:t>P</m:t>
            </m:r>
            <m:ctrlPr>
              <w:rPr>
                <w:rFonts w:ascii="Cambria Math" w:hAnsi="Cambria Math"/>
                <w:sz w:val="24"/>
              </w:rPr>
            </m:ctrlPr>
          </m:e>
          <m:sub>
            <m:r>
              <m:rPr>
                <m:sty m:val="p"/>
              </m:rPr>
              <w:rPr>
                <w:rFonts w:ascii="Cambria Math" w:hAnsi="Cambria Math"/>
                <w:sz w:val="24"/>
              </w:rPr>
              <m:t>max</m:t>
            </m:r>
            <m:ctrlPr>
              <w:rPr>
                <w:rFonts w:ascii="Cambria Math" w:hAnsi="Cambria Math"/>
                <w:sz w:val="24"/>
              </w:rPr>
            </m:ctrlPr>
          </m:sub>
          <m:sup>
            <m:r>
              <m:rPr>
                <m:sty m:val="p"/>
              </m:rPr>
              <w:rPr>
                <w:rFonts w:ascii="Cambria Math" w:hAnsi="Cambria Math"/>
                <w:sz w:val="24"/>
              </w:rPr>
              <m:t>charger</m:t>
            </m:r>
            <m:ctrlPr>
              <w:rPr>
                <w:rFonts w:ascii="Cambria Math" w:hAnsi="Cambria Math"/>
                <w:sz w:val="24"/>
              </w:rPr>
            </m:ctrlPr>
          </m:sup>
        </m:sSubSup>
      </m:oMath>
      <w:r>
        <w:rPr>
          <w:sz w:val="24"/>
        </w:rPr>
        <w:t>为充电桩的最大允许功率；映射得到的功率指令</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oMath>
      <w:r>
        <w:rPr>
          <w:sz w:val="24"/>
        </w:rPr>
        <w:t>即为调度动作</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，当</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r>
          <m:rPr>
            <m:sty m:val="p"/>
          </m:rPr>
          <w:rPr>
            <w:rFonts w:ascii="Cambria Math" w:hAnsi="Cambria Math"/>
            <w:sz w:val="24"/>
          </w:rPr>
          <m:t>&gt;0</m:t>
        </m:r>
      </m:oMath>
      <w:r>
        <w:rPr>
          <w:sz w:val="24"/>
        </w:rPr>
        <w:t>时，控制充电桩以该功率对电动汽车充电；当</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r>
          <m:rPr>
            <m:sty m:val="p"/>
          </m:rPr>
          <w:rPr>
            <w:rFonts w:ascii="Cambria Math" w:hAnsi="Cambria Math"/>
            <w:sz w:val="24"/>
          </w:rPr>
          <m:t>&lt;0</m:t>
        </m:r>
      </m:oMath>
      <w:r>
        <w:rPr>
          <w:sz w:val="24"/>
        </w:rPr>
        <w:t>且电动汽车及电网允许V2G放电时，控制充电桩以该功率绝对值向电网放电</w:t>
      </w:r>
      <w:r>
        <w:rPr>
          <w:rFonts w:hint="eastAsia"/>
          <w:sz w:val="24"/>
        </w:rPr>
        <w:t>；</w:t>
      </w:r>
    </w:p>
    <w:p w14:paraId="3618F821">
      <w:pPr>
        <w:snapToGrid w:val="0"/>
        <w:spacing w:line="360" w:lineRule="auto"/>
        <w:ind w:firstLine="480" w:firstLineChars="200"/>
        <w:textAlignment w:val="center"/>
        <w:rPr>
          <w:sz w:val="24"/>
        </w:rPr>
      </w:pPr>
      <w:r>
        <w:rPr>
          <w:sz w:val="24"/>
        </w:rPr>
        <w:t>执行功率指令</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oMath>
      <w:r>
        <w:rPr>
          <w:sz w:val="24"/>
        </w:rPr>
        <w:t>后，环境根据电网物理响应和车辆电池动态，反馈下一时刻的状态</w:t>
      </w:r>
      <m:oMath>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t+1</m:t>
            </m:r>
            <m:ctrlPr>
              <w:rPr>
                <w:rFonts w:ascii="Cambria Math" w:hAnsi="Cambria Math"/>
                <w:i/>
                <w:iCs/>
                <w:sz w:val="24"/>
              </w:rPr>
            </m:ctrlPr>
          </m:sub>
        </m:sSub>
      </m:oMath>
      <w:r>
        <w:rPr>
          <w:sz w:val="24"/>
        </w:rPr>
        <w:t>以及当前的奖励值</w:t>
      </w:r>
      <m:oMath>
        <m:sSub>
          <m:sSubPr>
            <m:ctrlPr>
              <w:rPr>
                <w:rFonts w:ascii="Cambria Math" w:hAnsi="Cambria Math"/>
                <w:i/>
                <w:iCs/>
                <w:sz w:val="24"/>
              </w:rPr>
            </m:ctrlPr>
          </m:sSubPr>
          <m:e>
            <m:r>
              <m:rPr/>
              <w:rPr>
                <w:rFonts w:ascii="Cambria Math" w:hAnsi="Cambria Math"/>
                <w:sz w:val="24"/>
              </w:rPr>
              <m:t>r</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sz w:val="24"/>
        </w:rPr>
        <w:t>和</w:t>
      </w:r>
      <w:r>
        <w:rPr>
          <w:rFonts w:hint="eastAsia"/>
          <w:sz w:val="24"/>
        </w:rPr>
        <w:t>变压器过载</w:t>
      </w:r>
      <w:r>
        <w:rPr>
          <w:sz w:val="24"/>
        </w:rPr>
        <w:t>代价</w:t>
      </w:r>
      <m:oMath>
        <m:sSub>
          <m:sSubPr>
            <m:ctrlPr>
              <w:rPr>
                <w:rFonts w:ascii="Cambria Math" w:hAnsi="Cambria Math"/>
                <w:i/>
                <w:iCs/>
                <w:sz w:val="24"/>
              </w:rPr>
            </m:ctrlPr>
          </m:sSubPr>
          <m:e>
            <m:r>
              <m:rPr/>
              <w:rPr>
                <w:rFonts w:ascii="Cambria Math" w:hAnsi="Cambria Math"/>
                <w:sz w:val="24"/>
              </w:rPr>
              <m:t>c</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sz w:val="24"/>
        </w:rPr>
        <w:t>，并将</w:t>
      </w:r>
      <w:r>
        <w:rPr>
          <w:rFonts w:hint="eastAsia"/>
          <w:sz w:val="24"/>
        </w:rPr>
        <w:t>五</w:t>
      </w:r>
      <w:r>
        <w:rPr>
          <w:sz w:val="24"/>
        </w:rPr>
        <w:t>元组</w:t>
      </w:r>
      <m:oMath>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u</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r</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c</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t+1</m:t>
            </m:r>
            <m:ctrlPr>
              <w:rPr>
                <w:rFonts w:ascii="Cambria Math" w:hAnsi="Cambria Math"/>
                <w:i/>
                <w:iCs/>
                <w:sz w:val="24"/>
              </w:rPr>
            </m:ctrlPr>
          </m:sub>
        </m:sSub>
        <m:r>
          <m:rPr>
            <m:sty m:val="p"/>
          </m:rPr>
          <w:rPr>
            <w:rFonts w:ascii="Cambria Math" w:hAnsi="Cambria Math"/>
            <w:sz w:val="24"/>
          </w:rPr>
          <m:t>)</m:t>
        </m:r>
      </m:oMath>
      <w:r>
        <w:rPr>
          <w:sz w:val="24"/>
        </w:rPr>
        <w:t>存入经验回放池</w:t>
      </w:r>
      <w:r>
        <w:rPr>
          <w:rFonts w:hint="eastAsia"/>
          <w:sz w:val="24"/>
        </w:rPr>
        <w:t>。</w:t>
      </w:r>
    </w:p>
    <w:p w14:paraId="139D0E60">
      <w:pPr>
        <w:snapToGrid w:val="0"/>
        <w:spacing w:line="360" w:lineRule="auto"/>
        <w:ind w:firstLine="480" w:firstLineChars="200"/>
        <w:textAlignment w:val="center"/>
        <w:rPr>
          <w:sz w:val="24"/>
        </w:rPr>
      </w:pPr>
      <w:r>
        <w:rPr>
          <w:rFonts w:hint="eastAsia"/>
          <w:sz w:val="24"/>
        </w:rPr>
        <w:t>7、如权利要求1所述的基于PID-拉格朗日深度强化学习的电动汽车充电站安全调度方法，其特征在于，</w:t>
      </w:r>
      <w:r>
        <w:rPr>
          <w:sz w:val="24"/>
        </w:rPr>
        <w:t>步骤S4</w:t>
      </w:r>
      <w:r>
        <w:rPr>
          <w:rFonts w:hint="eastAsia"/>
          <w:sz w:val="24"/>
        </w:rPr>
        <w:t>具体为：</w:t>
      </w:r>
    </w:p>
    <w:p w14:paraId="6DCD76F8">
      <w:pPr>
        <w:snapToGrid w:val="0"/>
        <w:spacing w:line="360" w:lineRule="auto"/>
        <w:ind w:firstLine="480" w:firstLineChars="200"/>
        <w:textAlignment w:val="center"/>
        <w:rPr>
          <w:sz w:val="24"/>
        </w:rPr>
      </w:pPr>
      <w:r>
        <w:rPr>
          <w:sz w:val="24"/>
        </w:rPr>
        <w:t>在每个完整交互回合结束后，计算从该交互回合起始到结束的累积安全代价</w:t>
      </w:r>
      <m:oMath>
        <m:sSub>
          <m:sSubPr>
            <m:ctrlPr>
              <w:rPr>
                <w:rFonts w:ascii="Cambria Math" w:hAnsi="Cambria Math"/>
                <w:sz w:val="24"/>
              </w:rPr>
            </m:ctrlPr>
          </m:sSubPr>
          <m:e>
            <m:r>
              <m:rPr>
                <m:sty m:val="p"/>
              </m:rPr>
              <w:rPr>
                <w:rFonts w:ascii="Cambria Math" w:hAnsi="Cambria Math"/>
                <w:sz w:val="24"/>
              </w:rPr>
              <m:t>C</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oMath>
      <w:r>
        <w:rPr>
          <w:rFonts w:hint="eastAsia"/>
          <w:sz w:val="24"/>
        </w:rPr>
        <w:t>，作为</w:t>
      </w:r>
      <w:r>
        <w:rPr>
          <w:sz w:val="24"/>
        </w:rPr>
        <w:t>期望累积代价</w:t>
      </w:r>
      <m:oMath>
        <m:sSub>
          <m:sSubPr>
            <m:ctrlPr>
              <w:rPr>
                <w:rFonts w:ascii="Cambria Math" w:hAnsi="Cambria Math"/>
                <w:sz w:val="24"/>
              </w:rPr>
            </m:ctrlPr>
          </m:sSubPr>
          <m:e>
            <m:r>
              <m:rPr/>
              <w:rPr>
                <w:rFonts w:ascii="Cambria Math" w:hAnsi="Cambria Math"/>
                <w:sz w:val="24"/>
              </w:rPr>
              <m:t>J</m:t>
            </m:r>
            <m:ctrlPr>
              <w:rPr>
                <w:rFonts w:ascii="Cambria Math" w:hAnsi="Cambria Math"/>
                <w:sz w:val="24"/>
              </w:rPr>
            </m:ctrlPr>
          </m:e>
          <m:sub>
            <m:r>
              <m:rPr/>
              <w:rPr>
                <w:rFonts w:ascii="Cambria Math" w:hAnsi="Cambria Math"/>
                <w:sz w:val="24"/>
              </w:rPr>
              <m:t>C</m:t>
            </m:r>
            <m:ctrlPr>
              <w:rPr>
                <w:rFonts w:ascii="Cambria Math" w:hAnsi="Cambria Math"/>
                <w:sz w:val="24"/>
              </w:rPr>
            </m:ctrlPr>
          </m:sub>
        </m:sSub>
        <m:r>
          <m:rPr/>
          <w:rPr>
            <w:rFonts w:ascii="Cambria Math" w:hAnsi="Cambria Math"/>
            <w:sz w:val="24"/>
          </w:rPr>
          <m:t>(π)</m:t>
        </m:r>
      </m:oMath>
      <w:r>
        <w:rPr>
          <w:sz w:val="24"/>
        </w:rPr>
        <w:t>的单次采样估计</w:t>
      </w:r>
      <w:r>
        <w:rPr>
          <w:rFonts w:hint="eastAsia"/>
          <w:sz w:val="24"/>
        </w:rPr>
        <w:t>；</w:t>
      </w:r>
    </w:p>
    <w:p w14:paraId="46D38C02">
      <w:pPr>
        <w:snapToGrid w:val="0"/>
        <w:spacing w:line="360" w:lineRule="auto"/>
        <w:ind w:firstLine="480" w:firstLineChars="200"/>
        <w:textAlignment w:val="center"/>
        <w:rPr>
          <w:sz w:val="24"/>
        </w:rPr>
      </w:pPr>
      <w:r>
        <w:rPr>
          <w:sz w:val="24"/>
        </w:rPr>
        <w:t>计算安全约束违反误差</w:t>
      </w:r>
      <m:oMath>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sz w:val="24"/>
        </w:rPr>
        <w:t>，定义为累积代价</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与预设安全阈值</w:t>
      </w:r>
      <m:oMath>
        <m:r>
          <m:rPr/>
          <w:rPr>
            <w:rFonts w:ascii="Cambria Math" w:hAnsi="Cambria Math"/>
            <w:sz w:val="24"/>
          </w:rPr>
          <m:t>d</m:t>
        </m:r>
      </m:oMath>
      <w:r>
        <w:rPr>
          <w:sz w:val="24"/>
        </w:rPr>
        <w:t>的差值</w:t>
      </w:r>
      <w:r>
        <w:rPr>
          <w:rFonts w:hint="eastAsia"/>
          <w:sz w:val="24"/>
        </w:rPr>
        <w:t>：</w:t>
      </w:r>
    </w:p>
    <w:p w14:paraId="172E4A2C">
      <w:pPr>
        <w:snapToGrid w:val="0"/>
        <w:spacing w:line="360" w:lineRule="auto"/>
        <w:ind w:firstLine="480" w:firstLineChars="200"/>
        <w:textAlignment w:val="center"/>
        <w:rPr>
          <w:sz w:val="24"/>
        </w:rPr>
      </w:pPr>
      <m:oMathPara>
        <m:oMath>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m:sty m:val="p"/>
            </m:rPr>
            <w:rPr>
              <w:rFonts w:ascii="Cambria Math" w:hAnsi="Cambria Math"/>
              <w:sz w:val="24"/>
            </w:rPr>
            <m:t>−</m:t>
          </m:r>
          <m:r>
            <m:rPr/>
            <w:rPr>
              <w:rFonts w:ascii="Cambria Math" w:hAnsi="Cambria Math"/>
              <w:sz w:val="24"/>
            </w:rPr>
            <m:t>d</m:t>
          </m:r>
        </m:oMath>
      </m:oMathPara>
    </w:p>
    <w:p w14:paraId="6621D137">
      <w:pPr>
        <w:snapToGrid w:val="0"/>
        <w:spacing w:line="360" w:lineRule="auto"/>
        <w:ind w:firstLine="480" w:firstLineChars="200"/>
        <w:textAlignment w:val="center"/>
        <w:rPr>
          <w:sz w:val="24"/>
        </w:rPr>
      </w:pPr>
      <w:r>
        <w:rPr>
          <w:sz w:val="24"/>
        </w:rPr>
        <w:t>基于PID控制理论，计算拉格朗日乘子的梯度更新步</w:t>
      </w:r>
      <w:r>
        <w:rPr>
          <w:rFonts w:hint="eastAsia"/>
          <w:sz w:val="24"/>
        </w:rPr>
        <w:t>长</w:t>
      </w:r>
      <m:oMath>
        <m:r>
          <m:rPr/>
          <w:rPr>
            <w:rFonts w:ascii="Cambria Math" w:hAnsi="Cambria Math"/>
            <w:sz w:val="24"/>
          </w:rPr>
          <m:t>ΔPID</m:t>
        </m:r>
      </m:oMath>
      <w:r>
        <w:rPr>
          <w:rFonts w:hint="eastAsia"/>
          <w:sz w:val="24"/>
        </w:rPr>
        <w:t>，该</w:t>
      </w:r>
      <w:r>
        <w:rPr>
          <w:sz w:val="24"/>
        </w:rPr>
        <w:t>更新</w:t>
      </w:r>
      <w:r>
        <w:rPr>
          <w:rFonts w:hint="eastAsia"/>
          <w:sz w:val="24"/>
        </w:rPr>
        <w:t>步长由三部分组成</w:t>
      </w:r>
      <w:r>
        <w:rPr>
          <w:sz w:val="24"/>
        </w:rPr>
        <w:t>：比例项</w:t>
      </w:r>
      <m:oMath>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P</m:t>
            </m:r>
            <m:ctrlPr>
              <w:rPr>
                <w:rFonts w:ascii="Cambria Math" w:hAnsi="Cambria Math"/>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P</m:t>
            </m:r>
            <m:ctrlPr>
              <w:rPr>
                <w:rFonts w:ascii="Cambria Math" w:hAnsi="Cambria Math"/>
                <w:i/>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rFonts w:hint="eastAsia"/>
          <w:sz w:val="24"/>
        </w:rPr>
        <w:t>，</w:t>
      </w:r>
      <m:oMath>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P</m:t>
            </m:r>
            <m:ctrlPr>
              <w:rPr>
                <w:rFonts w:ascii="Cambria Math" w:hAnsi="Cambria Math"/>
                <w:i/>
                <w:sz w:val="24"/>
              </w:rPr>
            </m:ctrlPr>
          </m:sub>
        </m:sSub>
      </m:oMath>
      <w:r>
        <w:rPr>
          <w:rFonts w:hint="eastAsia"/>
          <w:sz w:val="24"/>
        </w:rPr>
        <w:t>表示比例系数；</w:t>
      </w:r>
      <w:r>
        <w:rPr>
          <w:sz w:val="24"/>
        </w:rPr>
        <w:t>积分项</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I,prev</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w:rPr>
            <w:rFonts w:ascii="Cambria Math" w:hAnsi="Cambria Math"/>
            <w:sz w:val="24"/>
          </w:rPr>
          <m:t>⋅ΔT</m:t>
        </m:r>
      </m:oMath>
      <w:r>
        <w:rPr>
          <w:sz w:val="24"/>
        </w:rPr>
        <w:t>，</w:t>
      </w:r>
      <m:oMath>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sz w:val="24"/>
        </w:rPr>
        <w:t>表示积分系数，</w:t>
      </w:r>
      <w:r>
        <w:rPr>
          <w:sz w:val="24"/>
        </w:rPr>
        <w:t>用于消除系统的稳态误差，</w:t>
      </w:r>
      <m:oMath>
        <m:r>
          <m:rPr/>
          <w:rPr>
            <w:rFonts w:ascii="Cambria Math" w:hAnsi="Cambria Math"/>
            <w:sz w:val="24"/>
          </w:rPr>
          <m:t xml:space="preserve"> </m:t>
        </m:r>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I,prev</m:t>
            </m:r>
            <m:ctrlPr>
              <w:rPr>
                <w:rFonts w:ascii="Cambria Math" w:hAnsi="Cambria Math"/>
                <w:i/>
                <w:sz w:val="24"/>
              </w:rPr>
            </m:ctrlPr>
          </m:sub>
        </m:sSub>
      </m:oMath>
      <w:r>
        <w:rPr>
          <w:sz w:val="24"/>
        </w:rPr>
        <w:t>为上一时刻的积分项代价值，</w:t>
      </w:r>
      <m:oMath>
        <m:r>
          <m:rPr/>
          <w:rPr>
            <w:rFonts w:ascii="Cambria Math" w:hAnsi="Cambria Math"/>
            <w:sz w:val="24"/>
          </w:rPr>
          <m:t>ΔT</m:t>
        </m:r>
      </m:oMath>
      <w:r>
        <w:rPr>
          <w:sz w:val="24"/>
        </w:rPr>
        <w:t>为采样周期；微分项</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D</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D</m:t>
            </m:r>
            <m:ctrlPr>
              <w:rPr>
                <w:rFonts w:ascii="Cambria Math" w:hAnsi="Cambria Math"/>
                <w:i/>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e</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)/ΔT</m:t>
        </m:r>
      </m:oMath>
      <w:r>
        <w:rPr>
          <w:sz w:val="24"/>
        </w:rPr>
        <w:t>，用于捕捉误差的变化趋势，</w:t>
      </w:r>
      <m:oMath>
        <m:r>
          <m:rPr/>
          <w:rPr>
            <w:rFonts w:ascii="Cambria Math" w:hAnsi="Cambria Math"/>
            <w:sz w:val="24"/>
          </w:rPr>
          <m:t xml:space="preserve"> </m:t>
        </m:r>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D</m:t>
            </m:r>
            <m:ctrlPr>
              <w:rPr>
                <w:rFonts w:ascii="Cambria Math" w:hAnsi="Cambria Math"/>
                <w:i/>
                <w:sz w:val="24"/>
              </w:rPr>
            </m:ctrlPr>
          </m:sub>
        </m:sSub>
      </m:oMath>
      <w:r>
        <w:rPr>
          <w:rFonts w:hint="eastAsia"/>
          <w:sz w:val="24"/>
        </w:rPr>
        <w:t>表示微分系数</w:t>
      </w:r>
      <w:r>
        <w:rPr>
          <w:sz w:val="24"/>
        </w:rPr>
        <w:t>；三部分之和即为梯度更新步</w:t>
      </w:r>
      <w:r>
        <w:rPr>
          <w:rFonts w:hint="eastAsia"/>
          <w:sz w:val="24"/>
        </w:rPr>
        <w:t>长</w:t>
      </w:r>
      <m:oMath>
        <m:r>
          <m:rPr/>
          <w:rPr>
            <w:rFonts w:ascii="Cambria Math" w:hAnsi="Cambria Math"/>
            <w:sz w:val="24"/>
          </w:rPr>
          <m:t>ΔPID</m:t>
        </m:r>
      </m:oMath>
      <w:r>
        <w:rPr>
          <w:rFonts w:hint="eastAsia"/>
          <w:sz w:val="24"/>
        </w:rPr>
        <w:t>；</w:t>
      </w:r>
    </w:p>
    <w:p w14:paraId="37D9951F">
      <w:pPr>
        <w:snapToGrid w:val="0"/>
        <w:spacing w:line="360" w:lineRule="auto"/>
        <w:ind w:firstLine="480" w:firstLineChars="200"/>
        <w:textAlignment w:val="center"/>
        <w:rPr>
          <w:sz w:val="24"/>
        </w:rPr>
      </w:pPr>
      <w:r>
        <w:rPr>
          <w:sz w:val="24"/>
        </w:rPr>
        <w:t>结合学习率</w:t>
      </w:r>
      <m:oMath>
        <m:r>
          <m:rPr/>
          <w:rPr>
            <w:rFonts w:ascii="Cambria Math" w:hAnsi="Cambria Math"/>
            <w:sz w:val="24"/>
          </w:rPr>
          <m:t>η</m:t>
        </m:r>
      </m:oMath>
      <w:r>
        <w:rPr>
          <w:sz w:val="24"/>
        </w:rPr>
        <w:t>，更新下一时刻的拉格朗日乘子</w:t>
      </w:r>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sz w:val="24"/>
        </w:rPr>
        <w:t>，并引入非负投影操作：</w:t>
      </w:r>
    </w:p>
    <w:p w14:paraId="243FD41F">
      <w:pPr>
        <w:snapToGrid w:val="0"/>
        <w:spacing w:line="360" w:lineRule="auto"/>
        <w:ind w:firstLine="480" w:firstLineChars="200"/>
        <w:textAlignment w:val="center"/>
        <w:rPr>
          <w:sz w:val="24"/>
        </w:rPr>
      </w:pPr>
      <m:oMathPara>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=ReLU</m:t>
          </m:r>
          <m:d>
            <m:dPr>
              <m:ctrlPr>
                <w:rPr>
                  <w:rFonts w:ascii="Cambria Math" w:hAnsi="Cambria Math"/>
                  <w:sz w:val="24"/>
                </w:rPr>
              </m:ctrlPr>
            </m:dPr>
            <m:e>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+η</m:t>
              </m:r>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P</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D</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e>
          </m:d>
        </m:oMath>
      </m:oMathPara>
    </w:p>
    <w:p w14:paraId="0BB85188">
      <w:pPr>
        <w:snapToGrid w:val="0"/>
        <w:spacing w:line="360" w:lineRule="auto"/>
        <w:ind w:firstLine="480" w:firstLineChars="200"/>
        <w:textAlignment w:val="center"/>
        <w:rPr>
          <w:sz w:val="24"/>
        </w:rPr>
      </w:pPr>
      <w:r>
        <w:rPr>
          <w:rFonts w:hint="eastAsia"/>
          <w:sz w:val="24"/>
        </w:rPr>
        <w:t>式中，</w:t>
      </w:r>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表示当前时刻</w:t>
      </w:r>
      <w:r>
        <w:rPr>
          <w:sz w:val="24"/>
        </w:rPr>
        <w:t>的拉格朗日乘子</w:t>
      </w:r>
      <w:r>
        <w:rPr>
          <w:rFonts w:hint="eastAsia"/>
          <w:sz w:val="24"/>
        </w:rPr>
        <w:t>，</w:t>
      </w:r>
      <m:oMath>
        <m:r>
          <m:rPr>
            <m:sty m:val="p"/>
          </m:rPr>
          <w:rPr>
            <w:rFonts w:ascii="Cambria Math" w:hAnsi="Cambria Math"/>
            <w:sz w:val="24"/>
          </w:rPr>
          <m:t>ReLU</m:t>
        </m:r>
      </m:oMath>
      <w:r>
        <w:rPr>
          <w:rFonts w:hint="eastAsia"/>
          <w:sz w:val="24"/>
        </w:rPr>
        <w:t>表示</w:t>
      </w:r>
      <w:r>
        <w:rPr>
          <w:sz w:val="24"/>
        </w:rPr>
        <w:t>线性整流函数</w:t>
      </w:r>
      <w:r>
        <w:rPr>
          <w:rFonts w:hint="eastAsia"/>
          <w:sz w:val="24"/>
        </w:rPr>
        <w:t>。</w:t>
      </w:r>
    </w:p>
    <w:p w14:paraId="7E0C0B20">
      <w:pPr>
        <w:snapToGrid w:val="0"/>
        <w:spacing w:line="360" w:lineRule="auto"/>
        <w:ind w:firstLine="480" w:firstLineChars="200"/>
        <w:textAlignment w:val="center"/>
        <w:rPr>
          <w:sz w:val="24"/>
        </w:rPr>
      </w:pPr>
      <w:r>
        <w:rPr>
          <w:rFonts w:hint="eastAsia"/>
          <w:sz w:val="24"/>
        </w:rPr>
        <w:t>8、如权利要求1所述的基于PID-拉格朗日深度强化学习的电动汽车充电站安全调度方法，其特征在于，</w:t>
      </w:r>
      <w:r>
        <w:rPr>
          <w:sz w:val="24"/>
        </w:rPr>
        <w:t>步骤S5</w:t>
      </w:r>
      <w:r>
        <w:rPr>
          <w:rFonts w:hint="eastAsia"/>
          <w:sz w:val="24"/>
        </w:rPr>
        <w:t>具体为：</w:t>
      </w:r>
    </w:p>
    <w:p w14:paraId="67E68D17">
      <w:pPr>
        <w:snapToGrid w:val="0"/>
        <w:spacing w:line="360" w:lineRule="auto"/>
        <w:ind w:firstLine="480" w:firstLineChars="200"/>
        <w:textAlignment w:val="center"/>
        <w:rPr>
          <w:sz w:val="24"/>
        </w:rPr>
      </w:pPr>
      <w:r>
        <w:rPr>
          <w:sz w:val="24"/>
        </w:rPr>
        <w:t>在强化学习目标函数中引入策略熵项</w:t>
      </w:r>
      <m:oMath>
        <m:r>
          <m:rPr/>
          <w:rPr>
            <w:rFonts w:ascii="Cambria Math" w:hAnsi="Cambria Math"/>
            <w:sz w:val="24"/>
          </w:rPr>
          <m:t>H(π(⋅|</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oMath>
      <w:r>
        <w:rPr>
          <w:sz w:val="24"/>
        </w:rPr>
        <w:t>和</w:t>
      </w:r>
      <w:r>
        <w:rPr>
          <w:rFonts w:hint="eastAsia"/>
          <w:sz w:val="24"/>
        </w:rPr>
        <w:t>更新后的</w:t>
      </w:r>
      <w:r>
        <w:rPr>
          <w:sz w:val="24"/>
        </w:rPr>
        <w:t>拉格朗日乘子</w:t>
      </w:r>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r>
              <m:rPr>
                <m:sty m:val="p"/>
              </m:rPr>
              <w:rPr>
                <w:rFonts w:ascii="Cambria Math" w:hAnsi="Cambria Math"/>
                <w:sz w:val="24"/>
              </w:rPr>
              <m:t>1</m:t>
            </m:r>
            <m:ctrlPr>
              <w:rPr>
                <w:rFonts w:ascii="Cambria Math" w:hAnsi="Cambria Math"/>
                <w:i/>
                <w:sz w:val="24"/>
              </w:rPr>
            </m:ctrlPr>
          </m:sub>
        </m:sSub>
      </m:oMath>
      <w:r>
        <w:rPr>
          <w:sz w:val="24"/>
        </w:rPr>
        <w:t>加权的安全代价惩罚项，通过最大化累积奖励与策略随机性同时最小化安全代价，</w:t>
      </w:r>
      <w:r>
        <w:rPr>
          <w:rFonts w:hint="eastAsia"/>
          <w:sz w:val="24"/>
        </w:rPr>
        <w:t>构建</w:t>
      </w:r>
      <w:r>
        <w:rPr>
          <w:sz w:val="24"/>
        </w:rPr>
        <w:t>包含原奖励函数与加权安全代价惩罚项的复合目标函数</w:t>
      </w:r>
      <w:r>
        <w:rPr>
          <w:rFonts w:hint="eastAsia"/>
          <w:sz w:val="24"/>
        </w:rPr>
        <w:t>如下：</w:t>
      </w:r>
    </w:p>
    <w:p w14:paraId="4507997C">
      <w:pPr>
        <w:snapToGrid w:val="0"/>
        <w:spacing w:line="360" w:lineRule="auto"/>
        <w:ind w:firstLine="480" w:firstLineChars="200"/>
        <w:textAlignment w:val="center"/>
        <w:rPr>
          <w:sz w:val="24"/>
        </w:rPr>
      </w:pPr>
      <m:oMathPara>
        <m:oMath>
          <m:r>
            <m:rPr/>
            <w:rPr>
              <w:rFonts w:ascii="Cambria Math" w:hAnsi="Cambria Math"/>
              <w:sz w:val="24"/>
            </w:rPr>
            <m:t>J(π)=</m:t>
          </m:r>
          <m:sSub>
            <m:sSubPr>
              <m:ctrlPr>
                <w:rPr>
                  <w:rFonts w:ascii="Cambria Math" w:hAnsi="Cambria Math"/>
                  <w:i/>
                  <w:sz w:val="24"/>
                </w:rPr>
              </m:ctrlPr>
            </m:sSubPr>
            <m:e>
              <m:r>
                <m:rPr/>
                <w:rPr>
                  <w:rFonts w:ascii="Cambria Math" w:hAnsi="Cambria Math"/>
                  <w:sz w:val="24"/>
                </w:rPr>
                <m:t>E</m:t>
              </m:r>
              <m:ctrlPr>
                <w:rPr>
                  <w:rFonts w:ascii="Cambria Math" w:hAnsi="Cambria Math"/>
                  <w:i/>
                  <w:sz w:val="24"/>
                </w:rPr>
              </m:ctrlPr>
            </m:e>
            <m:sub>
              <m:r>
                <m:rPr/>
                <w:rPr>
                  <w:rFonts w:ascii="Cambria Math" w:hAnsi="Cambria Math"/>
                  <w:sz w:val="24"/>
                </w:rPr>
                <m:t>π</m:t>
              </m:r>
              <m:ctrlPr>
                <w:rPr>
                  <w:rFonts w:ascii="Cambria Math" w:hAnsi="Cambria Math"/>
                  <w:i/>
                  <w:sz w:val="24"/>
                </w:rPr>
              </m:ctrlPr>
            </m:sub>
          </m:sSub>
          <m:d>
            <m:dPr>
              <m:begChr m:val="["/>
              <m:endChr m:val="]"/>
              <m:ctrlPr>
                <w:rPr>
                  <w:rFonts w:ascii="Cambria Math" w:hAnsi="Cambria Math"/>
                  <w:i/>
                  <w:sz w:val="24"/>
                </w:rPr>
              </m:ctrlPr>
            </m:dPr>
            <m:e>
              <m:nary>
                <m:naryPr>
                  <m:chr m:val="∑"/>
                  <m:limLoc m:val="undOvr"/>
                  <m:subHide m:val="1"/>
                  <m:supHide m:val="1"/>
                  <m:ctrlPr>
                    <w:rPr>
                      <w:rFonts w:ascii="Cambria Math" w:hAnsi="Cambria Math"/>
                      <w:i/>
                      <w:sz w:val="24"/>
                    </w:rPr>
                  </m:ctrlPr>
                </m:naryPr>
                <m:sub>
                  <m:ctrlPr>
                    <w:rPr>
                      <w:rFonts w:ascii="Cambria Math" w:hAnsi="Cambria Math"/>
                      <w:i/>
                      <w:sz w:val="24"/>
                    </w:rPr>
                  </m:ctrlPr>
                </m:sub>
                <m:sup>
                  <m:ctrlPr>
                    <w:rPr>
                      <w:rFonts w:ascii="Cambria Math" w:hAnsi="Cambria Math"/>
                      <w:i/>
                      <w:sz w:val="24"/>
                    </w:rPr>
                  </m:ctrlPr>
                </m:sup>
                <m:e>
                  <m:sSup>
                    <m:sSupPr>
                      <m:ctrlPr>
                        <w:rPr>
                          <w:rFonts w:ascii="Cambria Math" w:hAnsi="Cambria Math"/>
                          <w:i/>
                          <w:sz w:val="24"/>
                        </w:rPr>
                      </m:ctrlPr>
                    </m:sSupPr>
                    <m:e>
                      <m:r>
                        <m:rPr/>
                        <w:rPr>
                          <w:rFonts w:ascii="Cambria Math" w:hAnsi="Cambria Math"/>
                          <w:sz w:val="24"/>
                        </w:rPr>
                        <m:t>γ</m:t>
                      </m:r>
                      <m:ctrlPr>
                        <w:rPr>
                          <w:rFonts w:ascii="Cambria Math" w:hAnsi="Cambria Math"/>
                          <w:i/>
                          <w:sz w:val="24"/>
                        </w:rPr>
                      </m:ctrlPr>
                    </m:e>
                    <m:sup>
                      <m:r>
                        <m:rPr/>
                        <w:rPr>
                          <w:rFonts w:ascii="Cambria Math" w:hAnsi="Cambria Math"/>
                          <w:sz w:val="24"/>
                        </w:rPr>
                        <m:t>t</m:t>
                      </m:r>
                      <m:ctrlPr>
                        <w:rPr>
                          <w:rFonts w:ascii="Cambria Math" w:hAnsi="Cambria Math"/>
                          <w:i/>
                          <w:sz w:val="24"/>
                        </w:rPr>
                      </m:ctrlPr>
                    </m:sup>
                  </m:sSup>
                  <m:ctrlPr>
                    <w:rPr>
                      <w:rFonts w:ascii="Cambria Math" w:hAnsi="Cambria Math"/>
                      <w:i/>
                      <w:sz w:val="24"/>
                    </w:rPr>
                  </m:ctrlPr>
                </m:e>
              </m:nary>
              <m:sSub>
                <m:sSubPr>
                  <m:ctrlPr>
                    <w:rPr>
                      <w:rFonts w:ascii="Cambria Math" w:hAnsi="Cambria Math"/>
                      <w:i/>
                      <w:iCs/>
                      <w:sz w:val="24"/>
                    </w:rPr>
                  </m:ctrlPr>
                </m:sSubPr>
                <m:e>
                  <m:r>
                    <m:rPr/>
                    <w:rPr>
                      <w:rFonts w:ascii="Cambria Math" w:hAnsi="Cambria Math"/>
                      <w:sz w:val="24"/>
                    </w:rPr>
                    <m:t>r</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w:rPr>
                  <w:rFonts w:ascii="Cambria Math" w:hAnsi="Cambria Math"/>
                  <w:sz w:val="24"/>
                </w:rPr>
                <m:t>+αH(π(⋅|</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r>
                    <m:rPr>
                      <m:sty m:val="p"/>
                    </m:rPr>
                    <w:rPr>
                      <w:rFonts w:ascii="Cambria Math" w:hAnsi="Cambria Math"/>
                      <w:sz w:val="24"/>
                    </w:rPr>
                    <m:t>1</m:t>
                  </m:r>
                  <m:ctrlPr>
                    <w:rPr>
                      <w:rFonts w:ascii="Cambria Math" w:hAnsi="Cambria Math"/>
                      <w:i/>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C</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ctrlPr>
                <w:rPr>
                  <w:rFonts w:ascii="Cambria Math" w:hAnsi="Cambria Math"/>
                  <w:i/>
                  <w:sz w:val="24"/>
                </w:rPr>
              </m:ctrlPr>
            </m:e>
          </m:d>
        </m:oMath>
      </m:oMathPara>
    </w:p>
    <w:p w14:paraId="64F00312">
      <w:pPr>
        <w:snapToGrid w:val="0"/>
        <w:spacing w:line="360" w:lineRule="auto"/>
        <w:ind w:firstLine="480" w:firstLineChars="200"/>
        <w:textAlignment w:val="center"/>
        <w:rPr>
          <w:sz w:val="24"/>
        </w:rPr>
      </w:pPr>
      <w:r>
        <w:rPr>
          <w:rFonts w:hint="eastAsia"/>
          <w:sz w:val="24"/>
        </w:rPr>
        <w:t>式中，</w:t>
      </w:r>
      <m:oMath>
        <m:r>
          <m:rPr/>
          <w:rPr>
            <w:rFonts w:ascii="Cambria Math" w:hAnsi="Cambria Math"/>
            <w:sz w:val="24"/>
          </w:rPr>
          <m:t>J(π)</m:t>
        </m:r>
      </m:oMath>
      <w:r>
        <w:rPr>
          <w:sz w:val="24"/>
        </w:rPr>
        <w:t>表示策略</w:t>
      </w:r>
      <m:oMath>
        <m:r>
          <m:rPr>
            <m:sty m:val="p"/>
          </m:rPr>
          <w:rPr>
            <w:rFonts w:ascii="Cambria Math" w:hAnsi="Cambria Math"/>
            <w:sz w:val="24"/>
          </w:rPr>
          <m:t>π</m:t>
        </m:r>
      </m:oMath>
      <w:r>
        <w:rPr>
          <w:sz w:val="24"/>
        </w:rPr>
        <w:t>的复合目标函数</w:t>
      </w:r>
      <w:r>
        <w:rPr>
          <w:rFonts w:hint="eastAsia"/>
          <w:sz w:val="24"/>
        </w:rPr>
        <w:t>，</w:t>
      </w:r>
      <m:oMath>
        <m:sSub>
          <m:sSubPr>
            <m:ctrlPr>
              <w:rPr>
                <w:rFonts w:ascii="Cambria Math" w:hAnsi="Cambria Math"/>
                <w:sz w:val="24"/>
              </w:rPr>
            </m:ctrlPr>
          </m:sSubPr>
          <m:e>
            <m:r>
              <m:rPr>
                <m:sty m:val="p"/>
              </m:rPr>
              <w:rPr>
                <w:rFonts w:ascii="Cambria Math" w:hAnsi="Cambria Math"/>
                <w:sz w:val="24"/>
              </w:rPr>
              <m:t>E</m:t>
            </m:r>
            <m:ctrlPr>
              <w:rPr>
                <w:rFonts w:ascii="Cambria Math" w:hAnsi="Cambria Math"/>
                <w:sz w:val="24"/>
              </w:rPr>
            </m:ctrlPr>
          </m:e>
          <m:sub>
            <m:r>
              <m:rPr>
                <m:sty m:val="p"/>
              </m:rPr>
              <w:rPr>
                <w:rFonts w:ascii="Cambria Math" w:hAnsi="Cambria Math"/>
                <w:sz w:val="24"/>
              </w:rPr>
              <m:t>π</m:t>
            </m:r>
            <m:ctrlPr>
              <w:rPr>
                <w:rFonts w:ascii="Cambria Math" w:hAnsi="Cambria Math"/>
                <w:sz w:val="24"/>
              </w:rPr>
            </m:ctrlPr>
          </m:sub>
        </m:sSub>
      </m:oMath>
      <w:r>
        <w:rPr>
          <w:sz w:val="24"/>
        </w:rPr>
        <w:t>表示策略</w:t>
      </w:r>
      <m:oMath>
        <m:r>
          <m:rPr>
            <m:sty m:val="p"/>
          </m:rPr>
          <w:rPr>
            <w:rFonts w:ascii="Cambria Math" w:hAnsi="Cambria Math"/>
            <w:sz w:val="24"/>
          </w:rPr>
          <m:t>π</m:t>
        </m:r>
      </m:oMath>
      <w:r>
        <w:rPr>
          <w:sz w:val="24"/>
        </w:rPr>
        <w:t>下的期望；</w:t>
      </w:r>
      <m:oMath>
        <m:nary>
          <m:naryPr>
            <m:chr m:val="∑"/>
            <m:limLoc m:val="undOvr"/>
            <m:subHide m:val="1"/>
            <m:supHide m:val="1"/>
            <m:ctrlPr>
              <w:rPr>
                <w:rFonts w:ascii="Cambria Math" w:hAnsi="Cambria Math"/>
                <w:i/>
                <w:sz w:val="24"/>
              </w:rPr>
            </m:ctrlPr>
          </m:naryPr>
          <m:sub>
            <m:ctrlPr>
              <w:rPr>
                <w:rFonts w:ascii="Cambria Math" w:hAnsi="Cambria Math"/>
                <w:i/>
                <w:sz w:val="24"/>
              </w:rPr>
            </m:ctrlPr>
          </m:sub>
          <m:sup>
            <m:ctrlPr>
              <w:rPr>
                <w:rFonts w:ascii="Cambria Math" w:hAnsi="Cambria Math"/>
                <w:i/>
                <w:sz w:val="24"/>
              </w:rPr>
            </m:ctrlPr>
          </m:sup>
          <m:e>
            <m:sSup>
              <m:sSupPr>
                <m:ctrlPr>
                  <w:rPr>
                    <w:rFonts w:ascii="Cambria Math" w:hAnsi="Cambria Math"/>
                    <w:sz w:val="24"/>
                  </w:rPr>
                </m:ctrlPr>
              </m:sSupPr>
              <m:e>
                <m:r>
                  <m:rPr/>
                  <w:rPr>
                    <w:rFonts w:ascii="Cambria Math" w:hAnsi="Cambria Math"/>
                    <w:sz w:val="24"/>
                  </w:rPr>
                  <m:t>γ</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e>
        </m:nary>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为奖励函数部分，</w:t>
      </w:r>
      <m:oMath>
        <m:r>
          <m:rPr>
            <m:sty m:val="p"/>
          </m:rPr>
          <w:rPr>
            <w:rFonts w:ascii="Cambria Math" w:hAnsi="Cambria Math"/>
            <w:sz w:val="24"/>
          </w:rPr>
          <m:t>γ</m:t>
        </m:r>
      </m:oMath>
      <w:r>
        <w:rPr>
          <w:sz w:val="24"/>
        </w:rPr>
        <w:t>为折扣因子</w:t>
      </w:r>
      <w:r>
        <w:rPr>
          <w:rFonts w:hint="eastAsia"/>
          <w:sz w:val="24"/>
        </w:rPr>
        <w:t>，t为时刻，</w:t>
      </w:r>
      <m:oMath>
        <m:sSub>
          <m:sSubPr>
            <m:ctrlPr>
              <w:rPr>
                <w:rFonts w:ascii="Cambria Math" w:hAnsi="Cambria Math"/>
                <w:sz w:val="24"/>
              </w:rPr>
            </m:ctrlPr>
          </m:sSubPr>
          <m:e>
            <m:r>
              <m:rPr>
                <m:sty m:val="p"/>
              </m:rPr>
              <w:rPr>
                <w:rFonts w:ascii="Cambria Math" w:hAnsi="Cambria Math"/>
                <w:sz w:val="24"/>
              </w:rPr>
              <m:t>r</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oMath>
      <w:r>
        <w:rPr>
          <w:rFonts w:hint="eastAsia"/>
          <w:sz w:val="24"/>
        </w:rPr>
        <w:t>表示t时刻的奖励值，</w:t>
      </w:r>
      <m:oMath>
        <m:r>
          <m:rPr>
            <m:sty m:val="p"/>
          </m:rPr>
          <w:rPr>
            <w:rFonts w:ascii="Cambria Math" w:hAnsi="Cambria Math"/>
            <w:sz w:val="24"/>
          </w:rPr>
          <m:t>α</m:t>
        </m:r>
      </m:oMath>
      <w:r>
        <w:rPr>
          <w:sz w:val="24"/>
        </w:rPr>
        <w:t>为温度系数，</w:t>
      </w:r>
      <m:oMath>
        <m:r>
          <m:rPr/>
          <w:rPr>
            <w:rFonts w:ascii="Cambria Math" w:hAnsi="Cambria Math"/>
            <w:sz w:val="24"/>
          </w:rPr>
          <m:t>H(π(⋅|</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oMath>
      <w:r>
        <w:rPr>
          <w:rFonts w:hint="eastAsia"/>
          <w:sz w:val="24"/>
        </w:rPr>
        <w:t>为</w:t>
      </w:r>
      <w:r>
        <w:rPr>
          <w:sz w:val="24"/>
        </w:rPr>
        <w:t>策略熵项</w:t>
      </w:r>
      <w:r>
        <w:rPr>
          <w:rFonts w:hint="eastAsia"/>
          <w:sz w:val="24"/>
        </w:rPr>
        <w:t>，</w:t>
      </w:r>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为更新后的</w:t>
      </w:r>
      <w:r>
        <w:rPr>
          <w:sz w:val="24"/>
        </w:rPr>
        <w:t>拉格朗日乘子</w:t>
      </w:r>
      <w:r>
        <w:rPr>
          <w:rFonts w:hint="eastAsia"/>
          <w:sz w:val="24"/>
        </w:rPr>
        <w:t>，</w:t>
      </w:r>
      <m:oMath>
        <m:r>
          <m:rPr>
            <m:sty m:val="p"/>
          </m:rPr>
          <w:rPr>
            <w:rFonts w:ascii="Cambria Math" w:hAnsi="Cambria Math"/>
            <w:sz w:val="24"/>
          </w:rPr>
          <m:t xml:space="preserve"> </m:t>
        </m:r>
        <m:sSub>
          <m:sSubPr>
            <m:ctrlPr>
              <w:rPr>
                <w:rFonts w:ascii="Cambria Math" w:hAnsi="Cambria Math"/>
                <w:sz w:val="24"/>
              </w:rPr>
            </m:ctrlPr>
          </m:sSubPr>
          <m:e>
            <m:r>
              <m:rPr>
                <m:sty m:val="p"/>
              </m:rPr>
              <w:rPr>
                <w:rFonts w:ascii="Cambria Math" w:hAnsi="Cambria Math"/>
                <w:sz w:val="24"/>
              </w:rPr>
              <m:t>C</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oMath>
      <w:r>
        <w:rPr>
          <w:rFonts w:hint="eastAsia"/>
          <w:sz w:val="24"/>
        </w:rPr>
        <w:t>是</w:t>
      </w:r>
      <w:r>
        <w:rPr>
          <w:sz w:val="24"/>
        </w:rPr>
        <w:t>当前交互回合的累积安全代价</w:t>
      </w:r>
      <w:r>
        <w:rPr>
          <w:rFonts w:hint="eastAsia"/>
          <w:sz w:val="24"/>
        </w:rPr>
        <w:t>；</w:t>
      </w:r>
    </w:p>
    <w:p w14:paraId="1020B2E8">
      <w:pPr>
        <w:snapToGrid w:val="0"/>
        <w:spacing w:line="360" w:lineRule="auto"/>
        <w:ind w:firstLine="480" w:firstLineChars="200"/>
        <w:textAlignment w:val="center"/>
        <w:rPr>
          <w:sz w:val="24"/>
        </w:rPr>
      </w:pPr>
      <w:r>
        <w:rPr>
          <w:rFonts w:hint="eastAsia"/>
          <w:sz w:val="24"/>
        </w:rPr>
        <w:t>价值</w:t>
      </w:r>
      <w:r>
        <w:rPr>
          <w:sz w:val="24"/>
        </w:rPr>
        <w:t>网络参数更新</w:t>
      </w:r>
      <w:r>
        <w:rPr>
          <w:rFonts w:hint="eastAsia"/>
          <w:sz w:val="24"/>
        </w:rPr>
        <w:t>的具体过程为：</w:t>
      </w:r>
    </w:p>
    <w:p w14:paraId="12C89F31">
      <w:pPr>
        <w:snapToGrid w:val="0"/>
        <w:spacing w:line="360" w:lineRule="auto"/>
        <w:ind w:firstLine="480" w:firstLineChars="200"/>
        <w:textAlignment w:val="center"/>
        <w:rPr>
          <w:sz w:val="24"/>
        </w:rPr>
      </w:pPr>
      <w:r>
        <w:rPr>
          <w:rFonts w:hint="eastAsia"/>
          <w:sz w:val="24"/>
        </w:rPr>
        <w:t>价值</w:t>
      </w:r>
      <w:r>
        <w:rPr>
          <w:sz w:val="24"/>
        </w:rPr>
        <w:t>网络</w:t>
      </w:r>
      <w:r>
        <w:rPr>
          <w:rFonts w:hint="eastAsia"/>
          <w:sz w:val="24"/>
        </w:rPr>
        <w:t>包括</w:t>
      </w:r>
      <w:r>
        <w:rPr>
          <w:sz w:val="24"/>
        </w:rPr>
        <w:t>两个结构相同的奖励Q网络</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ϕ1</m:t>
            </m:r>
            <m:ctrlPr>
              <w:rPr>
                <w:rFonts w:ascii="Cambria Math" w:hAnsi="Cambria Math"/>
                <w:i/>
                <w:sz w:val="24"/>
              </w:rPr>
            </m:ctrlPr>
          </m:sub>
        </m:sSub>
      </m:oMath>
      <w:r>
        <w:rPr>
          <w:rFonts w:hint="eastAsia"/>
          <w:sz w:val="24"/>
        </w:rPr>
        <w:t>和</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ϕ2</m:t>
            </m:r>
            <m:ctrlPr>
              <w:rPr>
                <w:rFonts w:ascii="Cambria Math" w:hAnsi="Cambria Math"/>
                <w:i/>
                <w:sz w:val="24"/>
              </w:rPr>
            </m:ctrlPr>
          </m:sub>
        </m:sSub>
      </m:oMath>
      <w:r>
        <w:rPr>
          <w:rFonts w:hint="eastAsia"/>
          <w:sz w:val="24"/>
        </w:rPr>
        <w:t>，以及</w:t>
      </w:r>
      <w:r>
        <w:rPr>
          <w:sz w:val="24"/>
        </w:rPr>
        <w:t>两个结构相同的安全代价Q网络</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ψ1</m:t>
            </m:r>
            <m:ctrlPr>
              <w:rPr>
                <w:rFonts w:ascii="Cambria Math" w:hAnsi="Cambria Math"/>
                <w:i/>
                <w:sz w:val="24"/>
              </w:rPr>
            </m:ctrlPr>
          </m:sub>
        </m:sSub>
      </m:oMath>
      <w:r>
        <w:rPr>
          <w:rFonts w:hint="eastAsia"/>
          <w:sz w:val="24"/>
        </w:rPr>
        <w:t>和</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ψ2</m:t>
            </m:r>
            <m:ctrlPr>
              <w:rPr>
                <w:rFonts w:ascii="Cambria Math" w:hAnsi="Cambria Math"/>
                <w:i/>
                <w:sz w:val="24"/>
              </w:rPr>
            </m:ctrlPr>
          </m:sub>
        </m:sSub>
      </m:oMath>
      <w:r>
        <w:rPr>
          <w:sz w:val="24"/>
        </w:rPr>
        <w:t>；</w:t>
      </w:r>
    </w:p>
    <w:p w14:paraId="729A4B73">
      <w:pPr>
        <w:snapToGrid w:val="0"/>
        <w:spacing w:line="360" w:lineRule="auto"/>
        <w:ind w:firstLine="480" w:firstLineChars="200"/>
        <w:textAlignment w:val="center"/>
        <w:rPr>
          <w:sz w:val="24"/>
        </w:rPr>
      </w:pPr>
      <w:r>
        <w:rPr>
          <w:sz w:val="24"/>
        </w:rPr>
        <w:t>在计算目标值时，取两个奖励Q网络输出的最小值</w:t>
      </w:r>
      <w:r>
        <w:rPr>
          <w:rFonts w:hint="eastAsia"/>
          <w:sz w:val="24"/>
        </w:rPr>
        <w:t>和两个</w:t>
      </w:r>
      <w:r>
        <w:rPr>
          <w:sz w:val="24"/>
        </w:rPr>
        <w:t>安全代价Q网络</w:t>
      </w:r>
      <w:r>
        <w:rPr>
          <w:rFonts w:hint="eastAsia"/>
          <w:sz w:val="24"/>
        </w:rPr>
        <w:t>的输出最小值</w:t>
      </w:r>
      <w:r>
        <w:rPr>
          <w:sz w:val="24"/>
        </w:rPr>
        <w:t>：</w:t>
      </w:r>
    </w:p>
    <w:p w14:paraId="1FE5D91D">
      <w:pPr>
        <w:snapToGrid w:val="0"/>
        <w:spacing w:line="360" w:lineRule="auto"/>
        <w:ind w:firstLine="480" w:firstLineChars="200"/>
        <w:textAlignment w:val="center"/>
        <w:rPr>
          <w:sz w:val="24"/>
        </w:rPr>
      </w:pPr>
      <m:oMathPara>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r</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r>
            <m:rPr/>
            <w:rPr>
              <w:rFonts w:ascii="Cambria Math" w:hAnsi="Cambria Math"/>
              <w:sz w:val="24"/>
            </w:rPr>
            <m:t>γ(1</m:t>
          </m:r>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done</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m:sty m:val="p"/>
            </m:rPr>
            <w:rPr>
              <w:rFonts w:ascii="Cambria Math" w:hAns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min</m:t>
                  </m:r>
                  <m:ctrlPr>
                    <w:rPr>
                      <w:rFonts w:ascii="Cambria Math" w:hAnsi="Cambria Math"/>
                      <w:sz w:val="24"/>
                    </w:rPr>
                  </m:ctrlPr>
                </m:e>
                <m:lim>
                  <m:r>
                    <m:rPr>
                      <m:sty m:val="p"/>
                    </m:rPr>
                    <w:rPr>
                      <w:rFonts w:ascii="Cambria Math" w:hAnsi="Cambria Math"/>
                      <w:sz w:val="24"/>
                    </w:rPr>
                    <m:t>j=1,2</m:t>
                  </m:r>
                  <m:ctrlPr>
                    <w:rPr>
                      <w:rFonts w:ascii="Cambria Math" w:hAnsi="Cambria Math"/>
                      <w:sz w:val="24"/>
                    </w:rPr>
                  </m:ctrlPr>
                </m:lim>
              </m:limLow>
              <m:ctrlPr>
                <w:rPr>
                  <w:rFonts w:ascii="Cambria Math" w:hAnsi="Cambria Math"/>
                  <w:sz w:val="24"/>
                </w:rPr>
              </m:ctrlPr>
            </m:fName>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ϕj</m:t>
                  </m:r>
                  <m:ctrlPr>
                    <w:rPr>
                      <w:rFonts w:ascii="Cambria Math" w:hAnsi="Cambria Math"/>
                      <w:i/>
                      <w:sz w:val="24"/>
                    </w:rPr>
                  </m:ctrlPr>
                </m:sub>
              </m:sSub>
              <m:ctrlPr>
                <w:rPr>
                  <w:rFonts w:ascii="Cambria Math" w:hAnsi="Cambria Math"/>
                  <w:sz w:val="24"/>
                </w:rPr>
              </m:ctrlPr>
            </m:e>
          </m:func>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r>
            <m:rPr/>
            <w:rPr>
              <w:rFonts w:ascii="Cambria Math" w:hAnsi="Cambria Math"/>
              <w:sz w:val="24"/>
            </w:rPr>
            <m:t>α</m:t>
          </m:r>
          <m:func>
            <m:funcPr>
              <m:ctrlPr>
                <w:rPr>
                  <w:rFonts w:ascii="Cambria Math" w:hAnsi="Cambria Math"/>
                  <w:sz w:val="24"/>
                </w:rPr>
              </m:ctrlPr>
            </m:funcPr>
            <m:fName>
              <m:r>
                <m:rPr>
                  <m:sty m:val="p"/>
                </m:rPr>
                <w:rPr>
                  <w:rFonts w:ascii="Cambria Math" w:hAnsi="Cambria Math"/>
                  <w:sz w:val="24"/>
                </w:rPr>
                <m:t>log</m:t>
              </m:r>
              <m:ctrlPr>
                <w:rPr>
                  <w:rFonts w:ascii="Cambria Math" w:hAnsi="Cambria Math"/>
                  <w:sz w:val="24"/>
                </w:rPr>
              </m:ctrlPr>
            </m:fName>
            <m:e>
              <m:r>
                <m:rPr/>
                <w:rPr>
                  <w:rFonts w:ascii="Cambria Math" w:hAnsi="Cambria Math"/>
                  <w:sz w:val="24"/>
                </w:rPr>
                <m:t>π</m:t>
              </m:r>
              <m:ctrlPr>
                <w:rPr>
                  <w:rFonts w:ascii="Cambria Math" w:hAnsi="Cambria Math"/>
                  <w:sz w:val="24"/>
                </w:rPr>
              </m:ctrlPr>
            </m:e>
          </m:func>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oMath>
      </m:oMathPara>
    </w:p>
    <w:p w14:paraId="44DDA1CF">
      <w:pPr>
        <w:snapToGrid w:val="0"/>
        <w:spacing w:line="360" w:lineRule="auto"/>
        <w:ind w:firstLine="480" w:firstLineChars="200"/>
        <w:textAlignment w:val="center"/>
        <w:rPr>
          <w:sz w:val="24"/>
        </w:rPr>
      </w:pPr>
      <m:oMathPara>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c</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c</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+γ</m:t>
          </m:r>
          <m:r>
            <m:rPr>
              <m:sty m:val="p"/>
            </m:rPr>
            <w:rPr>
              <w:rFonts w:ascii="Cambria Math" w:hAnsi="Cambria Math"/>
              <w:sz w:val="24"/>
            </w:rPr>
            <m:t>(1−</m:t>
          </m:r>
          <m:sSub>
            <m:sSubPr>
              <m:ctrlPr>
                <w:rPr>
                  <w:rFonts w:ascii="Cambria Math" w:hAnsi="Cambria Math"/>
                  <w:sz w:val="24"/>
                </w:rPr>
              </m:ctrlPr>
            </m:sSubPr>
            <m:e>
              <m:r>
                <m:rPr/>
                <w:rPr>
                  <w:rFonts w:ascii="Cambria Math" w:hAnsi="Cambria Math"/>
                  <w:sz w:val="24"/>
                </w:rPr>
                <m:t>done</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m:sty m:val="p"/>
            </m:rPr>
            <w:rPr>
              <w:rFonts w:ascii="Cambria Math" w:hAns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min</m:t>
                  </m:r>
                  <m:ctrlPr>
                    <w:rPr>
                      <w:rFonts w:ascii="Cambria Math" w:hAnsi="Cambria Math"/>
                      <w:sz w:val="24"/>
                    </w:rPr>
                  </m:ctrlPr>
                </m:e>
                <m:lim>
                  <m:r>
                    <m:rPr>
                      <m:sty m:val="p"/>
                    </m:rPr>
                    <w:rPr>
                      <w:rFonts w:ascii="Cambria Math" w:hAnsi="Cambria Math"/>
                      <w:sz w:val="24"/>
                    </w:rPr>
                    <m:t>j=1,2</m:t>
                  </m:r>
                  <m:ctrlPr>
                    <w:rPr>
                      <w:rFonts w:ascii="Cambria Math" w:hAnsi="Cambria Math"/>
                      <w:sz w:val="24"/>
                    </w:rPr>
                  </m:ctrlPr>
                </m:lim>
              </m:limLow>
              <m:ctrlPr>
                <w:rPr>
                  <w:rFonts w:ascii="Cambria Math" w:hAnsi="Cambria Math"/>
                  <w:sz w:val="24"/>
                </w:rPr>
              </m:ctrlPr>
            </m:fName>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ψj</m:t>
                  </m:r>
                  <m:ctrlPr>
                    <w:rPr>
                      <w:rFonts w:ascii="Cambria Math" w:hAnsi="Cambria Math"/>
                      <w:i/>
                      <w:sz w:val="24"/>
                    </w:rPr>
                  </m:ctrlPr>
                </m:sub>
              </m:sSub>
              <m:ctrlPr>
                <w:rPr>
                  <w:rFonts w:ascii="Cambria Math" w:hAnsi="Cambria Math"/>
                  <w:sz w:val="24"/>
                </w:rPr>
              </m:ctrlPr>
            </m:e>
          </m:func>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oMath>
      </m:oMathPara>
    </w:p>
    <w:p w14:paraId="499C2641">
      <w:pPr>
        <w:snapToGrid w:val="0"/>
        <w:spacing w:line="360" w:lineRule="auto"/>
        <w:ind w:firstLine="480" w:firstLineChars="200"/>
        <w:textAlignment w:val="center"/>
        <w:rPr>
          <w:sz w:val="24"/>
        </w:rPr>
      </w:pPr>
      <w:r>
        <w:rPr>
          <w:rFonts w:hint="eastAsia"/>
          <w:sz w:val="24"/>
        </w:rPr>
        <w:t>式中，</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r</m:t>
            </m:r>
            <m:ctrlPr>
              <w:rPr>
                <w:rFonts w:ascii="Cambria Math" w:hAnsi="Cambria Math"/>
                <w:i/>
                <w:sz w:val="24"/>
              </w:rPr>
            </m:ctrlPr>
          </m:sub>
        </m:sSub>
      </m:oMath>
      <w:r>
        <w:rPr>
          <w:rFonts w:hint="eastAsia"/>
          <w:sz w:val="24"/>
        </w:rPr>
        <w:t>是</w:t>
      </w:r>
      <w:r>
        <w:rPr>
          <w:sz w:val="24"/>
        </w:rPr>
        <w:t>奖励目标值</w:t>
      </w:r>
      <w:r>
        <w:rPr>
          <w:rFonts w:hint="eastAsia"/>
          <w:sz w:val="24"/>
        </w:rPr>
        <w:t>，</w:t>
      </w:r>
      <m:oMath>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表示</w:t>
      </w:r>
      <w:r>
        <w:rPr>
          <w:sz w:val="24"/>
        </w:rPr>
        <w:t>当前时刻</w:t>
      </w:r>
      <m:oMath>
        <m:r>
          <m:rPr>
            <m:sty m:val="p"/>
          </m:rPr>
          <w:rPr>
            <w:rFonts w:ascii="Cambria Math" w:hAnsi="Cambria Math"/>
            <w:sz w:val="24"/>
          </w:rPr>
          <m:t>t</m:t>
        </m:r>
      </m:oMath>
      <w:r>
        <w:rPr>
          <w:sz w:val="24"/>
        </w:rPr>
        <w:t>的奖励</w:t>
      </w:r>
      <w:r>
        <w:rPr>
          <w:rFonts w:hint="eastAsia"/>
          <w:sz w:val="24"/>
        </w:rPr>
        <w:t>，</w:t>
      </w:r>
      <m:oMath>
        <m:r>
          <m:rPr/>
          <w:rPr>
            <w:rFonts w:ascii="Cambria Math" w:hAnsi="Cambria Math"/>
            <w:sz w:val="24"/>
          </w:rPr>
          <m:t>γ</m:t>
        </m:r>
      </m:oMath>
      <w:r>
        <w:rPr>
          <w:sz w:val="24"/>
        </w:rPr>
        <w:t>为折扣因子</w:t>
      </w:r>
      <w:r>
        <w:rPr>
          <w:rFonts w:hint="eastAsia"/>
          <w:sz w:val="24"/>
        </w:rPr>
        <w:t>，</w:t>
      </w:r>
      <m:oMath>
        <m:sSub>
          <m:sSubPr>
            <m:ctrlPr>
              <w:rPr>
                <w:rFonts w:ascii="Cambria Math" w:hAnsi="Cambria Math"/>
                <w:sz w:val="24"/>
              </w:rPr>
            </m:ctrlPr>
          </m:sSubPr>
          <m:e>
            <m:r>
              <m:rPr/>
              <w:rPr>
                <w:rFonts w:ascii="Cambria Math" w:hAnsi="Cambria Math"/>
                <w:sz w:val="24"/>
              </w:rPr>
              <m:t>done</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表示时刻</w:t>
      </w:r>
      <m:oMath>
        <m:r>
          <m:rPr>
            <m:sty m:val="p"/>
          </m:rPr>
          <w:rPr>
            <w:rFonts w:ascii="Cambria Math" w:hAnsi="Cambria Math"/>
            <w:sz w:val="24"/>
          </w:rPr>
          <m:t>t</m:t>
        </m:r>
      </m:oMath>
      <w:r>
        <w:rPr>
          <w:sz w:val="24"/>
        </w:rPr>
        <w:t>的回合结束标志</w:t>
      </w:r>
      <w:r>
        <w:rPr>
          <w:rFonts w:hint="eastAsia"/>
          <w:sz w:val="24"/>
        </w:rPr>
        <w:t>，</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ϕj</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oMath>
      <w:r>
        <w:rPr>
          <w:rFonts w:hint="eastAsia"/>
          <w:sz w:val="24"/>
        </w:rPr>
        <w:t>表示第j个</w:t>
      </w:r>
      <w:r>
        <w:rPr>
          <w:sz w:val="24"/>
        </w:rPr>
        <w:t>奖励Q网络</w:t>
      </w:r>
      <w:r>
        <w:rPr>
          <w:rFonts w:hint="eastAsia"/>
          <w:sz w:val="24"/>
        </w:rPr>
        <w:t>下一时刻的输出，</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rFonts w:hint="eastAsia"/>
          <w:sz w:val="24"/>
        </w:rPr>
        <w:t>表示下一时刻的状态，</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rFonts w:hint="eastAsia"/>
          <w:sz w:val="24"/>
        </w:rPr>
        <w:t>表示下一时刻的动作，</w:t>
      </w:r>
      <m:oMath>
        <m:r>
          <m:rPr>
            <m:sty m:val="p"/>
          </m:rPr>
          <w:rPr>
            <w:rFonts w:ascii="Cambria Math" w:hAnsi="Cambria Math"/>
            <w:sz w:val="24"/>
          </w:rPr>
          <m:t>α</m:t>
        </m:r>
      </m:oMath>
      <w:r>
        <w:rPr>
          <w:sz w:val="24"/>
        </w:rPr>
        <w:t>为温度系数</w:t>
      </w:r>
      <w:r>
        <w:rPr>
          <w:rFonts w:hint="eastAsia"/>
          <w:sz w:val="24"/>
        </w:rPr>
        <w:t>，</w:t>
      </w:r>
      <m:oMath>
        <m:r>
          <m:rPr/>
          <w:rPr>
            <w:rFonts w:ascii="Cambria Math" w:hAnsi="Cambria Math"/>
            <w:sz w:val="24"/>
          </w:rPr>
          <m:t>π</m:t>
        </m:r>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oMath>
      <w:r>
        <w:rPr>
          <w:sz w:val="24"/>
        </w:rPr>
        <w:t>表示策略网络在状态</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sz w:val="24"/>
        </w:rPr>
        <w:t>下输出动作</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sz w:val="24"/>
        </w:rPr>
        <w:t>的概率密度值</w:t>
      </w:r>
      <w:r>
        <w:rPr>
          <w:rFonts w:hint="eastAsia"/>
          <w:sz w:val="24"/>
        </w:rPr>
        <w:t>；</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c</m:t>
            </m:r>
            <m:ctrlPr>
              <w:rPr>
                <w:rFonts w:ascii="Cambria Math" w:hAnsi="Cambria Math"/>
                <w:i/>
                <w:sz w:val="24"/>
              </w:rPr>
            </m:ctrlPr>
          </m:sub>
        </m:sSub>
      </m:oMath>
      <w:r>
        <w:rPr>
          <w:rFonts w:hint="eastAsia"/>
          <w:sz w:val="24"/>
        </w:rPr>
        <w:t>是代价目标值，</w:t>
      </w:r>
      <m:oMath>
        <m:sSub>
          <m:sSubPr>
            <m:ctrlPr>
              <w:rPr>
                <w:rFonts w:ascii="Cambria Math" w:hAnsi="Cambria Math"/>
                <w:i/>
                <w:sz w:val="24"/>
              </w:rPr>
            </m:ctrlPr>
          </m:sSubPr>
          <m:e>
            <m:r>
              <m:rPr/>
              <w:rPr>
                <w:rFonts w:ascii="Cambria Math" w:hAnsi="Cambria Math"/>
                <w:sz w:val="24"/>
              </w:rPr>
              <m:t>c</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表示</w:t>
      </w:r>
      <w:r>
        <w:rPr>
          <w:sz w:val="24"/>
        </w:rPr>
        <w:t>当前时刻</w:t>
      </w:r>
      <m:oMath>
        <m:r>
          <m:rPr>
            <m:sty m:val="p"/>
          </m:rPr>
          <w:rPr>
            <w:rFonts w:ascii="Cambria Math" w:hAnsi="Cambria Math"/>
            <w:sz w:val="24"/>
          </w:rPr>
          <m:t>t</m:t>
        </m:r>
      </m:oMath>
      <w:r>
        <w:rPr>
          <w:rFonts w:hint="eastAsia"/>
          <w:sz w:val="24"/>
        </w:rPr>
        <w:t>的变压器过载</w:t>
      </w:r>
      <w:r>
        <w:rPr>
          <w:sz w:val="24"/>
        </w:rPr>
        <w:t>代价</w:t>
      </w:r>
      <w:r>
        <w:rPr>
          <w:rFonts w:hint="eastAsia"/>
          <w:sz w:val="24"/>
        </w:rPr>
        <w:t>，</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ψj</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oMath>
      <w:r>
        <w:rPr>
          <w:rFonts w:hint="eastAsia"/>
          <w:sz w:val="24"/>
        </w:rPr>
        <w:t>表示第j个</w:t>
      </w:r>
      <w:r>
        <w:rPr>
          <w:sz w:val="24"/>
        </w:rPr>
        <w:t>安全代价Q网络</w:t>
      </w:r>
      <w:r>
        <w:rPr>
          <w:rFonts w:hint="eastAsia"/>
          <w:sz w:val="24"/>
        </w:rPr>
        <w:t>下一时刻的输出；</w:t>
      </w:r>
    </w:p>
    <w:p w14:paraId="2032A098">
      <w:pPr>
        <w:snapToGrid w:val="0"/>
        <w:spacing w:line="360" w:lineRule="auto"/>
        <w:ind w:firstLine="480" w:firstLineChars="200"/>
        <w:textAlignment w:val="center"/>
        <w:rPr>
          <w:sz w:val="24"/>
        </w:rPr>
      </w:pPr>
      <w:r>
        <w:rPr>
          <w:rFonts w:hint="eastAsia"/>
          <w:sz w:val="24"/>
        </w:rPr>
        <w:t>计算第j个</w:t>
      </w:r>
      <w:r>
        <w:rPr>
          <w:sz w:val="24"/>
        </w:rPr>
        <w:t>奖励Q网络</w:t>
      </w:r>
      <w:r>
        <w:rPr>
          <w:rFonts w:hint="eastAsia"/>
          <w:sz w:val="24"/>
        </w:rPr>
        <w:t>当前时刻的输出</w:t>
      </w:r>
      <m:oMath>
        <m:sSub>
          <m:sSubPr>
            <m:ctrlPr>
              <w:rPr>
                <w:rFonts w:ascii="Cambria Math" w:hAnsi="Cambria Math"/>
                <w:sz w:val="24"/>
              </w:rPr>
            </m:ctrlPr>
          </m:sSubPr>
          <m:e>
            <m:r>
              <m:rPr>
                <m:sty m:val="p"/>
              </m:rPr>
              <w:rPr>
                <w:rFonts w:ascii="Cambria Math" w:hAnsi="Cambria Math"/>
                <w:sz w:val="24"/>
              </w:rPr>
              <m:t>Q</m:t>
            </m:r>
            <m:ctrlPr>
              <w:rPr>
                <w:rFonts w:ascii="Cambria Math" w:hAnsi="Cambria Math"/>
                <w:sz w:val="24"/>
              </w:rPr>
            </m:ctrlPr>
          </m:e>
          <m:sub>
            <m:sSub>
              <m:sSubPr>
                <m:ctrlPr>
                  <w:rPr>
                    <w:rFonts w:ascii="Cambria Math" w:hAnsi="Cambria Math"/>
                    <w:sz w:val="24"/>
                  </w:rPr>
                </m:ctrlPr>
              </m:sSubPr>
              <m:e>
                <m:r>
                  <m:rPr>
                    <m:sty m:val="p"/>
                  </m:rPr>
                  <w:rPr>
                    <w:rFonts w:ascii="Cambria Math" w:hAnsi="Cambria Math"/>
                    <w:sz w:val="24"/>
                  </w:rPr>
                  <m:t>ϕ</m:t>
                </m:r>
                <m:ctrlPr>
                  <w:rPr>
                    <w:rFonts w:ascii="Cambria Math" w:hAnsi="Cambria Math"/>
                    <w:sz w:val="24"/>
                  </w:rPr>
                </m:ctrlPr>
              </m:e>
              <m:sub>
                <m:r>
                  <m:rPr>
                    <m:sty m:val="p"/>
                  </m:rPr>
                  <w:rPr>
                    <w:rFonts w:ascii="Cambria Math" w:hAnsi="Cambria Math"/>
                    <w:sz w:val="24"/>
                  </w:rPr>
                  <m:t>j</m:t>
                </m:r>
                <m:ctrlPr>
                  <w:rPr>
                    <w:rFonts w:ascii="Cambria Math" w:hAnsi="Cambria Math"/>
                    <w:sz w:val="24"/>
                  </w:rPr>
                </m:ctrlPr>
              </m:sub>
            </m:sSub>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s</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oMath>
      <w:r>
        <w:rPr>
          <w:rFonts w:hint="eastAsia"/>
          <w:sz w:val="24"/>
        </w:rPr>
        <w:t>与</w:t>
      </w:r>
      <w:r>
        <w:rPr>
          <w:sz w:val="24"/>
        </w:rPr>
        <w:t>奖励目标值</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r</m:t>
            </m:r>
            <m:ctrlPr>
              <w:rPr>
                <w:rFonts w:ascii="Cambria Math" w:hAnsi="Cambria Math"/>
                <w:i/>
                <w:sz w:val="24"/>
              </w:rPr>
            </m:ctrlPr>
          </m:sub>
        </m:sSub>
      </m:oMath>
      <w:r>
        <w:rPr>
          <w:rFonts w:hint="eastAsia"/>
          <w:sz w:val="24"/>
        </w:rPr>
        <w:t>的均方误差；</w:t>
      </w:r>
    </w:p>
    <w:p w14:paraId="2E78F5AA">
      <w:pPr>
        <w:snapToGrid w:val="0"/>
        <w:spacing w:line="360" w:lineRule="auto"/>
        <w:ind w:firstLine="480" w:firstLineChars="200"/>
        <w:textAlignment w:val="center"/>
        <w:rPr>
          <w:sz w:val="24"/>
        </w:rPr>
      </w:pPr>
      <w:r>
        <w:rPr>
          <w:rFonts w:hint="eastAsia"/>
          <w:sz w:val="24"/>
        </w:rPr>
        <w:t>计算第j个</w:t>
      </w:r>
      <w:r>
        <w:rPr>
          <w:sz w:val="24"/>
        </w:rPr>
        <w:t>安全代价Q网络</w:t>
      </w:r>
      <w:r>
        <w:rPr>
          <w:rFonts w:hint="eastAsia"/>
          <w:sz w:val="24"/>
        </w:rPr>
        <w:t>当前时刻的输出</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ψ</m:t>
                </m:r>
                <m:ctrlPr>
                  <w:rPr>
                    <w:rFonts w:ascii="Cambria Math" w:hAnsi="Cambria Math"/>
                    <w:sz w:val="24"/>
                  </w:rPr>
                </m:ctrlPr>
              </m:e>
              <m:sub>
                <m:r>
                  <m:rPr/>
                  <w:rPr>
                    <w:rFonts w:ascii="Cambria Math" w:hAnsi="Cambria Math"/>
                    <w:sz w:val="24"/>
                  </w:rPr>
                  <m:t>j</m:t>
                </m:r>
                <m:ctrlPr>
                  <w:rPr>
                    <w:rFonts w:ascii="Cambria Math" w:hAnsi="Cambria Math"/>
                    <w:sz w:val="24"/>
                  </w:rPr>
                </m:ctrlPr>
              </m:sub>
            </m:sSub>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oMath>
      <w:r>
        <w:rPr>
          <w:rFonts w:hint="eastAsia"/>
          <w:sz w:val="24"/>
        </w:rPr>
        <w:t>与代价目标值</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c</m:t>
            </m:r>
            <m:ctrlPr>
              <w:rPr>
                <w:rFonts w:ascii="Cambria Math" w:hAnsi="Cambria Math"/>
                <w:i/>
                <w:sz w:val="24"/>
              </w:rPr>
            </m:ctrlPr>
          </m:sub>
        </m:sSub>
      </m:oMath>
      <w:r>
        <w:rPr>
          <w:rFonts w:hint="eastAsia"/>
          <w:sz w:val="24"/>
        </w:rPr>
        <w:t>的均方误差；</w:t>
      </w:r>
    </w:p>
    <w:p w14:paraId="26B57B85">
      <w:pPr>
        <w:snapToGrid w:val="0"/>
        <w:spacing w:line="360" w:lineRule="auto"/>
        <w:ind w:firstLine="480" w:firstLineChars="200"/>
        <w:textAlignment w:val="center"/>
        <w:rPr>
          <w:sz w:val="24"/>
        </w:rPr>
      </w:pPr>
      <w:r>
        <w:rPr>
          <w:sz w:val="24"/>
        </w:rPr>
        <w:t>通过梯度下降法最小化</w:t>
      </w:r>
      <w:r>
        <w:rPr>
          <w:rFonts w:hint="eastAsia"/>
          <w:sz w:val="24"/>
        </w:rPr>
        <w:t>均方误差，更新</w:t>
      </w:r>
      <w:r>
        <w:rPr>
          <w:sz w:val="24"/>
        </w:rPr>
        <w:t>奖励Q网络</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ϕ1</m:t>
            </m:r>
            <m:ctrlPr>
              <w:rPr>
                <w:rFonts w:ascii="Cambria Math" w:hAnsi="Cambria Math"/>
                <w:i/>
                <w:sz w:val="24"/>
              </w:rPr>
            </m:ctrlPr>
          </m:sub>
        </m:sSub>
      </m:oMath>
      <w:r>
        <w:rPr>
          <w:rFonts w:hint="eastAsia"/>
          <w:sz w:val="24"/>
        </w:rPr>
        <w:t>和</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ϕ2</m:t>
            </m:r>
            <m:ctrlPr>
              <w:rPr>
                <w:rFonts w:ascii="Cambria Math" w:hAnsi="Cambria Math"/>
                <w:i/>
                <w:sz w:val="24"/>
              </w:rPr>
            </m:ctrlPr>
          </m:sub>
        </m:sSub>
      </m:oMath>
      <w:r>
        <w:rPr>
          <w:rFonts w:hint="eastAsia"/>
          <w:sz w:val="24"/>
        </w:rPr>
        <w:t>以及</w:t>
      </w:r>
      <w:r>
        <w:rPr>
          <w:sz w:val="24"/>
        </w:rPr>
        <w:t>安全代价Q网络</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ψ1</m:t>
            </m:r>
            <m:ctrlPr>
              <w:rPr>
                <w:rFonts w:ascii="Cambria Math" w:hAnsi="Cambria Math"/>
                <w:i/>
                <w:sz w:val="24"/>
              </w:rPr>
            </m:ctrlPr>
          </m:sub>
        </m:sSub>
      </m:oMath>
      <w:r>
        <w:rPr>
          <w:rFonts w:hint="eastAsia"/>
          <w:sz w:val="24"/>
        </w:rPr>
        <w:t>和</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ψ2</m:t>
            </m:r>
            <m:ctrlPr>
              <w:rPr>
                <w:rFonts w:ascii="Cambria Math" w:hAnsi="Cambria Math"/>
                <w:i/>
                <w:sz w:val="24"/>
              </w:rPr>
            </m:ctrlPr>
          </m:sub>
        </m:sSub>
      </m:oMath>
      <w:r>
        <w:rPr>
          <w:rFonts w:hint="eastAsia"/>
          <w:sz w:val="24"/>
        </w:rPr>
        <w:t>的参数；</w:t>
      </w:r>
    </w:p>
    <w:p w14:paraId="104C2BD5">
      <w:pPr>
        <w:snapToGrid w:val="0"/>
        <w:spacing w:line="360" w:lineRule="auto"/>
        <w:ind w:firstLine="480" w:firstLineChars="200"/>
        <w:textAlignment w:val="center"/>
        <w:rPr>
          <w:sz w:val="24"/>
        </w:rPr>
      </w:pPr>
      <w:r>
        <w:rPr>
          <w:sz w:val="24"/>
        </w:rPr>
        <w:t>策略网络参数更新</w:t>
      </w:r>
      <w:r>
        <w:rPr>
          <w:rFonts w:hint="eastAsia"/>
          <w:sz w:val="24"/>
        </w:rPr>
        <w:t>的具体过程为：</w:t>
      </w:r>
    </w:p>
    <w:p w14:paraId="357E6635">
      <w:pPr>
        <w:snapToGrid w:val="0"/>
        <w:spacing w:line="360" w:lineRule="auto"/>
        <w:ind w:firstLine="480" w:firstLineChars="200"/>
        <w:textAlignment w:val="center"/>
        <w:rPr>
          <w:sz w:val="24"/>
        </w:rPr>
      </w:pPr>
      <w:r>
        <w:rPr>
          <w:rFonts w:hint="eastAsia"/>
          <w:sz w:val="24"/>
        </w:rPr>
        <w:t>基于</w:t>
      </w:r>
      <w:r>
        <w:rPr>
          <w:sz w:val="24"/>
        </w:rPr>
        <w:t>复合目标函数</w:t>
      </w:r>
      <m:oMath>
        <m:r>
          <m:rPr/>
          <w:rPr>
            <w:rFonts w:ascii="Cambria Math" w:hAnsi="Cambria Math"/>
            <w:sz w:val="24"/>
          </w:rPr>
          <m:t>J(π)</m:t>
        </m:r>
      </m:oMath>
      <w:r>
        <w:rPr>
          <w:rFonts w:hint="eastAsia"/>
          <w:sz w:val="24"/>
        </w:rPr>
        <w:t>，</w:t>
      </w:r>
      <w:r>
        <w:rPr>
          <w:sz w:val="24"/>
        </w:rPr>
        <w:t>利用策略梯度方法推导出策略网络的损失函数，</w:t>
      </w:r>
      <w:r>
        <w:rPr>
          <w:rFonts w:hint="eastAsia"/>
          <w:sz w:val="24"/>
        </w:rPr>
        <w:t>通过最小化</w:t>
      </w:r>
      <w:r>
        <w:rPr>
          <w:sz w:val="24"/>
        </w:rPr>
        <w:t>策略网络的损失函数</w:t>
      </w:r>
      <w:r>
        <w:rPr>
          <w:rFonts w:hint="eastAsia"/>
          <w:sz w:val="24"/>
        </w:rPr>
        <w:t>，更新</w:t>
      </w:r>
      <w:r>
        <w:rPr>
          <w:sz w:val="24"/>
        </w:rPr>
        <w:t>策略网络</w:t>
      </w:r>
      <w:r>
        <w:rPr>
          <w:rFonts w:hint="eastAsia"/>
          <w:sz w:val="24"/>
        </w:rPr>
        <w:t>参数；</w:t>
      </w:r>
    </w:p>
    <w:p w14:paraId="31C7EAA8">
      <w:pPr>
        <w:snapToGrid w:val="0"/>
        <w:spacing w:line="360" w:lineRule="auto"/>
        <w:ind w:firstLine="480" w:firstLineChars="200"/>
        <w:textAlignment w:val="center"/>
        <w:rPr>
          <w:sz w:val="24"/>
        </w:rPr>
      </w:pPr>
      <w:r>
        <w:rPr>
          <w:rFonts w:hint="eastAsia"/>
          <w:sz w:val="24"/>
        </w:rPr>
        <w:t>所述</w:t>
      </w:r>
      <w:r>
        <w:rPr>
          <w:sz w:val="24"/>
        </w:rPr>
        <w:t>利用策略梯度方法推导出策略网络的损失函数</w:t>
      </w:r>
      <w:r>
        <w:rPr>
          <w:rFonts w:hint="eastAsia"/>
          <w:sz w:val="24"/>
        </w:rPr>
        <w:t xml:space="preserve">的具体过程为： </w:t>
      </w:r>
    </w:p>
    <w:p w14:paraId="05A72B6A">
      <w:pPr>
        <w:snapToGrid w:val="0"/>
        <w:spacing w:line="360" w:lineRule="auto"/>
        <w:ind w:firstLine="480" w:firstLineChars="200"/>
        <w:textAlignment w:val="center"/>
        <w:rPr>
          <w:sz w:val="24"/>
        </w:rPr>
      </w:pPr>
      <w:r>
        <w:rPr>
          <w:sz w:val="24"/>
        </w:rPr>
        <w:t>利用价值函数近似方法，</w:t>
      </w:r>
      <w:r>
        <w:rPr>
          <w:rFonts w:hint="eastAsia"/>
          <w:sz w:val="24"/>
        </w:rPr>
        <w:t>对</w:t>
      </w:r>
      <w:r>
        <w:rPr>
          <w:sz w:val="24"/>
        </w:rPr>
        <w:t>复合目标函数</w:t>
      </w:r>
      <m:oMath>
        <m:r>
          <m:rPr/>
          <w:rPr>
            <w:rFonts w:ascii="Cambria Math" w:hAnsi="Cambria Math"/>
            <w:sz w:val="24"/>
          </w:rPr>
          <m:t>J(π)</m:t>
        </m:r>
      </m:oMath>
      <w:r>
        <w:rPr>
          <w:sz w:val="24"/>
        </w:rPr>
        <w:t>中的累积奖励</w:t>
      </w:r>
      <m:oMath>
        <m:nary>
          <m:naryPr>
            <m:chr m:val="∑"/>
            <m:limLoc m:val="undOvr"/>
            <m:subHide m:val="1"/>
            <m:supHide m:val="1"/>
            <m:ctrlPr>
              <w:rPr>
                <w:rFonts w:ascii="Cambria Math" w:hAnsi="Cambria Math"/>
                <w:i/>
                <w:sz w:val="24"/>
              </w:rPr>
            </m:ctrlPr>
          </m:naryPr>
          <m:sub>
            <m:ctrlPr>
              <w:rPr>
                <w:rFonts w:ascii="Cambria Math" w:hAnsi="Cambria Math"/>
                <w:i/>
                <w:sz w:val="24"/>
              </w:rPr>
            </m:ctrlPr>
          </m:sub>
          <m:sup>
            <m:ctrlPr>
              <w:rPr>
                <w:rFonts w:ascii="Cambria Math" w:hAnsi="Cambria Math"/>
                <w:i/>
                <w:sz w:val="24"/>
              </w:rPr>
            </m:ctrlPr>
          </m:sup>
          <m:e>
            <m:sSup>
              <m:sSupPr>
                <m:ctrlPr>
                  <w:rPr>
                    <w:rFonts w:ascii="Cambria Math" w:hAnsi="Cambria Math"/>
                    <w:sz w:val="24"/>
                  </w:rPr>
                </m:ctrlPr>
              </m:sSupPr>
              <m:e>
                <m:r>
                  <m:rPr/>
                  <w:rPr>
                    <w:rFonts w:ascii="Cambria Math" w:hAnsi="Cambria Math"/>
                    <w:sz w:val="24"/>
                  </w:rPr>
                  <m:t>γ</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e>
        </m:nary>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用奖励Q网络</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m:sty m:val="p"/>
              </m:rPr>
              <w:rPr>
                <w:rFonts w:ascii="Cambria Math" w:hAnsi="Cambria Math"/>
                <w:sz w:val="24"/>
              </w:rPr>
              <m:t>ϕ</m:t>
            </m:r>
            <m:ctrlPr>
              <w:rPr>
                <w:rFonts w:ascii="Cambria Math" w:hAnsi="Cambria Math"/>
                <w:sz w:val="24"/>
              </w:rPr>
            </m:ctrlPr>
          </m:sub>
        </m:sSub>
      </m:oMath>
      <w:r>
        <w:rPr>
          <w:sz w:val="24"/>
        </w:rPr>
        <w:t>估计，</w:t>
      </w:r>
      <w:r>
        <w:rPr>
          <w:rFonts w:hint="eastAsia"/>
          <w:sz w:val="24"/>
        </w:rPr>
        <w:t>对</w:t>
      </w:r>
      <w:r>
        <w:rPr>
          <w:sz w:val="24"/>
        </w:rPr>
        <w:t>累积安全代价</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用安全代价Q网络</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ψ</m:t>
            </m:r>
            <m:ctrlPr>
              <w:rPr>
                <w:rFonts w:ascii="Cambria Math" w:hAnsi="Cambria Math"/>
                <w:sz w:val="24"/>
              </w:rPr>
            </m:ctrlPr>
          </m:sub>
        </m:sSub>
      </m:oMath>
      <w:r>
        <w:rPr>
          <w:sz w:val="24"/>
        </w:rPr>
        <w:t>估计，策略熵项</w:t>
      </w:r>
      <m:oMath>
        <m:r>
          <m:rPr/>
          <w:rPr>
            <w:rFonts w:ascii="Cambria Math" w:hAnsi="Cambria Math"/>
            <w:sz w:val="24"/>
          </w:rPr>
          <m:t>H(π(⋅|</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oMath>
      <w:r>
        <w:rPr>
          <w:rFonts w:hint="eastAsia"/>
          <w:sz w:val="24"/>
        </w:rPr>
        <w:t>用</w:t>
      </w:r>
      <w:r>
        <w:rPr>
          <w:sz w:val="24"/>
        </w:rPr>
        <w:t>对数概率</w:t>
      </w:r>
      <m:oMath>
        <m:func>
          <m:funcPr>
            <m:ctrlPr>
              <w:rPr>
                <w:rFonts w:ascii="Cambria Math" w:hAnsi="Cambria Math"/>
                <w:sz w:val="24"/>
              </w:rPr>
            </m:ctrlPr>
          </m:funcPr>
          <m:fName>
            <m:r>
              <m:rPr>
                <m:sty m:val="p"/>
              </m:rPr>
              <w:rPr>
                <w:rFonts w:ascii="Cambria Math" w:hAnsi="Cambria Math"/>
                <w:sz w:val="24"/>
              </w:rPr>
              <m:t>log</m:t>
            </m:r>
            <m:ctrlPr>
              <w:rPr>
                <w:rFonts w:ascii="Cambria Math" w:hAnsi="Cambria Math"/>
                <w:sz w:val="24"/>
              </w:rPr>
            </m:ctrlPr>
          </m:fName>
          <m:e>
            <m:sSub>
              <m:sSubPr>
                <m:ctrlPr>
                  <w:rPr>
                    <w:rFonts w:ascii="Cambria Math" w:hAnsi="Cambria Math"/>
                    <w:sz w:val="24"/>
                  </w:rPr>
                </m:ctrlPr>
              </m:sSubPr>
              <m:e>
                <m:r>
                  <m:rPr/>
                  <w:rPr>
                    <w:rFonts w:ascii="Cambria Math" w:hAnsi="Cambria Math"/>
                    <w:sz w:val="24"/>
                  </w:rPr>
                  <m:t>π</m:t>
                </m:r>
                <m:ctrlPr>
                  <w:rPr>
                    <w:rFonts w:ascii="Cambria Math" w:hAnsi="Cambria Math"/>
                    <w:sz w:val="24"/>
                  </w:rPr>
                </m:ctrlPr>
              </m:e>
              <m:sub>
                <m:r>
                  <m:rPr/>
                  <w:rPr>
                    <w:rFonts w:ascii="Cambria Math" w:hAnsi="Cambria Math"/>
                    <w:sz w:val="24"/>
                  </w:rPr>
                  <m:t>θ</m:t>
                </m:r>
                <m:ctrlPr>
                  <w:rPr>
                    <w:rFonts w:ascii="Cambria Math" w:hAnsi="Cambria Math"/>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ctrlPr>
              <w:rPr>
                <w:rFonts w:ascii="Cambria Math" w:hAnsi="Cambria Math"/>
                <w:sz w:val="24"/>
              </w:rPr>
            </m:ctrlPr>
          </m:e>
        </m:func>
      </m:oMath>
      <w:r>
        <w:rPr>
          <w:sz w:val="24"/>
        </w:rPr>
        <w:t>表示；</w:t>
      </w:r>
      <w:r>
        <w:rPr>
          <w:rFonts w:hint="eastAsia"/>
          <w:sz w:val="24"/>
        </w:rPr>
        <w:t>结合更新后的拉格朗日乘子</w:t>
      </w:r>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r>
              <m:rPr>
                <m:sty m:val="p"/>
              </m:rPr>
              <w:rPr>
                <w:rFonts w:ascii="Cambria Math" w:hAnsi="Cambria Math"/>
                <w:sz w:val="24"/>
              </w:rPr>
              <m:t>1</m:t>
            </m:r>
            <m:ctrlPr>
              <w:rPr>
                <w:rFonts w:ascii="Cambria Math" w:hAnsi="Cambria Math"/>
                <w:i/>
                <w:sz w:val="24"/>
              </w:rPr>
            </m:ctrlPr>
          </m:sub>
        </m:sSub>
      </m:oMath>
      <w:r>
        <w:rPr>
          <w:rFonts w:hint="eastAsia"/>
          <w:sz w:val="24"/>
        </w:rPr>
        <w:t>，</w:t>
      </w:r>
      <w:r>
        <w:rPr>
          <w:sz w:val="24"/>
        </w:rPr>
        <w:t>将最大化复合目标函数</w:t>
      </w:r>
      <m:oMath>
        <m:r>
          <m:rPr>
            <m:sty m:val="p"/>
          </m:rPr>
          <w:rPr>
            <w:rFonts w:ascii="Cambria Math" w:hAnsi="Cambria Math"/>
            <w:sz w:val="24"/>
          </w:rPr>
          <m:t>J(π)</m:t>
        </m:r>
      </m:oMath>
      <w:r>
        <w:rPr>
          <w:sz w:val="24"/>
        </w:rPr>
        <w:t>转化为最小化如下损失函数</w:t>
      </w:r>
      <m:oMath>
        <m:sSub>
          <m:sSubPr>
            <m:ctrlPr>
              <w:rPr>
                <w:rFonts w:ascii="Cambria Math" w:hAnsi="Cambria Math"/>
                <w:sz w:val="24"/>
              </w:rPr>
            </m:ctrlPr>
          </m:sSubPr>
          <m:e>
            <m:r>
              <m:rPr>
                <m:sty m:val="p"/>
              </m:rPr>
              <w:rPr>
                <w:rFonts w:ascii="Cambria Math" w:hAnsi="Cambria Math"/>
                <w:sz w:val="24"/>
              </w:rPr>
              <m:t>L</m:t>
            </m:r>
            <m:ctrlPr>
              <w:rPr>
                <w:rFonts w:ascii="Cambria Math" w:hAnsi="Cambria Math"/>
                <w:sz w:val="24"/>
              </w:rPr>
            </m:ctrlPr>
          </m:e>
          <m:sub>
            <m:r>
              <m:rPr>
                <m:sty m:val="p"/>
              </m:rPr>
              <w:rPr>
                <w:rFonts w:ascii="Cambria Math" w:hAnsi="Cambria Math"/>
                <w:sz w:val="24"/>
              </w:rPr>
              <m:t>π</m:t>
            </m:r>
            <m:ctrlPr>
              <w:rPr>
                <w:rFonts w:ascii="Cambria Math" w:hAnsi="Cambria Math"/>
                <w:sz w:val="24"/>
              </w:rPr>
            </m:ctrlPr>
          </m:sub>
        </m:sSub>
        <m:r>
          <m:rPr>
            <m:sty m:val="p"/>
          </m:rPr>
          <w:rPr>
            <w:rFonts w:ascii="Cambria Math" w:hAnsi="Cambria Math"/>
            <w:sz w:val="24"/>
          </w:rPr>
          <m:t>(θ)</m:t>
        </m:r>
      </m:oMath>
      <w:r>
        <w:rPr>
          <w:sz w:val="24"/>
        </w:rPr>
        <w:t>：</w:t>
      </w:r>
    </w:p>
    <w:p w14:paraId="1F4768BE">
      <w:pPr>
        <w:snapToGrid w:val="0"/>
        <w:spacing w:line="360" w:lineRule="auto"/>
        <w:ind w:firstLine="480" w:firstLineChars="200"/>
        <w:textAlignment w:val="center"/>
        <w:rPr>
          <w:sz w:val="24"/>
        </w:rPr>
      </w:pPr>
      <m:oMathPara>
        <m:oMath>
          <m:sSub>
            <m:sSubPr>
              <m:ctrlPr>
                <w:rPr>
                  <w:rFonts w:ascii="Cambria Math" w:hAnsi="Cambria Math"/>
                  <w:i/>
                  <w:sz w:val="24"/>
                </w:rPr>
              </m:ctrlPr>
            </m:sSubPr>
            <m:e>
              <m:r>
                <m:rPr/>
                <w:rPr>
                  <w:rFonts w:ascii="Cambria Math" w:hAnsi="Cambria Math"/>
                  <w:sz w:val="24"/>
                </w:rPr>
                <m:t>L</m:t>
              </m:r>
              <m:ctrlPr>
                <w:rPr>
                  <w:rFonts w:ascii="Cambria Math" w:hAnsi="Cambria Math"/>
                  <w:i/>
                  <w:sz w:val="24"/>
                </w:rPr>
              </m:ctrlPr>
            </m:e>
            <m:sub>
              <m:r>
                <m:rPr/>
                <w:rPr>
                  <w:rFonts w:ascii="Cambria Math" w:hAnsi="Cambria Math"/>
                  <w:sz w:val="24"/>
                </w:rPr>
                <m:t>π</m:t>
              </m:r>
              <m:ctrlPr>
                <w:rPr>
                  <w:rFonts w:ascii="Cambria Math" w:hAnsi="Cambria Math"/>
                  <w:i/>
                  <w:sz w:val="24"/>
                </w:rPr>
              </m:ctrlPr>
            </m:sub>
          </m:sSub>
          <m:r>
            <m:rPr/>
            <w:rPr>
              <w:rFonts w:ascii="Cambria Math" w:hAnsi="Cambria Math"/>
              <w:sz w:val="24"/>
            </w:rPr>
            <m:t>(θ)=Es</m:t>
          </m:r>
          <m:r>
            <m:rPr>
              <m:sty m:val="p"/>
            </m:rPr>
            <w:rPr>
              <w:rFonts w:ascii="Cambria Math" w:hAnsi="Cambria Math"/>
              <w:sz w:val="24"/>
            </w:rPr>
            <m:t>,ϵ</m:t>
          </m:r>
          <m:d>
            <m:dPr>
              <m:begChr m:val="["/>
              <m:endChr m:val="]"/>
              <m:ctrlPr>
                <w:rPr>
                  <w:rFonts w:ascii="Cambria Math" w:hAnsi="Cambria Math"/>
                  <w:sz w:val="24"/>
                </w:rPr>
              </m:ctrlPr>
            </m:dPr>
            <m:e>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r>
                    <m:rPr>
                      <m:sty m:val="p"/>
                    </m:rPr>
                    <w:rPr>
                      <w:rFonts w:ascii="Cambria Math" w:hAnsi="Cambria Math"/>
                      <w:sz w:val="24"/>
                    </w:rPr>
                    <m:t>1</m:t>
                  </m:r>
                  <m:ctrlPr>
                    <w:rPr>
                      <w:rFonts w:ascii="Cambria Math" w:hAnsi="Cambria Math"/>
                      <w:i/>
                      <w:sz w:val="24"/>
                    </w:rPr>
                  </m:ctrlPr>
                </m:sub>
              </m:sSub>
              <m:r>
                <m:rPr>
                  <m:sty m:val="p"/>
                </m:rPr>
                <w:rPr>
                  <w:rFonts w:ascii="Cambria Math" w:hAnsi="Cambria Math"/>
                  <w:sz w:val="24"/>
                </w:rPr>
                <m:t>⋅</m:t>
              </m:r>
              <m:func>
                <m:funcPr>
                  <m:ctrlPr>
                    <w:rPr>
                      <w:rFonts w:ascii="Cambria Math" w:hAnsi="Cambria Math"/>
                      <w:i/>
                      <w:sz w:val="24"/>
                    </w:rPr>
                  </m:ctrlPr>
                </m:funcPr>
                <m:fName>
                  <m:limLow>
                    <m:limLowPr>
                      <m:ctrlPr>
                        <w:rPr>
                          <w:rFonts w:ascii="Cambria Math" w:hAnsi="Cambria Math"/>
                          <w:i/>
                          <w:sz w:val="24"/>
                        </w:rPr>
                      </m:ctrlPr>
                    </m:limLowPr>
                    <m:e>
                      <m:r>
                        <m:rPr>
                          <m:sty m:val="p"/>
                        </m:rPr>
                        <w:rPr>
                          <w:rFonts w:ascii="Cambria Math" w:hAnsi="Cambria Math"/>
                          <w:sz w:val="24"/>
                        </w:rPr>
                        <m:t>min</m:t>
                      </m:r>
                      <m:ctrlPr>
                        <w:rPr>
                          <w:rFonts w:ascii="Cambria Math" w:hAnsi="Cambria Math"/>
                          <w:i/>
                          <w:sz w:val="24"/>
                        </w:rPr>
                      </m:ctrlPr>
                    </m:e>
                    <m:lim>
                      <m:r>
                        <m:rPr/>
                        <w:rPr>
                          <w:rFonts w:ascii="Cambria Math" w:hAnsi="Cambria Math"/>
                          <w:sz w:val="24"/>
                        </w:rPr>
                        <m:t>j</m:t>
                      </m:r>
                      <m:ctrlPr>
                        <w:rPr>
                          <w:rFonts w:ascii="Cambria Math" w:hAnsi="Cambria Math"/>
                          <w:i/>
                          <w:sz w:val="24"/>
                        </w:rPr>
                      </m:ctrlPr>
                    </m:lim>
                  </m:limLow>
                  <m:ctrlPr>
                    <w:rPr>
                      <w:rFonts w:ascii="Cambria Math" w:hAnsi="Cambria Math"/>
                      <w:i/>
                      <w:sz w:val="24"/>
                    </w:rPr>
                  </m:ctrlPr>
                </m:fName>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ψj</m:t>
                      </m:r>
                      <m:ctrlPr>
                        <w:rPr>
                          <w:rFonts w:ascii="Cambria Math" w:hAnsi="Cambria Math"/>
                          <w:i/>
                          <w:sz w:val="24"/>
                        </w:rPr>
                      </m:ctrlPr>
                    </m:sub>
                  </m:sSub>
                  <m:ctrlPr>
                    <w:rPr>
                      <w:rFonts w:ascii="Cambria Math" w:hAnsi="Cambria Math"/>
                      <w:i/>
                      <w:sz w:val="24"/>
                    </w:rPr>
                  </m:ctrlPr>
                </m:e>
              </m:func>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func>
                <m:funcPr>
                  <m:ctrlPr>
                    <w:rPr>
                      <w:rFonts w:ascii="Cambria Math" w:hAnsi="Cambria Math"/>
                      <w:i/>
                      <w:sz w:val="24"/>
                    </w:rPr>
                  </m:ctrlPr>
                </m:funcPr>
                <m:fName>
                  <m:limLow>
                    <m:limLowPr>
                      <m:ctrlPr>
                        <w:rPr>
                          <w:rFonts w:ascii="Cambria Math" w:hAnsi="Cambria Math"/>
                          <w:i/>
                          <w:sz w:val="24"/>
                        </w:rPr>
                      </m:ctrlPr>
                    </m:limLowPr>
                    <m:e>
                      <m:r>
                        <m:rPr>
                          <m:sty m:val="p"/>
                        </m:rPr>
                        <w:rPr>
                          <w:rFonts w:ascii="Cambria Math" w:hAnsi="Cambria Math"/>
                          <w:sz w:val="24"/>
                        </w:rPr>
                        <m:t>min</m:t>
                      </m:r>
                      <m:ctrlPr>
                        <w:rPr>
                          <w:rFonts w:ascii="Cambria Math" w:hAnsi="Cambria Math"/>
                          <w:i/>
                          <w:sz w:val="24"/>
                        </w:rPr>
                      </m:ctrlPr>
                    </m:e>
                    <m:lim>
                      <m:r>
                        <m:rPr/>
                        <w:rPr>
                          <w:rFonts w:ascii="Cambria Math" w:hAnsi="Cambria Math"/>
                          <w:sz w:val="24"/>
                        </w:rPr>
                        <m:t>j</m:t>
                      </m:r>
                      <m:ctrlPr>
                        <w:rPr>
                          <w:rFonts w:ascii="Cambria Math" w:hAnsi="Cambria Math"/>
                          <w:i/>
                          <w:sz w:val="24"/>
                        </w:rPr>
                      </m:ctrlPr>
                    </m:lim>
                  </m:limLow>
                  <m:ctrlPr>
                    <w:rPr>
                      <w:rFonts w:ascii="Cambria Math" w:hAnsi="Cambria Math"/>
                      <w:i/>
                      <w:sz w:val="24"/>
                    </w:rPr>
                  </m:ctrlPr>
                </m:fName>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ϕj</m:t>
                      </m:r>
                      <m:ctrlPr>
                        <w:rPr>
                          <w:rFonts w:ascii="Cambria Math" w:hAnsi="Cambria Math"/>
                          <w:i/>
                          <w:sz w:val="24"/>
                        </w:rPr>
                      </m:ctrlPr>
                    </m:sub>
                  </m:sSub>
                  <m:ctrlPr>
                    <w:rPr>
                      <w:rFonts w:ascii="Cambria Math" w:hAnsi="Cambria Math"/>
                      <w:i/>
                      <w:sz w:val="24"/>
                    </w:rPr>
                  </m:ctrlPr>
                </m:e>
              </m:func>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)+α</m:t>
              </m:r>
              <m:func>
                <m:funcPr>
                  <m:ctrlPr>
                    <w:rPr>
                      <w:rFonts w:ascii="Cambria Math" w:hAnsi="Cambria Math"/>
                      <w:i/>
                      <w:sz w:val="24"/>
                    </w:rPr>
                  </m:ctrlPr>
                </m:funcPr>
                <m:fName>
                  <m:r>
                    <m:rPr/>
                    <w:rPr>
                      <w:rFonts w:ascii="Cambria Math" w:hAnsi="Cambria Math"/>
                      <w:sz w:val="24"/>
                    </w:rPr>
                    <m:t>log</m:t>
                  </m:r>
                  <m:ctrlPr>
                    <w:rPr>
                      <w:rFonts w:ascii="Cambria Math" w:hAnsi="Cambria Math"/>
                      <w:i/>
                      <w:sz w:val="24"/>
                    </w:rPr>
                  </m:ctrlPr>
                </m:fName>
                <m:e>
                  <m:sSub>
                    <m:sSubPr>
                      <m:ctrlPr>
                        <w:rPr>
                          <w:rFonts w:ascii="Cambria Math" w:hAnsi="Cambria Math"/>
                          <w:i/>
                          <w:sz w:val="24"/>
                        </w:rPr>
                      </m:ctrlPr>
                    </m:sSubPr>
                    <m:e>
                      <m:r>
                        <m:rPr/>
                        <w:rPr>
                          <w:rFonts w:ascii="Cambria Math" w:hAnsi="Cambria Math"/>
                          <w:sz w:val="24"/>
                        </w:rPr>
                        <m:t>π</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ctrlPr>
                    <w:rPr>
                      <w:rFonts w:ascii="Cambria Math" w:hAnsi="Cambria Math"/>
                      <w:i/>
                      <w:sz w:val="24"/>
                    </w:rPr>
                  </m:ctrlPr>
                </m:e>
              </m:func>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ctrlPr>
                <w:rPr>
                  <w:rFonts w:ascii="Cambria Math" w:hAnsi="Cambria Math"/>
                  <w:sz w:val="24"/>
                </w:rPr>
              </m:ctrlPr>
            </m:e>
          </m:d>
        </m:oMath>
      </m:oMathPara>
    </w:p>
    <w:p w14:paraId="118F1510">
      <w:pPr>
        <w:snapToGrid w:val="0"/>
        <w:spacing w:line="360" w:lineRule="auto"/>
        <w:ind w:firstLine="480" w:firstLineChars="200"/>
        <w:textAlignment w:val="center"/>
        <w:rPr>
          <w:sz w:val="24"/>
        </w:rPr>
      </w:pPr>
      <w:r>
        <w:rPr>
          <w:rFonts w:hint="eastAsia"/>
          <w:sz w:val="24"/>
        </w:rPr>
        <w:t>式中，</w:t>
      </w:r>
      <m:oMath>
        <m:sSub>
          <m:sSubPr>
            <m:ctrlPr>
              <w:rPr>
                <w:rFonts w:ascii="Cambria Math" w:hAnsi="Cambria Math"/>
                <w:i/>
                <w:sz w:val="24"/>
              </w:rPr>
            </m:ctrlPr>
          </m:sSubPr>
          <m:e>
            <m:r>
              <m:rPr/>
              <w:rPr>
                <w:rFonts w:ascii="Cambria Math" w:hAnsi="Cambria Math"/>
                <w:sz w:val="24"/>
              </w:rPr>
              <m:t>L</m:t>
            </m:r>
            <m:ctrlPr>
              <w:rPr>
                <w:rFonts w:ascii="Cambria Math" w:hAnsi="Cambria Math"/>
                <w:i/>
                <w:sz w:val="24"/>
              </w:rPr>
            </m:ctrlPr>
          </m:e>
          <m:sub>
            <m:r>
              <m:rPr/>
              <w:rPr>
                <w:rFonts w:ascii="Cambria Math" w:hAnsi="Cambria Math"/>
                <w:sz w:val="24"/>
              </w:rPr>
              <m:t>π</m:t>
            </m:r>
            <m:ctrlPr>
              <w:rPr>
                <w:rFonts w:ascii="Cambria Math" w:hAnsi="Cambria Math"/>
                <w:i/>
                <w:sz w:val="24"/>
              </w:rPr>
            </m:ctrlPr>
          </m:sub>
        </m:sSub>
        <m:r>
          <m:rPr/>
          <w:rPr>
            <w:rFonts w:ascii="Cambria Math" w:hAnsi="Cambria Math"/>
            <w:sz w:val="24"/>
          </w:rPr>
          <m:t>(θ)</m:t>
        </m:r>
      </m:oMath>
      <w:r>
        <w:rPr>
          <w:rFonts w:hint="eastAsia"/>
          <w:sz w:val="24"/>
        </w:rPr>
        <w:t>是</w:t>
      </w:r>
      <w:r>
        <w:rPr>
          <w:sz w:val="24"/>
        </w:rPr>
        <w:t>策略网络的损失函数</w:t>
      </w:r>
      <w:r>
        <w:rPr>
          <w:rFonts w:hint="eastAsia"/>
          <w:sz w:val="24"/>
        </w:rPr>
        <w:t>，</w:t>
      </w:r>
      <m:oMath>
        <m:r>
          <m:rPr/>
          <w:rPr>
            <w:rFonts w:ascii="Cambria Math" w:hAnsi="Cambria Math"/>
            <w:sz w:val="24"/>
          </w:rPr>
          <m:t>Es</m:t>
        </m:r>
        <m:r>
          <m:rPr>
            <m:sty m:val="p"/>
          </m:rPr>
          <w:rPr>
            <w:rFonts w:ascii="Cambria Math" w:hAnsi="Cambria Math"/>
            <w:sz w:val="24"/>
          </w:rPr>
          <m:t>,ϵ</m:t>
        </m:r>
      </m:oMath>
      <w:r>
        <w:rPr>
          <w:rFonts w:hint="eastAsia"/>
          <w:sz w:val="24"/>
        </w:rPr>
        <w:t>是</w:t>
      </w:r>
      <w:r>
        <w:rPr>
          <w:sz w:val="24"/>
        </w:rPr>
        <w:t>数学期望算子</w:t>
      </w:r>
      <w:r>
        <w:rPr>
          <w:rFonts w:hint="eastAsia"/>
          <w:sz w:val="24"/>
        </w:rPr>
        <w:t>，</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ψ</m:t>
                </m:r>
                <m:ctrlPr>
                  <w:rPr>
                    <w:rFonts w:ascii="Cambria Math" w:hAnsi="Cambria Math"/>
                    <w:sz w:val="24"/>
                  </w:rPr>
                </m:ctrlPr>
              </m:e>
              <m:sub>
                <m:r>
                  <m:rPr/>
                  <w:rPr>
                    <w:rFonts w:ascii="Cambria Math" w:hAnsi="Cambria Math"/>
                    <w:sz w:val="24"/>
                  </w:rPr>
                  <m:t>j</m:t>
                </m:r>
                <m:ctrlPr>
                  <w:rPr>
                    <w:rFonts w:ascii="Cambria Math" w:hAnsi="Cambria Math"/>
                    <w:sz w:val="24"/>
                  </w:rPr>
                </m:ctrlPr>
              </m:sub>
            </m:sSub>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oMath>
      <w:r>
        <w:rPr>
          <w:rFonts w:hint="eastAsia"/>
          <w:sz w:val="24"/>
        </w:rPr>
        <w:t>是第j个</w:t>
      </w:r>
      <w:r>
        <w:rPr>
          <w:sz w:val="24"/>
        </w:rPr>
        <w:t>安全代价Q网络</w:t>
      </w:r>
      <w:r>
        <w:rPr>
          <w:rFonts w:hint="eastAsia"/>
          <w:sz w:val="24"/>
        </w:rPr>
        <w:t>当前时刻的输出，</w:t>
      </w:r>
      <m:oMath>
        <m:sSub>
          <m:sSubPr>
            <m:ctrlPr>
              <w:rPr>
                <w:rFonts w:ascii="Cambria Math" w:hAnsi="Cambria Math"/>
                <w:sz w:val="24"/>
              </w:rPr>
            </m:ctrlPr>
          </m:sSubPr>
          <m:e>
            <m:r>
              <m:rPr>
                <m:sty m:val="p"/>
              </m:rPr>
              <w:rPr>
                <w:rFonts w:ascii="Cambria Math" w:hAnsi="Cambria Math"/>
                <w:sz w:val="24"/>
              </w:rPr>
              <m:t>Q</m:t>
            </m:r>
            <m:ctrlPr>
              <w:rPr>
                <w:rFonts w:ascii="Cambria Math" w:hAnsi="Cambria Math"/>
                <w:sz w:val="24"/>
              </w:rPr>
            </m:ctrlPr>
          </m:e>
          <m:sub>
            <m:sSub>
              <m:sSubPr>
                <m:ctrlPr>
                  <w:rPr>
                    <w:rFonts w:ascii="Cambria Math" w:hAnsi="Cambria Math"/>
                    <w:sz w:val="24"/>
                  </w:rPr>
                </m:ctrlPr>
              </m:sSubPr>
              <m:e>
                <m:r>
                  <m:rPr>
                    <m:sty m:val="p"/>
                  </m:rPr>
                  <w:rPr>
                    <w:rFonts w:ascii="Cambria Math" w:hAnsi="Cambria Math"/>
                    <w:sz w:val="24"/>
                  </w:rPr>
                  <m:t>ϕ</m:t>
                </m:r>
                <m:ctrlPr>
                  <w:rPr>
                    <w:rFonts w:ascii="Cambria Math" w:hAnsi="Cambria Math"/>
                    <w:sz w:val="24"/>
                  </w:rPr>
                </m:ctrlPr>
              </m:e>
              <m:sub>
                <m:r>
                  <m:rPr>
                    <m:sty m:val="p"/>
                  </m:rPr>
                  <w:rPr>
                    <w:rFonts w:ascii="Cambria Math" w:hAnsi="Cambria Math"/>
                    <w:sz w:val="24"/>
                  </w:rPr>
                  <m:t>j</m:t>
                </m:r>
                <m:ctrlPr>
                  <w:rPr>
                    <w:rFonts w:ascii="Cambria Math" w:hAnsi="Cambria Math"/>
                    <w:sz w:val="24"/>
                  </w:rPr>
                </m:ctrlPr>
              </m:sub>
            </m:sSub>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s</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oMath>
      <w:r>
        <w:rPr>
          <w:rFonts w:hint="eastAsia"/>
          <w:sz w:val="24"/>
        </w:rPr>
        <w:t>是第j个</w:t>
      </w:r>
      <w:r>
        <w:rPr>
          <w:sz w:val="24"/>
        </w:rPr>
        <w:t>奖励Q网络</w:t>
      </w:r>
      <w:r>
        <w:rPr>
          <w:rFonts w:hint="eastAsia"/>
          <w:sz w:val="24"/>
        </w:rPr>
        <w:t>当前时刻的输出，</w:t>
      </w:r>
      <m:oMath>
        <m:r>
          <m:rPr>
            <m:sty m:val="p"/>
          </m:rPr>
          <w:rPr>
            <w:rFonts w:ascii="Cambria Math" w:hAnsi="Cambria Math"/>
            <w:sz w:val="24"/>
          </w:rPr>
          <m:t>α</m:t>
        </m:r>
      </m:oMath>
      <w:r>
        <w:rPr>
          <w:sz w:val="24"/>
        </w:rPr>
        <w:t>为温度系数</w:t>
      </w:r>
      <w:r>
        <w:rPr>
          <w:rFonts w:hint="eastAsia"/>
          <w:sz w:val="24"/>
        </w:rPr>
        <w:t>，</w:t>
      </w:r>
      <m:oMath>
        <m:sSub>
          <m:sSubPr>
            <m:ctrlPr>
              <w:rPr>
                <w:rFonts w:ascii="Cambria Math" w:hAnsi="Cambria Math"/>
                <w:i/>
                <w:sz w:val="24"/>
              </w:rPr>
            </m:ctrlPr>
          </m:sSubPr>
          <m:e>
            <m:r>
              <m:rPr/>
              <w:rPr>
                <w:rFonts w:ascii="Cambria Math" w:hAnsi="Cambria Math"/>
                <w:sz w:val="24"/>
              </w:rPr>
              <m:t>π</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oMath>
      <w:r>
        <w:rPr>
          <w:sz w:val="24"/>
        </w:rPr>
        <w:t>表示策略网络在状态</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下输出动作</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的概率密度值</w:t>
      </w:r>
      <w:r>
        <w:rPr>
          <w:rFonts w:hint="eastAsia"/>
          <w:sz w:val="24"/>
        </w:rPr>
        <w:t>。</w:t>
      </w:r>
    </w:p>
    <w:p w14:paraId="398A6729">
      <w:pPr>
        <w:snapToGrid w:val="0"/>
        <w:spacing w:line="360" w:lineRule="auto"/>
        <w:ind w:firstLine="480" w:firstLineChars="200"/>
        <w:textAlignment w:val="center"/>
        <w:rPr>
          <w:sz w:val="24"/>
        </w:rPr>
      </w:pPr>
      <w:r>
        <w:rPr>
          <w:rFonts w:hint="eastAsia"/>
          <w:sz w:val="24"/>
        </w:rPr>
        <w:t>9、一种电子设备，其特征在于，包括：存储器、处理器及存储在存储器上并可在处理器上运行的计算机程序，所述处理器执行计算机程序时，实现如权利要求1-8任一项所述的基于PID-拉格朗日深度强化学习的电动汽车充电站安全调度方法。</w:t>
      </w:r>
    </w:p>
    <w:p w14:paraId="3C3EFD2E">
      <w:pPr>
        <w:snapToGrid w:val="0"/>
        <w:spacing w:line="360" w:lineRule="auto"/>
        <w:ind w:firstLine="480" w:firstLineChars="200"/>
        <w:textAlignment w:val="center"/>
        <w:rPr>
          <w:sz w:val="24"/>
        </w:rPr>
      </w:pPr>
      <w:r>
        <w:rPr>
          <w:rFonts w:hint="eastAsia"/>
          <w:sz w:val="24"/>
        </w:rPr>
        <w:t>10、一种计算机可读存储介质，存储有计算机程序，其特征在于，所述计算机程序使计算机执行如权利要求1-8任一项所述的基于PID-拉格朗日深度强化学习的电动汽车充电站安全调度方法。</w:t>
      </w:r>
    </w:p>
    <w:p w14:paraId="3897AF44">
      <w:pPr>
        <w:snapToGrid w:val="0"/>
        <w:spacing w:line="360" w:lineRule="auto"/>
        <w:ind w:firstLine="480" w:firstLineChars="200"/>
        <w:textAlignment w:val="center"/>
        <w:rPr>
          <w:sz w:val="24"/>
        </w:rPr>
      </w:pPr>
    </w:p>
    <w:p w14:paraId="5F4094FB">
      <w:pPr>
        <w:snapToGrid w:val="0"/>
        <w:spacing w:line="360" w:lineRule="auto"/>
        <w:ind w:firstLine="480" w:firstLineChars="200"/>
        <w:textAlignment w:val="center"/>
        <w:rPr>
          <w:sz w:val="24"/>
        </w:rPr>
        <w:sectPr>
          <w:headerReference r:id="rId9" w:type="default"/>
          <w:pgSz w:w="11906" w:h="16838"/>
          <w:pgMar w:top="1418" w:right="1134" w:bottom="851" w:left="1134" w:header="851" w:footer="992" w:gutter="0"/>
          <w:pgNumType w:fmt="numberInDash" w:start="1"/>
          <w:cols w:space="720" w:num="1"/>
          <w:docGrid w:type="lines" w:linePitch="312" w:charSpace="0"/>
        </w:sectPr>
      </w:pPr>
    </w:p>
    <w:p w14:paraId="08E87764">
      <w:pPr>
        <w:spacing w:line="360" w:lineRule="auto"/>
        <w:jc w:val="center"/>
        <w:rPr>
          <w:rFonts w:ascii="宋体" w:hAnsi="宋体"/>
          <w:b/>
          <w:sz w:val="28"/>
          <w:szCs w:val="28"/>
        </w:rPr>
      </w:pPr>
      <w:r>
        <w:rPr>
          <w:rFonts w:hint="eastAsia" w:ascii="宋体" w:hAnsi="宋体"/>
          <w:b/>
          <w:sz w:val="28"/>
          <w:szCs w:val="28"/>
        </w:rPr>
        <w:t>基于PID-拉格朗日深度强化学习的电动汽车充电站安全调度方法、设备和介质</w:t>
      </w:r>
    </w:p>
    <w:p w14:paraId="406016E5">
      <w:pPr>
        <w:spacing w:line="360" w:lineRule="auto"/>
        <w:rPr>
          <w:rFonts w:ascii="宋体" w:hAnsi="宋体"/>
          <w:b/>
          <w:sz w:val="28"/>
          <w:szCs w:val="28"/>
        </w:rPr>
      </w:pPr>
      <w:r>
        <w:rPr>
          <w:rFonts w:hint="eastAsia" w:ascii="宋体" w:hAnsi="宋体"/>
          <w:b/>
          <w:sz w:val="28"/>
          <w:szCs w:val="28"/>
        </w:rPr>
        <w:t>技术领域</w:t>
      </w:r>
    </w:p>
    <w:p w14:paraId="42D7AD44">
      <w:pPr>
        <w:spacing w:line="360" w:lineRule="auto"/>
        <w:ind w:firstLine="480" w:firstLineChars="200"/>
        <w:rPr>
          <w:rFonts w:ascii="宋体" w:hAnsi="宋体"/>
          <w:sz w:val="24"/>
        </w:rPr>
      </w:pPr>
      <w:r>
        <w:rPr>
          <w:rFonts w:hint="eastAsia" w:ascii="宋体" w:hAnsi="宋体"/>
          <w:sz w:val="24"/>
        </w:rPr>
        <w:t>本发明涉及智能电网、</w:t>
      </w:r>
      <w:bookmarkStart w:id="3" w:name="_GoBack"/>
      <w:bookmarkEnd w:id="3"/>
      <w:r>
        <w:rPr>
          <w:rFonts w:hint="eastAsia" w:ascii="宋体" w:hAnsi="宋体"/>
          <w:sz w:val="24"/>
        </w:rPr>
        <w:t>能源互联网与人工智能交叉技术领域，特别是涉及一种基于PID-拉格朗日深度强化学习的电动汽车充电站安全调度方法、设备和介质，</w:t>
      </w:r>
      <w:r>
        <w:rPr>
          <w:rFonts w:ascii="宋体" w:hAnsi="宋体"/>
          <w:sz w:val="24"/>
        </w:rPr>
        <w:t>具体应用于对变压器容量受限的区域进行电动汽车有序充电和放电（V2G）管理</w:t>
      </w:r>
      <w:r>
        <w:rPr>
          <w:rFonts w:hint="eastAsia" w:ascii="宋体" w:hAnsi="宋体"/>
          <w:sz w:val="24"/>
        </w:rPr>
        <w:t>。</w:t>
      </w:r>
    </w:p>
    <w:p w14:paraId="55909BBE">
      <w:pPr>
        <w:spacing w:line="360" w:lineRule="auto"/>
        <w:rPr>
          <w:rFonts w:ascii="宋体" w:hAnsi="宋体"/>
          <w:b/>
          <w:sz w:val="28"/>
          <w:szCs w:val="28"/>
        </w:rPr>
      </w:pPr>
      <w:r>
        <w:rPr>
          <w:rFonts w:hint="eastAsia" w:ascii="宋体" w:hAnsi="宋体"/>
          <w:b/>
          <w:sz w:val="28"/>
          <w:szCs w:val="28"/>
        </w:rPr>
        <w:t>背景技术</w:t>
      </w:r>
    </w:p>
    <w:p w14:paraId="57F2693C">
      <w:pPr>
        <w:spacing w:line="360" w:lineRule="auto"/>
        <w:ind w:firstLine="480" w:firstLineChars="200"/>
        <w:rPr>
          <w:rFonts w:ascii="宋体" w:hAnsi="宋体"/>
          <w:sz w:val="24"/>
        </w:rPr>
      </w:pPr>
      <w:r>
        <w:rPr>
          <w:rFonts w:hint="eastAsia" w:ascii="宋体" w:hAnsi="宋体"/>
          <w:sz w:val="24"/>
        </w:rPr>
        <w:t>随着电动汽车（Electric Vehicle, EV）保有量的快速增长，大规模充电负荷接入给配电网带来严峻挑战。特别是在老旧小区或商业楼宇等配电容量受限的场所，电动汽车的无序充电极易导致配电变压器过载，引发电压越限甚至设备损坏等安全事故。</w:t>
      </w:r>
    </w:p>
    <w:p w14:paraId="1E51B537">
      <w:pPr>
        <w:spacing w:line="360" w:lineRule="auto"/>
        <w:ind w:firstLine="480" w:firstLineChars="200"/>
        <w:rPr>
          <w:rFonts w:ascii="宋体" w:hAnsi="宋体"/>
          <w:sz w:val="24"/>
        </w:rPr>
      </w:pPr>
      <w:r>
        <w:rPr>
          <w:rFonts w:hint="eastAsia" w:ascii="宋体" w:hAnsi="宋体"/>
          <w:sz w:val="24"/>
        </w:rPr>
        <w:t>现有技术中，充电调度主要采用基于规则或基于模型预测控制（MPC）的方法。基于规则的方法缺乏灵活性，难以适应复杂多变的电价和用户需求；MPC方法则高度依赖于对未来信息的精确预测，且随着充电桩数量增加，其计算复杂度呈指数级上升，难以满足实时控制的时效性要求。</w:t>
      </w:r>
    </w:p>
    <w:p w14:paraId="637291F3">
      <w:pPr>
        <w:spacing w:line="360" w:lineRule="auto"/>
        <w:ind w:firstLine="480" w:firstLineChars="200"/>
        <w:rPr>
          <w:rFonts w:ascii="宋体" w:hAnsi="宋体"/>
          <w:sz w:val="24"/>
        </w:rPr>
      </w:pPr>
      <w:r>
        <w:rPr>
          <w:rFonts w:hint="eastAsia" w:ascii="宋体" w:hAnsi="宋体"/>
          <w:sz w:val="24"/>
        </w:rPr>
        <w:t>近年来，深度强化学习（DRL）因其决策实时性强而被广泛应用。然而，传统的无约束DRL难以保证硬性物理安全约束；虽然引入拉格朗日松弛法的约束强化学习（Constrained RL）成为主流解决方案，但现有方法通常仅利用约束违反量的梯度信息来更新拉格朗日乘子（相当于仅有积分控制）。这种机制存在严重的滞后性，导致训练过程中乘子大幅震荡，策略在极度保守和频繁违规之间反复摇摆，难以快速收敛到兼顾安全与效率的最优策略。因此，亟需一种能够有效抑制拉格朗日乘子震荡、提高算法收敛速度与稳定性，并严格保障电网设备物理安全约束的电动汽车充电站安全调度方法。</w:t>
      </w:r>
    </w:p>
    <w:p w14:paraId="01D081A0">
      <w:pPr>
        <w:spacing w:line="360" w:lineRule="auto"/>
        <w:rPr>
          <w:rFonts w:ascii="宋体" w:hAnsi="宋体"/>
          <w:b/>
          <w:sz w:val="28"/>
          <w:szCs w:val="28"/>
        </w:rPr>
      </w:pPr>
      <w:r>
        <w:rPr>
          <w:rFonts w:hint="eastAsia" w:ascii="宋体" w:hAnsi="宋体"/>
          <w:b/>
          <w:sz w:val="28"/>
          <w:szCs w:val="28"/>
        </w:rPr>
        <w:t>发明内容</w:t>
      </w:r>
    </w:p>
    <w:p w14:paraId="2E567945">
      <w:pPr>
        <w:spacing w:line="360" w:lineRule="auto"/>
        <w:ind w:firstLine="480" w:firstLineChars="200"/>
        <w:rPr>
          <w:rFonts w:ascii="宋体" w:hAnsi="宋体"/>
          <w:b/>
          <w:sz w:val="28"/>
          <w:szCs w:val="28"/>
        </w:rPr>
      </w:pPr>
      <w:r>
        <w:rPr>
          <w:rFonts w:hint="eastAsia"/>
          <w:color w:val="000000"/>
          <w:sz w:val="24"/>
        </w:rPr>
        <w:t>本发明针对</w:t>
      </w:r>
      <w:r>
        <w:rPr>
          <w:rFonts w:hint="eastAsia" w:ascii="宋体" w:hAnsi="宋体"/>
          <w:color w:val="000000"/>
          <w:sz w:val="24"/>
        </w:rPr>
        <w:t>现有技术中</w:t>
      </w:r>
      <w:r>
        <w:rPr>
          <w:rFonts w:hint="eastAsia" w:ascii="宋体" w:hAnsi="宋体"/>
          <w:bCs/>
          <w:color w:val="000000"/>
          <w:sz w:val="24"/>
        </w:rPr>
        <w:t>的不足，</w:t>
      </w:r>
      <w:r>
        <w:rPr>
          <w:rFonts w:hint="eastAsia" w:ascii="宋体" w:hAnsi="宋体"/>
          <w:color w:val="000000"/>
          <w:sz w:val="24"/>
        </w:rPr>
        <w:t>提供一种</w:t>
      </w:r>
      <w:r>
        <w:rPr>
          <w:rFonts w:hint="eastAsia" w:ascii="宋体" w:hAnsi="宋体"/>
          <w:sz w:val="24"/>
        </w:rPr>
        <w:t>基于PID-拉格朗日深度强化学习的电动汽车充电站安全调度方法、设备和介质，以</w:t>
      </w:r>
      <w:r>
        <w:rPr>
          <w:rFonts w:ascii="宋体" w:hAnsi="宋体"/>
          <w:sz w:val="24"/>
        </w:rPr>
        <w:t>解决现有技术中难以兼顾经济性与硬性物理安全约束、以及传统约束强化学习训练不稳定</w:t>
      </w:r>
      <w:r>
        <w:rPr>
          <w:rFonts w:hint="eastAsia" w:ascii="宋体" w:hAnsi="宋体"/>
          <w:sz w:val="24"/>
        </w:rPr>
        <w:t>的问题。</w:t>
      </w:r>
    </w:p>
    <w:p w14:paraId="11E508EC">
      <w:pPr>
        <w:spacing w:line="360" w:lineRule="auto"/>
        <w:ind w:firstLine="480" w:firstLineChars="200"/>
        <w:rPr>
          <w:rFonts w:ascii="宋体" w:hAnsi="宋体"/>
          <w:color w:val="000000"/>
          <w:sz w:val="24"/>
        </w:rPr>
      </w:pPr>
      <w:r>
        <w:rPr>
          <w:rFonts w:hint="eastAsia" w:ascii="宋体" w:hAnsi="宋体"/>
          <w:color w:val="000000"/>
          <w:sz w:val="24"/>
        </w:rPr>
        <w:t>为实现上述目的，本发明采用以下技术方案：</w:t>
      </w:r>
    </w:p>
    <w:p w14:paraId="47FC3658">
      <w:pPr>
        <w:snapToGrid w:val="0"/>
        <w:spacing w:line="360" w:lineRule="auto"/>
        <w:ind w:firstLine="480" w:firstLineChars="200"/>
        <w:textAlignment w:val="center"/>
        <w:rPr>
          <w:sz w:val="24"/>
        </w:rPr>
      </w:pPr>
      <w:r>
        <w:rPr>
          <w:rFonts w:hint="eastAsia"/>
          <w:sz w:val="24"/>
        </w:rPr>
        <w:t>一种基于PID-拉格朗日深度强化学习的电动汽车充电站安全调度方法，包括以下步骤：</w:t>
      </w:r>
    </w:p>
    <w:p w14:paraId="5BDFABE3">
      <w:pPr>
        <w:snapToGrid w:val="0"/>
        <w:spacing w:line="360" w:lineRule="auto"/>
        <w:ind w:firstLine="480" w:firstLineChars="200"/>
        <w:textAlignment w:val="center"/>
        <w:rPr>
          <w:sz w:val="24"/>
        </w:rPr>
      </w:pPr>
      <w:r>
        <w:rPr>
          <w:sz w:val="24"/>
        </w:rPr>
        <w:t>步骤S1：构建电动汽车充电站的约束马尔可夫决策过程模型；约束马尔可夫决策过程模型由五元组</w:t>
      </w:r>
      <m:oMath>
        <m:r>
          <m:rPr>
            <m:sty m:val="p"/>
          </m:rPr>
          <w:rPr>
            <w:rFonts w:ascii="Cambria Math" w:hAnsi="Cambria Math"/>
            <w:sz w:val="24"/>
          </w:rPr>
          <m:t>&lt;</m:t>
        </m:r>
        <m:r>
          <m:rPr>
            <m:sty m:val="bi"/>
          </m:rPr>
          <w:rPr>
            <w:rFonts w:hint="eastAsia" w:ascii="Cambria Math" w:hAnsi="Cambria Math"/>
            <w:sz w:val="24"/>
          </w:rPr>
          <m:t>S,A,P,R,C</m:t>
        </m:r>
        <m:r>
          <m:rPr>
            <m:sty m:val="p"/>
          </m:rPr>
          <w:rPr>
            <w:rFonts w:ascii="Cambria Math" w:hAnsi="Cambria Math"/>
            <w:sz w:val="24"/>
          </w:rPr>
          <m:t>&gt;</m:t>
        </m:r>
      </m:oMath>
      <w:r>
        <w:rPr>
          <w:sz w:val="24"/>
        </w:rPr>
        <w:t>构成，</w:t>
      </w:r>
      <m:oMath>
        <m:r>
          <m:rPr>
            <m:sty m:val="bi"/>
          </m:rPr>
          <w:rPr>
            <w:rFonts w:hint="eastAsia" w:ascii="Cambria Math" w:hAnsi="Cambria Math"/>
            <w:sz w:val="24"/>
          </w:rPr>
          <m:t>S</m:t>
        </m:r>
      </m:oMath>
      <w:r>
        <w:rPr>
          <w:sz w:val="24"/>
        </w:rPr>
        <w:t>代表状态空间</w:t>
      </w:r>
      <w:r>
        <w:rPr>
          <w:rFonts w:hint="eastAsia"/>
          <w:sz w:val="24"/>
        </w:rPr>
        <w:t>，</w:t>
      </w:r>
      <m:oMath>
        <m:r>
          <m:rPr>
            <m:sty m:val="bi"/>
          </m:rPr>
          <w:rPr>
            <w:rFonts w:hint="eastAsia" w:ascii="Cambria Math" w:hAnsi="Cambria Math"/>
            <w:sz w:val="24"/>
          </w:rPr>
          <m:t>A</m:t>
        </m:r>
      </m:oMath>
      <w:r>
        <w:rPr>
          <w:sz w:val="24"/>
        </w:rPr>
        <w:t>代表动作空间</w:t>
      </w:r>
      <w:r>
        <w:rPr>
          <w:rFonts w:hint="eastAsia"/>
          <w:sz w:val="24"/>
        </w:rPr>
        <w:t>，</w:t>
      </w:r>
      <m:oMath>
        <m:r>
          <m:rPr>
            <m:sty m:val="bi"/>
          </m:rPr>
          <w:rPr>
            <w:rFonts w:hint="eastAsia" w:ascii="Cambria Math" w:hAnsi="Cambria Math"/>
            <w:sz w:val="24"/>
          </w:rPr>
          <m:t>P</m:t>
        </m:r>
      </m:oMath>
      <w:r>
        <w:rPr>
          <w:sz w:val="24"/>
        </w:rPr>
        <w:t>代表状态转移概率</w:t>
      </w:r>
      <w:r>
        <w:rPr>
          <w:rFonts w:hint="eastAsia"/>
          <w:sz w:val="24"/>
        </w:rPr>
        <w:t>，</w:t>
      </w:r>
      <m:oMath>
        <m:r>
          <m:rPr>
            <m:sty m:val="bi"/>
          </m:rPr>
          <w:rPr>
            <w:rFonts w:hint="eastAsia" w:ascii="Cambria Math" w:hAnsi="Cambria Math"/>
            <w:sz w:val="24"/>
          </w:rPr>
          <m:t>R</m:t>
        </m:r>
      </m:oMath>
      <w:r>
        <w:rPr>
          <w:sz w:val="24"/>
        </w:rPr>
        <w:t>代表奖励函数</w:t>
      </w:r>
      <w:r>
        <w:rPr>
          <w:rFonts w:hint="eastAsia"/>
          <w:sz w:val="24"/>
        </w:rPr>
        <w:t>，</w:t>
      </w:r>
      <m:oMath>
        <m:r>
          <m:rPr>
            <m:sty m:val="bi"/>
          </m:rPr>
          <w:rPr>
            <w:rFonts w:hint="eastAsia" w:ascii="Cambria Math" w:hAnsi="Cambria Math"/>
            <w:sz w:val="24"/>
          </w:rPr>
          <m:t>C</m:t>
        </m:r>
      </m:oMath>
      <w:r>
        <w:rPr>
          <w:rFonts w:hint="eastAsia"/>
          <w:sz w:val="24"/>
        </w:rPr>
        <w:t>代表安全代价函数</w:t>
      </w:r>
      <w:r>
        <w:rPr>
          <w:sz w:val="24"/>
        </w:rPr>
        <w:t>；</w:t>
      </w:r>
    </w:p>
    <w:p w14:paraId="13B2A088">
      <w:pPr>
        <w:snapToGrid w:val="0"/>
        <w:spacing w:line="360" w:lineRule="auto"/>
        <w:ind w:firstLine="480" w:firstLineChars="200"/>
        <w:textAlignment w:val="center"/>
        <w:rPr>
          <w:sz w:val="24"/>
        </w:rPr>
      </w:pPr>
      <w:r>
        <w:rPr>
          <w:sz w:val="24"/>
        </w:rPr>
        <w:t>步骤S2：初始化深度强化学习智能体，深度强化学习智能体包含用于生成策略的策略网络、用于评估价值的价值网络以及用于约束控制的PID拉格朗日乘子更新器；</w:t>
      </w:r>
    </w:p>
    <w:p w14:paraId="1B65EA2D">
      <w:pPr>
        <w:snapToGrid w:val="0"/>
        <w:spacing w:line="360" w:lineRule="auto"/>
        <w:ind w:firstLine="480" w:firstLineChars="200"/>
        <w:textAlignment w:val="center"/>
        <w:rPr>
          <w:sz w:val="24"/>
        </w:rPr>
      </w:pPr>
      <w:r>
        <w:rPr>
          <w:sz w:val="24"/>
        </w:rPr>
        <w:t>步骤S3：深度强化学习智能体</w:t>
      </w:r>
      <w:r>
        <w:rPr>
          <w:rFonts w:hint="eastAsia"/>
          <w:sz w:val="24"/>
        </w:rPr>
        <w:t>与环境交互，具体包括：</w:t>
      </w:r>
      <w:r>
        <w:rPr>
          <w:sz w:val="24"/>
        </w:rPr>
        <w:t>实时获取充电站的运行状态，将其输入所述策略网络，输出对各充电桩的功率调度动作，并计算当前时刻的奖励值与</w:t>
      </w:r>
      <w:r>
        <w:rPr>
          <w:rFonts w:hint="eastAsia"/>
          <w:sz w:val="24"/>
        </w:rPr>
        <w:t>变压器过载代价，反馈下一时刻</w:t>
      </w:r>
      <w:r>
        <w:rPr>
          <w:sz w:val="24"/>
        </w:rPr>
        <w:t>充电站的运行状态</w:t>
      </w:r>
      <w:r>
        <w:rPr>
          <w:rFonts w:hint="eastAsia"/>
          <w:sz w:val="24"/>
        </w:rPr>
        <w:t>，</w:t>
      </w:r>
      <w:r>
        <w:rPr>
          <w:sz w:val="24"/>
        </w:rPr>
        <w:t>将</w:t>
      </w:r>
      <w:r>
        <w:rPr>
          <w:rFonts w:hint="eastAsia"/>
          <w:sz w:val="24"/>
        </w:rPr>
        <w:t>当前</w:t>
      </w:r>
      <w:r>
        <w:rPr>
          <w:sz w:val="24"/>
        </w:rPr>
        <w:t>充电站的运行状态</w:t>
      </w:r>
      <w:r>
        <w:rPr>
          <w:rFonts w:hint="eastAsia"/>
          <w:sz w:val="24"/>
        </w:rPr>
        <w:t>、</w:t>
      </w:r>
      <w:r>
        <w:rPr>
          <w:sz w:val="24"/>
        </w:rPr>
        <w:t>功率调度动作</w:t>
      </w:r>
      <w:r>
        <w:rPr>
          <w:rFonts w:hint="eastAsia"/>
          <w:sz w:val="24"/>
        </w:rPr>
        <w:t>、</w:t>
      </w:r>
      <w:r>
        <w:rPr>
          <w:sz w:val="24"/>
        </w:rPr>
        <w:t>奖励值</w:t>
      </w:r>
      <w:r>
        <w:rPr>
          <w:rFonts w:hint="eastAsia"/>
          <w:sz w:val="24"/>
        </w:rPr>
        <w:t>、变压器过载代价和下一时刻</w:t>
      </w:r>
      <w:r>
        <w:rPr>
          <w:sz w:val="24"/>
        </w:rPr>
        <w:t>充电站的运行状态存入约束马尔可夫决策过程模型</w:t>
      </w:r>
      <w:r>
        <w:rPr>
          <w:rFonts w:hint="eastAsia"/>
          <w:sz w:val="24"/>
        </w:rPr>
        <w:t>的</w:t>
      </w:r>
      <w:r>
        <w:rPr>
          <w:sz w:val="24"/>
        </w:rPr>
        <w:t>经验回放池</w:t>
      </w:r>
      <w:r>
        <w:rPr>
          <w:rFonts w:hint="eastAsia"/>
          <w:sz w:val="24"/>
        </w:rPr>
        <w:t>；</w:t>
      </w:r>
    </w:p>
    <w:p w14:paraId="39933502">
      <w:pPr>
        <w:snapToGrid w:val="0"/>
        <w:spacing w:line="360" w:lineRule="auto"/>
        <w:ind w:firstLine="480" w:firstLineChars="200"/>
        <w:textAlignment w:val="center"/>
        <w:rPr>
          <w:sz w:val="24"/>
        </w:rPr>
      </w:pPr>
      <w:r>
        <w:rPr>
          <w:sz w:val="24"/>
        </w:rPr>
        <w:t>步骤S4：在每个完整交互回合结束后，利用所述 PID 拉格朗日乘子更新器</w:t>
      </w:r>
      <w:r>
        <w:rPr>
          <w:rFonts w:hint="eastAsia"/>
          <w:sz w:val="24"/>
        </w:rPr>
        <w:t>更新</w:t>
      </w:r>
      <w:r>
        <w:rPr>
          <w:sz w:val="24"/>
        </w:rPr>
        <w:t>拉格朗日乘子；</w:t>
      </w:r>
    </w:p>
    <w:p w14:paraId="16E465E3">
      <w:pPr>
        <w:snapToGrid w:val="0"/>
        <w:spacing w:line="360" w:lineRule="auto"/>
        <w:ind w:firstLine="480" w:firstLineChars="200"/>
        <w:textAlignment w:val="center"/>
        <w:rPr>
          <w:sz w:val="24"/>
        </w:rPr>
      </w:pPr>
      <w:r>
        <w:rPr>
          <w:sz w:val="24"/>
        </w:rPr>
        <w:t>步骤S5：基于更新后的拉格朗日乘子，构建包含原奖励函数与加权安全代价惩罚项的复合目标函数，利用所述目标函数交替更新所述策略网络与价值网络的参数</w:t>
      </w:r>
      <w:r>
        <w:rPr>
          <w:rFonts w:hint="eastAsia"/>
          <w:sz w:val="24"/>
        </w:rPr>
        <w:t>；</w:t>
      </w:r>
    </w:p>
    <w:p w14:paraId="5F0974CE">
      <w:pPr>
        <w:spacing w:line="360" w:lineRule="auto"/>
        <w:ind w:firstLine="480" w:firstLineChars="200"/>
        <w:rPr>
          <w:rFonts w:ascii="宋体" w:hAnsi="宋体"/>
          <w:color w:val="000000"/>
          <w:sz w:val="24"/>
        </w:rPr>
      </w:pPr>
      <w:r>
        <w:rPr>
          <w:rFonts w:hint="eastAsia"/>
          <w:sz w:val="24"/>
        </w:rPr>
        <w:t>步骤S6、判断</w:t>
      </w:r>
      <w:r>
        <w:rPr>
          <w:sz w:val="24"/>
        </w:rPr>
        <w:t>策略网络与价值网络</w:t>
      </w:r>
      <w:r>
        <w:rPr>
          <w:rFonts w:hint="eastAsia"/>
          <w:sz w:val="24"/>
        </w:rPr>
        <w:t>是否</w:t>
      </w:r>
      <w:r>
        <w:rPr>
          <w:sz w:val="24"/>
        </w:rPr>
        <w:t>收敛</w:t>
      </w:r>
      <w:r>
        <w:rPr>
          <w:rFonts w:hint="eastAsia"/>
          <w:sz w:val="24"/>
        </w:rPr>
        <w:t>或达到最大迭代步数，若是，</w:t>
      </w:r>
      <w:r>
        <w:rPr>
          <w:sz w:val="24"/>
        </w:rPr>
        <w:t>策略网络</w:t>
      </w:r>
      <w:r>
        <w:rPr>
          <w:rFonts w:hint="eastAsia"/>
          <w:sz w:val="24"/>
        </w:rPr>
        <w:t>输出最优安全调度策略，否则返回</w:t>
      </w:r>
      <w:r>
        <w:rPr>
          <w:sz w:val="24"/>
        </w:rPr>
        <w:t>步骤S3。</w:t>
      </w:r>
    </w:p>
    <w:p w14:paraId="0217B102">
      <w:pPr>
        <w:spacing w:line="360" w:lineRule="auto"/>
        <w:ind w:firstLine="480" w:firstLineChars="200"/>
        <w:rPr>
          <w:sz w:val="24"/>
        </w:rPr>
      </w:pPr>
      <w:r>
        <w:rPr>
          <w:rFonts w:hint="eastAsia"/>
          <w:sz w:val="24"/>
        </w:rPr>
        <w:t>为优化上述技术方案，采取的具体措施还包括：</w:t>
      </w:r>
    </w:p>
    <w:p w14:paraId="3EB2207D">
      <w:pPr>
        <w:snapToGrid w:val="0"/>
        <w:spacing w:line="360" w:lineRule="auto"/>
        <w:ind w:firstLine="480" w:firstLineChars="200"/>
        <w:textAlignment w:val="center"/>
        <w:rPr>
          <w:sz w:val="24"/>
        </w:rPr>
      </w:pPr>
      <w:r>
        <w:rPr>
          <w:rFonts w:hint="eastAsia"/>
          <w:sz w:val="24"/>
        </w:rPr>
        <w:t>进一步地，</w:t>
      </w:r>
      <w:r>
        <w:rPr>
          <w:sz w:val="24"/>
        </w:rPr>
        <w:t>步骤S1</w:t>
      </w:r>
      <w:r>
        <w:rPr>
          <w:rFonts w:hint="eastAsia"/>
          <w:sz w:val="24"/>
        </w:rPr>
        <w:t>中，所述安全代价函数具体为</w:t>
      </w:r>
      <w:r>
        <w:rPr>
          <w:sz w:val="24"/>
        </w:rPr>
        <w:t>期望累积代价函数</w:t>
      </w:r>
      <w:r>
        <w:rPr>
          <w:rFonts w:hint="eastAsia"/>
          <w:sz w:val="24"/>
        </w:rPr>
        <w:t>，</w:t>
      </w:r>
      <w:r>
        <w:rPr>
          <w:sz w:val="24"/>
        </w:rPr>
        <w:t>期望累积代价函数</w:t>
      </w:r>
      <w:r>
        <w:rPr>
          <w:rFonts w:hint="eastAsia"/>
          <w:sz w:val="24"/>
        </w:rPr>
        <w:t>的构建方法如下：</w:t>
      </w:r>
    </w:p>
    <w:p w14:paraId="0342EDA2">
      <w:pPr>
        <w:snapToGrid w:val="0"/>
        <w:spacing w:line="360" w:lineRule="auto"/>
        <w:ind w:firstLine="480" w:firstLineChars="200"/>
        <w:textAlignment w:val="center"/>
        <w:rPr>
          <w:sz w:val="24"/>
        </w:rPr>
      </w:pPr>
      <w:r>
        <w:rPr>
          <w:sz w:val="24"/>
        </w:rPr>
        <w:t>实时读取充电站所属配电变压器的额定容量参数</w:t>
      </w:r>
      <m:oMath>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m:sty m:val="p"/>
              </m:rPr>
              <w:rPr>
                <w:rFonts w:ascii="Cambria Math" w:hAnsi="Cambria Math"/>
                <w:sz w:val="24"/>
              </w:rPr>
              <m:t>cap</m:t>
            </m:r>
            <m:ctrlPr>
              <w:rPr>
                <w:rFonts w:ascii="Cambria Math" w:hAnsi="Cambria Math"/>
                <w:i/>
                <w:sz w:val="24"/>
              </w:rPr>
            </m:ctrlPr>
          </m:sub>
        </m:sSub>
      </m:oMath>
      <w:r>
        <w:rPr>
          <w:sz w:val="24"/>
        </w:rPr>
        <w:t>以及当前时刻的基础负荷</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base</m:t>
            </m:r>
            <m:ctrlPr>
              <w:rPr>
                <w:rFonts w:ascii="Cambria Math" w:hAnsi="Cambria Math"/>
                <w:sz w:val="24"/>
              </w:rPr>
            </m:ctrlPr>
          </m:sub>
        </m:sSub>
      </m:oMath>
      <w:r>
        <w:rPr>
          <w:sz w:val="24"/>
        </w:rPr>
        <w:t>；</w:t>
      </w:r>
    </w:p>
    <w:p w14:paraId="00105470">
      <w:pPr>
        <w:snapToGrid w:val="0"/>
        <w:spacing w:line="360" w:lineRule="auto"/>
        <w:ind w:firstLine="480" w:firstLineChars="200"/>
        <w:textAlignment w:val="center"/>
        <w:rPr>
          <w:sz w:val="24"/>
        </w:rPr>
      </w:pPr>
      <w:r>
        <w:rPr>
          <w:sz w:val="24"/>
        </w:rPr>
        <w:t>统计充电站内所有</w:t>
      </w:r>
      <m:oMath>
        <m:r>
          <m:rPr/>
          <w:rPr>
            <w:rFonts w:ascii="Cambria Math" w:hAnsi="Cambria Math"/>
            <w:sz w:val="24"/>
          </w:rPr>
          <m:t>N</m:t>
        </m:r>
      </m:oMath>
      <w:r>
        <w:rPr>
          <w:sz w:val="24"/>
        </w:rPr>
        <w:t>个充电桩在当前</w:t>
      </w:r>
      <w:r>
        <w:rPr>
          <w:rFonts w:hint="eastAsia"/>
          <w:sz w:val="24"/>
        </w:rPr>
        <w:t>时刻</w:t>
      </w:r>
      <m:oMath>
        <m:r>
          <m:rPr/>
          <w:rPr>
            <w:rFonts w:ascii="Cambria Math" w:hAnsi="Cambria Math"/>
            <w:sz w:val="24"/>
          </w:rPr>
          <m:t>t</m:t>
        </m:r>
      </m:oMath>
      <w:r>
        <w:rPr>
          <w:sz w:val="24"/>
        </w:rPr>
        <w:t>实际输出功率，计算充电站在</w:t>
      </w:r>
      <m:oMath>
        <m:r>
          <m:rPr/>
          <w:rPr>
            <w:rFonts w:ascii="Cambria Math" w:hAnsi="Cambria Math"/>
            <w:sz w:val="24"/>
          </w:rPr>
          <m:t>t</m:t>
        </m:r>
      </m:oMath>
      <w:r>
        <w:rPr>
          <w:sz w:val="24"/>
        </w:rPr>
        <w:t>时刻的总功率需求</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sum,</m:t>
            </m:r>
            <m:r>
              <m:rPr/>
              <w:rPr>
                <w:rFonts w:ascii="Cambria Math" w:hAnsi="Cambria Math"/>
                <w:sz w:val="24"/>
              </w:rPr>
              <m:t>t</m:t>
            </m:r>
            <m:ctrlPr>
              <w:rPr>
                <w:rFonts w:ascii="Cambria Math" w:hAnsi="Cambria Math"/>
                <w:sz w:val="24"/>
              </w:rPr>
            </m:ctrlPr>
          </m:sub>
        </m:sSub>
      </m:oMath>
      <w:r>
        <w:rPr>
          <w:sz w:val="24"/>
        </w:rPr>
        <w:t>：</w:t>
      </w:r>
    </w:p>
    <w:p w14:paraId="3D85D2F8">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sum,</m:t>
              </m:r>
              <m:r>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base</m:t>
              </m:r>
              <m:ctrlPr>
                <w:rPr>
                  <w:rFonts w:ascii="Cambria Math" w:hAnsi="Cambria Math"/>
                  <w:sz w:val="24"/>
                </w:rPr>
              </m:ctrlPr>
            </m:sub>
          </m:sSub>
          <m:r>
            <m:rPr>
              <m:sty m:val="p"/>
            </m:rPr>
            <w:rPr>
              <w:rFonts w:ascii="Cambria Math" w:hAnsi="Cambria Math"/>
              <w:sz w:val="24"/>
            </w:rPr>
            <m:t>+</m:t>
          </m:r>
          <m:nary>
            <m:naryPr>
              <m:chr m:val="∑"/>
              <m:limLoc m:val="undOvr"/>
              <m:ctrlPr>
                <w:rPr>
                  <w:rFonts w:ascii="Cambria Math" w:hAnsi="Cambria Math"/>
                  <w:sz w:val="24"/>
                </w:rPr>
              </m:ctrlPr>
            </m:naryPr>
            <m:sub>
              <m:r>
                <m:rPr/>
                <w:rPr>
                  <w:rFonts w:ascii="Cambria Math" w:hAnsi="Cambria Math"/>
                  <w:sz w:val="24"/>
                </w:rPr>
                <m:t>i</m:t>
              </m:r>
              <m:r>
                <m:rPr>
                  <m:sty m:val="p"/>
                </m:rPr>
                <w:rPr>
                  <w:rFonts w:ascii="Cambria Math" w:hAnsi="Cambria Math"/>
                  <w:sz w:val="24"/>
                </w:rPr>
                <m:t>=1</m:t>
              </m:r>
              <m:ctrlPr>
                <w:rPr>
                  <w:rFonts w:ascii="Cambria Math" w:hAnsi="Cambria Math"/>
                  <w:sz w:val="24"/>
                </w:rPr>
              </m:ctrlPr>
            </m:sub>
            <m:sup>
              <m:r>
                <m:rPr/>
                <w:rPr>
                  <w:rFonts w:ascii="Cambria Math" w:hAnsi="Cambria Math"/>
                  <w:sz w:val="24"/>
                </w:rPr>
                <m:t>N</m:t>
              </m:r>
              <m:ctrlPr>
                <w:rPr>
                  <w:rFonts w:ascii="Cambria Math" w:hAnsi="Cambria Math"/>
                  <w:sz w:val="24"/>
                </w:rPr>
              </m:ctrlPr>
            </m:sup>
            <m:e>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i,t</m:t>
                  </m:r>
                  <m:ctrlPr>
                    <w:rPr>
                      <w:rFonts w:ascii="Cambria Math" w:hAnsi="Cambria Math"/>
                      <w:i/>
                      <w:iCs/>
                      <w:sz w:val="24"/>
                    </w:rPr>
                  </m:ctrlPr>
                </m:sub>
              </m:sSub>
              <m:ctrlPr>
                <w:rPr>
                  <w:rFonts w:ascii="Cambria Math" w:hAnsi="Cambria Math"/>
                  <w:sz w:val="24"/>
                </w:rPr>
              </m:ctrlPr>
            </m:e>
          </m:nary>
        </m:oMath>
      </m:oMathPara>
    </w:p>
    <w:p w14:paraId="1BCC6486">
      <w:pPr>
        <w:snapToGrid w:val="0"/>
        <w:spacing w:line="360" w:lineRule="auto"/>
        <w:ind w:firstLine="480" w:firstLineChars="200"/>
        <w:textAlignment w:val="center"/>
        <w:rPr>
          <w:sz w:val="24"/>
        </w:rPr>
      </w:pPr>
      <w:r>
        <w:rPr>
          <w:sz w:val="24"/>
        </w:rPr>
        <w:t>其中，</w:t>
      </w:r>
      <m:oMath>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i,t</m:t>
            </m:r>
            <m:ctrlPr>
              <w:rPr>
                <w:rFonts w:ascii="Cambria Math" w:hAnsi="Cambria Math"/>
                <w:i/>
                <w:iCs/>
                <w:sz w:val="24"/>
              </w:rPr>
            </m:ctrlPr>
          </m:sub>
        </m:sSub>
      </m:oMath>
      <w:r>
        <w:rPr>
          <w:sz w:val="24"/>
        </w:rPr>
        <w:t>表示第</w:t>
      </w:r>
      <m:oMath>
        <m:r>
          <m:rPr/>
          <w:rPr>
            <w:rFonts w:ascii="Cambria Math" w:hAnsi="Cambria Math"/>
            <w:sz w:val="24"/>
          </w:rPr>
          <m:t>i</m:t>
        </m:r>
      </m:oMath>
      <w:r>
        <w:rPr>
          <w:sz w:val="24"/>
        </w:rPr>
        <w:t>个充电桩在</w:t>
      </w:r>
      <m:oMath>
        <m:r>
          <m:rPr/>
          <w:rPr>
            <w:rFonts w:ascii="Cambria Math" w:hAnsi="Cambria Math"/>
            <w:sz w:val="24"/>
          </w:rPr>
          <m:t>t</m:t>
        </m:r>
      </m:oMath>
      <w:r>
        <w:rPr>
          <w:sz w:val="24"/>
        </w:rPr>
        <w:t>时刻的充放电功率，其值为正时表示充电，其值为负时表示向电网放电</w:t>
      </w:r>
      <w:r>
        <w:rPr>
          <w:rFonts w:hint="eastAsia"/>
          <w:sz w:val="24"/>
        </w:rPr>
        <w:t>；</w:t>
      </w:r>
    </w:p>
    <w:p w14:paraId="2182F4E3">
      <w:pPr>
        <w:snapToGrid w:val="0"/>
        <w:spacing w:line="360" w:lineRule="auto"/>
        <w:ind w:firstLine="480" w:firstLineChars="200"/>
        <w:textAlignment w:val="center"/>
        <w:rPr>
          <w:sz w:val="24"/>
        </w:rPr>
      </w:pPr>
      <w:r>
        <w:rPr>
          <w:sz w:val="24"/>
        </w:rPr>
        <w:t>构建变压器过载代价函数，用于量化当前调度动作对变压器物理容量限制的违规程度：</w:t>
      </w:r>
    </w:p>
    <w:p w14:paraId="4A31A40C">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m:sty m:val="p"/>
                </m:rPr>
                <w:rPr>
                  <w:rFonts w:ascii="Cambria Math" w:hAnsi="Cambria Math"/>
                  <w:sz w:val="24"/>
                </w:rPr>
                <m:t>trans</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r>
            <m:rPr/>
            <w:rPr>
              <w:rFonts w:ascii="Cambria Math" w:hAnsi="Cambria Math"/>
              <w:sz w:val="24"/>
            </w:rPr>
            <m:t>σ</m:t>
          </m:r>
          <m:r>
            <m:rPr>
              <m:sty m:val="p"/>
            </m:rP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max</m:t>
              </m:r>
              <m:ctrlPr>
                <w:rPr>
                  <w:rFonts w:ascii="Cambria Math" w:hAnsi="Cambria Math"/>
                  <w:sz w:val="24"/>
                </w:rPr>
              </m:ctrlPr>
            </m:fName>
            <m:e>
              <m:d>
                <m:dPr>
                  <m:ctrlPr>
                    <w:rPr>
                      <w:rFonts w:ascii="Cambria Math" w:hAnsi="Cambria Math"/>
                      <w:sz w:val="24"/>
                    </w:rPr>
                  </m:ctrlPr>
                </m:dPr>
                <m:e>
                  <m:r>
                    <m:rPr>
                      <m:sty m:val="p"/>
                    </m:rPr>
                    <w:rPr>
                      <w:rFonts w:ascii="Cambria Math" w:hAnsi="Cambria Math"/>
                      <w:sz w:val="24"/>
                    </w:rPr>
                    <m:t>0,</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sum,</m:t>
                      </m:r>
                      <m:r>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cap</m:t>
                      </m:r>
                      <m:ctrlPr>
                        <w:rPr>
                          <w:rFonts w:ascii="Cambria Math" w:hAnsi="Cambria Math"/>
                          <w:sz w:val="24"/>
                        </w:rPr>
                      </m:ctrlPr>
                    </m:sub>
                  </m:sSub>
                  <m:ctrlPr>
                    <w:rPr>
                      <w:rFonts w:ascii="Cambria Math" w:hAnsi="Cambria Math"/>
                      <w:sz w:val="24"/>
                    </w:rPr>
                  </m:ctrlPr>
                </m:e>
              </m:d>
              <m:ctrlPr>
                <w:rPr>
                  <w:rFonts w:ascii="Cambria Math" w:hAnsi="Cambria Math"/>
                  <w:sz w:val="24"/>
                </w:rPr>
              </m:ctrlPr>
            </m:e>
          </m:func>
        </m:oMath>
      </m:oMathPara>
    </w:p>
    <w:p w14:paraId="3C411392">
      <w:pPr>
        <w:snapToGrid w:val="0"/>
        <w:spacing w:line="360" w:lineRule="auto"/>
        <w:ind w:firstLine="480" w:firstLineChars="200"/>
        <w:textAlignment w:val="center"/>
        <w:rPr>
          <w:sz w:val="24"/>
        </w:rPr>
      </w:pPr>
      <w:r>
        <w:rPr>
          <w:sz w:val="24"/>
        </w:rPr>
        <w:t>其中，</w:t>
      </w:r>
      <m:oMath>
        <m:func>
          <m:funcPr>
            <m:ctrlPr>
              <w:rPr>
                <w:rFonts w:ascii="Cambria Math" w:hAnsi="Cambria Math"/>
                <w:sz w:val="24"/>
              </w:rPr>
            </m:ctrlPr>
          </m:funcPr>
          <m:fName>
            <m:r>
              <m:rPr>
                <m:sty m:val="p"/>
              </m:rPr>
              <w:rPr>
                <w:rFonts w:ascii="Cambria Math" w:hAnsi="Cambria Math"/>
                <w:sz w:val="24"/>
              </w:rPr>
              <m:t>max</m:t>
            </m:r>
            <m:ctrlPr>
              <w:rPr>
                <w:rFonts w:ascii="Cambria Math" w:hAnsi="Cambria Math"/>
                <w:sz w:val="24"/>
              </w:rPr>
            </m:ctrlPr>
          </m:fName>
          <m:e>
            <m:r>
              <m:rPr>
                <m:sty m:val="p"/>
              </m:rPr>
              <w:rPr>
                <w:rFonts w:ascii="Cambria Math" w:hAnsi="Cambria Math"/>
                <w:sz w:val="24"/>
              </w:rPr>
              <m:t>(</m:t>
            </m:r>
            <m:ctrlPr>
              <w:rPr>
                <w:rFonts w:ascii="Cambria Math" w:hAnsi="Cambria Math"/>
                <w:sz w:val="24"/>
              </w:rPr>
            </m:ctrlPr>
          </m:e>
        </m:func>
        <m:r>
          <m:rPr>
            <m:sty m:val="p"/>
          </m:rPr>
          <w:rPr>
            <w:rFonts w:ascii="Cambria Math" w:hAnsi="Cambria Math"/>
            <w:sz w:val="24"/>
          </w:rPr>
          <m:t>0,⋅)</m:t>
        </m:r>
      </m:oMath>
      <w:r>
        <w:rPr>
          <w:sz w:val="24"/>
        </w:rPr>
        <w:t>为线性整流函数ReLU，确保仅在总负荷超过变压器容量时产生正值的代价值，未过载时的代价值为零；</w:t>
      </w:r>
      <m:oMath>
        <m:r>
          <m:rPr/>
          <w:rPr>
            <w:rFonts w:ascii="Cambria Math" w:hAnsi="Cambria Math"/>
            <w:sz w:val="24"/>
          </w:rPr>
          <m:t>σ</m:t>
        </m:r>
      </m:oMath>
      <w:r>
        <w:rPr>
          <w:sz w:val="24"/>
        </w:rPr>
        <w:t>为归一化系数；</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m:sty m:val="p"/>
              </m:rPr>
              <w:rPr>
                <w:rFonts w:ascii="Cambria Math" w:hAnsi="Cambria Math"/>
                <w:sz w:val="24"/>
              </w:rPr>
              <m:t>trans</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oMath>
      <w:r>
        <w:rPr>
          <w:rFonts w:hint="eastAsia"/>
          <w:sz w:val="24"/>
        </w:rPr>
        <w:t>为状态</w:t>
      </w:r>
      <m:oMath>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rFonts w:hint="eastAsia"/>
          <w:iCs/>
          <w:sz w:val="24"/>
        </w:rPr>
        <w:t>动作</w:t>
      </w:r>
      <m:oMath>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rFonts w:hint="eastAsia"/>
          <w:iCs/>
          <w:sz w:val="24"/>
        </w:rPr>
        <w:t>时的</w:t>
      </w:r>
      <w:r>
        <w:rPr>
          <w:sz w:val="24"/>
        </w:rPr>
        <w:t>变压器过载代价</w:t>
      </w:r>
      <w:r>
        <w:rPr>
          <w:rFonts w:hint="eastAsia"/>
          <w:sz w:val="24"/>
        </w:rPr>
        <w:t>；</w:t>
      </w:r>
    </w:p>
    <w:p w14:paraId="63CD7105">
      <w:pPr>
        <w:snapToGrid w:val="0"/>
        <w:spacing w:line="360" w:lineRule="auto"/>
        <w:ind w:firstLine="480" w:firstLineChars="200"/>
        <w:textAlignment w:val="center"/>
        <w:rPr>
          <w:sz w:val="24"/>
        </w:rPr>
      </w:pPr>
      <w:r>
        <w:rPr>
          <w:rFonts w:hint="eastAsia"/>
          <w:sz w:val="24"/>
        </w:rPr>
        <w:t>基于</w:t>
      </w:r>
      <w:r>
        <w:rPr>
          <w:sz w:val="24"/>
        </w:rPr>
        <w:t>变压器过载代价函数构建用于约束强化学习训练的期望累积代价</w:t>
      </w:r>
      <w:r>
        <w:rPr>
          <w:rFonts w:hint="eastAsia"/>
          <w:sz w:val="24"/>
        </w:rPr>
        <w:t>函数</w:t>
      </w:r>
      <w:r>
        <w:rPr>
          <w:sz w:val="24"/>
        </w:rPr>
        <w:t>：</w:t>
      </w:r>
    </w:p>
    <w:p w14:paraId="0297B35D">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J</m:t>
              </m:r>
              <m:ctrlPr>
                <w:rPr>
                  <w:rFonts w:ascii="Cambria Math" w:hAnsi="Cambria Math"/>
                  <w:sz w:val="24"/>
                </w:rPr>
              </m:ctrlPr>
            </m:e>
            <m:sub>
              <m:r>
                <m:rPr>
                  <m:sty m:val="p"/>
                </m:rPr>
                <w:rPr>
                  <w:rFonts w:ascii="Cambria Math" w:hAnsi="Cambria Math"/>
                  <w:sz w:val="24"/>
                </w:rPr>
                <m:t>C</m:t>
              </m:r>
              <m:ctrlPr>
                <w:rPr>
                  <w:rFonts w:ascii="Cambria Math" w:hAnsi="Cambria Math"/>
                  <w:sz w:val="24"/>
                </w:rPr>
              </m:ctrlPr>
            </m:sub>
          </m:sSub>
          <m:r>
            <m:rPr>
              <m:sty m:val="p"/>
            </m:rPr>
            <w:rPr>
              <w:rFonts w:ascii="Cambria Math" w:hAnsi="Cambria Math"/>
              <w:sz w:val="24"/>
            </w:rPr>
            <m:t>(</m:t>
          </m:r>
          <m:r>
            <m:rPr/>
            <w:rPr>
              <w:rFonts w:ascii="Cambria Math" w:hAnsi="Cambria Math"/>
              <w:sz w:val="24"/>
            </w:rPr>
            <m:t>π</m:t>
          </m:r>
          <m:r>
            <m:rPr>
              <m:sty m:val="p"/>
            </m:rPr>
            <w:rPr>
              <w:rFonts w:ascii="Cambria Math" w:hAnsi="Cambria Math"/>
              <w:sz w:val="24"/>
            </w:rPr>
            <m:t>)=</m:t>
          </m:r>
          <m:sSub>
            <m:sSubPr>
              <m:ctrlPr>
                <w:rPr>
                  <w:rFonts w:ascii="Cambria Math" w:hAnsi="Cambria Math"/>
                  <w:sz w:val="24"/>
                </w:rPr>
              </m:ctrlPr>
            </m:sSubPr>
            <m:e>
              <m:r>
                <m:rPr>
                  <m:nor/>
                  <m:sty m:val="p"/>
                </m:rPr>
                <w:rPr>
                  <w:sz w:val="24"/>
                </w:rPr>
                <m:t>E</m:t>
              </m:r>
              <m:ctrlPr>
                <w:rPr>
                  <w:rFonts w:ascii="Cambria Math" w:hAnsi="Cambria Math"/>
                  <w:sz w:val="24"/>
                </w:rPr>
              </m:ctrlPr>
            </m:e>
            <m:sub>
              <m:r>
                <m:rPr/>
                <w:rPr>
                  <w:rFonts w:ascii="Cambria Math" w:hAnsi="Cambria Math"/>
                  <w:sz w:val="24"/>
                </w:rPr>
                <m:t>τ</m:t>
              </m:r>
              <m:r>
                <m:rPr>
                  <m:sty m:val="p"/>
                </m:rPr>
                <w:rPr>
                  <w:rFonts w:ascii="Cambria Math" w:hAnsi="Cambria Math"/>
                  <w:sz w:val="24"/>
                </w:rPr>
                <m:t>∼π</m:t>
              </m:r>
              <m:ctrlPr>
                <w:rPr>
                  <w:rFonts w:ascii="Cambria Math" w:hAnsi="Cambria Math"/>
                  <w:sz w:val="24"/>
                </w:rPr>
              </m:ctrlPr>
            </m:sub>
          </m:sSub>
          <m:d>
            <m:dPr>
              <m:begChr m:val="["/>
              <m:endChr m:val="]"/>
              <m:ctrlPr>
                <w:rPr>
                  <w:rFonts w:ascii="Cambria Math" w:hAnsi="Cambria Math"/>
                  <w:sz w:val="24"/>
                </w:rPr>
              </m:ctrlPr>
            </m:dPr>
            <m:e>
              <m:nary>
                <m:naryPr>
                  <m:chr m:val="∑"/>
                  <m:limLoc m:val="undOvr"/>
                  <m:ctrlPr>
                    <w:rPr>
                      <w:rFonts w:ascii="Cambria Math" w:hAnsi="Cambria Math"/>
                      <w:i/>
                      <w:sz w:val="24"/>
                    </w:rPr>
                  </m:ctrlPr>
                </m:naryPr>
                <m:sub>
                  <m:r>
                    <m:rPr/>
                    <w:rPr>
                      <w:rFonts w:ascii="Cambria Math" w:hAnsi="Cambria Math"/>
                      <w:sz w:val="24"/>
                    </w:rPr>
                    <m:t>t=0</m:t>
                  </m:r>
                  <m:ctrlPr>
                    <w:rPr>
                      <w:rFonts w:ascii="Cambria Math" w:hAnsi="Cambria Math"/>
                      <w:i/>
                      <w:sz w:val="24"/>
                    </w:rPr>
                  </m:ctrlPr>
                </m:sub>
                <m:sup>
                  <m:r>
                    <m:rPr/>
                    <w:rPr>
                      <w:rFonts w:ascii="Cambria Math" w:hAnsi="Cambria Math"/>
                      <w:sz w:val="24"/>
                    </w:rPr>
                    <m:t>T</m:t>
                  </m:r>
                  <m:ctrlPr>
                    <w:rPr>
                      <w:rFonts w:ascii="Cambria Math" w:hAnsi="Cambria Math"/>
                      <w:i/>
                      <w:sz w:val="24"/>
                    </w:rPr>
                  </m:ctrlPr>
                </m:sup>
                <m:e>
                  <m:sSup>
                    <m:sSupPr>
                      <m:ctrlPr>
                        <w:rPr>
                          <w:rFonts w:ascii="Cambria Math" w:hAnsi="Cambria Math"/>
                          <w:i/>
                          <w:iCs/>
                          <w:sz w:val="24"/>
                        </w:rPr>
                      </m:ctrlPr>
                    </m:sSupPr>
                    <m:e>
                      <m:r>
                        <m:rPr/>
                        <w:rPr>
                          <w:rFonts w:ascii="Cambria Math" w:hAnsi="Cambria Math"/>
                          <w:sz w:val="24"/>
                        </w:rPr>
                        <m:t>γ</m:t>
                      </m:r>
                      <m:ctrlPr>
                        <w:rPr>
                          <w:rFonts w:ascii="Cambria Math" w:hAnsi="Cambria Math"/>
                          <w:i/>
                          <w:iCs/>
                          <w:sz w:val="24"/>
                        </w:rPr>
                      </m:ctrlPr>
                    </m:e>
                    <m:sup>
                      <m:r>
                        <m:rPr/>
                        <w:rPr>
                          <w:rFonts w:ascii="Cambria Math" w:hAnsi="Cambria Math"/>
                          <w:sz w:val="24"/>
                        </w:rPr>
                        <m:t>t</m:t>
                      </m:r>
                      <m:ctrlPr>
                        <w:rPr>
                          <w:rFonts w:ascii="Cambria Math" w:hAnsi="Cambria Math"/>
                          <w:i/>
                          <w:iCs/>
                          <w:sz w:val="24"/>
                        </w:rPr>
                      </m:ctrlPr>
                    </m:sup>
                  </m:sSup>
                  <m:ctrlPr>
                    <w:rPr>
                      <w:rFonts w:ascii="Cambria Math" w:hAnsi="Cambria Math"/>
                      <w:i/>
                      <w:sz w:val="24"/>
                    </w:rPr>
                  </m:ctrlPr>
                </m:e>
              </m:nary>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m:sty m:val="p"/>
                    </m:rPr>
                    <w:rPr>
                      <w:rFonts w:ascii="Cambria Math" w:hAnsi="Cambria Math"/>
                      <w:sz w:val="24"/>
                    </w:rPr>
                    <m:t>trans</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ctrlPr>
                <w:rPr>
                  <w:rFonts w:ascii="Cambria Math" w:hAnsi="Cambria Math"/>
                  <w:sz w:val="24"/>
                </w:rPr>
              </m:ctrlPr>
            </m:e>
          </m:d>
          <m:r>
            <m:rPr>
              <m:sty m:val="p"/>
            </m:rPr>
            <w:rPr>
              <w:rFonts w:ascii="Cambria Math" w:hAnsi="Cambria Math"/>
              <w:sz w:val="24"/>
            </w:rPr>
            <m:t>≤</m:t>
          </m:r>
          <m:r>
            <m:rPr/>
            <w:rPr>
              <w:rFonts w:ascii="Cambria Math" w:hAnsi="Cambria Math"/>
              <w:sz w:val="24"/>
            </w:rPr>
            <m:t>d</m:t>
          </m:r>
        </m:oMath>
      </m:oMathPara>
    </w:p>
    <w:p w14:paraId="703F8867">
      <w:pPr>
        <w:spacing w:line="360" w:lineRule="auto"/>
        <w:ind w:firstLine="480" w:firstLineChars="200"/>
        <w:rPr>
          <w:sz w:val="24"/>
        </w:rPr>
      </w:pPr>
      <w:r>
        <w:rPr>
          <w:sz w:val="24"/>
        </w:rPr>
        <w:t>其中，</w:t>
      </w:r>
      <m:oMath>
        <m:r>
          <m:rPr/>
          <w:rPr>
            <w:rFonts w:ascii="Cambria Math" w:hAnsi="Cambria Math"/>
            <w:sz w:val="24"/>
          </w:rPr>
          <m:t>d</m:t>
        </m:r>
      </m:oMath>
      <w:r>
        <w:rPr>
          <w:sz w:val="24"/>
        </w:rPr>
        <w:t>为预设的安全阈值，代表允许的最大累积违规代价；</w:t>
      </w:r>
      <m:oMath>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J</m:t>
            </m:r>
            <m:ctrlPr>
              <w:rPr>
                <w:rFonts w:ascii="Cambria Math" w:hAnsi="Cambria Math"/>
                <w:sz w:val="24"/>
              </w:rPr>
            </m:ctrlPr>
          </m:e>
          <m:sub>
            <m:r>
              <m:rPr/>
              <w:rPr>
                <w:rFonts w:ascii="Cambria Math" w:hAnsi="Cambria Math"/>
                <w:sz w:val="24"/>
              </w:rPr>
              <m:t>C</m:t>
            </m:r>
            <m:ctrlPr>
              <w:rPr>
                <w:rFonts w:ascii="Cambria Math" w:hAnsi="Cambria Math"/>
                <w:sz w:val="24"/>
              </w:rPr>
            </m:ctrlPr>
          </m:sub>
        </m:sSub>
        <m:r>
          <m:rPr/>
          <w:rPr>
            <w:rFonts w:ascii="Cambria Math" w:hAnsi="Cambria Math"/>
            <w:sz w:val="24"/>
          </w:rPr>
          <m:t>(π)</m:t>
        </m:r>
      </m:oMath>
      <w:r>
        <w:rPr>
          <w:sz w:val="24"/>
        </w:rPr>
        <w:t>表示策略</w:t>
      </w:r>
      <m:oMath>
        <m:r>
          <m:rPr/>
          <w:rPr>
            <w:rFonts w:ascii="Cambria Math" w:hAnsi="Cambria Math"/>
            <w:sz w:val="24"/>
          </w:rPr>
          <m:t>π</m:t>
        </m:r>
      </m:oMath>
      <w:r>
        <w:rPr>
          <w:sz w:val="24"/>
        </w:rPr>
        <w:t>下的期望累积代价；</w:t>
      </w:r>
      <m:oMath>
        <m:sSub>
          <m:sSubPr>
            <m:ctrlPr>
              <w:rPr>
                <w:rFonts w:ascii="Cambria Math" w:hAnsi="Cambria Math"/>
                <w:sz w:val="24"/>
              </w:rPr>
            </m:ctrlPr>
          </m:sSubPr>
          <m:e>
            <m:r>
              <m:rPr>
                <m:nor/>
                <m:sty m:val="p"/>
              </m:rPr>
              <w:rPr>
                <w:rFonts w:ascii="Cambria Math" w:hAnsi="Cambria Math"/>
                <w:sz w:val="24"/>
              </w:rPr>
              <m:t>E</m:t>
            </m:r>
            <m:ctrlPr>
              <w:rPr>
                <w:rFonts w:ascii="Cambria Math" w:hAnsi="Cambria Math"/>
                <w:sz w:val="24"/>
              </w:rPr>
            </m:ctrlPr>
          </m:e>
          <m:sub>
            <m:r>
              <m:rPr/>
              <w:rPr>
                <w:rFonts w:ascii="Cambria Math" w:hAnsi="Cambria Math"/>
                <w:sz w:val="24"/>
              </w:rPr>
              <m:t>τ</m:t>
            </m:r>
            <m:r>
              <m:rPr>
                <m:sty m:val="p"/>
              </m:rPr>
              <w:rPr>
                <w:rFonts w:ascii="Cambria Math" w:hAnsi="Cambria Math"/>
                <w:sz w:val="24"/>
              </w:rPr>
              <m:t>∼π</m:t>
            </m:r>
            <m:ctrlPr>
              <w:rPr>
                <w:rFonts w:ascii="Cambria Math" w:hAnsi="Cambria Math"/>
                <w:sz w:val="24"/>
              </w:rPr>
            </m:ctrlPr>
          </m:sub>
        </m:sSub>
      </m:oMath>
      <w:r>
        <w:rPr>
          <w:sz w:val="24"/>
        </w:rPr>
        <w:t>表示数学期望算子，</w:t>
      </w:r>
      <m:oMath>
        <m:r>
          <m:rPr/>
          <w:rPr>
            <w:rFonts w:ascii="Cambria Math" w:hAnsi="Cambria Math"/>
            <w:sz w:val="24"/>
          </w:rPr>
          <m:t>τ</m:t>
        </m:r>
      </m:oMath>
      <w:r>
        <w:rPr>
          <w:sz w:val="24"/>
        </w:rPr>
        <w:t>表示状态-动作轨迹，</w:t>
      </w:r>
      <m:oMath>
        <m:r>
          <m:rPr/>
          <w:rPr>
            <w:rFonts w:ascii="Cambria Math" w:hAnsi="Cambria Math"/>
            <w:sz w:val="24"/>
          </w:rPr>
          <m:t>T</m:t>
        </m:r>
      </m:oMath>
      <w:r>
        <w:rPr>
          <w:sz w:val="24"/>
        </w:rPr>
        <w:t>表示强化学习训练的时域长度，</w:t>
      </w:r>
      <m:oMath>
        <m:r>
          <m:rPr/>
          <w:rPr>
            <w:rFonts w:ascii="Cambria Math" w:hAnsi="Cambria Math"/>
            <w:sz w:val="24"/>
          </w:rPr>
          <m:t>γ</m:t>
        </m:r>
      </m:oMath>
      <w:r>
        <w:rPr>
          <w:sz w:val="24"/>
        </w:rPr>
        <w:t>为折扣因子，</w:t>
      </w:r>
      <m:oMath>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sz w:val="24"/>
        </w:rPr>
        <w:t>表示</w:t>
      </w:r>
      <m:oMath>
        <m:r>
          <m:rPr/>
          <w:rPr>
            <w:rFonts w:ascii="Cambria Math" w:hAnsi="Cambria Math"/>
            <w:sz w:val="24"/>
          </w:rPr>
          <m:t>t</m:t>
        </m:r>
      </m:oMath>
      <w:r>
        <w:rPr>
          <w:sz w:val="24"/>
        </w:rPr>
        <w:t>时刻的系统状态，</w:t>
      </w:r>
      <m:oMath>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sz w:val="24"/>
        </w:rPr>
        <w:t>表示</w:t>
      </w:r>
      <m:oMath>
        <m:r>
          <m:rPr/>
          <w:rPr>
            <w:rFonts w:ascii="Cambria Math" w:hAnsi="Cambria Math"/>
            <w:sz w:val="24"/>
          </w:rPr>
          <m:t>t</m:t>
        </m:r>
      </m:oMath>
      <w:r>
        <w:rPr>
          <w:sz w:val="24"/>
        </w:rPr>
        <w:t>时刻的调度动作。</w:t>
      </w:r>
    </w:p>
    <w:p w14:paraId="67C9ED8B">
      <w:pPr>
        <w:snapToGrid w:val="0"/>
        <w:spacing w:line="360" w:lineRule="auto"/>
        <w:ind w:firstLine="480" w:firstLineChars="200"/>
        <w:textAlignment w:val="center"/>
        <w:rPr>
          <w:sz w:val="24"/>
        </w:rPr>
      </w:pPr>
      <w:r>
        <w:rPr>
          <w:rFonts w:hint="eastAsia"/>
          <w:sz w:val="24"/>
        </w:rPr>
        <w:t>进一步地，</w:t>
      </w:r>
      <w:r>
        <w:rPr>
          <w:sz w:val="24"/>
        </w:rPr>
        <w:t>步骤S1</w:t>
      </w:r>
      <w:r>
        <w:rPr>
          <w:rFonts w:hint="eastAsia"/>
          <w:sz w:val="24"/>
        </w:rPr>
        <w:t>中，所述</w:t>
      </w:r>
      <w:r>
        <w:rPr>
          <w:sz w:val="24"/>
        </w:rPr>
        <w:t>状态空间是一个高维特征向量，包含描述环境动态特性的多源信息，具体包括：</w:t>
      </w:r>
    </w:p>
    <w:p w14:paraId="4582AE73">
      <w:pPr>
        <w:snapToGrid w:val="0"/>
        <w:spacing w:line="360" w:lineRule="auto"/>
        <w:ind w:firstLine="480" w:firstLineChars="200"/>
        <w:textAlignment w:val="center"/>
        <w:rPr>
          <w:sz w:val="24"/>
        </w:rPr>
      </w:pPr>
      <w:r>
        <w:rPr>
          <w:sz w:val="24"/>
        </w:rPr>
        <w:t>变压器负荷特征：当前变压器的实时负载率</w:t>
      </w:r>
      <m:oMath>
        <m:r>
          <m:rPr/>
          <w:rPr>
            <w:rFonts w:ascii="Cambria Math" w:hAnsi="Cambria Math"/>
            <w:sz w:val="24"/>
          </w:rPr>
          <m:t>L</m:t>
        </m:r>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sum</m:t>
            </m:r>
            <m:ctrlPr>
              <w:rPr>
                <w:rFonts w:ascii="Cambria Math" w:hAnsi="Cambria Math"/>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m:sty m:val="p"/>
              </m:rPr>
              <w:rPr>
                <w:rFonts w:ascii="Cambria Math" w:hAnsi="Cambria Math"/>
                <w:sz w:val="24"/>
              </w:rPr>
              <m:t>cap</m:t>
            </m:r>
            <m:ctrlPr>
              <w:rPr>
                <w:rFonts w:ascii="Cambria Math" w:hAnsi="Cambria Math"/>
                <w:i/>
                <w:sz w:val="24"/>
              </w:rPr>
            </m:ctrlPr>
          </m:sub>
        </m:sSub>
      </m:oMath>
      <w:r>
        <w:rPr>
          <w:sz w:val="24"/>
        </w:rPr>
        <w:t>，以及反映过载风险的裕度指标；</w:t>
      </w:r>
    </w:p>
    <w:p w14:paraId="1C3A1C6A">
      <w:pPr>
        <w:snapToGrid w:val="0"/>
        <w:spacing w:line="360" w:lineRule="auto"/>
        <w:ind w:firstLine="480" w:firstLineChars="200"/>
        <w:textAlignment w:val="center"/>
        <w:rPr>
          <w:sz w:val="24"/>
        </w:rPr>
      </w:pPr>
      <w:r>
        <w:rPr>
          <w:sz w:val="24"/>
        </w:rPr>
        <w:t>时间周期特征：将当前的分钟数</w:t>
      </w:r>
      <m:oMath>
        <m:r>
          <m:rPr>
            <m:sty m:val="p"/>
          </m:rPr>
          <w:rPr>
            <w:rFonts w:ascii="Cambria Math" w:hAnsi="Cambria Math"/>
            <w:sz w:val="24"/>
          </w:rPr>
          <m:t>m</m:t>
        </m:r>
      </m:oMath>
      <w:r>
        <w:rPr>
          <w:sz w:val="24"/>
        </w:rPr>
        <w:t>和小时数</w:t>
      </w:r>
      <m:oMath>
        <m:r>
          <m:rPr>
            <m:sty m:val="p"/>
          </m:rPr>
          <w:rPr>
            <w:rFonts w:ascii="Cambria Math" w:hAnsi="Cambria Math"/>
            <w:sz w:val="24"/>
          </w:rPr>
          <m:t>h</m:t>
        </m:r>
      </m:oMath>
      <w:r>
        <w:rPr>
          <w:sz w:val="24"/>
        </w:rPr>
        <w:t>映射为三角函数编码</w:t>
      </w:r>
      <w:r>
        <w:rPr>
          <w:rFonts w:hint="eastAsia"/>
          <w:sz w:val="24"/>
        </w:rPr>
        <w:t>，</w:t>
      </w:r>
      <w:r>
        <w:rPr>
          <w:sz w:val="24"/>
        </w:rPr>
        <w:t>得到时间周期特征向量</w:t>
      </w:r>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time</m:t>
            </m:r>
            <m:ctrlPr>
              <w:rPr>
                <w:rFonts w:ascii="Cambria Math" w:hAnsi="Cambria Math"/>
                <w:sz w:val="24"/>
              </w:rPr>
            </m:ctrlPr>
          </m:sub>
        </m:sSub>
      </m:oMath>
      <w:r>
        <w:rPr>
          <w:sz w:val="24"/>
        </w:rPr>
        <w:t>：</w:t>
      </w:r>
    </w:p>
    <w:p w14:paraId="66849600">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m:sty m:val="p"/>
                </m:rPr>
                <w:rPr>
                  <w:rFonts w:ascii="Cambria Math" w:hAnsi="Cambria Math"/>
                  <w:sz w:val="24"/>
                </w:rPr>
                <m:t>time</m:t>
              </m:r>
              <m:ctrlPr>
                <w:rPr>
                  <w:rFonts w:ascii="Cambria Math" w:hAnsi="Cambria Math"/>
                  <w:sz w:val="24"/>
                </w:rPr>
              </m:ctrlPr>
            </m:sub>
          </m:sSub>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sin</m:t>
              </m:r>
              <m:d>
                <m:dPr>
                  <m:ctrlPr>
                    <w:rPr>
                      <w:rFonts w:ascii="Cambria Math" w:hAnsi="Cambria Math"/>
                      <w:i/>
                      <w:sz w:val="24"/>
                    </w:rPr>
                  </m:ctrlPr>
                </m:dPr>
                <m:e>
                  <m:f>
                    <m:fPr>
                      <m:ctrlPr>
                        <w:rPr>
                          <w:rFonts w:ascii="Cambria Math" w:hAnsi="Cambria Math"/>
                          <w:sz w:val="24"/>
                        </w:rPr>
                      </m:ctrlPr>
                    </m:fPr>
                    <m:num>
                      <m:r>
                        <m:rPr>
                          <m:sty m:val="p"/>
                        </m:rPr>
                        <w:rPr>
                          <w:rFonts w:ascii="Cambria Math" w:hAnsi="Cambria Math"/>
                          <w:sz w:val="24"/>
                        </w:rPr>
                        <m:t>2π</m:t>
                      </m:r>
                      <m:r>
                        <m:rPr/>
                        <w:rPr>
                          <w:rFonts w:ascii="Cambria Math" w:hAnsi="Cambria Math"/>
                          <w:sz w:val="24"/>
                        </w:rPr>
                        <m:t>h</m:t>
                      </m:r>
                      <m:ctrlPr>
                        <w:rPr>
                          <w:rFonts w:ascii="Cambria Math" w:hAnsi="Cambria Math"/>
                          <w:sz w:val="24"/>
                        </w:rPr>
                      </m:ctrlPr>
                    </m:num>
                    <m:den>
                      <m:r>
                        <m:rPr/>
                        <w:rPr>
                          <w:rFonts w:ascii="Cambria Math" w:hAnsi="Cambria Math"/>
                          <w:sz w:val="24"/>
                        </w:rPr>
                        <m:t>24</m:t>
                      </m:r>
                      <m:ctrlPr>
                        <w:rPr>
                          <w:rFonts w:ascii="Cambria Math" w:hAnsi="Cambria Math"/>
                          <w:sz w:val="24"/>
                        </w:rPr>
                      </m:ctrlPr>
                    </m:den>
                  </m:f>
                  <m:ctrlPr>
                    <w:rPr>
                      <w:rFonts w:ascii="Cambria Math" w:hAnsi="Cambria Math"/>
                      <w:i/>
                      <w:sz w:val="24"/>
                    </w:rPr>
                  </m:ctrlPr>
                </m:e>
              </m:d>
              <m:r>
                <m:rPr/>
                <w:rPr>
                  <w:rFonts w:ascii="Cambria Math" w:hAnsi="Cambria Math"/>
                  <w:sz w:val="24"/>
                </w:rPr>
                <m:t>,</m:t>
              </m:r>
              <m:r>
                <m:rPr>
                  <m:sty m:val="p"/>
                </m:rPr>
                <w:rPr>
                  <w:rFonts w:ascii="Cambria Math" w:hAnsi="Cambria Math"/>
                  <w:sz w:val="24"/>
                </w:rPr>
                <m:t>cos</m:t>
              </m:r>
              <m:d>
                <m:dPr>
                  <m:ctrlPr>
                    <w:rPr>
                      <w:rFonts w:ascii="Cambria Math" w:hAnsi="Cambria Math"/>
                      <w:i/>
                      <w:sz w:val="24"/>
                    </w:rPr>
                  </m:ctrlPr>
                </m:dPr>
                <m:e>
                  <m:f>
                    <m:fPr>
                      <m:ctrlPr>
                        <w:rPr>
                          <w:rFonts w:ascii="Cambria Math" w:hAnsi="Cambria Math"/>
                          <w:sz w:val="24"/>
                        </w:rPr>
                      </m:ctrlPr>
                    </m:fPr>
                    <m:num>
                      <m:r>
                        <m:rPr>
                          <m:sty m:val="p"/>
                        </m:rPr>
                        <w:rPr>
                          <w:rFonts w:ascii="Cambria Math" w:hAnsi="Cambria Math"/>
                          <w:sz w:val="24"/>
                        </w:rPr>
                        <m:t>2π</m:t>
                      </m:r>
                      <m:r>
                        <m:rPr/>
                        <w:rPr>
                          <w:rFonts w:ascii="Cambria Math" w:hAnsi="Cambria Math"/>
                          <w:sz w:val="24"/>
                        </w:rPr>
                        <m:t>h</m:t>
                      </m:r>
                      <m:ctrlPr>
                        <w:rPr>
                          <w:rFonts w:ascii="Cambria Math" w:hAnsi="Cambria Math"/>
                          <w:sz w:val="24"/>
                        </w:rPr>
                      </m:ctrlPr>
                    </m:num>
                    <m:den>
                      <m:r>
                        <m:rPr/>
                        <w:rPr>
                          <w:rFonts w:ascii="Cambria Math" w:hAnsi="Cambria Math"/>
                          <w:sz w:val="24"/>
                        </w:rPr>
                        <m:t>24</m:t>
                      </m:r>
                      <m:ctrlPr>
                        <w:rPr>
                          <w:rFonts w:ascii="Cambria Math" w:hAnsi="Cambria Math"/>
                          <w:sz w:val="24"/>
                        </w:rPr>
                      </m:ctrlPr>
                    </m:den>
                  </m:f>
                  <m:ctrlPr>
                    <w:rPr>
                      <w:rFonts w:ascii="Cambria Math" w:hAnsi="Cambria Math"/>
                      <w:i/>
                      <w:sz w:val="24"/>
                    </w:rPr>
                  </m:ctrlPr>
                </m:e>
              </m:d>
              <m:r>
                <m:rPr/>
                <w:rPr>
                  <w:rFonts w:ascii="Cambria Math" w:hAnsi="Cambria Math"/>
                  <w:sz w:val="24"/>
                </w:rPr>
                <m:t>,</m:t>
              </m:r>
              <m:r>
                <m:rPr>
                  <m:sty m:val="p"/>
                </m:rPr>
                <w:rPr>
                  <w:rFonts w:ascii="Cambria Math" w:hAnsi="Cambria Math"/>
                  <w:sz w:val="24"/>
                </w:rPr>
                <m:t>sin</m:t>
              </m:r>
              <m:d>
                <m:dPr>
                  <m:ctrlPr>
                    <w:rPr>
                      <w:rFonts w:ascii="Cambria Math" w:hAnsi="Cambria Math"/>
                      <w:i/>
                      <w:sz w:val="24"/>
                    </w:rPr>
                  </m:ctrlPr>
                </m:dPr>
                <m:e>
                  <m:f>
                    <m:fPr>
                      <m:ctrlPr>
                        <w:rPr>
                          <w:rFonts w:ascii="Cambria Math" w:hAnsi="Cambria Math"/>
                          <w:sz w:val="24"/>
                        </w:rPr>
                      </m:ctrlPr>
                    </m:fPr>
                    <m:num>
                      <m:r>
                        <m:rPr>
                          <m:sty m:val="p"/>
                        </m:rPr>
                        <w:rPr>
                          <w:rFonts w:ascii="Cambria Math" w:hAnsi="Cambria Math"/>
                          <w:sz w:val="24"/>
                        </w:rPr>
                        <m:t>2π</m:t>
                      </m:r>
                      <m:r>
                        <m:rPr/>
                        <w:rPr>
                          <w:rFonts w:ascii="Cambria Math" w:hAnsi="Cambria Math"/>
                          <w:sz w:val="24"/>
                        </w:rPr>
                        <m:t>m</m:t>
                      </m:r>
                      <m:ctrlPr>
                        <w:rPr>
                          <w:rFonts w:ascii="Cambria Math" w:hAnsi="Cambria Math"/>
                          <w:sz w:val="24"/>
                        </w:rPr>
                      </m:ctrlPr>
                    </m:num>
                    <m:den>
                      <m:r>
                        <m:rPr/>
                        <w:rPr>
                          <w:rFonts w:ascii="Cambria Math" w:hAnsi="Cambria Math"/>
                          <w:sz w:val="24"/>
                        </w:rPr>
                        <m:t>60</m:t>
                      </m:r>
                      <m:ctrlPr>
                        <w:rPr>
                          <w:rFonts w:ascii="Cambria Math" w:hAnsi="Cambria Math"/>
                          <w:sz w:val="24"/>
                        </w:rPr>
                      </m:ctrlPr>
                    </m:den>
                  </m:f>
                  <m:ctrlPr>
                    <w:rPr>
                      <w:rFonts w:ascii="Cambria Math" w:hAnsi="Cambria Math"/>
                      <w:i/>
                      <w:sz w:val="24"/>
                    </w:rPr>
                  </m:ctrlPr>
                </m:e>
              </m:d>
              <m:r>
                <m:rPr/>
                <w:rPr>
                  <w:rFonts w:ascii="Cambria Math" w:hAnsi="Cambria Math"/>
                  <w:sz w:val="24"/>
                </w:rPr>
                <m:t>,</m:t>
              </m:r>
              <m:r>
                <m:rPr>
                  <m:sty m:val="p"/>
                </m:rPr>
                <w:rPr>
                  <w:rFonts w:ascii="Cambria Math" w:hAnsi="Cambria Math"/>
                  <w:sz w:val="24"/>
                </w:rPr>
                <m:t>cos</m:t>
              </m:r>
              <m:d>
                <m:dPr>
                  <m:ctrlPr>
                    <w:rPr>
                      <w:rFonts w:ascii="Cambria Math" w:hAnsi="Cambria Math"/>
                      <w:i/>
                      <w:sz w:val="24"/>
                    </w:rPr>
                  </m:ctrlPr>
                </m:dPr>
                <m:e>
                  <m:f>
                    <m:fPr>
                      <m:ctrlPr>
                        <w:rPr>
                          <w:rFonts w:ascii="Cambria Math" w:hAnsi="Cambria Math"/>
                          <w:sz w:val="24"/>
                        </w:rPr>
                      </m:ctrlPr>
                    </m:fPr>
                    <m:num>
                      <m:r>
                        <m:rPr>
                          <m:sty m:val="p"/>
                        </m:rPr>
                        <w:rPr>
                          <w:rFonts w:ascii="Cambria Math" w:hAnsi="Cambria Math"/>
                          <w:sz w:val="24"/>
                        </w:rPr>
                        <m:t>2π</m:t>
                      </m:r>
                      <m:r>
                        <m:rPr/>
                        <w:rPr>
                          <w:rFonts w:ascii="Cambria Math" w:hAnsi="Cambria Math"/>
                          <w:sz w:val="24"/>
                        </w:rPr>
                        <m:t>m</m:t>
                      </m:r>
                      <m:ctrlPr>
                        <w:rPr>
                          <w:rFonts w:ascii="Cambria Math" w:hAnsi="Cambria Math"/>
                          <w:sz w:val="24"/>
                        </w:rPr>
                      </m:ctrlPr>
                    </m:num>
                    <m:den>
                      <m:r>
                        <m:rPr/>
                        <w:rPr>
                          <w:rFonts w:ascii="Cambria Math" w:hAnsi="Cambria Math"/>
                          <w:sz w:val="24"/>
                        </w:rPr>
                        <m:t>60</m:t>
                      </m:r>
                      <m:ctrlPr>
                        <w:rPr>
                          <w:rFonts w:ascii="Cambria Math" w:hAnsi="Cambria Math"/>
                          <w:sz w:val="24"/>
                        </w:rPr>
                      </m:ctrlPr>
                    </m:den>
                  </m:f>
                  <m:ctrlPr>
                    <w:rPr>
                      <w:rFonts w:ascii="Cambria Math" w:hAnsi="Cambria Math"/>
                      <w:i/>
                      <w:sz w:val="24"/>
                    </w:rPr>
                  </m:ctrlPr>
                </m:e>
              </m:d>
              <m:ctrlPr>
                <w:rPr>
                  <w:rFonts w:ascii="Cambria Math" w:hAnsi="Cambria Math"/>
                  <w:sz w:val="24"/>
                </w:rPr>
              </m:ctrlPr>
            </m:e>
          </m:d>
        </m:oMath>
      </m:oMathPara>
    </w:p>
    <w:p w14:paraId="4763B1D9">
      <w:pPr>
        <w:snapToGrid w:val="0"/>
        <w:spacing w:line="360" w:lineRule="auto"/>
        <w:ind w:firstLine="480" w:firstLineChars="200"/>
        <w:textAlignment w:val="center"/>
        <w:rPr>
          <w:sz w:val="24"/>
        </w:rPr>
      </w:pPr>
      <w:r>
        <w:rPr>
          <w:sz w:val="24"/>
        </w:rPr>
        <w:t>电网价格特征：包含当前时刻的购电价格</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buy</m:t>
            </m:r>
            <m:ctrlPr>
              <w:rPr>
                <w:rFonts w:ascii="Cambria Math" w:hAnsi="Cambria Math"/>
                <w:sz w:val="24"/>
              </w:rPr>
            </m:ctrlPr>
          </m:sub>
        </m:sSub>
      </m:oMath>
      <w:r>
        <w:rPr>
          <w:rFonts w:hint="eastAsia"/>
          <w:sz w:val="24"/>
        </w:rPr>
        <w:t>，</w:t>
      </w:r>
      <w:r>
        <w:rPr>
          <w:sz w:val="24"/>
        </w:rPr>
        <w:t>售电价格</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sell</m:t>
            </m:r>
            <m:ctrlPr>
              <w:rPr>
                <w:rFonts w:ascii="Cambria Math" w:hAnsi="Cambria Math"/>
                <w:sz w:val="24"/>
              </w:rPr>
            </m:ctrlPr>
          </m:sub>
        </m:sSub>
      </m:oMath>
      <w:r>
        <w:rPr>
          <w:sz w:val="24"/>
        </w:rPr>
        <w:t>，以及利用滑动窗口提取的过去</w:t>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m:sty m:val="p"/>
              </m:rPr>
              <w:rPr>
                <w:rFonts w:ascii="Cambria Math" w:hAnsi="Cambria Math"/>
                <w:sz w:val="24"/>
              </w:rPr>
              <m:t>p</m:t>
            </m:r>
            <m:ctrlPr>
              <w:rPr>
                <w:rFonts w:ascii="Cambria Math" w:hAnsi="Cambria Math"/>
                <w:sz w:val="24"/>
              </w:rPr>
            </m:ctrlPr>
          </m:sub>
        </m:sSub>
      </m:oMath>
      <w:r>
        <w:rPr>
          <w:sz w:val="24"/>
        </w:rPr>
        <w:t>小时的历史价格序列和未来</w:t>
      </w:r>
      <m:oMath>
        <m:sSub>
          <m:sSubPr>
            <m:ctrlPr>
              <w:rPr>
                <w:rFonts w:ascii="Cambria Math" w:hAnsi="Cambria Math"/>
                <w:i/>
                <w:sz w:val="24"/>
              </w:rPr>
            </m:ctrlPr>
          </m:sSubPr>
          <m:e>
            <m:r>
              <m:rPr/>
              <w:rPr>
                <w:rFonts w:ascii="Cambria Math" w:hAnsi="Cambria Math"/>
                <w:sz w:val="24"/>
              </w:rPr>
              <m:t>H</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oMath>
      <w:r>
        <w:rPr>
          <w:sz w:val="24"/>
        </w:rPr>
        <w:t>小时的日前预测价格序列；</w:t>
      </w:r>
    </w:p>
    <w:p w14:paraId="630EAB3B">
      <w:pPr>
        <w:snapToGrid w:val="0"/>
        <w:spacing w:line="360" w:lineRule="auto"/>
        <w:ind w:firstLine="480" w:firstLineChars="200"/>
        <w:textAlignment w:val="center"/>
        <w:rPr>
          <w:sz w:val="24"/>
        </w:rPr>
      </w:pPr>
      <w:r>
        <w:rPr>
          <w:sz w:val="24"/>
        </w:rPr>
        <w:t>电动汽车聚合特征或个体特征：对于每个充电端口，包含连接状态、当前电池荷电状态</w:t>
      </w:r>
      <m:oMath>
        <m:r>
          <m:rPr/>
          <w:rPr>
            <w:rFonts w:ascii="Cambria Math" w:hAnsi="Cambria Math"/>
            <w:sz w:val="24"/>
          </w:rPr>
          <m:t>SOC</m:t>
        </m:r>
      </m:oMath>
      <w:r>
        <w:rPr>
          <w:sz w:val="24"/>
        </w:rPr>
        <w:t>、用户设定的目标荷电状态</w:t>
      </w:r>
      <m:oMath>
        <m:sSub>
          <m:sSubPr>
            <m:ctrlPr>
              <w:rPr>
                <w:rFonts w:ascii="Cambria Math" w:hAnsi="Cambria Math"/>
                <w:sz w:val="24"/>
              </w:rPr>
            </m:ctrlPr>
          </m:sSubPr>
          <m:e>
            <m:r>
              <m:rPr/>
              <w:rPr>
                <w:rFonts w:ascii="Cambria Math" w:hAnsi="Cambria Math"/>
                <w:sz w:val="24"/>
              </w:rPr>
              <m:t>SOC</m:t>
            </m:r>
            <m:ctrlPr>
              <w:rPr>
                <w:rFonts w:ascii="Cambria Math" w:hAnsi="Cambria Math"/>
                <w:sz w:val="24"/>
              </w:rPr>
            </m:ctrlPr>
          </m:e>
          <m:sub>
            <m:r>
              <m:rPr>
                <m:sty m:val="p"/>
              </m:rPr>
              <w:rPr>
                <w:rFonts w:ascii="Cambria Math" w:hAnsi="Cambria Math"/>
                <w:sz w:val="24"/>
              </w:rPr>
              <m:t>tar</m:t>
            </m:r>
            <m:ctrlPr>
              <w:rPr>
                <w:rFonts w:ascii="Cambria Math" w:hAnsi="Cambria Math"/>
                <w:sz w:val="24"/>
              </w:rPr>
            </m:ctrlPr>
          </m:sub>
        </m:sSub>
      </m:oMath>
      <w:r>
        <w:rPr>
          <w:sz w:val="24"/>
        </w:rPr>
        <w:t>、已充电量</w:t>
      </w:r>
      <m:oMath>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m:sty m:val="p"/>
              </m:rPr>
              <w:rPr>
                <w:rFonts w:ascii="Cambria Math" w:hAnsi="Cambria Math"/>
                <w:sz w:val="24"/>
              </w:rPr>
              <m:t>ch</m:t>
            </m:r>
            <m:ctrlPr>
              <w:rPr>
                <w:rFonts w:ascii="Cambria Math" w:hAnsi="Cambria Math"/>
                <w:sz w:val="24"/>
              </w:rPr>
            </m:ctrlPr>
          </m:sub>
        </m:sSub>
      </m:oMath>
      <w:r>
        <w:rPr>
          <w:sz w:val="24"/>
        </w:rPr>
        <w:t>、预计剩余停靠时间</w:t>
      </w:r>
      <m:oMath>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m:sty m:val="p"/>
              </m:rPr>
              <w:rPr>
                <w:rFonts w:ascii="Cambria Math" w:hAnsi="Cambria Math"/>
                <w:sz w:val="24"/>
              </w:rPr>
              <m:t>rem</m:t>
            </m:r>
            <m:ctrlPr>
              <w:rPr>
                <w:rFonts w:ascii="Cambria Math" w:hAnsi="Cambria Math"/>
                <w:sz w:val="24"/>
              </w:rPr>
            </m:ctrlPr>
          </m:sub>
        </m:sSub>
      </m:oMath>
      <w:r>
        <w:rPr>
          <w:sz w:val="24"/>
        </w:rPr>
        <w:t>、电池额定容量</w:t>
      </w:r>
      <m:oMath>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m:sty m:val="p"/>
              </m:rPr>
              <w:rPr>
                <w:rFonts w:ascii="Cambria Math" w:hAnsi="Cambria Math"/>
                <w:sz w:val="24"/>
              </w:rPr>
              <m:t>max</m:t>
            </m:r>
            <m:ctrlPr>
              <w:rPr>
                <w:rFonts w:ascii="Cambria Math" w:hAnsi="Cambria Math"/>
                <w:sz w:val="24"/>
              </w:rPr>
            </m:ctrlPr>
          </m:sub>
        </m:sSub>
      </m:oMath>
      <w:r>
        <w:rPr>
          <w:sz w:val="24"/>
        </w:rPr>
        <w:t>以及最大允许充放电功率；</w:t>
      </w:r>
    </w:p>
    <w:p w14:paraId="442DE57F">
      <w:pPr>
        <w:spacing w:line="360" w:lineRule="auto"/>
        <w:ind w:firstLine="480" w:firstLineChars="200"/>
        <w:rPr>
          <w:sz w:val="24"/>
        </w:rPr>
      </w:pPr>
      <w:r>
        <w:rPr>
          <w:sz w:val="24"/>
        </w:rPr>
        <w:t>环境交互特征：上一时刻的执行动作</w:t>
      </w:r>
      <m:oMath>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t</m:t>
            </m:r>
            <m:r>
              <m:rPr>
                <m:sty m:val="p"/>
              </m:rPr>
              <w:rPr>
                <w:rFonts w:ascii="Cambria Math" w:hAnsi="Cambria Math"/>
                <w:sz w:val="24"/>
              </w:rPr>
              <m:t>−1</m:t>
            </m:r>
            <m:ctrlPr>
              <w:rPr>
                <w:rFonts w:ascii="Cambria Math" w:hAnsi="Cambria Math"/>
                <w:sz w:val="24"/>
              </w:rPr>
            </m:ctrlPr>
          </m:sub>
        </m:sSub>
      </m:oMath>
      <w:r>
        <w:rPr>
          <w:sz w:val="24"/>
        </w:rPr>
        <w:t>，用于在奖励函数中引入平滑项。</w:t>
      </w:r>
    </w:p>
    <w:p w14:paraId="7B4F1229">
      <w:pPr>
        <w:snapToGrid w:val="0"/>
        <w:spacing w:line="360" w:lineRule="auto"/>
        <w:ind w:firstLine="480" w:firstLineChars="200"/>
        <w:textAlignment w:val="center"/>
        <w:rPr>
          <w:sz w:val="24"/>
        </w:rPr>
      </w:pPr>
      <w:r>
        <w:rPr>
          <w:rFonts w:hint="eastAsia"/>
          <w:sz w:val="24"/>
        </w:rPr>
        <w:t>进一步地，在</w:t>
      </w:r>
      <w:r>
        <w:rPr>
          <w:sz w:val="24"/>
        </w:rPr>
        <w:t>充电站参与电网调频</w:t>
      </w:r>
      <w:r>
        <w:rPr>
          <w:rFonts w:hint="eastAsia"/>
          <w:sz w:val="24"/>
        </w:rPr>
        <w:t>和</w:t>
      </w:r>
      <w:r>
        <w:rPr>
          <w:sz w:val="24"/>
        </w:rPr>
        <w:t>削峰填谷</w:t>
      </w:r>
      <w:r>
        <w:rPr>
          <w:rFonts w:hint="eastAsia"/>
          <w:sz w:val="24"/>
        </w:rPr>
        <w:t>的</w:t>
      </w:r>
      <w:r>
        <w:rPr>
          <w:sz w:val="24"/>
        </w:rPr>
        <w:t>辅助服务的场景</w:t>
      </w:r>
      <w:r>
        <w:rPr>
          <w:rFonts w:hint="eastAsia"/>
          <w:sz w:val="24"/>
        </w:rPr>
        <w:t>时，</w:t>
      </w:r>
      <w:r>
        <w:rPr>
          <w:sz w:val="24"/>
        </w:rPr>
        <w:t>步骤S1</w:t>
      </w:r>
      <w:r>
        <w:rPr>
          <w:rFonts w:hint="eastAsia"/>
          <w:sz w:val="24"/>
        </w:rPr>
        <w:t>中，所述</w:t>
      </w:r>
      <w:r>
        <w:rPr>
          <w:sz w:val="24"/>
        </w:rPr>
        <w:t>奖励函数为基于二次型惩罚的电网功率跟踪奖励</w:t>
      </w:r>
      <w:r>
        <w:rPr>
          <w:rFonts w:hint="eastAsia"/>
          <w:sz w:val="24"/>
        </w:rPr>
        <w:t>函数</w:t>
      </w:r>
      <w:r>
        <w:rPr>
          <w:sz w:val="24"/>
        </w:rPr>
        <w:t>，电网功率跟踪奖励</w:t>
      </w:r>
      <w:r>
        <w:rPr>
          <w:rFonts w:hint="eastAsia"/>
          <w:sz w:val="24"/>
        </w:rPr>
        <w:t>函数的构建过程如下：</w:t>
      </w:r>
    </w:p>
    <w:p w14:paraId="1650B8C2">
      <w:pPr>
        <w:snapToGrid w:val="0"/>
        <w:spacing w:line="360" w:lineRule="auto"/>
        <w:ind w:firstLine="480" w:firstLineChars="200"/>
        <w:textAlignment w:val="center"/>
        <w:rPr>
          <w:sz w:val="24"/>
        </w:rPr>
      </w:pPr>
      <w:r>
        <w:rPr>
          <w:sz w:val="24"/>
        </w:rPr>
        <w:t>将设定</w:t>
      </w:r>
      <w:r>
        <w:rPr>
          <w:rFonts w:hint="eastAsia"/>
          <w:sz w:val="24"/>
        </w:rPr>
        <w:t>功率</w:t>
      </w:r>
      <w:r>
        <w:rPr>
          <w:sz w:val="24"/>
        </w:rPr>
        <w:t>点</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set</m:t>
            </m:r>
            <m:ctrlPr>
              <w:rPr>
                <w:rFonts w:ascii="Cambria Math" w:hAnsi="Cambria Math"/>
                <w:sz w:val="24"/>
              </w:rPr>
            </m:ctrlPr>
          </m:sub>
        </m:sSub>
      </m:oMath>
      <w:r>
        <w:rPr>
          <w:sz w:val="24"/>
        </w:rPr>
        <w:t>与</w:t>
      </w:r>
      <w:r>
        <w:rPr>
          <w:rFonts w:hint="eastAsia"/>
          <w:sz w:val="24"/>
        </w:rPr>
        <w:t>充电站当前所有在线车辆可提供的最大充放电功率潜力总和</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pot</m:t>
            </m:r>
            <m:ctrlPr>
              <w:rPr>
                <w:rFonts w:ascii="Cambria Math" w:hAnsi="Cambria Math"/>
                <w:sz w:val="24"/>
              </w:rPr>
            </m:ctrlPr>
          </m:sub>
        </m:sSub>
      </m:oMath>
      <w:r>
        <w:rPr>
          <w:sz w:val="24"/>
        </w:rPr>
        <w:t>进行比较，取二者中的较小值作为实际可行的跟踪目标，计算该跟踪目标与充电站</w:t>
      </w:r>
      <w:r>
        <w:rPr>
          <w:rFonts w:hint="eastAsia"/>
          <w:sz w:val="24"/>
        </w:rPr>
        <w:t>实际执行动作后的总功率</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real</m:t>
            </m:r>
            <m:ctrlPr>
              <w:rPr>
                <w:rFonts w:ascii="Cambria Math" w:hAnsi="Cambria Math"/>
                <w:sz w:val="24"/>
              </w:rPr>
            </m:ctrlPr>
          </m:sub>
        </m:sSub>
      </m:oMath>
      <w:r>
        <w:rPr>
          <w:sz w:val="24"/>
        </w:rPr>
        <w:t>之间的偏差，并采用二次型惩罚形式构建负向奖励</w:t>
      </w:r>
      <w:r>
        <w:rPr>
          <w:rFonts w:hint="eastAsia"/>
          <w:sz w:val="24"/>
        </w:rPr>
        <w:t>，具体公式为：</w:t>
      </w:r>
    </w:p>
    <w:p w14:paraId="55B9770D">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track</m:t>
              </m:r>
              <m:ctrlPr>
                <w:rPr>
                  <w:rFonts w:ascii="Cambria Math" w:hAnsi="Cambria Math"/>
                  <w:sz w:val="24"/>
                </w:rPr>
              </m:ctrlPr>
            </m:sub>
          </m:sSub>
          <m:r>
            <m:rPr>
              <m:sty m:val="p"/>
            </m:rPr>
            <w:rPr>
              <w:rFonts w:ascii="Cambria Math" w:hAnsi="Cambria Math"/>
              <w:sz w:val="24"/>
            </w:rPr>
            <m:t>=−</m:t>
          </m:r>
          <m:r>
            <m:rPr/>
            <w:rPr>
              <w:rFonts w:ascii="Cambria Math" w:hAnsi="Cambria Math"/>
              <w:sz w:val="24"/>
            </w:rPr>
            <m:t>ω</m:t>
          </m:r>
          <m:r>
            <m:rPr>
              <m:sty m:val="p"/>
            </m:rPr>
            <w:rPr>
              <w:rFonts w:ascii="Cambria Math" w:hAnsi="Cambria Math"/>
              <w:sz w:val="24"/>
            </w:rPr>
            <m:t>⋅</m:t>
          </m:r>
          <m:sSup>
            <m:sSupPr>
              <m:ctrlPr>
                <w:rPr>
                  <w:rFonts w:ascii="Cambria Math" w:hAnsi="Cambria Math"/>
                  <w:sz w:val="24"/>
                </w:rPr>
              </m:ctrlPr>
            </m:sSupPr>
            <m:e>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min</m:t>
                      </m:r>
                      <m:ctrlPr>
                        <w:rPr>
                          <w:rFonts w:ascii="Cambria Math" w:hAnsi="Cambria Math"/>
                          <w:sz w:val="24"/>
                        </w:rPr>
                      </m:ctrlPr>
                    </m:fName>
                    <m:e>
                      <m:r>
                        <m:rPr>
                          <m:sty m:val="p"/>
                        </m:rPr>
                        <w:rPr>
                          <w:rFonts w:ascii="Cambria Math" w:hAnsi="Cambria Math"/>
                          <w:sz w:val="24"/>
                        </w:rPr>
                        <m:t>(</m:t>
                      </m:r>
                      <m:ctrlPr>
                        <w:rPr>
                          <w:rFonts w:ascii="Cambria Math" w:hAnsi="Cambria Math"/>
                          <w:sz w:val="24"/>
                        </w:rPr>
                      </m:ctrlPr>
                    </m:e>
                  </m:func>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set</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pot</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real</m:t>
                      </m:r>
                      <m:ctrlPr>
                        <w:rPr>
                          <w:rFonts w:ascii="Cambria Math" w:hAnsi="Cambria Math"/>
                          <w:sz w:val="24"/>
                        </w:rPr>
                      </m:ctrlPr>
                    </m:sub>
                  </m:sSub>
                  <m:ctrlPr>
                    <w:rPr>
                      <w:rFonts w:ascii="Cambria Math" w:hAnsi="Cambria Math"/>
                      <w:sz w:val="24"/>
                    </w:rPr>
                  </m:ctrlPr>
                </m:e>
              </m:d>
              <m:ctrlPr>
                <w:rPr>
                  <w:rFonts w:ascii="Cambria Math" w:hAnsi="Cambria Math"/>
                  <w:sz w:val="24"/>
                </w:rPr>
              </m:ctrlPr>
            </m:e>
            <m:sup>
              <m:r>
                <m:rPr>
                  <m:sty m:val="p"/>
                </m:rPr>
                <w:rPr>
                  <w:rFonts w:ascii="Cambria Math" w:hAnsi="Cambria Math"/>
                  <w:sz w:val="24"/>
                </w:rPr>
                <m:t>2</m:t>
              </m:r>
              <m:ctrlPr>
                <w:rPr>
                  <w:rFonts w:ascii="Cambria Math" w:hAnsi="Cambria Math"/>
                  <w:sz w:val="24"/>
                </w:rPr>
              </m:ctrlPr>
            </m:sup>
          </m:sSup>
        </m:oMath>
      </m:oMathPara>
    </w:p>
    <w:p w14:paraId="12F91603">
      <w:pPr>
        <w:spacing w:line="360" w:lineRule="auto"/>
        <w:ind w:firstLine="480" w:firstLineChars="200"/>
        <w:rPr>
          <w:sz w:val="24"/>
        </w:rPr>
      </w:pPr>
      <w:r>
        <w:rPr>
          <w:rFonts w:hint="eastAsia"/>
          <w:sz w:val="24"/>
        </w:rPr>
        <w:t>式中，</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track</m:t>
            </m:r>
            <m:ctrlPr>
              <w:rPr>
                <w:rFonts w:ascii="Cambria Math" w:hAnsi="Cambria Math"/>
                <w:sz w:val="24"/>
              </w:rPr>
            </m:ctrlPr>
          </m:sub>
        </m:sSub>
      </m:oMath>
      <w:r>
        <w:rPr>
          <w:rFonts w:hint="eastAsia"/>
          <w:sz w:val="24"/>
        </w:rPr>
        <w:t>为</w:t>
      </w:r>
      <w:r>
        <w:rPr>
          <w:sz w:val="24"/>
        </w:rPr>
        <w:t>电网功率跟踪奖励</w:t>
      </w:r>
      <w:r>
        <w:rPr>
          <w:rFonts w:hint="eastAsia"/>
          <w:sz w:val="24"/>
        </w:rPr>
        <w:t>，</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pot</m:t>
            </m:r>
            <m:ctrlPr>
              <w:rPr>
                <w:rFonts w:ascii="Cambria Math" w:hAnsi="Cambria Math"/>
                <w:sz w:val="24"/>
              </w:rPr>
            </m:ctrlPr>
          </m:sub>
        </m:sSub>
      </m:oMath>
      <w:r>
        <w:rPr>
          <w:sz w:val="24"/>
        </w:rPr>
        <w:t>为充电站当前所有在线车辆可提供的最大充放电功率潜力总和；</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real</m:t>
            </m:r>
            <m:ctrlPr>
              <w:rPr>
                <w:rFonts w:ascii="Cambria Math" w:hAnsi="Cambria Math"/>
                <w:sz w:val="24"/>
              </w:rPr>
            </m:ctrlPr>
          </m:sub>
        </m:sSub>
      </m:oMath>
      <w:r>
        <w:rPr>
          <w:sz w:val="24"/>
        </w:rPr>
        <w:t>为实际执行动作后的总功率；</w:t>
      </w:r>
      <m:oMath>
        <m:r>
          <m:rPr/>
          <w:rPr>
            <w:rFonts w:ascii="Cambria Math" w:hAnsi="Cambria Math"/>
            <w:sz w:val="24"/>
          </w:rPr>
          <m:t>ω</m:t>
        </m:r>
      </m:oMath>
      <w:r>
        <w:rPr>
          <w:sz w:val="24"/>
        </w:rPr>
        <w:t>为权重系数；</w:t>
      </w:r>
      <m:oMath>
        <m:func>
          <m:funcPr>
            <m:ctrlPr>
              <w:rPr>
                <w:rFonts w:ascii="Cambria Math" w:hAnsi="Cambria Math"/>
                <w:sz w:val="24"/>
              </w:rPr>
            </m:ctrlPr>
          </m:funcPr>
          <m:fName>
            <m:r>
              <m:rPr>
                <m:sty m:val="p"/>
              </m:rPr>
              <w:rPr>
                <w:rFonts w:ascii="Cambria Math" w:hAnsi="Cambria Math"/>
                <w:sz w:val="24"/>
              </w:rPr>
              <m:t>min</m:t>
            </m:r>
            <m:ctrlPr>
              <w:rPr>
                <w:rFonts w:ascii="Cambria Math" w:hAnsi="Cambria Math"/>
                <w:sz w:val="24"/>
              </w:rPr>
            </m:ctrlPr>
          </m:fName>
          <m:e>
            <m:r>
              <m:rPr>
                <m:sty m:val="p"/>
              </m:rPr>
              <w:rPr>
                <w:rFonts w:ascii="Cambria Math" w:hAnsi="Cambria Math"/>
                <w:sz w:val="24"/>
              </w:rPr>
              <m:t>(</m:t>
            </m:r>
            <m:ctrlPr>
              <w:rPr>
                <w:rFonts w:ascii="Cambria Math" w:hAnsi="Cambria Math"/>
                <w:sz w:val="24"/>
              </w:rPr>
            </m:ctrlPr>
          </m:e>
        </m:func>
        <m:r>
          <m:rPr>
            <m:sty m:val="p"/>
          </m:rPr>
          <w:rPr>
            <w:rFonts w:ascii="Cambria Math" w:hAnsi="Cambria Math"/>
            <w:sz w:val="24"/>
          </w:rPr>
          <m:t>⋅)</m:t>
        </m:r>
      </m:oMath>
      <w:r>
        <w:rPr>
          <w:sz w:val="24"/>
        </w:rPr>
        <w:t>为取最小值函数</w:t>
      </w:r>
      <w:r>
        <w:rPr>
          <w:rFonts w:hint="eastAsia"/>
          <w:sz w:val="24"/>
        </w:rPr>
        <w:t>。</w:t>
      </w:r>
    </w:p>
    <w:p w14:paraId="2DA4F8FE">
      <w:pPr>
        <w:snapToGrid w:val="0"/>
        <w:spacing w:line="360" w:lineRule="auto"/>
        <w:ind w:firstLine="480" w:firstLineChars="200"/>
        <w:textAlignment w:val="center"/>
        <w:rPr>
          <w:sz w:val="24"/>
        </w:rPr>
      </w:pPr>
      <w:r>
        <w:rPr>
          <w:rFonts w:hint="eastAsia"/>
          <w:sz w:val="24"/>
        </w:rPr>
        <w:t>进一步地，在商业化运营场景，</w:t>
      </w:r>
      <w:r>
        <w:rPr>
          <w:sz w:val="24"/>
        </w:rPr>
        <w:t>步骤S1</w:t>
      </w:r>
      <w:r>
        <w:rPr>
          <w:rFonts w:hint="eastAsia"/>
          <w:sz w:val="24"/>
        </w:rPr>
        <w:t>中，所述</w:t>
      </w:r>
      <w:r>
        <w:rPr>
          <w:sz w:val="24"/>
        </w:rPr>
        <w:t>奖励函数基于混合多目标的利润最大化奖励机制</w:t>
      </w:r>
      <w:r>
        <w:rPr>
          <w:rFonts w:hint="eastAsia"/>
          <w:sz w:val="24"/>
        </w:rPr>
        <w:t>，构建</w:t>
      </w:r>
      <w:r>
        <w:rPr>
          <w:sz w:val="24"/>
        </w:rPr>
        <w:t>总利润</w:t>
      </w:r>
      <w:r>
        <w:rPr>
          <w:rFonts w:hint="eastAsia"/>
          <w:sz w:val="24"/>
        </w:rPr>
        <w:t>奖励函数如下：</w:t>
      </w:r>
    </w:p>
    <w:p w14:paraId="39DE1486">
      <w:pPr>
        <w:snapToGrid w:val="0"/>
        <w:spacing w:line="360" w:lineRule="auto"/>
        <w:ind w:firstLine="480" w:firstLineChars="200"/>
        <w:textAlignment w:val="center"/>
        <w:rPr>
          <w:sz w:val="24"/>
        </w:rPr>
      </w:pPr>
      <m:oMathPara>
        <m:oMath>
          <m:d>
            <m:dPr>
              <m:begChr m:val="{"/>
              <m:endChr m:val=""/>
              <m:ctrlPr>
                <w:rPr>
                  <w:rFonts w:ascii="Cambria Math" w:hAnsi="Cambria Math"/>
                  <w:i/>
                  <w:sz w:val="24"/>
                </w:rPr>
              </m:ctrlPr>
            </m:dPr>
            <m:e>
              <m:eqArr>
                <m:eqArrPr>
                  <m:ctrlPr>
                    <w:rPr>
                      <w:rFonts w:ascii="Cambria Math" w:hAnsi="Cambria Math"/>
                      <w:i/>
                      <w:sz w:val="24"/>
                    </w:rPr>
                  </m:ctrlPr>
                </m:eqArrPr>
                <m:e>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prof</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elec</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user</m:t>
                      </m:r>
                      <m:ctrlPr>
                        <w:rPr>
                          <w:rFonts w:ascii="Cambria Math" w:hAnsi="Cambria Math"/>
                          <w:sz w:val="24"/>
                        </w:rPr>
                      </m:ctrlPr>
                    </m:sub>
                  </m:sSub>
                  <m:ctrlPr>
                    <w:rPr>
                      <w:rFonts w:ascii="Cambria Math" w:hAnsi="Cambria Math"/>
                      <w:i/>
                      <w:sz w:val="24"/>
                    </w:rPr>
                  </m:ctrlPr>
                </m:e>
                <m:e>
                  <m:sSub>
                    <m:sSubPr>
                      <m:ctrlPr>
                        <w:rPr>
                          <w:rFonts w:ascii="Cambria Math" w:hAnsi="Cambria Math"/>
                          <w:i/>
                          <w:iCs/>
                          <w:sz w:val="24"/>
                        </w:rPr>
                      </m:ctrlPr>
                    </m:sSubPr>
                    <m:e>
                      <m:r>
                        <m:rPr/>
                        <w:rPr>
                          <w:rFonts w:ascii="Cambria Math" w:hAnsi="Cambria Math"/>
                          <w:sz w:val="24"/>
                        </w:rPr>
                        <m:t>R</m:t>
                      </m:r>
                      <m:ctrlPr>
                        <w:rPr>
                          <w:rFonts w:ascii="Cambria Math" w:hAnsi="Cambria Math"/>
                          <w:i/>
                          <w:iCs/>
                          <w:sz w:val="24"/>
                        </w:rPr>
                      </m:ctrlPr>
                    </m:e>
                    <m:sub>
                      <m:r>
                        <m:rPr/>
                        <w:rPr>
                          <w:rFonts w:ascii="Cambria Math" w:hAnsi="Cambria Math"/>
                          <w:sz w:val="24"/>
                        </w:rPr>
                        <m:t>elec</m:t>
                      </m:r>
                      <m:ctrlPr>
                        <w:rPr>
                          <w:rFonts w:ascii="Cambria Math" w:hAnsi="Cambria Math"/>
                          <w:i/>
                          <w:iCs/>
                          <w:sz w:val="24"/>
                        </w:rPr>
                      </m:ctrlPr>
                    </m:sub>
                  </m:sSub>
                  <m:r>
                    <m:rPr/>
                    <w:rPr>
                      <w:rFonts w:ascii="Cambria Math" w:hAnsi="Cambria Math"/>
                      <w:sz w:val="24"/>
                    </w:rPr>
                    <m:t>=</m:t>
                  </m:r>
                  <m:nary>
                    <m:naryPr>
                      <m:chr m:val="∑"/>
                      <m:limLoc m:val="undOvr"/>
                      <m:ctrlPr>
                        <w:rPr>
                          <w:rFonts w:ascii="Cambria Math" w:hAnsi="Cambria Math"/>
                          <w:i/>
                          <w:iCs/>
                          <w:sz w:val="24"/>
                        </w:rPr>
                      </m:ctrlPr>
                    </m:naryPr>
                    <m:sub>
                      <m:r>
                        <m:rPr/>
                        <w:rPr>
                          <w:rFonts w:ascii="Cambria Math" w:hAnsi="Cambria Math"/>
                          <w:sz w:val="24"/>
                        </w:rPr>
                        <m:t>i=1</m:t>
                      </m:r>
                      <m:ctrlPr>
                        <w:rPr>
                          <w:rFonts w:ascii="Cambria Math" w:hAnsi="Cambria Math"/>
                          <w:i/>
                          <w:iCs/>
                          <w:sz w:val="24"/>
                        </w:rPr>
                      </m:ctrlPr>
                    </m:sub>
                    <m:sup>
                      <m:r>
                        <m:rPr/>
                        <w:rPr>
                          <w:rFonts w:ascii="Cambria Math" w:hAnsi="Cambria Math"/>
                          <w:sz w:val="24"/>
                        </w:rPr>
                        <m:t>N</m:t>
                      </m:r>
                      <m:ctrlPr>
                        <w:rPr>
                          <w:rFonts w:ascii="Cambria Math" w:hAnsi="Cambria Math"/>
                          <w:i/>
                          <w:iCs/>
                          <w:sz w:val="24"/>
                        </w:rPr>
                      </m:ctrlPr>
                    </m:sup>
                    <m:e>
                      <m:d>
                        <m:dPr>
                          <m:begChr m:val="["/>
                          <m:endChr m:val="]"/>
                          <m:ctrlPr>
                            <w:rPr>
                              <w:rFonts w:ascii="Cambria Math" w:hAnsi="Cambria Math"/>
                              <w:i/>
                              <w:iCs/>
                              <w:sz w:val="24"/>
                            </w:rPr>
                          </m:ctrlPr>
                        </m:dPr>
                        <m:e>
                          <m:r>
                            <m:rPr/>
                            <w:rPr>
                              <w:rFonts w:ascii="Cambria Math" w:hAnsi="Cambria Math"/>
                              <w:sz w:val="24"/>
                            </w:rPr>
                            <m:t>I(</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i</m:t>
                              </m:r>
                              <m:ctrlPr>
                                <w:rPr>
                                  <w:rFonts w:ascii="Cambria Math" w:hAnsi="Cambria Math"/>
                                  <w:i/>
                                  <w:iCs/>
                                  <w:sz w:val="24"/>
                                </w:rPr>
                              </m:ctrlPr>
                            </m:sub>
                          </m:sSub>
                          <m:r>
                            <m:rPr/>
                            <w:rPr>
                              <w:rFonts w:ascii="Cambria Math" w:hAnsi="Cambria Math"/>
                              <w:sz w:val="24"/>
                            </w:rPr>
                            <m:t>&lt;0)⋅|</m:t>
                          </m:r>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i,t</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sell</m:t>
                              </m:r>
                              <m:ctrlPr>
                                <w:rPr>
                                  <w:rFonts w:ascii="Cambria Math" w:hAnsi="Cambria Math"/>
                                  <w:i/>
                                  <w:iCs/>
                                  <w:sz w:val="24"/>
                                </w:rPr>
                              </m:ctrlPr>
                            </m:sub>
                          </m:sSub>
                          <m:r>
                            <m:rPr/>
                            <w:rPr>
                              <w:rFonts w:ascii="Cambria Math" w:hAnsi="Cambria Math"/>
                              <w:sz w:val="24"/>
                            </w:rPr>
                            <m:t>−I(</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i</m:t>
                              </m:r>
                              <m:ctrlPr>
                                <w:rPr>
                                  <w:rFonts w:ascii="Cambria Math" w:hAnsi="Cambria Math"/>
                                  <w:i/>
                                  <w:iCs/>
                                  <w:sz w:val="24"/>
                                </w:rPr>
                              </m:ctrlPr>
                            </m:sub>
                          </m:sSub>
                          <m:r>
                            <m:rPr/>
                            <w:rPr>
                              <w:rFonts w:ascii="Cambria Math" w:hAnsi="Cambria Math"/>
                              <w:sz w:val="24"/>
                            </w:rPr>
                            <m:t>&gt;0)⋅</m:t>
                          </m:r>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i,t</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buy</m:t>
                              </m:r>
                              <m:ctrlPr>
                                <w:rPr>
                                  <w:rFonts w:ascii="Cambria Math" w:hAnsi="Cambria Math"/>
                                  <w:i/>
                                  <w:iCs/>
                                  <w:sz w:val="24"/>
                                </w:rPr>
                              </m:ctrlPr>
                            </m:sub>
                          </m:sSub>
                          <m:ctrlPr>
                            <w:rPr>
                              <w:rFonts w:ascii="Cambria Math" w:hAnsi="Cambria Math"/>
                              <w:i/>
                              <w:iCs/>
                              <w:sz w:val="24"/>
                            </w:rPr>
                          </m:ctrlPr>
                        </m:e>
                      </m:d>
                      <m:ctrlPr>
                        <w:rPr>
                          <w:rFonts w:ascii="Cambria Math" w:hAnsi="Cambria Math"/>
                          <w:i/>
                          <w:iCs/>
                          <w:sz w:val="24"/>
                        </w:rPr>
                      </m:ctrlPr>
                    </m:e>
                  </m:nary>
                  <m:ctrlPr>
                    <w:rPr>
                      <w:rFonts w:ascii="Cambria Math" w:hAnsi="Cambria Math"/>
                      <w:i/>
                      <w:sz w:val="24"/>
                    </w:rPr>
                  </m:ctrlPr>
                </m:e>
                <m:e>
                  <m:sSub>
                    <m:sSubPr>
                      <m:ctrlPr>
                        <w:rPr>
                          <w:rFonts w:ascii="Cambria Math" w:hAnsi="Cambria Math"/>
                          <w:sz w:val="24"/>
                        </w:rPr>
                      </m:ctrlPr>
                    </m:sSubPr>
                    <m:e>
                      <m:r>
                        <m:rPr>
                          <m:sty m:val="p"/>
                        </m:rPr>
                        <w:rPr>
                          <w:rFonts w:ascii="Cambria Math" w:hAnsi="Cambria Math"/>
                          <w:sz w:val="24"/>
                        </w:rPr>
                        <m:t>R</m:t>
                      </m:r>
                      <m:ctrlPr>
                        <w:rPr>
                          <w:rFonts w:ascii="Cambria Math" w:hAnsi="Cambria Math"/>
                          <w:sz w:val="24"/>
                        </w:rPr>
                      </m:ctrlPr>
                    </m:e>
                    <m:sub>
                      <m:r>
                        <m:rPr>
                          <m:sty m:val="p"/>
                        </m:rPr>
                        <w:rPr>
                          <w:rFonts w:ascii="Cambria Math" w:hAnsi="Cambria Math"/>
                          <w:sz w:val="24"/>
                        </w:rPr>
                        <m:t>user</m:t>
                      </m:r>
                      <m:ctrlPr>
                        <w:rPr>
                          <w:rFonts w:ascii="Cambria Math" w:hAnsi="Cambria Math"/>
                          <w:sz w:val="24"/>
                        </w:rPr>
                      </m:ctrlPr>
                    </m:sub>
                  </m:sSub>
                  <m:r>
                    <m:rPr>
                      <m:sty m:val="p"/>
                    </m:rPr>
                    <w:rPr>
                      <w:rFonts w:ascii="Cambria Math" w:hAnsi="Cambria Math"/>
                      <w:sz w:val="24"/>
                    </w:rPr>
                    <m:t>=</m:t>
                  </m:r>
                  <m:nary>
                    <m:naryPr>
                      <m:chr m:val="∑"/>
                      <m:limLoc m:val="undOvr"/>
                      <m:supHide m:val="1"/>
                      <m:ctrlPr>
                        <w:rPr>
                          <w:rFonts w:ascii="Cambria Math" w:hAnsi="Cambria Math"/>
                          <w:sz w:val="24"/>
                        </w:rPr>
                      </m:ctrlPr>
                    </m:naryPr>
                    <m:sub>
                      <m:r>
                        <m:rPr>
                          <m:sty m:val="p"/>
                        </m:rPr>
                        <w:rPr>
                          <w:rFonts w:ascii="Cambria Math" w:hAnsi="Cambria Math"/>
                          <w:sz w:val="24"/>
                        </w:rPr>
                        <m:t>i∈V</m:t>
                      </m:r>
                      <m:ctrlPr>
                        <w:rPr>
                          <w:rFonts w:ascii="Cambria Math" w:hAnsi="Cambria Math"/>
                          <w:sz w:val="24"/>
                        </w:rPr>
                      </m:ctrlPr>
                    </m:sub>
                    <m:sup>
                      <m:ctrlPr>
                        <w:rPr>
                          <w:rFonts w:ascii="Cambria Math" w:hAnsi="Cambria Math"/>
                          <w:sz w:val="24"/>
                        </w:rPr>
                      </m:ctrlPr>
                    </m:sup>
                    <m:e>
                      <m:d>
                        <m:dPr>
                          <m:ctrlPr>
                            <w:rPr>
                              <w:rFonts w:ascii="Cambria Math" w:hAnsi="Cambria Math"/>
                              <w:sz w:val="24"/>
                            </w:rPr>
                          </m:ctrlPr>
                        </m:dPr>
                        <m:e>
                          <m:sSub>
                            <m:sSubPr>
                              <m:ctrlPr>
                                <w:rPr>
                                  <w:rFonts w:ascii="Cambria Math" w:hAnsi="Cambria Math"/>
                                  <w:sz w:val="24"/>
                                </w:rPr>
                              </m:ctrlPr>
                            </m:sSubPr>
                            <m:e>
                              <m:r>
                                <m:rPr>
                                  <m:sty m:val="p"/>
                                </m:rPr>
                                <w:rPr>
                                  <w:rFonts w:ascii="Cambria Math" w:hAnsi="Cambria Math"/>
                                  <w:sz w:val="24"/>
                                </w:rPr>
                                <m:t>θ</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exp</m:t>
                              </m:r>
                              <m:ctrlPr>
                                <w:rPr>
                                  <w:rFonts w:ascii="Cambria Math" w:hAnsi="Cambria Math"/>
                                  <w:sz w:val="24"/>
                                </w:rPr>
                              </m:ctrlPr>
                            </m:fName>
                            <m:e>
                              <m:r>
                                <m:rPr>
                                  <m:sty m:val="p"/>
                                </m:rPr>
                                <w:rPr>
                                  <w:rFonts w:ascii="Cambria Math" w:hAnsi="Cambria Math"/>
                                  <w:sz w:val="24"/>
                                </w:rPr>
                                <m:t>(</m:t>
                              </m:r>
                              <m:ctrlPr>
                                <w:rPr>
                                  <w:rFonts w:ascii="Cambria Math" w:hAnsi="Cambria Math"/>
                                  <w:sz w:val="24"/>
                                </w:rPr>
                              </m:ctrlPr>
                            </m:e>
                          </m:func>
                          <m:sSub>
                            <m:sSubPr>
                              <m:ctrlPr>
                                <w:rPr>
                                  <w:rFonts w:ascii="Cambria Math" w:hAnsi="Cambria Math"/>
                                  <w:sz w:val="24"/>
                                </w:rPr>
                              </m:ctrlPr>
                            </m:sSubPr>
                            <m:e>
                              <m:r>
                                <m:rPr>
                                  <m:sty m:val="p"/>
                                </m:rPr>
                                <w:rPr>
                                  <w:rFonts w:ascii="Cambria Math" w:hAnsi="Cambria Math"/>
                                  <w:sz w:val="24"/>
                                </w:rPr>
                                <m:t>θ</m:t>
                              </m:r>
                              <m:ctrlPr>
                                <w:rPr>
                                  <w:rFonts w:ascii="Cambria Math" w:hAnsi="Cambria Math"/>
                                  <w:sz w:val="24"/>
                                </w:rPr>
                              </m:ctrlPr>
                            </m:e>
                            <m:sub>
                              <m:r>
                                <m:rPr>
                                  <m:sty m:val="p"/>
                                </m:rPr>
                                <w:rPr>
                                  <w:rFonts w:ascii="Cambria Math" w:hAnsi="Cambria Math"/>
                                  <w:sz w:val="24"/>
                                </w:rPr>
                                <m:t>2</m:t>
                              </m:r>
                              <m:ctrlPr>
                                <w:rPr>
                                  <w:rFonts w:ascii="Cambria Math" w:hAnsi="Cambria Math"/>
                                  <w:sz w:val="24"/>
                                </w:rPr>
                              </m:ctrlPr>
                            </m:sub>
                          </m:sSub>
                          <m:r>
                            <m:rPr>
                              <m:sty m:val="p"/>
                            </m:rPr>
                            <w:rPr>
                              <w:rFonts w:ascii="Cambria Math" w:hAnsi="Cambria Math"/>
                              <w:sz w:val="24"/>
                            </w:rPr>
                            <m:t>⋅(SO</m:t>
                          </m:r>
                          <m:sSubSup>
                            <m:sSubSupPr>
                              <m:ctrlPr>
                                <w:rPr>
                                  <w:rFonts w:ascii="Cambria Math" w:hAnsi="Cambria Math"/>
                                  <w:sz w:val="24"/>
                                </w:rPr>
                              </m:ctrlPr>
                            </m:sSubSupPr>
                            <m:e>
                              <m:r>
                                <m:rPr>
                                  <m:sty m:val="p"/>
                                </m:rPr>
                                <w:rPr>
                                  <w:rFonts w:ascii="Cambria Math" w:hAnsi="Cambria Math"/>
                                  <w:sz w:val="24"/>
                                </w:rPr>
                                <m:t>C</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up>
                              <m:r>
                                <m:rPr>
                                  <m:sty m:val="p"/>
                                </m:rPr>
                                <w:rPr>
                                  <w:rFonts w:ascii="Cambria Math" w:hAnsi="Cambria Math"/>
                                  <w:sz w:val="24"/>
                                </w:rPr>
                                <m:t>tar</m:t>
                              </m:r>
                              <m:ctrlPr>
                                <w:rPr>
                                  <w:rFonts w:ascii="Cambria Math" w:hAnsi="Cambria Math"/>
                                  <w:sz w:val="24"/>
                                </w:rPr>
                              </m:ctrlPr>
                            </m:sup>
                          </m:sSubSup>
                          <m:r>
                            <m:rPr>
                              <m:sty m:val="p"/>
                            </m:rPr>
                            <w:rPr>
                              <w:rFonts w:ascii="Cambria Math" w:hAnsi="Cambria Math"/>
                              <w:sz w:val="24"/>
                            </w:rPr>
                            <m:t>−SO</m:t>
                          </m:r>
                          <m:sSubSup>
                            <m:sSubSupPr>
                              <m:ctrlPr>
                                <w:rPr>
                                  <w:rFonts w:ascii="Cambria Math" w:hAnsi="Cambria Math"/>
                                  <w:sz w:val="24"/>
                                </w:rPr>
                              </m:ctrlPr>
                            </m:sSubSupPr>
                            <m:e>
                              <m:r>
                                <m:rPr>
                                  <m:sty m:val="p"/>
                                </m:rPr>
                                <w:rPr>
                                  <w:rFonts w:ascii="Cambria Math" w:hAnsi="Cambria Math"/>
                                  <w:sz w:val="24"/>
                                </w:rPr>
                                <m:t>C</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up>
                              <m:r>
                                <m:rPr>
                                  <m:sty m:val="p"/>
                                </m:rPr>
                                <w:rPr>
                                  <w:rFonts w:ascii="Cambria Math" w:hAnsi="Cambria Math"/>
                                  <w:sz w:val="24"/>
                                </w:rPr>
                                <m:t>final</m:t>
                              </m:r>
                              <m:ctrlPr>
                                <w:rPr>
                                  <w:rFonts w:ascii="Cambria Math" w:hAnsi="Cambria Math"/>
                                  <w:sz w:val="24"/>
                                </w:rPr>
                              </m:ctrlPr>
                            </m:sup>
                          </m:sSubSup>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θ</m:t>
                              </m:r>
                              <m:ctrlPr>
                                <w:rPr>
                                  <w:rFonts w:ascii="Cambria Math" w:hAnsi="Cambria Math"/>
                                  <w:sz w:val="24"/>
                                </w:rPr>
                              </m:ctrlPr>
                            </m:e>
                            <m:sub>
                              <m:r>
                                <m:rPr>
                                  <m:sty m:val="p"/>
                                </m:rPr>
                                <w:rPr>
                                  <w:rFonts w:ascii="Cambria Math" w:hAnsi="Cambria Math"/>
                                  <w:sz w:val="24"/>
                                </w:rPr>
                                <m:t>3</m:t>
                              </m:r>
                              <m:ctrlPr>
                                <w:rPr>
                                  <w:rFonts w:ascii="Cambria Math" w:hAnsi="Cambria Math"/>
                                  <w:sz w:val="24"/>
                                </w:rPr>
                              </m:ctrlPr>
                            </m:sub>
                          </m:sSub>
                          <m:ctrlPr>
                            <w:rPr>
                              <w:rFonts w:ascii="Cambria Math" w:hAnsi="Cambria Math"/>
                              <w:sz w:val="24"/>
                            </w:rPr>
                          </m:ctrlPr>
                        </m:e>
                      </m:d>
                      <m:ctrlPr>
                        <w:rPr>
                          <w:rFonts w:ascii="Cambria Math" w:hAnsi="Cambria Math"/>
                          <w:sz w:val="24"/>
                        </w:rPr>
                      </m:ctrlPr>
                    </m:e>
                  </m:nary>
                  <m:ctrlPr>
                    <w:rPr>
                      <w:rFonts w:ascii="Cambria Math" w:hAnsi="Cambria Math"/>
                      <w:i/>
                      <w:sz w:val="24"/>
                    </w:rPr>
                  </m:ctrlPr>
                </m:e>
              </m:eqArr>
              <m:ctrlPr>
                <w:rPr>
                  <w:rFonts w:ascii="Cambria Math" w:hAnsi="Cambria Math"/>
                  <w:i/>
                  <w:sz w:val="24"/>
                </w:rPr>
              </m:ctrlPr>
            </m:e>
          </m:d>
        </m:oMath>
      </m:oMathPara>
    </w:p>
    <w:p w14:paraId="73AEF30D">
      <w:pPr>
        <w:spacing w:line="360" w:lineRule="auto"/>
        <w:ind w:firstLine="480" w:firstLineChars="200"/>
        <w:rPr>
          <w:sz w:val="24"/>
        </w:rPr>
      </w:pPr>
      <w:r>
        <w:rPr>
          <w:rFonts w:hint="eastAsia"/>
          <w:sz w:val="24"/>
        </w:rPr>
        <w:t>式中，</w:t>
      </w:r>
      <m:oMath>
        <m:sSub>
          <m:sSubPr>
            <m:ctrlPr>
              <w:rPr>
                <w:rFonts w:ascii="Cambria Math" w:hAnsi="Cambria Math"/>
                <w:sz w:val="24"/>
              </w:rPr>
            </m:ctrlPr>
          </m:sSubPr>
          <m:e>
            <m:r>
              <m:rPr>
                <m:sty m:val="p"/>
              </m:rPr>
              <w:rPr>
                <w:rFonts w:ascii="Cambria Math" w:hAnsi="Cambria Math"/>
                <w:sz w:val="24"/>
              </w:rPr>
              <m:t>R</m:t>
            </m:r>
            <m:ctrlPr>
              <w:rPr>
                <w:rFonts w:ascii="Cambria Math" w:hAnsi="Cambria Math"/>
                <w:sz w:val="24"/>
              </w:rPr>
            </m:ctrlPr>
          </m:e>
          <m:sub>
            <m:r>
              <m:rPr>
                <m:sty m:val="p"/>
              </m:rPr>
              <w:rPr>
                <w:rFonts w:ascii="Cambria Math" w:hAnsi="Cambria Math"/>
                <w:sz w:val="24"/>
              </w:rPr>
              <m:t>prof</m:t>
            </m:r>
            <m:ctrlPr>
              <w:rPr>
                <w:rFonts w:ascii="Cambria Math" w:hAnsi="Cambria Math"/>
                <w:sz w:val="24"/>
              </w:rPr>
            </m:ctrlPr>
          </m:sub>
        </m:sSub>
      </m:oMath>
      <w:r>
        <w:rPr>
          <w:rFonts w:hint="eastAsia"/>
          <w:sz w:val="24"/>
        </w:rPr>
        <w:t>表示</w:t>
      </w:r>
      <w:r>
        <w:rPr>
          <w:sz w:val="24"/>
        </w:rPr>
        <w:t>总利润</w:t>
      </w:r>
      <w:r>
        <w:rPr>
          <w:rFonts w:hint="eastAsia"/>
          <w:sz w:val="24"/>
        </w:rPr>
        <w:t>奖励，</w:t>
      </w:r>
      <m:oMath>
        <m:sSub>
          <m:sSubPr>
            <m:ctrlPr>
              <w:rPr>
                <w:rFonts w:ascii="Cambria Math" w:hAnsi="Cambria Math"/>
                <w:sz w:val="24"/>
              </w:rPr>
            </m:ctrlPr>
          </m:sSubPr>
          <m:e>
            <m:r>
              <m:rPr>
                <m:sty m:val="p"/>
              </m:rPr>
              <w:rPr>
                <w:rFonts w:ascii="Cambria Math" w:hAnsi="Cambria Math"/>
                <w:sz w:val="24"/>
              </w:rPr>
              <m:t>R</m:t>
            </m:r>
            <m:ctrlPr>
              <w:rPr>
                <w:rFonts w:ascii="Cambria Math" w:hAnsi="Cambria Math"/>
                <w:sz w:val="24"/>
              </w:rPr>
            </m:ctrlPr>
          </m:e>
          <m:sub>
            <m:r>
              <m:rPr>
                <m:sty m:val="p"/>
              </m:rPr>
              <w:rPr>
                <w:rFonts w:ascii="Cambria Math" w:hAnsi="Cambria Math"/>
                <w:sz w:val="24"/>
              </w:rPr>
              <m:t>elec</m:t>
            </m:r>
            <m:ctrlPr>
              <w:rPr>
                <w:rFonts w:ascii="Cambria Math" w:hAnsi="Cambria Math"/>
                <w:sz w:val="24"/>
              </w:rPr>
            </m:ctrlPr>
          </m:sub>
        </m:sSub>
      </m:oMath>
      <w:r>
        <w:rPr>
          <w:sz w:val="24"/>
        </w:rPr>
        <w:t>表示电费净收益，</w:t>
      </w:r>
      <m:oMath>
        <m:sSub>
          <m:sSubPr>
            <m:ctrlPr>
              <w:rPr>
                <w:rFonts w:ascii="Cambria Math" w:hAnsi="Cambria Math"/>
                <w:sz w:val="24"/>
              </w:rPr>
            </m:ctrlPr>
          </m:sSubPr>
          <m:e>
            <m:r>
              <m:rPr>
                <m:sty m:val="p"/>
              </m:rPr>
              <w:rPr>
                <w:rFonts w:ascii="Cambria Math" w:hAnsi="Cambria Math"/>
                <w:sz w:val="24"/>
              </w:rPr>
              <m:t>R</m:t>
            </m:r>
            <m:ctrlPr>
              <w:rPr>
                <w:rFonts w:ascii="Cambria Math" w:hAnsi="Cambria Math"/>
                <w:sz w:val="24"/>
              </w:rPr>
            </m:ctrlPr>
          </m:e>
          <m:sub>
            <m:r>
              <m:rPr>
                <m:sty m:val="p"/>
              </m:rPr>
              <w:rPr>
                <w:rFonts w:ascii="Cambria Math" w:hAnsi="Cambria Math"/>
                <w:sz w:val="24"/>
              </w:rPr>
              <m:t>user</m:t>
            </m:r>
            <m:ctrlPr>
              <w:rPr>
                <w:rFonts w:ascii="Cambria Math" w:hAnsi="Cambria Math"/>
                <w:sz w:val="24"/>
              </w:rPr>
            </m:ctrlPr>
          </m:sub>
        </m:sSub>
      </m:oMath>
      <w:r>
        <w:rPr>
          <w:sz w:val="24"/>
        </w:rPr>
        <w:t>表示用户满意度惩罚；</w:t>
      </w:r>
      <m:oMath>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sell</m:t>
            </m:r>
            <m:ctrlPr>
              <w:rPr>
                <w:rFonts w:ascii="Cambria Math" w:hAnsi="Cambria Math"/>
                <w:sz w:val="24"/>
              </w:rPr>
            </m:ctrlPr>
          </m:sub>
        </m:sSub>
      </m:oMath>
      <w:r>
        <w:rPr>
          <w:sz w:val="24"/>
        </w:rPr>
        <w:t>和</w:t>
      </w:r>
      <m:oMath>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buy</m:t>
            </m:r>
            <m:ctrlPr>
              <w:rPr>
                <w:rFonts w:ascii="Cambria Math" w:hAnsi="Cambria Math"/>
                <w:sz w:val="24"/>
              </w:rPr>
            </m:ctrlPr>
          </m:sub>
        </m:sSub>
      </m:oMath>
      <w:r>
        <w:rPr>
          <w:sz w:val="24"/>
        </w:rPr>
        <w:t>分别为售电和购电价格；</w:t>
      </w:r>
      <m:oMath>
        <m:r>
          <m:rPr>
            <m:sty m:val="p"/>
          </m:rPr>
          <w:rPr>
            <w:rFonts w:ascii="Cambria Math" w:hAnsi="Cambria Math"/>
            <w:sz w:val="24"/>
          </w:rPr>
          <m:t>I(⋅)</m:t>
        </m:r>
      </m:oMath>
      <w:r>
        <w:rPr>
          <w:sz w:val="24"/>
        </w:rPr>
        <w:t>为指示函数，当括号内条件成立时取1，否则取0；</w:t>
      </w:r>
      <m:oMath>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i</m:t>
            </m:r>
            <m:ctrlPr>
              <w:rPr>
                <w:rFonts w:ascii="Cambria Math" w:hAnsi="Cambria Math"/>
                <w:i/>
                <w:iCs/>
                <w:sz w:val="24"/>
              </w:rPr>
            </m:ctrlPr>
          </m:sub>
        </m:sSub>
      </m:oMath>
      <w:r>
        <w:rPr>
          <w:sz w:val="24"/>
        </w:rPr>
        <w:t>表示第</w:t>
      </w:r>
      <m:oMath>
        <m:r>
          <m:rPr/>
          <w:rPr>
            <w:rFonts w:ascii="Cambria Math" w:hAnsi="Cambria Math"/>
            <w:sz w:val="24"/>
          </w:rPr>
          <m:t>i</m:t>
        </m:r>
      </m:oMath>
      <w:r>
        <w:rPr>
          <w:sz w:val="24"/>
        </w:rPr>
        <w:t>个充电桩执行的调度动作；</w:t>
      </w:r>
      <m:oMath>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i,t</m:t>
            </m:r>
            <m:ctrlPr>
              <w:rPr>
                <w:rFonts w:ascii="Cambria Math" w:hAnsi="Cambria Math"/>
                <w:sz w:val="24"/>
              </w:rPr>
            </m:ctrlPr>
          </m:sub>
        </m:sSub>
      </m:oMath>
      <w:r>
        <w:rPr>
          <w:rFonts w:hint="eastAsia"/>
          <w:sz w:val="24"/>
        </w:rPr>
        <w:t>表示</w:t>
      </w:r>
      <w:r>
        <w:rPr>
          <w:sz w:val="24"/>
        </w:rPr>
        <w:t>第</w:t>
      </w:r>
      <m:oMath>
        <m:r>
          <m:rPr/>
          <w:rPr>
            <w:rFonts w:ascii="Cambria Math" w:hAnsi="Cambria Math"/>
            <w:sz w:val="24"/>
          </w:rPr>
          <m:t>i</m:t>
        </m:r>
      </m:oMath>
      <w:r>
        <w:rPr>
          <w:sz w:val="24"/>
        </w:rPr>
        <w:t>个充电桩在</w:t>
      </w:r>
      <m:oMath>
        <m:r>
          <m:rPr/>
          <w:rPr>
            <w:rFonts w:ascii="Cambria Math" w:hAnsi="Cambria Math"/>
            <w:sz w:val="24"/>
          </w:rPr>
          <m:t>t</m:t>
        </m:r>
      </m:oMath>
      <w:r>
        <w:rPr>
          <w:sz w:val="24"/>
        </w:rPr>
        <w:t>时刻的充放电功率</w:t>
      </w:r>
      <w:r>
        <w:rPr>
          <w:rFonts w:hint="eastAsia"/>
          <w:sz w:val="24"/>
        </w:rPr>
        <w:t>，</w:t>
      </w:r>
      <m:oMath>
        <m:r>
          <m:rPr/>
          <w:rPr>
            <w:rFonts w:ascii="Cambria Math" w:hAnsi="Cambria Math"/>
            <w:sz w:val="24"/>
          </w:rPr>
          <m:t>N</m:t>
        </m:r>
      </m:oMath>
      <w:r>
        <w:rPr>
          <w:sz w:val="24"/>
        </w:rPr>
        <w:t>为充电桩总数</w:t>
      </w:r>
      <w:r>
        <w:rPr>
          <w:rFonts w:hint="eastAsia"/>
          <w:sz w:val="24"/>
        </w:rPr>
        <w:t>；</w:t>
      </w:r>
      <m:oMath>
        <m:r>
          <m:rPr>
            <m:sty m:val="p"/>
          </m:rPr>
          <w:rPr>
            <w:rFonts w:ascii="Cambria Math" w:hAnsi="Cambria Math"/>
            <w:sz w:val="24"/>
          </w:rPr>
          <m:t>V</m:t>
        </m:r>
      </m:oMath>
      <w:r>
        <w:rPr>
          <w:sz w:val="24"/>
        </w:rPr>
        <w:t>为当前时间步离场的车辆集合，</w:t>
      </w:r>
      <m:oMath>
        <m:r>
          <m:rPr/>
          <w:rPr>
            <w:rFonts w:ascii="Cambria Math" w:hAnsi="Cambria Math"/>
            <w:sz w:val="24"/>
          </w:rPr>
          <m:t>i</m:t>
        </m:r>
      </m:oMath>
      <w:r>
        <w:rPr>
          <w:sz w:val="24"/>
        </w:rPr>
        <w:t>表示集合</w:t>
      </w:r>
      <m:oMath>
        <m:r>
          <m:rPr/>
          <w:rPr>
            <w:rFonts w:ascii="Cambria Math" w:hAnsi="Cambria Math"/>
            <w:sz w:val="24"/>
          </w:rPr>
          <m:t>V</m:t>
        </m:r>
      </m:oMath>
      <w:r>
        <w:rPr>
          <w:sz w:val="24"/>
        </w:rPr>
        <w:t>中的第</w:t>
      </w:r>
      <m:oMath>
        <m:r>
          <m:rPr/>
          <w:rPr>
            <w:rFonts w:ascii="Cambria Math" w:hAnsi="Cambria Math"/>
            <w:sz w:val="24"/>
          </w:rPr>
          <m:t>i</m:t>
        </m:r>
      </m:oMath>
      <w:r>
        <w:rPr>
          <w:sz w:val="24"/>
        </w:rPr>
        <w:t>辆电动汽车；</w:t>
      </w:r>
      <m:oMath>
        <m:sSubSup>
          <m:sSubSupPr>
            <m:ctrlPr>
              <w:rPr>
                <w:rFonts w:ascii="Cambria Math" w:hAnsi="Cambria Math"/>
                <w:sz w:val="24"/>
              </w:rPr>
            </m:ctrlPr>
          </m:sSubSupPr>
          <m:e>
            <m:r>
              <m:rPr>
                <m:nor/>
              </m:rPr>
              <w:rPr>
                <w:i/>
                <w:iCs/>
                <w:sz w:val="24"/>
              </w:rPr>
              <m:t>SOC</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tar</m:t>
            </m:r>
            <m:ctrlPr>
              <w:rPr>
                <w:rFonts w:ascii="Cambria Math" w:hAnsi="Cambria Math"/>
                <w:sz w:val="24"/>
              </w:rPr>
            </m:ctrlPr>
          </m:sup>
        </m:sSubSup>
      </m:oMath>
      <w:r>
        <w:rPr>
          <w:sz w:val="24"/>
        </w:rPr>
        <w:t>表示车辆的目标电量，</w:t>
      </w:r>
      <m:oMath>
        <m:sSubSup>
          <m:sSubSupPr>
            <m:ctrlPr>
              <w:rPr>
                <w:rFonts w:ascii="Cambria Math" w:hAnsi="Cambria Math"/>
                <w:sz w:val="24"/>
              </w:rPr>
            </m:ctrlPr>
          </m:sSubSupPr>
          <m:e>
            <m:r>
              <m:rPr/>
              <w:rPr>
                <w:rFonts w:ascii="Cambria Math" w:hAnsi="Cambria Math"/>
                <w:sz w:val="24"/>
              </w:rPr>
              <m:t>SOC</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final</m:t>
            </m:r>
            <m:ctrlPr>
              <w:rPr>
                <w:rFonts w:ascii="Cambria Math" w:hAnsi="Cambria Math"/>
                <w:sz w:val="24"/>
              </w:rPr>
            </m:ctrlPr>
          </m:sup>
        </m:sSubSup>
      </m:oMath>
      <w:r>
        <w:rPr>
          <w:sz w:val="24"/>
        </w:rPr>
        <w:t>为车辆实际离场电量；</w:t>
      </w:r>
      <m:oMath>
        <m:sSub>
          <m:sSubPr>
            <m:ctrlPr>
              <w:rPr>
                <w:rFonts w:ascii="Cambria Math" w:hAnsi="Cambria Math"/>
                <w:i/>
                <w:sz w:val="24"/>
              </w:rPr>
            </m:ctrlPr>
          </m:sSubPr>
          <m:e>
            <m:r>
              <m:rPr/>
              <w:rPr>
                <w:rFonts w:ascii="Cambria Math" w:hAnsi="Cambria Math"/>
                <w:sz w:val="24"/>
              </w:rPr>
              <m:t>θ</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θ</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θ</m:t>
            </m:r>
            <m:ctrlPr>
              <w:rPr>
                <w:rFonts w:ascii="Cambria Math" w:hAnsi="Cambria Math"/>
                <w:i/>
                <w:sz w:val="24"/>
              </w:rPr>
            </m:ctrlPr>
          </m:e>
          <m:sub>
            <m:r>
              <m:rPr/>
              <w:rPr>
                <w:rFonts w:ascii="Cambria Math" w:hAnsi="Cambria Math"/>
                <w:sz w:val="24"/>
              </w:rPr>
              <m:t>3</m:t>
            </m:r>
            <m:ctrlPr>
              <w:rPr>
                <w:rFonts w:ascii="Cambria Math" w:hAnsi="Cambria Math"/>
                <w:i/>
                <w:sz w:val="24"/>
              </w:rPr>
            </m:ctrlPr>
          </m:sub>
        </m:sSub>
      </m:oMath>
      <w:r>
        <w:rPr>
          <w:sz w:val="24"/>
        </w:rPr>
        <w:t>为形状参数</w:t>
      </w:r>
      <w:r>
        <w:rPr>
          <w:rFonts w:hint="eastAsia"/>
          <w:sz w:val="24"/>
        </w:rPr>
        <w:t>。</w:t>
      </w:r>
    </w:p>
    <w:p w14:paraId="368BC68E">
      <w:pPr>
        <w:snapToGrid w:val="0"/>
        <w:spacing w:line="360" w:lineRule="auto"/>
        <w:ind w:firstLine="480" w:firstLineChars="200"/>
        <w:textAlignment w:val="center"/>
        <w:rPr>
          <w:sz w:val="24"/>
        </w:rPr>
      </w:pPr>
      <w:r>
        <w:rPr>
          <w:rFonts w:hint="eastAsia"/>
          <w:sz w:val="24"/>
        </w:rPr>
        <w:t>进一步地，</w:t>
      </w:r>
      <w:r>
        <w:rPr>
          <w:sz w:val="24"/>
        </w:rPr>
        <w:t>步骤S3</w:t>
      </w:r>
      <w:r>
        <w:rPr>
          <w:rFonts w:hint="eastAsia"/>
          <w:sz w:val="24"/>
        </w:rPr>
        <w:t>具体为：</w:t>
      </w:r>
    </w:p>
    <w:p w14:paraId="7E20DA86">
      <w:pPr>
        <w:snapToGrid w:val="0"/>
        <w:spacing w:line="360" w:lineRule="auto"/>
        <w:ind w:firstLine="480" w:firstLineChars="200"/>
        <w:textAlignment w:val="center"/>
        <w:rPr>
          <w:sz w:val="24"/>
        </w:rPr>
      </w:pPr>
      <w:r>
        <w:rPr>
          <w:rFonts w:hint="eastAsia"/>
          <w:sz w:val="24"/>
        </w:rPr>
        <w:t>所述</w:t>
      </w:r>
      <w:r>
        <w:rPr>
          <w:sz w:val="24"/>
        </w:rPr>
        <w:t>充电站的运行状态包括电网参数和车辆状态，</w:t>
      </w:r>
      <w:r>
        <w:rPr>
          <w:rFonts w:hint="eastAsia"/>
          <w:sz w:val="24"/>
        </w:rPr>
        <w:t>将采集到的多维状态向量</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中的各分量进行归一化处理；</w:t>
      </w:r>
    </w:p>
    <w:p w14:paraId="3037EC1E">
      <w:pPr>
        <w:snapToGrid w:val="0"/>
        <w:spacing w:line="360" w:lineRule="auto"/>
        <w:ind w:firstLine="480" w:firstLineChars="200"/>
        <w:textAlignment w:val="center"/>
        <w:rPr>
          <w:sz w:val="24"/>
        </w:rPr>
      </w:pPr>
      <w:r>
        <w:rPr>
          <w:rFonts w:hint="eastAsia"/>
          <w:sz w:val="24"/>
        </w:rPr>
        <w:t>将归一化状态向量输入</w:t>
      </w:r>
      <w:r>
        <w:rPr>
          <w:sz w:val="24"/>
        </w:rPr>
        <w:t>策略网络</w:t>
      </w:r>
      <m:oMath>
        <m:sSub>
          <m:sSubPr>
            <m:ctrlPr>
              <w:rPr>
                <w:rFonts w:ascii="Cambria Math" w:hAnsi="Cambria Math"/>
                <w:i/>
                <w:sz w:val="24"/>
              </w:rPr>
            </m:ctrlPr>
          </m:sSubPr>
          <m:e>
            <m:r>
              <m:rPr/>
              <w:rPr>
                <w:rFonts w:ascii="Cambria Math" w:hAnsi="Cambria Math"/>
                <w:sz w:val="24"/>
              </w:rPr>
              <m:t>π</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oMath>
      <w:r>
        <w:rPr>
          <w:sz w:val="24"/>
        </w:rPr>
        <w:t>，输出高斯分布的均值</w:t>
      </w:r>
      <m:oMath>
        <m:sSub>
          <m:sSubPr>
            <m:ctrlPr>
              <w:rPr>
                <w:rFonts w:ascii="Cambria Math" w:hAnsi="Cambria Math"/>
                <w:i/>
                <w:sz w:val="24"/>
              </w:rPr>
            </m:ctrlPr>
          </m:sSubPr>
          <m:e>
            <m:r>
              <m:rPr/>
              <w:rPr>
                <w:rFonts w:ascii="Cambria Math" w:hAnsi="Cambria Math"/>
                <w:sz w:val="24"/>
              </w:rPr>
              <m:t>μ</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oMath>
      <w:r>
        <w:rPr>
          <w:sz w:val="24"/>
        </w:rPr>
        <w:t>和标准差</w:t>
      </w:r>
      <m:oMath>
        <m:sSub>
          <m:sSubPr>
            <m:ctrlPr>
              <w:rPr>
                <w:rFonts w:ascii="Cambria Math" w:hAnsi="Cambria Math"/>
                <w:i/>
                <w:sz w:val="24"/>
              </w:rPr>
            </m:ctrlPr>
          </m:sSubPr>
          <m:e>
            <m:r>
              <m:rPr/>
              <w:rPr>
                <w:rFonts w:ascii="Cambria Math" w:hAnsi="Cambria Math"/>
                <w:sz w:val="24"/>
              </w:rPr>
              <m:t>σ</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oMath>
      <w:r>
        <w:rPr>
          <w:sz w:val="24"/>
        </w:rPr>
        <w:t>；引入标准正态噪声</w:t>
      </w:r>
      <m:oMath>
        <m:r>
          <m:rPr/>
          <w:rPr>
            <w:rFonts w:ascii="Cambria Math" w:hAnsi="Cambria Math"/>
            <w:sz w:val="24"/>
          </w:rPr>
          <m:t>ϵ∼N(0,I)</m:t>
        </m:r>
      </m:oMath>
      <w:r>
        <w:rPr>
          <w:sz w:val="24"/>
        </w:rPr>
        <w:t>，利用重参数化技巧计算原始动作</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w:t>
      </w:r>
    </w:p>
    <w:p w14:paraId="354A4226">
      <w:pPr>
        <w:snapToGrid w:val="0"/>
        <w:spacing w:line="360" w:lineRule="auto"/>
        <w:ind w:firstLine="480" w:firstLineChars="200"/>
        <w:textAlignment w:val="center"/>
        <w:rPr>
          <w:sz w:val="24"/>
        </w:rPr>
      </w:pPr>
      <m:oMathPara>
        <m:oMath>
          <m:sSub>
            <m:sSubPr>
              <m:ctrlPr>
                <w:rPr>
                  <w:rFonts w:ascii="Cambria Math" w:hAnsi="Cambria Math"/>
                  <w:i/>
                  <w:iCs/>
                  <w:sz w:val="24"/>
                </w:rPr>
              </m:ctrlPr>
            </m:sSubPr>
            <m:e>
              <m:r>
                <m:rPr/>
                <w:rPr>
                  <w:rFonts w:ascii="Cambria Math" w:hAnsi="Cambria Math"/>
                  <w:sz w:val="24"/>
                </w:rPr>
                <m:t>u</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w:rPr>
              <w:rFonts w:ascii="Cambria Math" w:hAnsi="Cambria Math"/>
              <w:sz w:val="24"/>
            </w:rPr>
            <m:t>=</m:t>
          </m:r>
          <m:func>
            <m:funcPr>
              <m:ctrlPr>
                <w:rPr>
                  <w:rFonts w:ascii="Cambria Math" w:hAnsi="Cambria Math"/>
                  <w:i/>
                  <w:sz w:val="24"/>
                </w:rPr>
              </m:ctrlPr>
            </m:funcPr>
            <m:fName>
              <m:r>
                <m:rPr/>
                <w:rPr>
                  <w:rFonts w:ascii="Cambria Math" w:hAnsi="Cambria Math"/>
                  <w:sz w:val="24"/>
                </w:rPr>
                <m:t>tanh</m:t>
              </m:r>
              <m:ctrlPr>
                <w:rPr>
                  <w:rFonts w:ascii="Cambria Math" w:hAnsi="Cambria Math"/>
                  <w:i/>
                  <w:sz w:val="24"/>
                </w:rPr>
              </m:ctrlPr>
            </m:fName>
            <m:e>
              <m:r>
                <m:rPr/>
                <w:rPr>
                  <w:rFonts w:ascii="Cambria Math" w:hAnsi="Cambria Math"/>
                  <w:sz w:val="24"/>
                </w:rPr>
                <m:t>(</m:t>
              </m:r>
              <m:ctrlPr>
                <w:rPr>
                  <w:rFonts w:ascii="Cambria Math" w:hAnsi="Cambria Math"/>
                  <w:i/>
                  <w:sz w:val="24"/>
                </w:rPr>
              </m:ctrlPr>
            </m:e>
          </m:func>
          <m:sSub>
            <m:sSubPr>
              <m:ctrlPr>
                <w:rPr>
                  <w:rFonts w:ascii="Cambria Math" w:hAnsi="Cambria Math"/>
                  <w:i/>
                  <w:sz w:val="24"/>
                </w:rPr>
              </m:ctrlPr>
            </m:sSubPr>
            <m:e>
              <m:r>
                <m:rPr/>
                <w:rPr>
                  <w:rFonts w:ascii="Cambria Math" w:hAnsi="Cambria Math"/>
                  <w:sz w:val="24"/>
                </w:rPr>
                <m:t>μ</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σ</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)⋅ϵ)</m:t>
          </m:r>
        </m:oMath>
      </m:oMathPara>
    </w:p>
    <w:p w14:paraId="38DE6A95">
      <w:pPr>
        <w:snapToGrid w:val="0"/>
        <w:spacing w:line="360" w:lineRule="auto"/>
        <w:ind w:firstLine="480" w:firstLineChars="200"/>
        <w:textAlignment w:val="center"/>
        <w:rPr>
          <w:sz w:val="24"/>
        </w:rPr>
      </w:pPr>
      <w:r>
        <w:rPr>
          <w:sz w:val="24"/>
        </w:rPr>
        <w:t>其中，</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的取值范围被</w:t>
      </w:r>
      <m:oMath>
        <m:r>
          <m:rPr/>
          <w:rPr>
            <w:rFonts w:ascii="Cambria Math" w:hAnsi="Cambria Math"/>
            <w:sz w:val="24"/>
          </w:rPr>
          <m:t>tanh</m:t>
        </m:r>
      </m:oMath>
      <w:r>
        <w:rPr>
          <w:sz w:val="24"/>
        </w:rPr>
        <w:t>函数限制在</w:t>
      </w:r>
      <m:oMath>
        <m:r>
          <m:rPr/>
          <w:rPr>
            <w:rFonts w:ascii="Cambria Math" w:hAnsi="Cambria Math"/>
            <w:sz w:val="24"/>
          </w:rPr>
          <m:t>[−1,1]</m:t>
        </m:r>
      </m:oMath>
      <w:r>
        <w:rPr>
          <w:sz w:val="24"/>
        </w:rPr>
        <w:t>之间；</w:t>
      </w:r>
      <m:oMath>
        <m:r>
          <m:rPr>
            <m:sty m:val="p"/>
          </m:rPr>
          <w:rPr>
            <w:rFonts w:ascii="Cambria Math" w:hAnsi="Cambria Math"/>
            <w:sz w:val="24"/>
          </w:rPr>
          <m:t>ϵ</m:t>
        </m:r>
      </m:oMath>
      <w:r>
        <w:rPr>
          <w:sz w:val="24"/>
        </w:rPr>
        <w:t>为服从标准正态分布的随机噪声向量；</w:t>
      </w:r>
      <m:oMath>
        <m:r>
          <m:rPr/>
          <w:rPr>
            <w:rFonts w:ascii="Cambria Math" w:hAnsi="Cambria Math"/>
            <w:sz w:val="24"/>
          </w:rPr>
          <m:t>I</m:t>
        </m:r>
      </m:oMath>
      <w:r>
        <w:rPr>
          <w:sz w:val="24"/>
        </w:rPr>
        <w:t>为单位矩阵；</w:t>
      </w:r>
      <m:oMath>
        <m:r>
          <m:rPr/>
          <w:rPr>
            <w:rFonts w:ascii="Cambria Math" w:hAnsi="Cambria Math"/>
            <w:sz w:val="24"/>
          </w:rPr>
          <m:t>N</m:t>
        </m:r>
      </m:oMath>
      <w:r>
        <w:rPr>
          <w:sz w:val="24"/>
        </w:rPr>
        <w:t>表示正态分布；</w:t>
      </w:r>
    </w:p>
    <w:p w14:paraId="51875100">
      <w:pPr>
        <w:snapToGrid w:val="0"/>
        <w:spacing w:line="360" w:lineRule="auto"/>
        <w:ind w:firstLine="480" w:firstLineChars="200"/>
        <w:textAlignment w:val="center"/>
        <w:rPr>
          <w:sz w:val="24"/>
        </w:rPr>
      </w:pPr>
      <w:r>
        <w:rPr>
          <w:sz w:val="24"/>
        </w:rPr>
        <w:t>将原始动作</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映射为各充电桩的实际功率指令向量</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oMath>
      <w:r>
        <w:rPr>
          <w:sz w:val="24"/>
        </w:rPr>
        <w:t>：</w:t>
      </w:r>
    </w:p>
    <w:p w14:paraId="20ECCE13">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u</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Sup>
            <m:sSubSupPr>
              <m:ctrlPr>
                <w:rPr>
                  <w:rFonts w:ascii="Cambria Math" w:hAnsi="Cambria Math"/>
                  <w:sz w:val="24"/>
                </w:rPr>
              </m:ctrlPr>
            </m:sSubSupPr>
            <m:e>
              <m:r>
                <m:rPr/>
                <w:rPr>
                  <w:rFonts w:ascii="Cambria Math" w:hAnsi="Cambria Math"/>
                  <w:sz w:val="24"/>
                </w:rPr>
                <m:t>P</m:t>
              </m:r>
              <m:ctrlPr>
                <w:rPr>
                  <w:rFonts w:ascii="Cambria Math" w:hAnsi="Cambria Math"/>
                  <w:sz w:val="24"/>
                </w:rPr>
              </m:ctrlPr>
            </m:e>
            <m:sub>
              <m:r>
                <m:rPr>
                  <m:sty m:val="p"/>
                </m:rPr>
                <w:rPr>
                  <w:rFonts w:ascii="Cambria Math" w:hAnsi="Cambria Math"/>
                  <w:sz w:val="24"/>
                </w:rPr>
                <m:t>max</m:t>
              </m:r>
              <m:ctrlPr>
                <w:rPr>
                  <w:rFonts w:ascii="Cambria Math" w:hAnsi="Cambria Math"/>
                  <w:sz w:val="24"/>
                </w:rPr>
              </m:ctrlPr>
            </m:sub>
            <m:sup>
              <m:r>
                <m:rPr>
                  <m:sty m:val="p"/>
                </m:rPr>
                <w:rPr>
                  <w:rFonts w:ascii="Cambria Math" w:hAnsi="Cambria Math"/>
                  <w:sz w:val="24"/>
                </w:rPr>
                <m:t>charger</m:t>
              </m:r>
              <m:ctrlPr>
                <w:rPr>
                  <w:rFonts w:ascii="Cambria Math" w:hAnsi="Cambria Math"/>
                  <w:sz w:val="24"/>
                </w:rPr>
              </m:ctrlPr>
            </m:sup>
          </m:sSubSup>
        </m:oMath>
      </m:oMathPara>
    </w:p>
    <w:p w14:paraId="03914070">
      <w:pPr>
        <w:snapToGrid w:val="0"/>
        <w:spacing w:line="360" w:lineRule="auto"/>
        <w:ind w:firstLine="480" w:firstLineChars="200"/>
        <w:textAlignment w:val="center"/>
        <w:rPr>
          <w:sz w:val="24"/>
        </w:rPr>
      </w:pPr>
      <w:r>
        <w:rPr>
          <w:sz w:val="24"/>
        </w:rPr>
        <w:t>其中</w:t>
      </w:r>
      <w:r>
        <w:rPr>
          <w:rFonts w:hint="eastAsia"/>
          <w:sz w:val="24"/>
        </w:rPr>
        <w:t>，</w:t>
      </w:r>
      <m:oMath>
        <m:sSubSup>
          <m:sSubSupPr>
            <m:ctrlPr>
              <w:rPr>
                <w:rFonts w:ascii="Cambria Math" w:hAnsi="Cambria Math"/>
                <w:sz w:val="24"/>
              </w:rPr>
            </m:ctrlPr>
          </m:sSubSupPr>
          <m:e>
            <m:r>
              <m:rPr/>
              <w:rPr>
                <w:rFonts w:ascii="Cambria Math" w:hAnsi="Cambria Math"/>
                <w:sz w:val="24"/>
              </w:rPr>
              <m:t>P</m:t>
            </m:r>
            <m:ctrlPr>
              <w:rPr>
                <w:rFonts w:ascii="Cambria Math" w:hAnsi="Cambria Math"/>
                <w:sz w:val="24"/>
              </w:rPr>
            </m:ctrlPr>
          </m:e>
          <m:sub>
            <m:r>
              <m:rPr>
                <m:sty m:val="p"/>
              </m:rPr>
              <w:rPr>
                <w:rFonts w:ascii="Cambria Math" w:hAnsi="Cambria Math"/>
                <w:sz w:val="24"/>
              </w:rPr>
              <m:t>max</m:t>
            </m:r>
            <m:ctrlPr>
              <w:rPr>
                <w:rFonts w:ascii="Cambria Math" w:hAnsi="Cambria Math"/>
                <w:sz w:val="24"/>
              </w:rPr>
            </m:ctrlPr>
          </m:sub>
          <m:sup>
            <m:r>
              <m:rPr>
                <m:sty m:val="p"/>
              </m:rPr>
              <w:rPr>
                <w:rFonts w:ascii="Cambria Math" w:hAnsi="Cambria Math"/>
                <w:sz w:val="24"/>
              </w:rPr>
              <m:t>charger</m:t>
            </m:r>
            <m:ctrlPr>
              <w:rPr>
                <w:rFonts w:ascii="Cambria Math" w:hAnsi="Cambria Math"/>
                <w:sz w:val="24"/>
              </w:rPr>
            </m:ctrlPr>
          </m:sup>
        </m:sSubSup>
      </m:oMath>
      <w:r>
        <w:rPr>
          <w:sz w:val="24"/>
        </w:rPr>
        <w:t>为充电桩的最大允许功率；映射得到的功率指令</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oMath>
      <w:r>
        <w:rPr>
          <w:sz w:val="24"/>
        </w:rPr>
        <w:t>即为调度动作</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，当</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r>
          <m:rPr>
            <m:sty m:val="p"/>
          </m:rPr>
          <w:rPr>
            <w:rFonts w:ascii="Cambria Math" w:hAnsi="Cambria Math"/>
            <w:sz w:val="24"/>
          </w:rPr>
          <m:t>&gt;0</m:t>
        </m:r>
      </m:oMath>
      <w:r>
        <w:rPr>
          <w:sz w:val="24"/>
        </w:rPr>
        <w:t>时，控制充电桩以该功率对电动汽车充电；当</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r>
          <m:rPr>
            <m:sty m:val="p"/>
          </m:rPr>
          <w:rPr>
            <w:rFonts w:ascii="Cambria Math" w:hAnsi="Cambria Math"/>
            <w:sz w:val="24"/>
          </w:rPr>
          <m:t>&lt;0</m:t>
        </m:r>
      </m:oMath>
      <w:r>
        <w:rPr>
          <w:sz w:val="24"/>
        </w:rPr>
        <w:t>且电动汽车及电网允许V2G放电时，控制充电桩以该功率绝对值向电网放电</w:t>
      </w:r>
      <w:r>
        <w:rPr>
          <w:rFonts w:hint="eastAsia"/>
          <w:sz w:val="24"/>
        </w:rPr>
        <w:t>；</w:t>
      </w:r>
    </w:p>
    <w:p w14:paraId="01FD10E4">
      <w:pPr>
        <w:spacing w:line="360" w:lineRule="auto"/>
        <w:ind w:firstLine="480" w:firstLineChars="200"/>
        <w:rPr>
          <w:rFonts w:hint="eastAsia"/>
          <w:sz w:val="24"/>
        </w:rPr>
      </w:pPr>
      <w:r>
        <w:rPr>
          <w:sz w:val="24"/>
        </w:rPr>
        <w:t>执行功率指令</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oMath>
      <w:r>
        <w:rPr>
          <w:sz w:val="24"/>
        </w:rPr>
        <w:t>后，环境根据电网物理响应和车辆电池动态，反馈下一时刻的状态</w:t>
      </w:r>
      <m:oMath>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t+1</m:t>
            </m:r>
            <m:ctrlPr>
              <w:rPr>
                <w:rFonts w:ascii="Cambria Math" w:hAnsi="Cambria Math"/>
                <w:i/>
                <w:iCs/>
                <w:sz w:val="24"/>
              </w:rPr>
            </m:ctrlPr>
          </m:sub>
        </m:sSub>
      </m:oMath>
      <w:r>
        <w:rPr>
          <w:sz w:val="24"/>
        </w:rPr>
        <w:t>以及当前的奖励值</w:t>
      </w:r>
      <m:oMath>
        <m:sSub>
          <m:sSubPr>
            <m:ctrlPr>
              <w:rPr>
                <w:rFonts w:ascii="Cambria Math" w:hAnsi="Cambria Math"/>
                <w:i/>
                <w:iCs/>
                <w:sz w:val="24"/>
              </w:rPr>
            </m:ctrlPr>
          </m:sSubPr>
          <m:e>
            <m:r>
              <m:rPr/>
              <w:rPr>
                <w:rFonts w:ascii="Cambria Math" w:hAnsi="Cambria Math"/>
                <w:sz w:val="24"/>
              </w:rPr>
              <m:t>r</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sz w:val="24"/>
        </w:rPr>
        <w:t>和</w:t>
      </w:r>
      <w:r>
        <w:rPr>
          <w:rFonts w:hint="eastAsia"/>
          <w:sz w:val="24"/>
        </w:rPr>
        <w:t>变压器过载</w:t>
      </w:r>
      <w:r>
        <w:rPr>
          <w:sz w:val="24"/>
        </w:rPr>
        <w:t>代价</w:t>
      </w:r>
      <m:oMath>
        <m:sSub>
          <m:sSubPr>
            <m:ctrlPr>
              <w:rPr>
                <w:rFonts w:ascii="Cambria Math" w:hAnsi="Cambria Math"/>
                <w:i/>
                <w:iCs/>
                <w:sz w:val="24"/>
              </w:rPr>
            </m:ctrlPr>
          </m:sSubPr>
          <m:e>
            <m:r>
              <m:rPr/>
              <w:rPr>
                <w:rFonts w:ascii="Cambria Math" w:hAnsi="Cambria Math"/>
                <w:sz w:val="24"/>
              </w:rPr>
              <m:t>c</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sz w:val="24"/>
        </w:rPr>
        <w:t>，并将</w:t>
      </w:r>
      <w:r>
        <w:rPr>
          <w:rFonts w:hint="eastAsia"/>
          <w:sz w:val="24"/>
        </w:rPr>
        <w:t>五</w:t>
      </w:r>
      <w:r>
        <w:rPr>
          <w:sz w:val="24"/>
        </w:rPr>
        <w:t>元组</w:t>
      </w:r>
      <m:oMath>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u</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r</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c</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t+1</m:t>
            </m:r>
            <m:ctrlPr>
              <w:rPr>
                <w:rFonts w:ascii="Cambria Math" w:hAnsi="Cambria Math"/>
                <w:i/>
                <w:iCs/>
                <w:sz w:val="24"/>
              </w:rPr>
            </m:ctrlPr>
          </m:sub>
        </m:sSub>
        <m:r>
          <m:rPr>
            <m:sty m:val="p"/>
          </m:rPr>
          <w:rPr>
            <w:rFonts w:ascii="Cambria Math" w:hAnsi="Cambria Math"/>
            <w:sz w:val="24"/>
          </w:rPr>
          <m:t>)</m:t>
        </m:r>
      </m:oMath>
      <w:r>
        <w:rPr>
          <w:sz w:val="24"/>
        </w:rPr>
        <w:t>存入经验回放池</w:t>
      </w:r>
      <w:r>
        <w:rPr>
          <w:rFonts w:hint="eastAsia"/>
          <w:sz w:val="24"/>
        </w:rPr>
        <w:t>。</w:t>
      </w:r>
    </w:p>
    <w:p w14:paraId="1EF1C3B6">
      <w:pPr>
        <w:snapToGrid w:val="0"/>
        <w:spacing w:line="360" w:lineRule="auto"/>
        <w:ind w:firstLine="480" w:firstLineChars="200"/>
        <w:textAlignment w:val="center"/>
        <w:rPr>
          <w:sz w:val="24"/>
        </w:rPr>
      </w:pPr>
      <w:r>
        <w:rPr>
          <w:rFonts w:hint="eastAsia"/>
          <w:sz w:val="24"/>
        </w:rPr>
        <w:t>进一步地，</w:t>
      </w:r>
      <w:r>
        <w:rPr>
          <w:sz w:val="24"/>
        </w:rPr>
        <w:t>步骤S4</w:t>
      </w:r>
      <w:r>
        <w:rPr>
          <w:rFonts w:hint="eastAsia"/>
          <w:sz w:val="24"/>
        </w:rPr>
        <w:t>具体为：</w:t>
      </w:r>
    </w:p>
    <w:p w14:paraId="11ABB1E6">
      <w:pPr>
        <w:snapToGrid w:val="0"/>
        <w:spacing w:line="360" w:lineRule="auto"/>
        <w:ind w:firstLine="480" w:firstLineChars="200"/>
        <w:textAlignment w:val="center"/>
        <w:rPr>
          <w:sz w:val="24"/>
        </w:rPr>
      </w:pPr>
      <w:r>
        <w:rPr>
          <w:sz w:val="24"/>
        </w:rPr>
        <w:t>在每个完整交互回合结束后，计算从该交互回合起始到结束的累积安全代价</w:t>
      </w:r>
      <m:oMath>
        <m:sSub>
          <m:sSubPr>
            <m:ctrlPr>
              <w:rPr>
                <w:rFonts w:ascii="Cambria Math" w:hAnsi="Cambria Math"/>
                <w:sz w:val="24"/>
              </w:rPr>
            </m:ctrlPr>
          </m:sSubPr>
          <m:e>
            <m:r>
              <m:rPr>
                <m:sty m:val="p"/>
              </m:rPr>
              <w:rPr>
                <w:rFonts w:ascii="Cambria Math" w:hAnsi="Cambria Math"/>
                <w:sz w:val="24"/>
              </w:rPr>
              <m:t>C</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oMath>
      <w:r>
        <w:rPr>
          <w:rFonts w:hint="eastAsia"/>
          <w:sz w:val="24"/>
        </w:rPr>
        <w:t>，作为</w:t>
      </w:r>
      <w:r>
        <w:rPr>
          <w:sz w:val="24"/>
        </w:rPr>
        <w:t>期望累积代价</w:t>
      </w:r>
      <m:oMath>
        <m:sSub>
          <m:sSubPr>
            <m:ctrlPr>
              <w:rPr>
                <w:rFonts w:ascii="Cambria Math" w:hAnsi="Cambria Math"/>
                <w:sz w:val="24"/>
              </w:rPr>
            </m:ctrlPr>
          </m:sSubPr>
          <m:e>
            <m:r>
              <m:rPr/>
              <w:rPr>
                <w:rFonts w:ascii="Cambria Math" w:hAnsi="Cambria Math"/>
                <w:sz w:val="24"/>
              </w:rPr>
              <m:t>J</m:t>
            </m:r>
            <m:ctrlPr>
              <w:rPr>
                <w:rFonts w:ascii="Cambria Math" w:hAnsi="Cambria Math"/>
                <w:sz w:val="24"/>
              </w:rPr>
            </m:ctrlPr>
          </m:e>
          <m:sub>
            <m:r>
              <m:rPr/>
              <w:rPr>
                <w:rFonts w:ascii="Cambria Math" w:hAnsi="Cambria Math"/>
                <w:sz w:val="24"/>
              </w:rPr>
              <m:t>C</m:t>
            </m:r>
            <m:ctrlPr>
              <w:rPr>
                <w:rFonts w:ascii="Cambria Math" w:hAnsi="Cambria Math"/>
                <w:sz w:val="24"/>
              </w:rPr>
            </m:ctrlPr>
          </m:sub>
        </m:sSub>
        <m:r>
          <m:rPr/>
          <w:rPr>
            <w:rFonts w:ascii="Cambria Math" w:hAnsi="Cambria Math"/>
            <w:sz w:val="24"/>
          </w:rPr>
          <m:t>(π)</m:t>
        </m:r>
      </m:oMath>
      <w:r>
        <w:rPr>
          <w:sz w:val="24"/>
        </w:rPr>
        <w:t>的单次采样估计</w:t>
      </w:r>
      <w:r>
        <w:rPr>
          <w:rFonts w:hint="eastAsia"/>
          <w:sz w:val="24"/>
        </w:rPr>
        <w:t>；</w:t>
      </w:r>
    </w:p>
    <w:p w14:paraId="14CA40DD">
      <w:pPr>
        <w:snapToGrid w:val="0"/>
        <w:spacing w:line="360" w:lineRule="auto"/>
        <w:ind w:firstLine="480" w:firstLineChars="200"/>
        <w:textAlignment w:val="center"/>
        <w:rPr>
          <w:sz w:val="24"/>
        </w:rPr>
      </w:pPr>
      <w:r>
        <w:rPr>
          <w:sz w:val="24"/>
        </w:rPr>
        <w:t>计算安全约束违反误差</w:t>
      </w:r>
      <m:oMath>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sz w:val="24"/>
        </w:rPr>
        <w:t>，定义为累积代价</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与预设安全阈值</w:t>
      </w:r>
      <m:oMath>
        <m:r>
          <m:rPr/>
          <w:rPr>
            <w:rFonts w:ascii="Cambria Math" w:hAnsi="Cambria Math"/>
            <w:sz w:val="24"/>
          </w:rPr>
          <m:t>d</m:t>
        </m:r>
      </m:oMath>
      <w:r>
        <w:rPr>
          <w:sz w:val="24"/>
        </w:rPr>
        <w:t>的差值</w:t>
      </w:r>
      <w:r>
        <w:rPr>
          <w:rFonts w:hint="eastAsia"/>
          <w:sz w:val="24"/>
        </w:rPr>
        <w:t>：</w:t>
      </w:r>
    </w:p>
    <w:p w14:paraId="10F60867">
      <w:pPr>
        <w:snapToGrid w:val="0"/>
        <w:spacing w:line="360" w:lineRule="auto"/>
        <w:ind w:firstLine="480" w:firstLineChars="200"/>
        <w:textAlignment w:val="center"/>
        <w:rPr>
          <w:sz w:val="24"/>
        </w:rPr>
      </w:pPr>
      <m:oMathPara>
        <m:oMath>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m:sty m:val="p"/>
            </m:rPr>
            <w:rPr>
              <w:rFonts w:ascii="Cambria Math" w:hAnsi="Cambria Math"/>
              <w:sz w:val="24"/>
            </w:rPr>
            <m:t>−</m:t>
          </m:r>
          <m:r>
            <m:rPr/>
            <w:rPr>
              <w:rFonts w:ascii="Cambria Math" w:hAnsi="Cambria Math"/>
              <w:sz w:val="24"/>
            </w:rPr>
            <m:t>d</m:t>
          </m:r>
        </m:oMath>
      </m:oMathPara>
    </w:p>
    <w:p w14:paraId="5ACA1916">
      <w:pPr>
        <w:snapToGrid w:val="0"/>
        <w:spacing w:line="360" w:lineRule="auto"/>
        <w:ind w:firstLine="480" w:firstLineChars="200"/>
        <w:textAlignment w:val="center"/>
        <w:rPr>
          <w:sz w:val="24"/>
        </w:rPr>
      </w:pPr>
      <w:r>
        <w:rPr>
          <w:sz w:val="24"/>
        </w:rPr>
        <w:t>基于PID控制理论，计算拉格朗日乘子的梯度更新步</w:t>
      </w:r>
      <w:r>
        <w:rPr>
          <w:rFonts w:hint="eastAsia"/>
          <w:sz w:val="24"/>
        </w:rPr>
        <w:t>长</w:t>
      </w:r>
      <m:oMath>
        <m:r>
          <m:rPr/>
          <w:rPr>
            <w:rFonts w:ascii="Cambria Math" w:hAnsi="Cambria Math"/>
            <w:sz w:val="24"/>
          </w:rPr>
          <m:t>ΔPID</m:t>
        </m:r>
      </m:oMath>
      <w:r>
        <w:rPr>
          <w:rFonts w:hint="eastAsia"/>
          <w:sz w:val="24"/>
        </w:rPr>
        <w:t>，该</w:t>
      </w:r>
      <w:r>
        <w:rPr>
          <w:sz w:val="24"/>
        </w:rPr>
        <w:t>更新</w:t>
      </w:r>
      <w:r>
        <w:rPr>
          <w:rFonts w:hint="eastAsia"/>
          <w:sz w:val="24"/>
        </w:rPr>
        <w:t>步长由三部分组成</w:t>
      </w:r>
      <w:r>
        <w:rPr>
          <w:sz w:val="24"/>
        </w:rPr>
        <w:t>：比例项</w:t>
      </w:r>
      <m:oMath>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P</m:t>
            </m:r>
            <m:ctrlPr>
              <w:rPr>
                <w:rFonts w:ascii="Cambria Math" w:hAnsi="Cambria Math"/>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P</m:t>
            </m:r>
            <m:ctrlPr>
              <w:rPr>
                <w:rFonts w:ascii="Cambria Math" w:hAnsi="Cambria Math"/>
                <w:i/>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rFonts w:hint="eastAsia"/>
          <w:sz w:val="24"/>
        </w:rPr>
        <w:t>，</w:t>
      </w:r>
      <m:oMath>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P</m:t>
            </m:r>
            <m:ctrlPr>
              <w:rPr>
                <w:rFonts w:ascii="Cambria Math" w:hAnsi="Cambria Math"/>
                <w:i/>
                <w:sz w:val="24"/>
              </w:rPr>
            </m:ctrlPr>
          </m:sub>
        </m:sSub>
      </m:oMath>
      <w:r>
        <w:rPr>
          <w:rFonts w:hint="eastAsia"/>
          <w:sz w:val="24"/>
        </w:rPr>
        <w:t>表示比例系数；</w:t>
      </w:r>
      <w:r>
        <w:rPr>
          <w:sz w:val="24"/>
        </w:rPr>
        <w:t>积分项</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I,prev</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w:rPr>
            <w:rFonts w:ascii="Cambria Math" w:hAnsi="Cambria Math"/>
            <w:sz w:val="24"/>
          </w:rPr>
          <m:t>⋅ΔT</m:t>
        </m:r>
      </m:oMath>
      <w:r>
        <w:rPr>
          <w:sz w:val="24"/>
        </w:rPr>
        <w:t>，</w:t>
      </w:r>
      <m:oMath>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sz w:val="24"/>
        </w:rPr>
        <w:t>表示积分系数，</w:t>
      </w:r>
      <w:r>
        <w:rPr>
          <w:sz w:val="24"/>
        </w:rPr>
        <w:t>用于消除系统的稳态误差，</w:t>
      </w:r>
      <m:oMath>
        <m:r>
          <m:rPr/>
          <w:rPr>
            <w:rFonts w:ascii="Cambria Math" w:hAnsi="Cambria Math"/>
            <w:sz w:val="24"/>
          </w:rPr>
          <m:t xml:space="preserve"> </m:t>
        </m:r>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I,prev</m:t>
            </m:r>
            <m:ctrlPr>
              <w:rPr>
                <w:rFonts w:ascii="Cambria Math" w:hAnsi="Cambria Math"/>
                <w:i/>
                <w:sz w:val="24"/>
              </w:rPr>
            </m:ctrlPr>
          </m:sub>
        </m:sSub>
      </m:oMath>
      <w:r>
        <w:rPr>
          <w:sz w:val="24"/>
        </w:rPr>
        <w:t>为上一时刻的积分项代价值，</w:t>
      </w:r>
      <m:oMath>
        <m:r>
          <m:rPr/>
          <w:rPr>
            <w:rFonts w:ascii="Cambria Math" w:hAnsi="Cambria Math"/>
            <w:sz w:val="24"/>
          </w:rPr>
          <m:t>ΔT</m:t>
        </m:r>
      </m:oMath>
      <w:r>
        <w:rPr>
          <w:sz w:val="24"/>
        </w:rPr>
        <w:t>为采样周期；微分项</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D</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D</m:t>
            </m:r>
            <m:ctrlPr>
              <w:rPr>
                <w:rFonts w:ascii="Cambria Math" w:hAnsi="Cambria Math"/>
                <w:i/>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e</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)/ΔT</m:t>
        </m:r>
      </m:oMath>
      <w:r>
        <w:rPr>
          <w:sz w:val="24"/>
        </w:rPr>
        <w:t>，用于捕捉误差的变化趋势，</w:t>
      </w:r>
      <m:oMath>
        <m:r>
          <m:rPr/>
          <w:rPr>
            <w:rFonts w:ascii="Cambria Math" w:hAnsi="Cambria Math"/>
            <w:sz w:val="24"/>
          </w:rPr>
          <m:t xml:space="preserve"> </m:t>
        </m:r>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D</m:t>
            </m:r>
            <m:ctrlPr>
              <w:rPr>
                <w:rFonts w:ascii="Cambria Math" w:hAnsi="Cambria Math"/>
                <w:i/>
                <w:sz w:val="24"/>
              </w:rPr>
            </m:ctrlPr>
          </m:sub>
        </m:sSub>
      </m:oMath>
      <w:r>
        <w:rPr>
          <w:rFonts w:hint="eastAsia"/>
          <w:sz w:val="24"/>
        </w:rPr>
        <w:t>表示微分系数</w:t>
      </w:r>
      <w:r>
        <w:rPr>
          <w:sz w:val="24"/>
        </w:rPr>
        <w:t>；三部分之和即为梯度更新步</w:t>
      </w:r>
      <w:r>
        <w:rPr>
          <w:rFonts w:hint="eastAsia"/>
          <w:sz w:val="24"/>
        </w:rPr>
        <w:t>长</w:t>
      </w:r>
      <m:oMath>
        <m:r>
          <m:rPr/>
          <w:rPr>
            <w:rFonts w:ascii="Cambria Math" w:hAnsi="Cambria Math"/>
            <w:sz w:val="24"/>
          </w:rPr>
          <m:t>ΔPID</m:t>
        </m:r>
      </m:oMath>
      <w:r>
        <w:rPr>
          <w:rFonts w:hint="eastAsia"/>
          <w:sz w:val="24"/>
        </w:rPr>
        <w:t>；</w:t>
      </w:r>
    </w:p>
    <w:p w14:paraId="4934FCEA">
      <w:pPr>
        <w:snapToGrid w:val="0"/>
        <w:spacing w:line="360" w:lineRule="auto"/>
        <w:ind w:firstLine="480" w:firstLineChars="200"/>
        <w:textAlignment w:val="center"/>
        <w:rPr>
          <w:sz w:val="24"/>
        </w:rPr>
      </w:pPr>
      <w:r>
        <w:rPr>
          <w:sz w:val="24"/>
        </w:rPr>
        <w:t>结合学习率</w:t>
      </w:r>
      <m:oMath>
        <m:r>
          <m:rPr/>
          <w:rPr>
            <w:rFonts w:ascii="Cambria Math" w:hAnsi="Cambria Math"/>
            <w:sz w:val="24"/>
          </w:rPr>
          <m:t>η</m:t>
        </m:r>
      </m:oMath>
      <w:r>
        <w:rPr>
          <w:sz w:val="24"/>
        </w:rPr>
        <w:t>，更新下一时刻的拉格朗日乘子</w:t>
      </w:r>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sz w:val="24"/>
        </w:rPr>
        <w:t>，并引入非负投影操作：</w:t>
      </w:r>
    </w:p>
    <w:p w14:paraId="74203E07">
      <w:pPr>
        <w:snapToGrid w:val="0"/>
        <w:spacing w:line="360" w:lineRule="auto"/>
        <w:ind w:firstLine="480" w:firstLineChars="200"/>
        <w:textAlignment w:val="center"/>
        <w:rPr>
          <w:sz w:val="24"/>
        </w:rPr>
      </w:pPr>
      <m:oMathPara>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=ReLU</m:t>
          </m:r>
          <m:d>
            <m:dPr>
              <m:ctrlPr>
                <w:rPr>
                  <w:rFonts w:ascii="Cambria Math" w:hAnsi="Cambria Math"/>
                  <w:sz w:val="24"/>
                </w:rPr>
              </m:ctrlPr>
            </m:dPr>
            <m:e>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+η</m:t>
              </m:r>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P</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D</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e>
          </m:d>
        </m:oMath>
      </m:oMathPara>
    </w:p>
    <w:p w14:paraId="70B23F40">
      <w:pPr>
        <w:spacing w:line="360" w:lineRule="auto"/>
        <w:ind w:firstLine="480" w:firstLineChars="200"/>
        <w:rPr>
          <w:sz w:val="24"/>
        </w:rPr>
      </w:pPr>
      <w:r>
        <w:rPr>
          <w:rFonts w:hint="eastAsia"/>
          <w:sz w:val="24"/>
        </w:rPr>
        <w:t>式中，</w:t>
      </w:r>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表示当前时刻</w:t>
      </w:r>
      <w:r>
        <w:rPr>
          <w:sz w:val="24"/>
        </w:rPr>
        <w:t>的拉格朗日乘子</w:t>
      </w:r>
      <w:r>
        <w:rPr>
          <w:rFonts w:hint="eastAsia"/>
          <w:sz w:val="24"/>
        </w:rPr>
        <w:t>，</w:t>
      </w:r>
      <m:oMath>
        <m:r>
          <m:rPr>
            <m:sty m:val="p"/>
          </m:rPr>
          <w:rPr>
            <w:rFonts w:ascii="Cambria Math" w:hAnsi="Cambria Math"/>
            <w:sz w:val="24"/>
          </w:rPr>
          <m:t>ReLU</m:t>
        </m:r>
      </m:oMath>
      <w:r>
        <w:rPr>
          <w:rFonts w:hint="eastAsia"/>
          <w:sz w:val="24"/>
        </w:rPr>
        <w:t>表示</w:t>
      </w:r>
      <w:r>
        <w:rPr>
          <w:sz w:val="24"/>
        </w:rPr>
        <w:t>线性整流函数</w:t>
      </w:r>
      <w:r>
        <w:rPr>
          <w:rFonts w:hint="eastAsia"/>
          <w:sz w:val="24"/>
        </w:rPr>
        <w:t>。</w:t>
      </w:r>
    </w:p>
    <w:p w14:paraId="45C2DCD3">
      <w:pPr>
        <w:snapToGrid w:val="0"/>
        <w:spacing w:line="360" w:lineRule="auto"/>
        <w:ind w:firstLine="480" w:firstLineChars="200"/>
        <w:textAlignment w:val="center"/>
        <w:rPr>
          <w:sz w:val="24"/>
        </w:rPr>
      </w:pPr>
      <w:r>
        <w:rPr>
          <w:rFonts w:hint="eastAsia"/>
          <w:sz w:val="24"/>
        </w:rPr>
        <w:t>进一步地，</w:t>
      </w:r>
      <w:r>
        <w:rPr>
          <w:sz w:val="24"/>
        </w:rPr>
        <w:t>步骤S5</w:t>
      </w:r>
      <w:r>
        <w:rPr>
          <w:rFonts w:hint="eastAsia"/>
          <w:sz w:val="24"/>
        </w:rPr>
        <w:t>具体为：</w:t>
      </w:r>
    </w:p>
    <w:p w14:paraId="1403F733">
      <w:pPr>
        <w:snapToGrid w:val="0"/>
        <w:spacing w:line="360" w:lineRule="auto"/>
        <w:ind w:firstLine="480" w:firstLineChars="200"/>
        <w:textAlignment w:val="center"/>
        <w:rPr>
          <w:sz w:val="24"/>
        </w:rPr>
      </w:pPr>
      <w:r>
        <w:rPr>
          <w:sz w:val="24"/>
        </w:rPr>
        <w:t>在强化学习目标函数中引入策略熵项</w:t>
      </w:r>
      <m:oMath>
        <m:r>
          <m:rPr/>
          <w:rPr>
            <w:rFonts w:ascii="Cambria Math" w:hAnsi="Cambria Math"/>
            <w:sz w:val="24"/>
          </w:rPr>
          <m:t>H(π(⋅|</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oMath>
      <w:r>
        <w:rPr>
          <w:sz w:val="24"/>
        </w:rPr>
        <w:t>和</w:t>
      </w:r>
      <w:r>
        <w:rPr>
          <w:rFonts w:hint="eastAsia"/>
          <w:sz w:val="24"/>
        </w:rPr>
        <w:t>更新后的</w:t>
      </w:r>
      <w:r>
        <w:rPr>
          <w:sz w:val="24"/>
        </w:rPr>
        <w:t>拉格朗日乘子</w:t>
      </w:r>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r>
              <m:rPr>
                <m:sty m:val="p"/>
              </m:rPr>
              <w:rPr>
                <w:rFonts w:ascii="Cambria Math" w:hAnsi="Cambria Math"/>
                <w:sz w:val="24"/>
              </w:rPr>
              <m:t>1</m:t>
            </m:r>
            <m:ctrlPr>
              <w:rPr>
                <w:rFonts w:ascii="Cambria Math" w:hAnsi="Cambria Math"/>
                <w:i/>
                <w:sz w:val="24"/>
              </w:rPr>
            </m:ctrlPr>
          </m:sub>
        </m:sSub>
      </m:oMath>
      <w:r>
        <w:rPr>
          <w:sz w:val="24"/>
        </w:rPr>
        <w:t>加权的安全代价惩罚项，通过最大化累积奖励与策略随机性同时最小化安全代价，</w:t>
      </w:r>
      <w:r>
        <w:rPr>
          <w:rFonts w:hint="eastAsia"/>
          <w:sz w:val="24"/>
        </w:rPr>
        <w:t>构建</w:t>
      </w:r>
      <w:r>
        <w:rPr>
          <w:sz w:val="24"/>
        </w:rPr>
        <w:t>包含原奖励函数与加权安全代价惩罚项的复合目标函数</w:t>
      </w:r>
      <w:r>
        <w:rPr>
          <w:rFonts w:hint="eastAsia"/>
          <w:sz w:val="24"/>
        </w:rPr>
        <w:t>如下：</w:t>
      </w:r>
    </w:p>
    <w:p w14:paraId="355F6CCD">
      <w:pPr>
        <w:snapToGrid w:val="0"/>
        <w:spacing w:line="360" w:lineRule="auto"/>
        <w:ind w:firstLine="480" w:firstLineChars="200"/>
        <w:textAlignment w:val="center"/>
        <w:rPr>
          <w:sz w:val="24"/>
        </w:rPr>
      </w:pPr>
      <m:oMathPara>
        <m:oMath>
          <m:r>
            <m:rPr/>
            <w:rPr>
              <w:rFonts w:ascii="Cambria Math" w:hAnsi="Cambria Math"/>
              <w:sz w:val="24"/>
            </w:rPr>
            <m:t>J(π)=</m:t>
          </m:r>
          <m:sSub>
            <m:sSubPr>
              <m:ctrlPr>
                <w:rPr>
                  <w:rFonts w:ascii="Cambria Math" w:hAnsi="Cambria Math"/>
                  <w:i/>
                  <w:sz w:val="24"/>
                </w:rPr>
              </m:ctrlPr>
            </m:sSubPr>
            <m:e>
              <m:r>
                <m:rPr/>
                <w:rPr>
                  <w:rFonts w:ascii="Cambria Math" w:hAnsi="Cambria Math"/>
                  <w:sz w:val="24"/>
                </w:rPr>
                <m:t>E</m:t>
              </m:r>
              <m:ctrlPr>
                <w:rPr>
                  <w:rFonts w:ascii="Cambria Math" w:hAnsi="Cambria Math"/>
                  <w:i/>
                  <w:sz w:val="24"/>
                </w:rPr>
              </m:ctrlPr>
            </m:e>
            <m:sub>
              <m:r>
                <m:rPr/>
                <w:rPr>
                  <w:rFonts w:ascii="Cambria Math" w:hAnsi="Cambria Math"/>
                  <w:sz w:val="24"/>
                </w:rPr>
                <m:t>π</m:t>
              </m:r>
              <m:ctrlPr>
                <w:rPr>
                  <w:rFonts w:ascii="Cambria Math" w:hAnsi="Cambria Math"/>
                  <w:i/>
                  <w:sz w:val="24"/>
                </w:rPr>
              </m:ctrlPr>
            </m:sub>
          </m:sSub>
          <m:d>
            <m:dPr>
              <m:begChr m:val="["/>
              <m:endChr m:val="]"/>
              <m:ctrlPr>
                <w:rPr>
                  <w:rFonts w:ascii="Cambria Math" w:hAnsi="Cambria Math"/>
                  <w:i/>
                  <w:sz w:val="24"/>
                </w:rPr>
              </m:ctrlPr>
            </m:dPr>
            <m:e>
              <m:nary>
                <m:naryPr>
                  <m:chr m:val="∑"/>
                  <m:limLoc m:val="undOvr"/>
                  <m:subHide m:val="1"/>
                  <m:supHide m:val="1"/>
                  <m:ctrlPr>
                    <w:rPr>
                      <w:rFonts w:ascii="Cambria Math" w:hAnsi="Cambria Math"/>
                      <w:i/>
                      <w:sz w:val="24"/>
                    </w:rPr>
                  </m:ctrlPr>
                </m:naryPr>
                <m:sub>
                  <m:ctrlPr>
                    <w:rPr>
                      <w:rFonts w:ascii="Cambria Math" w:hAnsi="Cambria Math"/>
                      <w:i/>
                      <w:sz w:val="24"/>
                    </w:rPr>
                  </m:ctrlPr>
                </m:sub>
                <m:sup>
                  <m:ctrlPr>
                    <w:rPr>
                      <w:rFonts w:ascii="Cambria Math" w:hAnsi="Cambria Math"/>
                      <w:i/>
                      <w:sz w:val="24"/>
                    </w:rPr>
                  </m:ctrlPr>
                </m:sup>
                <m:e>
                  <m:sSup>
                    <m:sSupPr>
                      <m:ctrlPr>
                        <w:rPr>
                          <w:rFonts w:ascii="Cambria Math" w:hAnsi="Cambria Math"/>
                          <w:i/>
                          <w:sz w:val="24"/>
                        </w:rPr>
                      </m:ctrlPr>
                    </m:sSupPr>
                    <m:e>
                      <m:r>
                        <m:rPr/>
                        <w:rPr>
                          <w:rFonts w:ascii="Cambria Math" w:hAnsi="Cambria Math"/>
                          <w:sz w:val="24"/>
                        </w:rPr>
                        <m:t>γ</m:t>
                      </m:r>
                      <m:ctrlPr>
                        <w:rPr>
                          <w:rFonts w:ascii="Cambria Math" w:hAnsi="Cambria Math"/>
                          <w:i/>
                          <w:sz w:val="24"/>
                        </w:rPr>
                      </m:ctrlPr>
                    </m:e>
                    <m:sup>
                      <m:r>
                        <m:rPr/>
                        <w:rPr>
                          <w:rFonts w:ascii="Cambria Math" w:hAnsi="Cambria Math"/>
                          <w:sz w:val="24"/>
                        </w:rPr>
                        <m:t>t</m:t>
                      </m:r>
                      <m:ctrlPr>
                        <w:rPr>
                          <w:rFonts w:ascii="Cambria Math" w:hAnsi="Cambria Math"/>
                          <w:i/>
                          <w:sz w:val="24"/>
                        </w:rPr>
                      </m:ctrlPr>
                    </m:sup>
                  </m:sSup>
                  <m:ctrlPr>
                    <w:rPr>
                      <w:rFonts w:ascii="Cambria Math" w:hAnsi="Cambria Math"/>
                      <w:i/>
                      <w:sz w:val="24"/>
                    </w:rPr>
                  </m:ctrlPr>
                </m:e>
              </m:nary>
              <m:sSub>
                <m:sSubPr>
                  <m:ctrlPr>
                    <w:rPr>
                      <w:rFonts w:ascii="Cambria Math" w:hAnsi="Cambria Math"/>
                      <w:i/>
                      <w:iCs/>
                      <w:sz w:val="24"/>
                    </w:rPr>
                  </m:ctrlPr>
                </m:sSubPr>
                <m:e>
                  <m:r>
                    <m:rPr/>
                    <w:rPr>
                      <w:rFonts w:ascii="Cambria Math" w:hAnsi="Cambria Math"/>
                      <w:sz w:val="24"/>
                    </w:rPr>
                    <m:t>r</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w:rPr>
                  <w:rFonts w:ascii="Cambria Math" w:hAnsi="Cambria Math"/>
                  <w:sz w:val="24"/>
                </w:rPr>
                <m:t>+αH(π(⋅|</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r>
                    <m:rPr>
                      <m:sty m:val="p"/>
                    </m:rPr>
                    <w:rPr>
                      <w:rFonts w:ascii="Cambria Math" w:hAnsi="Cambria Math"/>
                      <w:sz w:val="24"/>
                    </w:rPr>
                    <m:t>1</m:t>
                  </m:r>
                  <m:ctrlPr>
                    <w:rPr>
                      <w:rFonts w:ascii="Cambria Math" w:hAnsi="Cambria Math"/>
                      <w:i/>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C</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ctrlPr>
                <w:rPr>
                  <w:rFonts w:ascii="Cambria Math" w:hAnsi="Cambria Math"/>
                  <w:i/>
                  <w:sz w:val="24"/>
                </w:rPr>
              </m:ctrlPr>
            </m:e>
          </m:d>
        </m:oMath>
      </m:oMathPara>
    </w:p>
    <w:p w14:paraId="53C57BC1">
      <w:pPr>
        <w:snapToGrid w:val="0"/>
        <w:spacing w:line="360" w:lineRule="auto"/>
        <w:ind w:firstLine="480" w:firstLineChars="200"/>
        <w:textAlignment w:val="center"/>
        <w:rPr>
          <w:sz w:val="24"/>
        </w:rPr>
      </w:pPr>
      <w:r>
        <w:rPr>
          <w:rFonts w:hint="eastAsia"/>
          <w:sz w:val="24"/>
        </w:rPr>
        <w:t>式中，</w:t>
      </w:r>
      <m:oMath>
        <m:r>
          <m:rPr/>
          <w:rPr>
            <w:rFonts w:ascii="Cambria Math" w:hAnsi="Cambria Math"/>
            <w:sz w:val="24"/>
          </w:rPr>
          <m:t>J(π)</m:t>
        </m:r>
      </m:oMath>
      <w:r>
        <w:rPr>
          <w:sz w:val="24"/>
        </w:rPr>
        <w:t>表示策略</w:t>
      </w:r>
      <m:oMath>
        <m:r>
          <m:rPr>
            <m:sty m:val="p"/>
          </m:rPr>
          <w:rPr>
            <w:rFonts w:ascii="Cambria Math" w:hAnsi="Cambria Math"/>
            <w:sz w:val="24"/>
          </w:rPr>
          <m:t>π</m:t>
        </m:r>
      </m:oMath>
      <w:r>
        <w:rPr>
          <w:sz w:val="24"/>
        </w:rPr>
        <w:t>的复合目标函数</w:t>
      </w:r>
      <w:r>
        <w:rPr>
          <w:rFonts w:hint="eastAsia"/>
          <w:sz w:val="24"/>
        </w:rPr>
        <w:t>，</w:t>
      </w:r>
      <m:oMath>
        <m:sSub>
          <m:sSubPr>
            <m:ctrlPr>
              <w:rPr>
                <w:rFonts w:ascii="Cambria Math" w:hAnsi="Cambria Math"/>
                <w:sz w:val="24"/>
              </w:rPr>
            </m:ctrlPr>
          </m:sSubPr>
          <m:e>
            <m:r>
              <m:rPr>
                <m:sty m:val="p"/>
              </m:rPr>
              <w:rPr>
                <w:rFonts w:ascii="Cambria Math" w:hAnsi="Cambria Math"/>
                <w:sz w:val="24"/>
              </w:rPr>
              <m:t>E</m:t>
            </m:r>
            <m:ctrlPr>
              <w:rPr>
                <w:rFonts w:ascii="Cambria Math" w:hAnsi="Cambria Math"/>
                <w:sz w:val="24"/>
              </w:rPr>
            </m:ctrlPr>
          </m:e>
          <m:sub>
            <m:r>
              <m:rPr>
                <m:sty m:val="p"/>
              </m:rPr>
              <w:rPr>
                <w:rFonts w:ascii="Cambria Math" w:hAnsi="Cambria Math"/>
                <w:sz w:val="24"/>
              </w:rPr>
              <m:t>π</m:t>
            </m:r>
            <m:ctrlPr>
              <w:rPr>
                <w:rFonts w:ascii="Cambria Math" w:hAnsi="Cambria Math"/>
                <w:sz w:val="24"/>
              </w:rPr>
            </m:ctrlPr>
          </m:sub>
        </m:sSub>
      </m:oMath>
      <w:r>
        <w:rPr>
          <w:sz w:val="24"/>
        </w:rPr>
        <w:t>表示策略</w:t>
      </w:r>
      <m:oMath>
        <m:r>
          <m:rPr>
            <m:sty m:val="p"/>
          </m:rPr>
          <w:rPr>
            <w:rFonts w:ascii="Cambria Math" w:hAnsi="Cambria Math"/>
            <w:sz w:val="24"/>
          </w:rPr>
          <m:t>π</m:t>
        </m:r>
      </m:oMath>
      <w:r>
        <w:rPr>
          <w:sz w:val="24"/>
        </w:rPr>
        <w:t>下的期望；</w:t>
      </w:r>
      <m:oMath>
        <m:nary>
          <m:naryPr>
            <m:chr m:val="∑"/>
            <m:limLoc m:val="undOvr"/>
            <m:subHide m:val="1"/>
            <m:supHide m:val="1"/>
            <m:ctrlPr>
              <w:rPr>
                <w:rFonts w:ascii="Cambria Math" w:hAnsi="Cambria Math"/>
                <w:i/>
                <w:sz w:val="24"/>
              </w:rPr>
            </m:ctrlPr>
          </m:naryPr>
          <m:sub>
            <m:ctrlPr>
              <w:rPr>
                <w:rFonts w:ascii="Cambria Math" w:hAnsi="Cambria Math"/>
                <w:i/>
                <w:sz w:val="24"/>
              </w:rPr>
            </m:ctrlPr>
          </m:sub>
          <m:sup>
            <m:ctrlPr>
              <w:rPr>
                <w:rFonts w:ascii="Cambria Math" w:hAnsi="Cambria Math"/>
                <w:i/>
                <w:sz w:val="24"/>
              </w:rPr>
            </m:ctrlPr>
          </m:sup>
          <m:e>
            <m:sSup>
              <m:sSupPr>
                <m:ctrlPr>
                  <w:rPr>
                    <w:rFonts w:ascii="Cambria Math" w:hAnsi="Cambria Math"/>
                    <w:sz w:val="24"/>
                  </w:rPr>
                </m:ctrlPr>
              </m:sSupPr>
              <m:e>
                <m:r>
                  <m:rPr/>
                  <w:rPr>
                    <w:rFonts w:ascii="Cambria Math" w:hAnsi="Cambria Math"/>
                    <w:sz w:val="24"/>
                  </w:rPr>
                  <m:t>γ</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e>
        </m:nary>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为奖励函数部分，</w:t>
      </w:r>
      <m:oMath>
        <m:r>
          <m:rPr>
            <m:sty m:val="p"/>
          </m:rPr>
          <w:rPr>
            <w:rFonts w:ascii="Cambria Math" w:hAnsi="Cambria Math"/>
            <w:sz w:val="24"/>
          </w:rPr>
          <m:t>γ</m:t>
        </m:r>
      </m:oMath>
      <w:r>
        <w:rPr>
          <w:sz w:val="24"/>
        </w:rPr>
        <w:t>为折扣因子</w:t>
      </w:r>
      <w:r>
        <w:rPr>
          <w:rFonts w:hint="eastAsia"/>
          <w:sz w:val="24"/>
        </w:rPr>
        <w:t>，t为时刻，</w:t>
      </w:r>
      <m:oMath>
        <m:sSub>
          <m:sSubPr>
            <m:ctrlPr>
              <w:rPr>
                <w:rFonts w:ascii="Cambria Math" w:hAnsi="Cambria Math"/>
                <w:sz w:val="24"/>
              </w:rPr>
            </m:ctrlPr>
          </m:sSubPr>
          <m:e>
            <m:r>
              <m:rPr>
                <m:sty m:val="p"/>
              </m:rPr>
              <w:rPr>
                <w:rFonts w:ascii="Cambria Math" w:hAnsi="Cambria Math"/>
                <w:sz w:val="24"/>
              </w:rPr>
              <m:t>r</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oMath>
      <w:r>
        <w:rPr>
          <w:rFonts w:hint="eastAsia"/>
          <w:sz w:val="24"/>
        </w:rPr>
        <w:t>表示t时刻的奖励值，</w:t>
      </w:r>
      <m:oMath>
        <m:r>
          <m:rPr>
            <m:sty m:val="p"/>
          </m:rPr>
          <w:rPr>
            <w:rFonts w:ascii="Cambria Math" w:hAnsi="Cambria Math"/>
            <w:sz w:val="24"/>
          </w:rPr>
          <m:t>α</m:t>
        </m:r>
      </m:oMath>
      <w:r>
        <w:rPr>
          <w:sz w:val="24"/>
        </w:rPr>
        <w:t>为温度系数，</w:t>
      </w:r>
      <m:oMath>
        <m:r>
          <m:rPr/>
          <w:rPr>
            <w:rFonts w:ascii="Cambria Math" w:hAnsi="Cambria Math"/>
            <w:sz w:val="24"/>
          </w:rPr>
          <m:t>H(π(⋅|</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oMath>
      <w:r>
        <w:rPr>
          <w:rFonts w:hint="eastAsia"/>
          <w:sz w:val="24"/>
        </w:rPr>
        <w:t>为</w:t>
      </w:r>
      <w:r>
        <w:rPr>
          <w:sz w:val="24"/>
        </w:rPr>
        <w:t>策略熵项</w:t>
      </w:r>
      <w:r>
        <w:rPr>
          <w:rFonts w:hint="eastAsia"/>
          <w:sz w:val="24"/>
        </w:rPr>
        <w:t>，</w:t>
      </w:r>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为更新后的</w:t>
      </w:r>
      <w:r>
        <w:rPr>
          <w:sz w:val="24"/>
        </w:rPr>
        <w:t>拉格朗日乘子</w:t>
      </w:r>
      <w:r>
        <w:rPr>
          <w:rFonts w:hint="eastAsia"/>
          <w:sz w:val="24"/>
        </w:rPr>
        <w:t>，</w:t>
      </w:r>
      <m:oMath>
        <m:r>
          <m:rPr>
            <m:sty m:val="p"/>
          </m:rPr>
          <w:rPr>
            <w:rFonts w:ascii="Cambria Math" w:hAnsi="Cambria Math"/>
            <w:sz w:val="24"/>
          </w:rPr>
          <m:t xml:space="preserve"> </m:t>
        </m:r>
        <m:sSub>
          <m:sSubPr>
            <m:ctrlPr>
              <w:rPr>
                <w:rFonts w:ascii="Cambria Math" w:hAnsi="Cambria Math"/>
                <w:sz w:val="24"/>
              </w:rPr>
            </m:ctrlPr>
          </m:sSubPr>
          <m:e>
            <m:r>
              <m:rPr>
                <m:sty m:val="p"/>
              </m:rPr>
              <w:rPr>
                <w:rFonts w:ascii="Cambria Math" w:hAnsi="Cambria Math"/>
                <w:sz w:val="24"/>
              </w:rPr>
              <m:t>C</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oMath>
      <w:r>
        <w:rPr>
          <w:rFonts w:hint="eastAsia"/>
          <w:sz w:val="24"/>
        </w:rPr>
        <w:t>是</w:t>
      </w:r>
      <w:r>
        <w:rPr>
          <w:sz w:val="24"/>
        </w:rPr>
        <w:t>当前交互回合的累积安全代价</w:t>
      </w:r>
      <w:r>
        <w:rPr>
          <w:rFonts w:hint="eastAsia"/>
          <w:sz w:val="24"/>
        </w:rPr>
        <w:t>；</w:t>
      </w:r>
    </w:p>
    <w:p w14:paraId="449388F7">
      <w:pPr>
        <w:snapToGrid w:val="0"/>
        <w:spacing w:line="360" w:lineRule="auto"/>
        <w:ind w:firstLine="480" w:firstLineChars="200"/>
        <w:textAlignment w:val="center"/>
        <w:rPr>
          <w:sz w:val="24"/>
        </w:rPr>
      </w:pPr>
      <w:r>
        <w:rPr>
          <w:rFonts w:hint="eastAsia"/>
          <w:sz w:val="24"/>
        </w:rPr>
        <w:t>价值</w:t>
      </w:r>
      <w:r>
        <w:rPr>
          <w:sz w:val="24"/>
        </w:rPr>
        <w:t>网络参数更新</w:t>
      </w:r>
      <w:r>
        <w:rPr>
          <w:rFonts w:hint="eastAsia"/>
          <w:sz w:val="24"/>
        </w:rPr>
        <w:t>的具体过程为：</w:t>
      </w:r>
    </w:p>
    <w:p w14:paraId="0F531C15">
      <w:pPr>
        <w:snapToGrid w:val="0"/>
        <w:spacing w:line="360" w:lineRule="auto"/>
        <w:ind w:firstLine="480" w:firstLineChars="200"/>
        <w:textAlignment w:val="center"/>
        <w:rPr>
          <w:sz w:val="24"/>
        </w:rPr>
      </w:pPr>
      <w:r>
        <w:rPr>
          <w:rFonts w:hint="eastAsia"/>
          <w:sz w:val="24"/>
        </w:rPr>
        <w:t>价值</w:t>
      </w:r>
      <w:r>
        <w:rPr>
          <w:sz w:val="24"/>
        </w:rPr>
        <w:t>网络</w:t>
      </w:r>
      <w:r>
        <w:rPr>
          <w:rFonts w:hint="eastAsia"/>
          <w:sz w:val="24"/>
        </w:rPr>
        <w:t>包括</w:t>
      </w:r>
      <w:r>
        <w:rPr>
          <w:sz w:val="24"/>
        </w:rPr>
        <w:t>两个结构相同的奖励Q网络</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ϕ1</m:t>
            </m:r>
            <m:ctrlPr>
              <w:rPr>
                <w:rFonts w:ascii="Cambria Math" w:hAnsi="Cambria Math"/>
                <w:i/>
                <w:sz w:val="24"/>
              </w:rPr>
            </m:ctrlPr>
          </m:sub>
        </m:sSub>
      </m:oMath>
      <w:r>
        <w:rPr>
          <w:rFonts w:hint="eastAsia"/>
          <w:sz w:val="24"/>
        </w:rPr>
        <w:t>和</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ϕ2</m:t>
            </m:r>
            <m:ctrlPr>
              <w:rPr>
                <w:rFonts w:ascii="Cambria Math" w:hAnsi="Cambria Math"/>
                <w:i/>
                <w:sz w:val="24"/>
              </w:rPr>
            </m:ctrlPr>
          </m:sub>
        </m:sSub>
      </m:oMath>
      <w:r>
        <w:rPr>
          <w:rFonts w:hint="eastAsia"/>
          <w:sz w:val="24"/>
        </w:rPr>
        <w:t>，以及</w:t>
      </w:r>
      <w:r>
        <w:rPr>
          <w:sz w:val="24"/>
        </w:rPr>
        <w:t>两个结构相同的安全代价Q网络</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ψ1</m:t>
            </m:r>
            <m:ctrlPr>
              <w:rPr>
                <w:rFonts w:ascii="Cambria Math" w:hAnsi="Cambria Math"/>
                <w:i/>
                <w:sz w:val="24"/>
              </w:rPr>
            </m:ctrlPr>
          </m:sub>
        </m:sSub>
      </m:oMath>
      <w:r>
        <w:rPr>
          <w:rFonts w:hint="eastAsia"/>
          <w:sz w:val="24"/>
        </w:rPr>
        <w:t>和</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ψ2</m:t>
            </m:r>
            <m:ctrlPr>
              <w:rPr>
                <w:rFonts w:ascii="Cambria Math" w:hAnsi="Cambria Math"/>
                <w:i/>
                <w:sz w:val="24"/>
              </w:rPr>
            </m:ctrlPr>
          </m:sub>
        </m:sSub>
      </m:oMath>
      <w:r>
        <w:rPr>
          <w:sz w:val="24"/>
        </w:rPr>
        <w:t>；</w:t>
      </w:r>
    </w:p>
    <w:p w14:paraId="792A344D">
      <w:pPr>
        <w:snapToGrid w:val="0"/>
        <w:spacing w:line="360" w:lineRule="auto"/>
        <w:ind w:firstLine="480" w:firstLineChars="200"/>
        <w:textAlignment w:val="center"/>
        <w:rPr>
          <w:sz w:val="24"/>
        </w:rPr>
      </w:pPr>
      <w:r>
        <w:rPr>
          <w:sz w:val="24"/>
        </w:rPr>
        <w:t>在计算目标值时，取两个奖励Q网络输出的最小值</w:t>
      </w:r>
      <w:r>
        <w:rPr>
          <w:rFonts w:hint="eastAsia"/>
          <w:sz w:val="24"/>
        </w:rPr>
        <w:t>和两个</w:t>
      </w:r>
      <w:r>
        <w:rPr>
          <w:sz w:val="24"/>
        </w:rPr>
        <w:t>安全代价Q网络</w:t>
      </w:r>
      <w:r>
        <w:rPr>
          <w:rFonts w:hint="eastAsia"/>
          <w:sz w:val="24"/>
        </w:rPr>
        <w:t>的输出最小值</w:t>
      </w:r>
      <w:r>
        <w:rPr>
          <w:sz w:val="24"/>
        </w:rPr>
        <w:t>：</w:t>
      </w:r>
    </w:p>
    <w:p w14:paraId="792CC149">
      <w:pPr>
        <w:snapToGrid w:val="0"/>
        <w:spacing w:line="360" w:lineRule="auto"/>
        <w:ind w:firstLine="480" w:firstLineChars="200"/>
        <w:textAlignment w:val="center"/>
        <w:rPr>
          <w:sz w:val="24"/>
        </w:rPr>
      </w:pPr>
      <m:oMathPara>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r</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r>
            <m:rPr/>
            <w:rPr>
              <w:rFonts w:ascii="Cambria Math" w:hAnsi="Cambria Math"/>
              <w:sz w:val="24"/>
            </w:rPr>
            <m:t>γ(1</m:t>
          </m:r>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done</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m:sty m:val="p"/>
            </m:rPr>
            <w:rPr>
              <w:rFonts w:ascii="Cambria Math" w:hAns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min</m:t>
                  </m:r>
                  <m:ctrlPr>
                    <w:rPr>
                      <w:rFonts w:ascii="Cambria Math" w:hAnsi="Cambria Math"/>
                      <w:sz w:val="24"/>
                    </w:rPr>
                  </m:ctrlPr>
                </m:e>
                <m:lim>
                  <m:r>
                    <m:rPr>
                      <m:sty m:val="p"/>
                    </m:rPr>
                    <w:rPr>
                      <w:rFonts w:ascii="Cambria Math" w:hAnsi="Cambria Math"/>
                      <w:sz w:val="24"/>
                    </w:rPr>
                    <m:t>j=1,2</m:t>
                  </m:r>
                  <m:ctrlPr>
                    <w:rPr>
                      <w:rFonts w:ascii="Cambria Math" w:hAnsi="Cambria Math"/>
                      <w:sz w:val="24"/>
                    </w:rPr>
                  </m:ctrlPr>
                </m:lim>
              </m:limLow>
              <m:ctrlPr>
                <w:rPr>
                  <w:rFonts w:ascii="Cambria Math" w:hAnsi="Cambria Math"/>
                  <w:sz w:val="24"/>
                </w:rPr>
              </m:ctrlPr>
            </m:fName>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ϕj</m:t>
                  </m:r>
                  <m:ctrlPr>
                    <w:rPr>
                      <w:rFonts w:ascii="Cambria Math" w:hAnsi="Cambria Math"/>
                      <w:i/>
                      <w:sz w:val="24"/>
                    </w:rPr>
                  </m:ctrlPr>
                </m:sub>
              </m:sSub>
              <m:ctrlPr>
                <w:rPr>
                  <w:rFonts w:ascii="Cambria Math" w:hAnsi="Cambria Math"/>
                  <w:sz w:val="24"/>
                </w:rPr>
              </m:ctrlPr>
            </m:e>
          </m:func>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r>
            <m:rPr/>
            <w:rPr>
              <w:rFonts w:ascii="Cambria Math" w:hAnsi="Cambria Math"/>
              <w:sz w:val="24"/>
            </w:rPr>
            <m:t>α</m:t>
          </m:r>
          <m:func>
            <m:funcPr>
              <m:ctrlPr>
                <w:rPr>
                  <w:rFonts w:ascii="Cambria Math" w:hAnsi="Cambria Math"/>
                  <w:sz w:val="24"/>
                </w:rPr>
              </m:ctrlPr>
            </m:funcPr>
            <m:fName>
              <m:r>
                <m:rPr>
                  <m:sty m:val="p"/>
                </m:rPr>
                <w:rPr>
                  <w:rFonts w:ascii="Cambria Math" w:hAnsi="Cambria Math"/>
                  <w:sz w:val="24"/>
                </w:rPr>
                <m:t>log</m:t>
              </m:r>
              <m:ctrlPr>
                <w:rPr>
                  <w:rFonts w:ascii="Cambria Math" w:hAnsi="Cambria Math"/>
                  <w:sz w:val="24"/>
                </w:rPr>
              </m:ctrlPr>
            </m:fName>
            <m:e>
              <m:r>
                <m:rPr/>
                <w:rPr>
                  <w:rFonts w:ascii="Cambria Math" w:hAnsi="Cambria Math"/>
                  <w:sz w:val="24"/>
                </w:rPr>
                <m:t>π</m:t>
              </m:r>
              <m:ctrlPr>
                <w:rPr>
                  <w:rFonts w:ascii="Cambria Math" w:hAnsi="Cambria Math"/>
                  <w:sz w:val="24"/>
                </w:rPr>
              </m:ctrlPr>
            </m:e>
          </m:func>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oMath>
      </m:oMathPara>
    </w:p>
    <w:p w14:paraId="1E01B946">
      <w:pPr>
        <w:snapToGrid w:val="0"/>
        <w:spacing w:line="360" w:lineRule="auto"/>
        <w:ind w:firstLine="480" w:firstLineChars="200"/>
        <w:textAlignment w:val="center"/>
        <w:rPr>
          <w:sz w:val="24"/>
        </w:rPr>
      </w:pPr>
      <m:oMathPara>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c</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c</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+γ</m:t>
          </m:r>
          <m:r>
            <m:rPr>
              <m:sty m:val="p"/>
            </m:rPr>
            <w:rPr>
              <w:rFonts w:ascii="Cambria Math" w:hAnsi="Cambria Math"/>
              <w:sz w:val="24"/>
            </w:rPr>
            <m:t>(1−</m:t>
          </m:r>
          <m:sSub>
            <m:sSubPr>
              <m:ctrlPr>
                <w:rPr>
                  <w:rFonts w:ascii="Cambria Math" w:hAnsi="Cambria Math"/>
                  <w:sz w:val="24"/>
                </w:rPr>
              </m:ctrlPr>
            </m:sSubPr>
            <m:e>
              <m:r>
                <m:rPr/>
                <w:rPr>
                  <w:rFonts w:ascii="Cambria Math" w:hAnsi="Cambria Math"/>
                  <w:sz w:val="24"/>
                </w:rPr>
                <m:t>done</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m:sty m:val="p"/>
            </m:rPr>
            <w:rPr>
              <w:rFonts w:ascii="Cambria Math" w:hAns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min</m:t>
                  </m:r>
                  <m:ctrlPr>
                    <w:rPr>
                      <w:rFonts w:ascii="Cambria Math" w:hAnsi="Cambria Math"/>
                      <w:sz w:val="24"/>
                    </w:rPr>
                  </m:ctrlPr>
                </m:e>
                <m:lim>
                  <m:r>
                    <m:rPr>
                      <m:sty m:val="p"/>
                    </m:rPr>
                    <w:rPr>
                      <w:rFonts w:ascii="Cambria Math" w:hAnsi="Cambria Math"/>
                      <w:sz w:val="24"/>
                    </w:rPr>
                    <m:t>j=1,2</m:t>
                  </m:r>
                  <m:ctrlPr>
                    <w:rPr>
                      <w:rFonts w:ascii="Cambria Math" w:hAnsi="Cambria Math"/>
                      <w:sz w:val="24"/>
                    </w:rPr>
                  </m:ctrlPr>
                </m:lim>
              </m:limLow>
              <m:ctrlPr>
                <w:rPr>
                  <w:rFonts w:ascii="Cambria Math" w:hAnsi="Cambria Math"/>
                  <w:sz w:val="24"/>
                </w:rPr>
              </m:ctrlPr>
            </m:fName>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ψj</m:t>
                  </m:r>
                  <m:ctrlPr>
                    <w:rPr>
                      <w:rFonts w:ascii="Cambria Math" w:hAnsi="Cambria Math"/>
                      <w:i/>
                      <w:sz w:val="24"/>
                    </w:rPr>
                  </m:ctrlPr>
                </m:sub>
              </m:sSub>
              <m:ctrlPr>
                <w:rPr>
                  <w:rFonts w:ascii="Cambria Math" w:hAnsi="Cambria Math"/>
                  <w:sz w:val="24"/>
                </w:rPr>
              </m:ctrlPr>
            </m:e>
          </m:func>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oMath>
      </m:oMathPara>
    </w:p>
    <w:p w14:paraId="5C7F22E4">
      <w:pPr>
        <w:snapToGrid w:val="0"/>
        <w:spacing w:line="360" w:lineRule="auto"/>
        <w:ind w:firstLine="480" w:firstLineChars="200"/>
        <w:textAlignment w:val="center"/>
        <w:rPr>
          <w:sz w:val="24"/>
        </w:rPr>
      </w:pPr>
      <w:r>
        <w:rPr>
          <w:rFonts w:hint="eastAsia"/>
          <w:sz w:val="24"/>
        </w:rPr>
        <w:t>式中，</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r</m:t>
            </m:r>
            <m:ctrlPr>
              <w:rPr>
                <w:rFonts w:ascii="Cambria Math" w:hAnsi="Cambria Math"/>
                <w:i/>
                <w:sz w:val="24"/>
              </w:rPr>
            </m:ctrlPr>
          </m:sub>
        </m:sSub>
      </m:oMath>
      <w:r>
        <w:rPr>
          <w:rFonts w:hint="eastAsia"/>
          <w:sz w:val="24"/>
        </w:rPr>
        <w:t>是</w:t>
      </w:r>
      <w:r>
        <w:rPr>
          <w:sz w:val="24"/>
        </w:rPr>
        <w:t>奖励目标值</w:t>
      </w:r>
      <w:r>
        <w:rPr>
          <w:rFonts w:hint="eastAsia"/>
          <w:sz w:val="24"/>
        </w:rPr>
        <w:t>，</w:t>
      </w:r>
      <m:oMath>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表示</w:t>
      </w:r>
      <w:r>
        <w:rPr>
          <w:sz w:val="24"/>
        </w:rPr>
        <w:t>当前时刻</w:t>
      </w:r>
      <m:oMath>
        <m:r>
          <m:rPr>
            <m:sty m:val="p"/>
          </m:rPr>
          <w:rPr>
            <w:rFonts w:ascii="Cambria Math" w:hAnsi="Cambria Math"/>
            <w:sz w:val="24"/>
          </w:rPr>
          <m:t>t</m:t>
        </m:r>
      </m:oMath>
      <w:r>
        <w:rPr>
          <w:sz w:val="24"/>
        </w:rPr>
        <w:t>的奖励</w:t>
      </w:r>
      <w:r>
        <w:rPr>
          <w:rFonts w:hint="eastAsia"/>
          <w:sz w:val="24"/>
        </w:rPr>
        <w:t>，</w:t>
      </w:r>
      <m:oMath>
        <m:r>
          <m:rPr/>
          <w:rPr>
            <w:rFonts w:ascii="Cambria Math" w:hAnsi="Cambria Math"/>
            <w:sz w:val="24"/>
          </w:rPr>
          <m:t>γ</m:t>
        </m:r>
      </m:oMath>
      <w:r>
        <w:rPr>
          <w:sz w:val="24"/>
        </w:rPr>
        <w:t>为折扣因子</w:t>
      </w:r>
      <w:r>
        <w:rPr>
          <w:rFonts w:hint="eastAsia"/>
          <w:sz w:val="24"/>
        </w:rPr>
        <w:t>，</w:t>
      </w:r>
      <m:oMath>
        <m:sSub>
          <m:sSubPr>
            <m:ctrlPr>
              <w:rPr>
                <w:rFonts w:ascii="Cambria Math" w:hAnsi="Cambria Math"/>
                <w:sz w:val="24"/>
              </w:rPr>
            </m:ctrlPr>
          </m:sSubPr>
          <m:e>
            <m:r>
              <m:rPr/>
              <w:rPr>
                <w:rFonts w:ascii="Cambria Math" w:hAnsi="Cambria Math"/>
                <w:sz w:val="24"/>
              </w:rPr>
              <m:t>done</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表示时刻</w:t>
      </w:r>
      <m:oMath>
        <m:r>
          <m:rPr>
            <m:sty m:val="p"/>
          </m:rPr>
          <w:rPr>
            <w:rFonts w:ascii="Cambria Math" w:hAnsi="Cambria Math"/>
            <w:sz w:val="24"/>
          </w:rPr>
          <m:t>t</m:t>
        </m:r>
      </m:oMath>
      <w:r>
        <w:rPr>
          <w:sz w:val="24"/>
        </w:rPr>
        <w:t>的回合结束标志</w:t>
      </w:r>
      <w:r>
        <w:rPr>
          <w:rFonts w:hint="eastAsia"/>
          <w:sz w:val="24"/>
        </w:rPr>
        <w:t>，</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ϕj</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oMath>
      <w:r>
        <w:rPr>
          <w:rFonts w:hint="eastAsia"/>
          <w:sz w:val="24"/>
        </w:rPr>
        <w:t>表示第j个</w:t>
      </w:r>
      <w:r>
        <w:rPr>
          <w:sz w:val="24"/>
        </w:rPr>
        <w:t>奖励Q网络</w:t>
      </w:r>
      <w:r>
        <w:rPr>
          <w:rFonts w:hint="eastAsia"/>
          <w:sz w:val="24"/>
        </w:rPr>
        <w:t>下一时刻的输出，</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rFonts w:hint="eastAsia"/>
          <w:sz w:val="24"/>
        </w:rPr>
        <w:t>表示下一时刻的状态，</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rFonts w:hint="eastAsia"/>
          <w:sz w:val="24"/>
        </w:rPr>
        <w:t>表示下一时刻的动作，</w:t>
      </w:r>
      <m:oMath>
        <m:r>
          <m:rPr>
            <m:sty m:val="p"/>
          </m:rPr>
          <w:rPr>
            <w:rFonts w:ascii="Cambria Math" w:hAnsi="Cambria Math"/>
            <w:sz w:val="24"/>
          </w:rPr>
          <m:t>α</m:t>
        </m:r>
      </m:oMath>
      <w:r>
        <w:rPr>
          <w:sz w:val="24"/>
        </w:rPr>
        <w:t>为温度系数</w:t>
      </w:r>
      <w:r>
        <w:rPr>
          <w:rFonts w:hint="eastAsia"/>
          <w:sz w:val="24"/>
        </w:rPr>
        <w:t>，</w:t>
      </w:r>
      <m:oMath>
        <m:r>
          <m:rPr/>
          <w:rPr>
            <w:rFonts w:ascii="Cambria Math" w:hAnsi="Cambria Math"/>
            <w:sz w:val="24"/>
          </w:rPr>
          <m:t>π</m:t>
        </m:r>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oMath>
      <w:r>
        <w:rPr>
          <w:sz w:val="24"/>
        </w:rPr>
        <w:t>表示策略网络在状态</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sz w:val="24"/>
        </w:rPr>
        <w:t>下输出动作</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sz w:val="24"/>
        </w:rPr>
        <w:t>的概率密度值</w:t>
      </w:r>
      <w:r>
        <w:rPr>
          <w:rFonts w:hint="eastAsia"/>
          <w:sz w:val="24"/>
        </w:rPr>
        <w:t>；</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c</m:t>
            </m:r>
            <m:ctrlPr>
              <w:rPr>
                <w:rFonts w:ascii="Cambria Math" w:hAnsi="Cambria Math"/>
                <w:i/>
                <w:sz w:val="24"/>
              </w:rPr>
            </m:ctrlPr>
          </m:sub>
        </m:sSub>
      </m:oMath>
      <w:r>
        <w:rPr>
          <w:rFonts w:hint="eastAsia"/>
          <w:sz w:val="24"/>
        </w:rPr>
        <w:t>是代价目标值，</w:t>
      </w:r>
      <m:oMath>
        <m:sSub>
          <m:sSubPr>
            <m:ctrlPr>
              <w:rPr>
                <w:rFonts w:ascii="Cambria Math" w:hAnsi="Cambria Math"/>
                <w:i/>
                <w:sz w:val="24"/>
              </w:rPr>
            </m:ctrlPr>
          </m:sSubPr>
          <m:e>
            <m:r>
              <m:rPr/>
              <w:rPr>
                <w:rFonts w:ascii="Cambria Math" w:hAnsi="Cambria Math"/>
                <w:sz w:val="24"/>
              </w:rPr>
              <m:t>c</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表示</w:t>
      </w:r>
      <w:r>
        <w:rPr>
          <w:sz w:val="24"/>
        </w:rPr>
        <w:t>当前时刻</w:t>
      </w:r>
      <m:oMath>
        <m:r>
          <m:rPr>
            <m:sty m:val="p"/>
          </m:rPr>
          <w:rPr>
            <w:rFonts w:ascii="Cambria Math" w:hAnsi="Cambria Math"/>
            <w:sz w:val="24"/>
          </w:rPr>
          <m:t>t</m:t>
        </m:r>
      </m:oMath>
      <w:r>
        <w:rPr>
          <w:rFonts w:hint="eastAsia"/>
          <w:sz w:val="24"/>
        </w:rPr>
        <w:t>的变压器过载</w:t>
      </w:r>
      <w:r>
        <w:rPr>
          <w:sz w:val="24"/>
        </w:rPr>
        <w:t>代价</w:t>
      </w:r>
      <w:r>
        <w:rPr>
          <w:rFonts w:hint="eastAsia"/>
          <w:sz w:val="24"/>
        </w:rPr>
        <w:t>，</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ψj</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oMath>
      <w:r>
        <w:rPr>
          <w:rFonts w:hint="eastAsia"/>
          <w:sz w:val="24"/>
        </w:rPr>
        <w:t>表示第j个</w:t>
      </w:r>
      <w:r>
        <w:rPr>
          <w:sz w:val="24"/>
        </w:rPr>
        <w:t>安全代价Q网络</w:t>
      </w:r>
      <w:r>
        <w:rPr>
          <w:rFonts w:hint="eastAsia"/>
          <w:sz w:val="24"/>
        </w:rPr>
        <w:t>下一时刻的输出；</w:t>
      </w:r>
    </w:p>
    <w:p w14:paraId="790BB818">
      <w:pPr>
        <w:snapToGrid w:val="0"/>
        <w:spacing w:line="360" w:lineRule="auto"/>
        <w:ind w:firstLine="480" w:firstLineChars="200"/>
        <w:textAlignment w:val="center"/>
        <w:rPr>
          <w:sz w:val="24"/>
        </w:rPr>
      </w:pPr>
      <w:r>
        <w:rPr>
          <w:rFonts w:hint="eastAsia"/>
          <w:sz w:val="24"/>
        </w:rPr>
        <w:t>计算第j个</w:t>
      </w:r>
      <w:r>
        <w:rPr>
          <w:sz w:val="24"/>
        </w:rPr>
        <w:t>奖励Q网络</w:t>
      </w:r>
      <w:r>
        <w:rPr>
          <w:rFonts w:hint="eastAsia"/>
          <w:sz w:val="24"/>
        </w:rPr>
        <w:t>当前时刻的输出</w:t>
      </w:r>
      <m:oMath>
        <m:sSub>
          <m:sSubPr>
            <m:ctrlPr>
              <w:rPr>
                <w:rFonts w:ascii="Cambria Math" w:hAnsi="Cambria Math"/>
                <w:sz w:val="24"/>
              </w:rPr>
            </m:ctrlPr>
          </m:sSubPr>
          <m:e>
            <m:r>
              <m:rPr>
                <m:sty m:val="p"/>
              </m:rPr>
              <w:rPr>
                <w:rFonts w:ascii="Cambria Math" w:hAnsi="Cambria Math"/>
                <w:sz w:val="24"/>
              </w:rPr>
              <m:t>Q</m:t>
            </m:r>
            <m:ctrlPr>
              <w:rPr>
                <w:rFonts w:ascii="Cambria Math" w:hAnsi="Cambria Math"/>
                <w:sz w:val="24"/>
              </w:rPr>
            </m:ctrlPr>
          </m:e>
          <m:sub>
            <m:sSub>
              <m:sSubPr>
                <m:ctrlPr>
                  <w:rPr>
                    <w:rFonts w:ascii="Cambria Math" w:hAnsi="Cambria Math"/>
                    <w:sz w:val="24"/>
                  </w:rPr>
                </m:ctrlPr>
              </m:sSubPr>
              <m:e>
                <m:r>
                  <m:rPr>
                    <m:sty m:val="p"/>
                  </m:rPr>
                  <w:rPr>
                    <w:rFonts w:ascii="Cambria Math" w:hAnsi="Cambria Math"/>
                    <w:sz w:val="24"/>
                  </w:rPr>
                  <m:t>ϕ</m:t>
                </m:r>
                <m:ctrlPr>
                  <w:rPr>
                    <w:rFonts w:ascii="Cambria Math" w:hAnsi="Cambria Math"/>
                    <w:sz w:val="24"/>
                  </w:rPr>
                </m:ctrlPr>
              </m:e>
              <m:sub>
                <m:r>
                  <m:rPr>
                    <m:sty m:val="p"/>
                  </m:rPr>
                  <w:rPr>
                    <w:rFonts w:ascii="Cambria Math" w:hAnsi="Cambria Math"/>
                    <w:sz w:val="24"/>
                  </w:rPr>
                  <m:t>j</m:t>
                </m:r>
                <m:ctrlPr>
                  <w:rPr>
                    <w:rFonts w:ascii="Cambria Math" w:hAnsi="Cambria Math"/>
                    <w:sz w:val="24"/>
                  </w:rPr>
                </m:ctrlPr>
              </m:sub>
            </m:sSub>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s</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oMath>
      <w:r>
        <w:rPr>
          <w:rFonts w:hint="eastAsia"/>
          <w:sz w:val="24"/>
        </w:rPr>
        <w:t>与</w:t>
      </w:r>
      <w:r>
        <w:rPr>
          <w:sz w:val="24"/>
        </w:rPr>
        <w:t>奖励目标值</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r</m:t>
            </m:r>
            <m:ctrlPr>
              <w:rPr>
                <w:rFonts w:ascii="Cambria Math" w:hAnsi="Cambria Math"/>
                <w:i/>
                <w:sz w:val="24"/>
              </w:rPr>
            </m:ctrlPr>
          </m:sub>
        </m:sSub>
      </m:oMath>
      <w:r>
        <w:rPr>
          <w:rFonts w:hint="eastAsia"/>
          <w:sz w:val="24"/>
        </w:rPr>
        <w:t>的均方误差；</w:t>
      </w:r>
    </w:p>
    <w:p w14:paraId="7B251E49">
      <w:pPr>
        <w:snapToGrid w:val="0"/>
        <w:spacing w:line="360" w:lineRule="auto"/>
        <w:ind w:firstLine="480" w:firstLineChars="200"/>
        <w:textAlignment w:val="center"/>
        <w:rPr>
          <w:sz w:val="24"/>
        </w:rPr>
      </w:pPr>
      <w:r>
        <w:rPr>
          <w:rFonts w:hint="eastAsia"/>
          <w:sz w:val="24"/>
        </w:rPr>
        <w:t>计算第j个</w:t>
      </w:r>
      <w:r>
        <w:rPr>
          <w:sz w:val="24"/>
        </w:rPr>
        <w:t>安全代价Q网络</w:t>
      </w:r>
      <w:r>
        <w:rPr>
          <w:rFonts w:hint="eastAsia"/>
          <w:sz w:val="24"/>
        </w:rPr>
        <w:t>当前时刻的输出</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ψ</m:t>
                </m:r>
                <m:ctrlPr>
                  <w:rPr>
                    <w:rFonts w:ascii="Cambria Math" w:hAnsi="Cambria Math"/>
                    <w:sz w:val="24"/>
                  </w:rPr>
                </m:ctrlPr>
              </m:e>
              <m:sub>
                <m:r>
                  <m:rPr/>
                  <w:rPr>
                    <w:rFonts w:ascii="Cambria Math" w:hAnsi="Cambria Math"/>
                    <w:sz w:val="24"/>
                  </w:rPr>
                  <m:t>j</m:t>
                </m:r>
                <m:ctrlPr>
                  <w:rPr>
                    <w:rFonts w:ascii="Cambria Math" w:hAnsi="Cambria Math"/>
                    <w:sz w:val="24"/>
                  </w:rPr>
                </m:ctrlPr>
              </m:sub>
            </m:sSub>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oMath>
      <w:r>
        <w:rPr>
          <w:rFonts w:hint="eastAsia"/>
          <w:sz w:val="24"/>
        </w:rPr>
        <w:t>与代价目标值</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c</m:t>
            </m:r>
            <m:ctrlPr>
              <w:rPr>
                <w:rFonts w:ascii="Cambria Math" w:hAnsi="Cambria Math"/>
                <w:i/>
                <w:sz w:val="24"/>
              </w:rPr>
            </m:ctrlPr>
          </m:sub>
        </m:sSub>
      </m:oMath>
      <w:r>
        <w:rPr>
          <w:rFonts w:hint="eastAsia"/>
          <w:sz w:val="24"/>
        </w:rPr>
        <w:t>的均方误差；</w:t>
      </w:r>
    </w:p>
    <w:p w14:paraId="059D51CE">
      <w:pPr>
        <w:snapToGrid w:val="0"/>
        <w:spacing w:line="360" w:lineRule="auto"/>
        <w:ind w:firstLine="480" w:firstLineChars="200"/>
        <w:textAlignment w:val="center"/>
        <w:rPr>
          <w:sz w:val="24"/>
        </w:rPr>
      </w:pPr>
      <w:r>
        <w:rPr>
          <w:sz w:val="24"/>
        </w:rPr>
        <w:t>通过梯度下降法最小化</w:t>
      </w:r>
      <w:r>
        <w:rPr>
          <w:rFonts w:hint="eastAsia"/>
          <w:sz w:val="24"/>
        </w:rPr>
        <w:t>均方误差，更新</w:t>
      </w:r>
      <w:r>
        <w:rPr>
          <w:sz w:val="24"/>
        </w:rPr>
        <w:t>奖励Q网络</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ϕ1</m:t>
            </m:r>
            <m:ctrlPr>
              <w:rPr>
                <w:rFonts w:ascii="Cambria Math" w:hAnsi="Cambria Math"/>
                <w:i/>
                <w:sz w:val="24"/>
              </w:rPr>
            </m:ctrlPr>
          </m:sub>
        </m:sSub>
      </m:oMath>
      <w:r>
        <w:rPr>
          <w:rFonts w:hint="eastAsia"/>
          <w:sz w:val="24"/>
        </w:rPr>
        <w:t>和</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ϕ2</m:t>
            </m:r>
            <m:ctrlPr>
              <w:rPr>
                <w:rFonts w:ascii="Cambria Math" w:hAnsi="Cambria Math"/>
                <w:i/>
                <w:sz w:val="24"/>
              </w:rPr>
            </m:ctrlPr>
          </m:sub>
        </m:sSub>
      </m:oMath>
      <w:r>
        <w:rPr>
          <w:rFonts w:hint="eastAsia"/>
          <w:sz w:val="24"/>
        </w:rPr>
        <w:t>以及</w:t>
      </w:r>
      <w:r>
        <w:rPr>
          <w:sz w:val="24"/>
        </w:rPr>
        <w:t>安全代价Q网络</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ψ1</m:t>
            </m:r>
            <m:ctrlPr>
              <w:rPr>
                <w:rFonts w:ascii="Cambria Math" w:hAnsi="Cambria Math"/>
                <w:i/>
                <w:sz w:val="24"/>
              </w:rPr>
            </m:ctrlPr>
          </m:sub>
        </m:sSub>
      </m:oMath>
      <w:r>
        <w:rPr>
          <w:rFonts w:hint="eastAsia"/>
          <w:sz w:val="24"/>
        </w:rPr>
        <w:t>和</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ψ2</m:t>
            </m:r>
            <m:ctrlPr>
              <w:rPr>
                <w:rFonts w:ascii="Cambria Math" w:hAnsi="Cambria Math"/>
                <w:i/>
                <w:sz w:val="24"/>
              </w:rPr>
            </m:ctrlPr>
          </m:sub>
        </m:sSub>
      </m:oMath>
      <w:r>
        <w:rPr>
          <w:rFonts w:hint="eastAsia"/>
          <w:sz w:val="24"/>
        </w:rPr>
        <w:t>的参数；</w:t>
      </w:r>
    </w:p>
    <w:p w14:paraId="718CA151">
      <w:pPr>
        <w:snapToGrid w:val="0"/>
        <w:spacing w:line="360" w:lineRule="auto"/>
        <w:ind w:firstLine="480" w:firstLineChars="200"/>
        <w:textAlignment w:val="center"/>
        <w:rPr>
          <w:sz w:val="24"/>
        </w:rPr>
      </w:pPr>
      <w:r>
        <w:rPr>
          <w:sz w:val="24"/>
        </w:rPr>
        <w:t>策略网络参数更新</w:t>
      </w:r>
      <w:r>
        <w:rPr>
          <w:rFonts w:hint="eastAsia"/>
          <w:sz w:val="24"/>
        </w:rPr>
        <w:t>的具体过程为：</w:t>
      </w:r>
    </w:p>
    <w:p w14:paraId="2AB54417">
      <w:pPr>
        <w:snapToGrid w:val="0"/>
        <w:spacing w:line="360" w:lineRule="auto"/>
        <w:ind w:firstLine="480" w:firstLineChars="200"/>
        <w:textAlignment w:val="center"/>
        <w:rPr>
          <w:sz w:val="24"/>
        </w:rPr>
      </w:pPr>
      <w:r>
        <w:rPr>
          <w:rFonts w:hint="eastAsia"/>
          <w:sz w:val="24"/>
        </w:rPr>
        <w:t>基于</w:t>
      </w:r>
      <w:r>
        <w:rPr>
          <w:sz w:val="24"/>
        </w:rPr>
        <w:t>复合目标函数</w:t>
      </w:r>
      <m:oMath>
        <m:r>
          <m:rPr/>
          <w:rPr>
            <w:rFonts w:ascii="Cambria Math" w:hAnsi="Cambria Math"/>
            <w:sz w:val="24"/>
          </w:rPr>
          <m:t>J(π)</m:t>
        </m:r>
      </m:oMath>
      <w:r>
        <w:rPr>
          <w:rFonts w:hint="eastAsia"/>
          <w:sz w:val="24"/>
        </w:rPr>
        <w:t>，</w:t>
      </w:r>
      <w:r>
        <w:rPr>
          <w:sz w:val="24"/>
        </w:rPr>
        <w:t>利用策略梯度方法推导出策略网络的损失函数，</w:t>
      </w:r>
      <w:r>
        <w:rPr>
          <w:rFonts w:hint="eastAsia"/>
          <w:sz w:val="24"/>
        </w:rPr>
        <w:t>通过最小化</w:t>
      </w:r>
      <w:r>
        <w:rPr>
          <w:sz w:val="24"/>
        </w:rPr>
        <w:t>策略网络的损失函数</w:t>
      </w:r>
      <w:r>
        <w:rPr>
          <w:rFonts w:hint="eastAsia"/>
          <w:sz w:val="24"/>
        </w:rPr>
        <w:t>，更新</w:t>
      </w:r>
      <w:r>
        <w:rPr>
          <w:sz w:val="24"/>
        </w:rPr>
        <w:t>策略网络</w:t>
      </w:r>
      <w:r>
        <w:rPr>
          <w:rFonts w:hint="eastAsia"/>
          <w:sz w:val="24"/>
        </w:rPr>
        <w:t>参数；</w:t>
      </w:r>
    </w:p>
    <w:p w14:paraId="477D175C">
      <w:pPr>
        <w:snapToGrid w:val="0"/>
        <w:spacing w:line="360" w:lineRule="auto"/>
        <w:ind w:firstLine="480" w:firstLineChars="200"/>
        <w:textAlignment w:val="center"/>
        <w:rPr>
          <w:sz w:val="24"/>
        </w:rPr>
      </w:pPr>
      <w:r>
        <w:rPr>
          <w:rFonts w:hint="eastAsia"/>
          <w:sz w:val="24"/>
        </w:rPr>
        <w:t>所述</w:t>
      </w:r>
      <w:r>
        <w:rPr>
          <w:sz w:val="24"/>
        </w:rPr>
        <w:t>利用策略梯度方法推导出策略网络的损失函数</w:t>
      </w:r>
      <w:r>
        <w:rPr>
          <w:rFonts w:hint="eastAsia"/>
          <w:sz w:val="24"/>
        </w:rPr>
        <w:t xml:space="preserve">的具体过程为： </w:t>
      </w:r>
    </w:p>
    <w:p w14:paraId="55142EF3">
      <w:pPr>
        <w:snapToGrid w:val="0"/>
        <w:spacing w:line="360" w:lineRule="auto"/>
        <w:ind w:firstLine="480" w:firstLineChars="200"/>
        <w:textAlignment w:val="center"/>
        <w:rPr>
          <w:sz w:val="24"/>
        </w:rPr>
      </w:pPr>
      <w:r>
        <w:rPr>
          <w:sz w:val="24"/>
        </w:rPr>
        <w:t>利用价值函数近似方法，</w:t>
      </w:r>
      <w:r>
        <w:rPr>
          <w:rFonts w:hint="eastAsia"/>
          <w:sz w:val="24"/>
        </w:rPr>
        <w:t>对</w:t>
      </w:r>
      <w:r>
        <w:rPr>
          <w:sz w:val="24"/>
        </w:rPr>
        <w:t>复合目标函数</w:t>
      </w:r>
      <m:oMath>
        <m:r>
          <m:rPr/>
          <w:rPr>
            <w:rFonts w:ascii="Cambria Math" w:hAnsi="Cambria Math"/>
            <w:sz w:val="24"/>
          </w:rPr>
          <m:t>J(π)</m:t>
        </m:r>
      </m:oMath>
      <w:r>
        <w:rPr>
          <w:sz w:val="24"/>
        </w:rPr>
        <w:t>中的累积奖励</w:t>
      </w:r>
      <m:oMath>
        <m:nary>
          <m:naryPr>
            <m:chr m:val="∑"/>
            <m:limLoc m:val="undOvr"/>
            <m:subHide m:val="1"/>
            <m:supHide m:val="1"/>
            <m:ctrlPr>
              <w:rPr>
                <w:rFonts w:ascii="Cambria Math" w:hAnsi="Cambria Math"/>
                <w:i/>
                <w:sz w:val="24"/>
              </w:rPr>
            </m:ctrlPr>
          </m:naryPr>
          <m:sub>
            <m:ctrlPr>
              <w:rPr>
                <w:rFonts w:ascii="Cambria Math" w:hAnsi="Cambria Math"/>
                <w:i/>
                <w:sz w:val="24"/>
              </w:rPr>
            </m:ctrlPr>
          </m:sub>
          <m:sup>
            <m:ctrlPr>
              <w:rPr>
                <w:rFonts w:ascii="Cambria Math" w:hAnsi="Cambria Math"/>
                <w:i/>
                <w:sz w:val="24"/>
              </w:rPr>
            </m:ctrlPr>
          </m:sup>
          <m:e>
            <m:sSup>
              <m:sSupPr>
                <m:ctrlPr>
                  <w:rPr>
                    <w:rFonts w:ascii="Cambria Math" w:hAnsi="Cambria Math"/>
                    <w:sz w:val="24"/>
                  </w:rPr>
                </m:ctrlPr>
              </m:sSupPr>
              <m:e>
                <m:r>
                  <m:rPr/>
                  <w:rPr>
                    <w:rFonts w:ascii="Cambria Math" w:hAnsi="Cambria Math"/>
                    <w:sz w:val="24"/>
                  </w:rPr>
                  <m:t>γ</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e>
        </m:nary>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用奖励Q网络</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m:sty m:val="p"/>
              </m:rPr>
              <w:rPr>
                <w:rFonts w:ascii="Cambria Math" w:hAnsi="Cambria Math"/>
                <w:sz w:val="24"/>
              </w:rPr>
              <m:t>ϕ</m:t>
            </m:r>
            <m:ctrlPr>
              <w:rPr>
                <w:rFonts w:ascii="Cambria Math" w:hAnsi="Cambria Math"/>
                <w:sz w:val="24"/>
              </w:rPr>
            </m:ctrlPr>
          </m:sub>
        </m:sSub>
      </m:oMath>
      <w:r>
        <w:rPr>
          <w:sz w:val="24"/>
        </w:rPr>
        <w:t>估计，</w:t>
      </w:r>
      <w:r>
        <w:rPr>
          <w:rFonts w:hint="eastAsia"/>
          <w:sz w:val="24"/>
        </w:rPr>
        <w:t>对</w:t>
      </w:r>
      <w:r>
        <w:rPr>
          <w:sz w:val="24"/>
        </w:rPr>
        <w:t>累积安全代价</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用安全代价Q网络</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ψ</m:t>
            </m:r>
            <m:ctrlPr>
              <w:rPr>
                <w:rFonts w:ascii="Cambria Math" w:hAnsi="Cambria Math"/>
                <w:sz w:val="24"/>
              </w:rPr>
            </m:ctrlPr>
          </m:sub>
        </m:sSub>
      </m:oMath>
      <w:r>
        <w:rPr>
          <w:sz w:val="24"/>
        </w:rPr>
        <w:t>估计，策略熵项</w:t>
      </w:r>
      <m:oMath>
        <m:r>
          <m:rPr/>
          <w:rPr>
            <w:rFonts w:ascii="Cambria Math" w:hAnsi="Cambria Math"/>
            <w:sz w:val="24"/>
          </w:rPr>
          <m:t>H(π(⋅|</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oMath>
      <w:r>
        <w:rPr>
          <w:rFonts w:hint="eastAsia"/>
          <w:sz w:val="24"/>
        </w:rPr>
        <w:t>用</w:t>
      </w:r>
      <w:r>
        <w:rPr>
          <w:sz w:val="24"/>
        </w:rPr>
        <w:t>对数概率</w:t>
      </w:r>
      <m:oMath>
        <m:func>
          <m:funcPr>
            <m:ctrlPr>
              <w:rPr>
                <w:rFonts w:ascii="Cambria Math" w:hAnsi="Cambria Math"/>
                <w:sz w:val="24"/>
              </w:rPr>
            </m:ctrlPr>
          </m:funcPr>
          <m:fName>
            <m:r>
              <m:rPr>
                <m:sty m:val="p"/>
              </m:rPr>
              <w:rPr>
                <w:rFonts w:ascii="Cambria Math" w:hAnsi="Cambria Math"/>
                <w:sz w:val="24"/>
              </w:rPr>
              <m:t>log</m:t>
            </m:r>
            <m:ctrlPr>
              <w:rPr>
                <w:rFonts w:ascii="Cambria Math" w:hAnsi="Cambria Math"/>
                <w:sz w:val="24"/>
              </w:rPr>
            </m:ctrlPr>
          </m:fName>
          <m:e>
            <m:sSub>
              <m:sSubPr>
                <m:ctrlPr>
                  <w:rPr>
                    <w:rFonts w:ascii="Cambria Math" w:hAnsi="Cambria Math"/>
                    <w:sz w:val="24"/>
                  </w:rPr>
                </m:ctrlPr>
              </m:sSubPr>
              <m:e>
                <m:r>
                  <m:rPr/>
                  <w:rPr>
                    <w:rFonts w:ascii="Cambria Math" w:hAnsi="Cambria Math"/>
                    <w:sz w:val="24"/>
                  </w:rPr>
                  <m:t>π</m:t>
                </m:r>
                <m:ctrlPr>
                  <w:rPr>
                    <w:rFonts w:ascii="Cambria Math" w:hAnsi="Cambria Math"/>
                    <w:sz w:val="24"/>
                  </w:rPr>
                </m:ctrlPr>
              </m:e>
              <m:sub>
                <m:r>
                  <m:rPr/>
                  <w:rPr>
                    <w:rFonts w:ascii="Cambria Math" w:hAnsi="Cambria Math"/>
                    <w:sz w:val="24"/>
                  </w:rPr>
                  <m:t>θ</m:t>
                </m:r>
                <m:ctrlPr>
                  <w:rPr>
                    <w:rFonts w:ascii="Cambria Math" w:hAnsi="Cambria Math"/>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ctrlPr>
              <w:rPr>
                <w:rFonts w:ascii="Cambria Math" w:hAnsi="Cambria Math"/>
                <w:sz w:val="24"/>
              </w:rPr>
            </m:ctrlPr>
          </m:e>
        </m:func>
      </m:oMath>
      <w:r>
        <w:rPr>
          <w:sz w:val="24"/>
        </w:rPr>
        <w:t>表示；</w:t>
      </w:r>
      <w:r>
        <w:rPr>
          <w:rFonts w:hint="eastAsia"/>
          <w:sz w:val="24"/>
        </w:rPr>
        <w:t>结合更新后的拉格朗日乘子</w:t>
      </w:r>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r>
              <m:rPr>
                <m:sty m:val="p"/>
              </m:rPr>
              <w:rPr>
                <w:rFonts w:ascii="Cambria Math" w:hAnsi="Cambria Math"/>
                <w:sz w:val="24"/>
              </w:rPr>
              <m:t>1</m:t>
            </m:r>
            <m:ctrlPr>
              <w:rPr>
                <w:rFonts w:ascii="Cambria Math" w:hAnsi="Cambria Math"/>
                <w:i/>
                <w:sz w:val="24"/>
              </w:rPr>
            </m:ctrlPr>
          </m:sub>
        </m:sSub>
      </m:oMath>
      <w:r>
        <w:rPr>
          <w:rFonts w:hint="eastAsia"/>
          <w:sz w:val="24"/>
        </w:rPr>
        <w:t>，</w:t>
      </w:r>
      <w:r>
        <w:rPr>
          <w:sz w:val="24"/>
        </w:rPr>
        <w:t>将最大化复合目标函数</w:t>
      </w:r>
      <m:oMath>
        <m:r>
          <m:rPr>
            <m:sty m:val="p"/>
          </m:rPr>
          <w:rPr>
            <w:rFonts w:ascii="Cambria Math" w:hAnsi="Cambria Math"/>
            <w:sz w:val="24"/>
          </w:rPr>
          <m:t>J(π)</m:t>
        </m:r>
      </m:oMath>
      <w:r>
        <w:rPr>
          <w:sz w:val="24"/>
        </w:rPr>
        <w:t>转化为最小化如下损失函数</w:t>
      </w:r>
      <m:oMath>
        <m:sSub>
          <m:sSubPr>
            <m:ctrlPr>
              <w:rPr>
                <w:rFonts w:ascii="Cambria Math" w:hAnsi="Cambria Math"/>
                <w:sz w:val="24"/>
              </w:rPr>
            </m:ctrlPr>
          </m:sSubPr>
          <m:e>
            <m:r>
              <m:rPr>
                <m:sty m:val="p"/>
              </m:rPr>
              <w:rPr>
                <w:rFonts w:ascii="Cambria Math" w:hAnsi="Cambria Math"/>
                <w:sz w:val="24"/>
              </w:rPr>
              <m:t>L</m:t>
            </m:r>
            <m:ctrlPr>
              <w:rPr>
                <w:rFonts w:ascii="Cambria Math" w:hAnsi="Cambria Math"/>
                <w:sz w:val="24"/>
              </w:rPr>
            </m:ctrlPr>
          </m:e>
          <m:sub>
            <m:r>
              <m:rPr>
                <m:sty m:val="p"/>
              </m:rPr>
              <w:rPr>
                <w:rFonts w:ascii="Cambria Math" w:hAnsi="Cambria Math"/>
                <w:sz w:val="24"/>
              </w:rPr>
              <m:t>π</m:t>
            </m:r>
            <m:ctrlPr>
              <w:rPr>
                <w:rFonts w:ascii="Cambria Math" w:hAnsi="Cambria Math"/>
                <w:sz w:val="24"/>
              </w:rPr>
            </m:ctrlPr>
          </m:sub>
        </m:sSub>
        <m:r>
          <m:rPr>
            <m:sty m:val="p"/>
          </m:rPr>
          <w:rPr>
            <w:rFonts w:ascii="Cambria Math" w:hAnsi="Cambria Math"/>
            <w:sz w:val="24"/>
          </w:rPr>
          <m:t>(θ)</m:t>
        </m:r>
      </m:oMath>
      <w:r>
        <w:rPr>
          <w:sz w:val="24"/>
        </w:rPr>
        <w:t>：</w:t>
      </w:r>
    </w:p>
    <w:p w14:paraId="3E3CEC0D">
      <w:pPr>
        <w:snapToGrid w:val="0"/>
        <w:spacing w:line="360" w:lineRule="auto"/>
        <w:ind w:firstLine="480" w:firstLineChars="200"/>
        <w:textAlignment w:val="center"/>
        <w:rPr>
          <w:sz w:val="24"/>
        </w:rPr>
      </w:pPr>
      <m:oMathPara>
        <m:oMath>
          <m:sSub>
            <m:sSubPr>
              <m:ctrlPr>
                <w:rPr>
                  <w:rFonts w:ascii="Cambria Math" w:hAnsi="Cambria Math"/>
                  <w:i/>
                  <w:sz w:val="24"/>
                </w:rPr>
              </m:ctrlPr>
            </m:sSubPr>
            <m:e>
              <m:r>
                <m:rPr/>
                <w:rPr>
                  <w:rFonts w:ascii="Cambria Math" w:hAnsi="Cambria Math"/>
                  <w:sz w:val="24"/>
                </w:rPr>
                <m:t>L</m:t>
              </m:r>
              <m:ctrlPr>
                <w:rPr>
                  <w:rFonts w:ascii="Cambria Math" w:hAnsi="Cambria Math"/>
                  <w:i/>
                  <w:sz w:val="24"/>
                </w:rPr>
              </m:ctrlPr>
            </m:e>
            <m:sub>
              <m:r>
                <m:rPr/>
                <w:rPr>
                  <w:rFonts w:ascii="Cambria Math" w:hAnsi="Cambria Math"/>
                  <w:sz w:val="24"/>
                </w:rPr>
                <m:t>π</m:t>
              </m:r>
              <m:ctrlPr>
                <w:rPr>
                  <w:rFonts w:ascii="Cambria Math" w:hAnsi="Cambria Math"/>
                  <w:i/>
                  <w:sz w:val="24"/>
                </w:rPr>
              </m:ctrlPr>
            </m:sub>
          </m:sSub>
          <m:r>
            <m:rPr/>
            <w:rPr>
              <w:rFonts w:ascii="Cambria Math" w:hAnsi="Cambria Math"/>
              <w:sz w:val="24"/>
            </w:rPr>
            <m:t>(θ)=Es</m:t>
          </m:r>
          <m:r>
            <m:rPr>
              <m:sty m:val="p"/>
            </m:rPr>
            <w:rPr>
              <w:rFonts w:ascii="Cambria Math" w:hAnsi="Cambria Math"/>
              <w:sz w:val="24"/>
            </w:rPr>
            <m:t>,ϵ</m:t>
          </m:r>
          <m:d>
            <m:dPr>
              <m:begChr m:val="["/>
              <m:endChr m:val="]"/>
              <m:ctrlPr>
                <w:rPr>
                  <w:rFonts w:ascii="Cambria Math" w:hAnsi="Cambria Math"/>
                  <w:sz w:val="24"/>
                </w:rPr>
              </m:ctrlPr>
            </m:dPr>
            <m:e>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r>
                    <m:rPr>
                      <m:sty m:val="p"/>
                    </m:rPr>
                    <w:rPr>
                      <w:rFonts w:ascii="Cambria Math" w:hAnsi="Cambria Math"/>
                      <w:sz w:val="24"/>
                    </w:rPr>
                    <m:t>1</m:t>
                  </m:r>
                  <m:ctrlPr>
                    <w:rPr>
                      <w:rFonts w:ascii="Cambria Math" w:hAnsi="Cambria Math"/>
                      <w:i/>
                      <w:sz w:val="24"/>
                    </w:rPr>
                  </m:ctrlPr>
                </m:sub>
              </m:sSub>
              <m:r>
                <m:rPr>
                  <m:sty m:val="p"/>
                </m:rPr>
                <w:rPr>
                  <w:rFonts w:ascii="Cambria Math" w:hAnsi="Cambria Math"/>
                  <w:sz w:val="24"/>
                </w:rPr>
                <m:t>⋅</m:t>
              </m:r>
              <m:func>
                <m:funcPr>
                  <m:ctrlPr>
                    <w:rPr>
                      <w:rFonts w:ascii="Cambria Math" w:hAnsi="Cambria Math"/>
                      <w:i/>
                      <w:sz w:val="24"/>
                    </w:rPr>
                  </m:ctrlPr>
                </m:funcPr>
                <m:fName>
                  <m:limLow>
                    <m:limLowPr>
                      <m:ctrlPr>
                        <w:rPr>
                          <w:rFonts w:ascii="Cambria Math" w:hAnsi="Cambria Math"/>
                          <w:i/>
                          <w:sz w:val="24"/>
                        </w:rPr>
                      </m:ctrlPr>
                    </m:limLowPr>
                    <m:e>
                      <m:r>
                        <m:rPr>
                          <m:sty m:val="p"/>
                        </m:rPr>
                        <w:rPr>
                          <w:rFonts w:ascii="Cambria Math" w:hAnsi="Cambria Math"/>
                          <w:sz w:val="24"/>
                        </w:rPr>
                        <m:t>min</m:t>
                      </m:r>
                      <m:ctrlPr>
                        <w:rPr>
                          <w:rFonts w:ascii="Cambria Math" w:hAnsi="Cambria Math"/>
                          <w:i/>
                          <w:sz w:val="24"/>
                        </w:rPr>
                      </m:ctrlPr>
                    </m:e>
                    <m:lim>
                      <m:r>
                        <m:rPr/>
                        <w:rPr>
                          <w:rFonts w:ascii="Cambria Math" w:hAnsi="Cambria Math"/>
                          <w:sz w:val="24"/>
                        </w:rPr>
                        <m:t>j</m:t>
                      </m:r>
                      <m:ctrlPr>
                        <w:rPr>
                          <w:rFonts w:ascii="Cambria Math" w:hAnsi="Cambria Math"/>
                          <w:i/>
                          <w:sz w:val="24"/>
                        </w:rPr>
                      </m:ctrlPr>
                    </m:lim>
                  </m:limLow>
                  <m:ctrlPr>
                    <w:rPr>
                      <w:rFonts w:ascii="Cambria Math" w:hAnsi="Cambria Math"/>
                      <w:i/>
                      <w:sz w:val="24"/>
                    </w:rPr>
                  </m:ctrlPr>
                </m:fName>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ψj</m:t>
                      </m:r>
                      <m:ctrlPr>
                        <w:rPr>
                          <w:rFonts w:ascii="Cambria Math" w:hAnsi="Cambria Math"/>
                          <w:i/>
                          <w:sz w:val="24"/>
                        </w:rPr>
                      </m:ctrlPr>
                    </m:sub>
                  </m:sSub>
                  <m:ctrlPr>
                    <w:rPr>
                      <w:rFonts w:ascii="Cambria Math" w:hAnsi="Cambria Math"/>
                      <w:i/>
                      <w:sz w:val="24"/>
                    </w:rPr>
                  </m:ctrlPr>
                </m:e>
              </m:func>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func>
                <m:funcPr>
                  <m:ctrlPr>
                    <w:rPr>
                      <w:rFonts w:ascii="Cambria Math" w:hAnsi="Cambria Math"/>
                      <w:i/>
                      <w:sz w:val="24"/>
                    </w:rPr>
                  </m:ctrlPr>
                </m:funcPr>
                <m:fName>
                  <m:limLow>
                    <m:limLowPr>
                      <m:ctrlPr>
                        <w:rPr>
                          <w:rFonts w:ascii="Cambria Math" w:hAnsi="Cambria Math"/>
                          <w:i/>
                          <w:sz w:val="24"/>
                        </w:rPr>
                      </m:ctrlPr>
                    </m:limLowPr>
                    <m:e>
                      <m:r>
                        <m:rPr>
                          <m:sty m:val="p"/>
                        </m:rPr>
                        <w:rPr>
                          <w:rFonts w:ascii="Cambria Math" w:hAnsi="Cambria Math"/>
                          <w:sz w:val="24"/>
                        </w:rPr>
                        <m:t>min</m:t>
                      </m:r>
                      <m:ctrlPr>
                        <w:rPr>
                          <w:rFonts w:ascii="Cambria Math" w:hAnsi="Cambria Math"/>
                          <w:i/>
                          <w:sz w:val="24"/>
                        </w:rPr>
                      </m:ctrlPr>
                    </m:e>
                    <m:lim>
                      <m:r>
                        <m:rPr/>
                        <w:rPr>
                          <w:rFonts w:ascii="Cambria Math" w:hAnsi="Cambria Math"/>
                          <w:sz w:val="24"/>
                        </w:rPr>
                        <m:t>j</m:t>
                      </m:r>
                      <m:ctrlPr>
                        <w:rPr>
                          <w:rFonts w:ascii="Cambria Math" w:hAnsi="Cambria Math"/>
                          <w:i/>
                          <w:sz w:val="24"/>
                        </w:rPr>
                      </m:ctrlPr>
                    </m:lim>
                  </m:limLow>
                  <m:ctrlPr>
                    <w:rPr>
                      <w:rFonts w:ascii="Cambria Math" w:hAnsi="Cambria Math"/>
                      <w:i/>
                      <w:sz w:val="24"/>
                    </w:rPr>
                  </m:ctrlPr>
                </m:fName>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ϕj</m:t>
                      </m:r>
                      <m:ctrlPr>
                        <w:rPr>
                          <w:rFonts w:ascii="Cambria Math" w:hAnsi="Cambria Math"/>
                          <w:i/>
                          <w:sz w:val="24"/>
                        </w:rPr>
                      </m:ctrlPr>
                    </m:sub>
                  </m:sSub>
                  <m:ctrlPr>
                    <w:rPr>
                      <w:rFonts w:ascii="Cambria Math" w:hAnsi="Cambria Math"/>
                      <w:i/>
                      <w:sz w:val="24"/>
                    </w:rPr>
                  </m:ctrlPr>
                </m:e>
              </m:func>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)+α</m:t>
              </m:r>
              <m:func>
                <m:funcPr>
                  <m:ctrlPr>
                    <w:rPr>
                      <w:rFonts w:ascii="Cambria Math" w:hAnsi="Cambria Math"/>
                      <w:i/>
                      <w:sz w:val="24"/>
                    </w:rPr>
                  </m:ctrlPr>
                </m:funcPr>
                <m:fName>
                  <m:r>
                    <m:rPr/>
                    <w:rPr>
                      <w:rFonts w:ascii="Cambria Math" w:hAnsi="Cambria Math"/>
                      <w:sz w:val="24"/>
                    </w:rPr>
                    <m:t>log</m:t>
                  </m:r>
                  <m:ctrlPr>
                    <w:rPr>
                      <w:rFonts w:ascii="Cambria Math" w:hAnsi="Cambria Math"/>
                      <w:i/>
                      <w:sz w:val="24"/>
                    </w:rPr>
                  </m:ctrlPr>
                </m:fName>
                <m:e>
                  <m:sSub>
                    <m:sSubPr>
                      <m:ctrlPr>
                        <w:rPr>
                          <w:rFonts w:ascii="Cambria Math" w:hAnsi="Cambria Math"/>
                          <w:i/>
                          <w:sz w:val="24"/>
                        </w:rPr>
                      </m:ctrlPr>
                    </m:sSubPr>
                    <m:e>
                      <m:r>
                        <m:rPr/>
                        <w:rPr>
                          <w:rFonts w:ascii="Cambria Math" w:hAnsi="Cambria Math"/>
                          <w:sz w:val="24"/>
                        </w:rPr>
                        <m:t>π</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ctrlPr>
                    <w:rPr>
                      <w:rFonts w:ascii="Cambria Math" w:hAnsi="Cambria Math"/>
                      <w:i/>
                      <w:sz w:val="24"/>
                    </w:rPr>
                  </m:ctrlPr>
                </m:e>
              </m:func>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ctrlPr>
                <w:rPr>
                  <w:rFonts w:ascii="Cambria Math" w:hAnsi="Cambria Math"/>
                  <w:sz w:val="24"/>
                </w:rPr>
              </m:ctrlPr>
            </m:e>
          </m:d>
        </m:oMath>
      </m:oMathPara>
    </w:p>
    <w:p w14:paraId="3EE62D1C">
      <w:pPr>
        <w:spacing w:line="360" w:lineRule="auto"/>
        <w:ind w:firstLine="480" w:firstLineChars="200"/>
        <w:rPr>
          <w:rFonts w:hint="eastAsia"/>
          <w:sz w:val="24"/>
        </w:rPr>
      </w:pPr>
      <w:r>
        <w:rPr>
          <w:rFonts w:hint="eastAsia"/>
          <w:sz w:val="24"/>
        </w:rPr>
        <w:t>式中，</w:t>
      </w:r>
      <m:oMath>
        <m:sSub>
          <m:sSubPr>
            <m:ctrlPr>
              <w:rPr>
                <w:rFonts w:ascii="Cambria Math" w:hAnsi="Cambria Math"/>
                <w:i/>
                <w:sz w:val="24"/>
              </w:rPr>
            </m:ctrlPr>
          </m:sSubPr>
          <m:e>
            <m:r>
              <m:rPr/>
              <w:rPr>
                <w:rFonts w:ascii="Cambria Math" w:hAnsi="Cambria Math"/>
                <w:sz w:val="24"/>
              </w:rPr>
              <m:t>L</m:t>
            </m:r>
            <m:ctrlPr>
              <w:rPr>
                <w:rFonts w:ascii="Cambria Math" w:hAnsi="Cambria Math"/>
                <w:i/>
                <w:sz w:val="24"/>
              </w:rPr>
            </m:ctrlPr>
          </m:e>
          <m:sub>
            <m:r>
              <m:rPr/>
              <w:rPr>
                <w:rFonts w:ascii="Cambria Math" w:hAnsi="Cambria Math"/>
                <w:sz w:val="24"/>
              </w:rPr>
              <m:t>π</m:t>
            </m:r>
            <m:ctrlPr>
              <w:rPr>
                <w:rFonts w:ascii="Cambria Math" w:hAnsi="Cambria Math"/>
                <w:i/>
                <w:sz w:val="24"/>
              </w:rPr>
            </m:ctrlPr>
          </m:sub>
        </m:sSub>
        <m:r>
          <m:rPr/>
          <w:rPr>
            <w:rFonts w:ascii="Cambria Math" w:hAnsi="Cambria Math"/>
            <w:sz w:val="24"/>
          </w:rPr>
          <m:t>(θ)</m:t>
        </m:r>
      </m:oMath>
      <w:r>
        <w:rPr>
          <w:rFonts w:hint="eastAsia"/>
          <w:sz w:val="24"/>
        </w:rPr>
        <w:t>是</w:t>
      </w:r>
      <w:r>
        <w:rPr>
          <w:sz w:val="24"/>
        </w:rPr>
        <w:t>策略网络的损失函数</w:t>
      </w:r>
      <w:r>
        <w:rPr>
          <w:rFonts w:hint="eastAsia"/>
          <w:sz w:val="24"/>
        </w:rPr>
        <w:t>，</w:t>
      </w:r>
      <m:oMath>
        <m:r>
          <m:rPr/>
          <w:rPr>
            <w:rFonts w:ascii="Cambria Math" w:hAnsi="Cambria Math"/>
            <w:sz w:val="24"/>
          </w:rPr>
          <m:t>Es</m:t>
        </m:r>
        <m:r>
          <m:rPr>
            <m:sty m:val="p"/>
          </m:rPr>
          <w:rPr>
            <w:rFonts w:ascii="Cambria Math" w:hAnsi="Cambria Math"/>
            <w:sz w:val="24"/>
          </w:rPr>
          <m:t>,ϵ</m:t>
        </m:r>
      </m:oMath>
      <w:r>
        <w:rPr>
          <w:rFonts w:hint="eastAsia"/>
          <w:sz w:val="24"/>
        </w:rPr>
        <w:t>是</w:t>
      </w:r>
      <w:r>
        <w:rPr>
          <w:sz w:val="24"/>
        </w:rPr>
        <w:t>数学期望算子</w:t>
      </w:r>
      <w:r>
        <w:rPr>
          <w:rFonts w:hint="eastAsia"/>
          <w:sz w:val="24"/>
        </w:rPr>
        <w:t>，</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ψ</m:t>
                </m:r>
                <m:ctrlPr>
                  <w:rPr>
                    <w:rFonts w:ascii="Cambria Math" w:hAnsi="Cambria Math"/>
                    <w:sz w:val="24"/>
                  </w:rPr>
                </m:ctrlPr>
              </m:e>
              <m:sub>
                <m:r>
                  <m:rPr/>
                  <w:rPr>
                    <w:rFonts w:ascii="Cambria Math" w:hAnsi="Cambria Math"/>
                    <w:sz w:val="24"/>
                  </w:rPr>
                  <m:t>j</m:t>
                </m:r>
                <m:ctrlPr>
                  <w:rPr>
                    <w:rFonts w:ascii="Cambria Math" w:hAnsi="Cambria Math"/>
                    <w:sz w:val="24"/>
                  </w:rPr>
                </m:ctrlPr>
              </m:sub>
            </m:sSub>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oMath>
      <w:r>
        <w:rPr>
          <w:rFonts w:hint="eastAsia"/>
          <w:sz w:val="24"/>
        </w:rPr>
        <w:t>是第j个</w:t>
      </w:r>
      <w:r>
        <w:rPr>
          <w:sz w:val="24"/>
        </w:rPr>
        <w:t>安全代价Q网络</w:t>
      </w:r>
      <w:r>
        <w:rPr>
          <w:rFonts w:hint="eastAsia"/>
          <w:sz w:val="24"/>
        </w:rPr>
        <w:t>当前时刻的输出，</w:t>
      </w:r>
      <m:oMath>
        <m:sSub>
          <m:sSubPr>
            <m:ctrlPr>
              <w:rPr>
                <w:rFonts w:ascii="Cambria Math" w:hAnsi="Cambria Math"/>
                <w:sz w:val="24"/>
              </w:rPr>
            </m:ctrlPr>
          </m:sSubPr>
          <m:e>
            <m:r>
              <m:rPr>
                <m:sty m:val="p"/>
              </m:rPr>
              <w:rPr>
                <w:rFonts w:ascii="Cambria Math" w:hAnsi="Cambria Math"/>
                <w:sz w:val="24"/>
              </w:rPr>
              <m:t>Q</m:t>
            </m:r>
            <m:ctrlPr>
              <w:rPr>
                <w:rFonts w:ascii="Cambria Math" w:hAnsi="Cambria Math"/>
                <w:sz w:val="24"/>
              </w:rPr>
            </m:ctrlPr>
          </m:e>
          <m:sub>
            <m:sSub>
              <m:sSubPr>
                <m:ctrlPr>
                  <w:rPr>
                    <w:rFonts w:ascii="Cambria Math" w:hAnsi="Cambria Math"/>
                    <w:sz w:val="24"/>
                  </w:rPr>
                </m:ctrlPr>
              </m:sSubPr>
              <m:e>
                <m:r>
                  <m:rPr>
                    <m:sty m:val="p"/>
                  </m:rPr>
                  <w:rPr>
                    <w:rFonts w:ascii="Cambria Math" w:hAnsi="Cambria Math"/>
                    <w:sz w:val="24"/>
                  </w:rPr>
                  <m:t>ϕ</m:t>
                </m:r>
                <m:ctrlPr>
                  <w:rPr>
                    <w:rFonts w:ascii="Cambria Math" w:hAnsi="Cambria Math"/>
                    <w:sz w:val="24"/>
                  </w:rPr>
                </m:ctrlPr>
              </m:e>
              <m:sub>
                <m:r>
                  <m:rPr>
                    <m:sty m:val="p"/>
                  </m:rPr>
                  <w:rPr>
                    <w:rFonts w:ascii="Cambria Math" w:hAnsi="Cambria Math"/>
                    <w:sz w:val="24"/>
                  </w:rPr>
                  <m:t>j</m:t>
                </m:r>
                <m:ctrlPr>
                  <w:rPr>
                    <w:rFonts w:ascii="Cambria Math" w:hAnsi="Cambria Math"/>
                    <w:sz w:val="24"/>
                  </w:rPr>
                </m:ctrlPr>
              </m:sub>
            </m:sSub>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s</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oMath>
      <w:r>
        <w:rPr>
          <w:rFonts w:hint="eastAsia"/>
          <w:sz w:val="24"/>
        </w:rPr>
        <w:t>是第j个</w:t>
      </w:r>
      <w:r>
        <w:rPr>
          <w:sz w:val="24"/>
        </w:rPr>
        <w:t>奖励Q网络</w:t>
      </w:r>
      <w:r>
        <w:rPr>
          <w:rFonts w:hint="eastAsia"/>
          <w:sz w:val="24"/>
        </w:rPr>
        <w:t>当前时刻的输出，</w:t>
      </w:r>
      <m:oMath>
        <m:r>
          <m:rPr>
            <m:sty m:val="p"/>
          </m:rPr>
          <w:rPr>
            <w:rFonts w:ascii="Cambria Math" w:hAnsi="Cambria Math"/>
            <w:sz w:val="24"/>
          </w:rPr>
          <m:t>α</m:t>
        </m:r>
      </m:oMath>
      <w:r>
        <w:rPr>
          <w:sz w:val="24"/>
        </w:rPr>
        <w:t>为温度系数</w:t>
      </w:r>
      <w:r>
        <w:rPr>
          <w:rFonts w:hint="eastAsia"/>
          <w:sz w:val="24"/>
        </w:rPr>
        <w:t>，</w:t>
      </w:r>
      <m:oMath>
        <m:sSub>
          <m:sSubPr>
            <m:ctrlPr>
              <w:rPr>
                <w:rFonts w:ascii="Cambria Math" w:hAnsi="Cambria Math"/>
                <w:i/>
                <w:sz w:val="24"/>
              </w:rPr>
            </m:ctrlPr>
          </m:sSubPr>
          <m:e>
            <m:r>
              <m:rPr/>
              <w:rPr>
                <w:rFonts w:ascii="Cambria Math" w:hAnsi="Cambria Math"/>
                <w:sz w:val="24"/>
              </w:rPr>
              <m:t>π</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oMath>
      <w:r>
        <w:rPr>
          <w:sz w:val="24"/>
        </w:rPr>
        <w:t>表示策略网络在状态</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下输出动作</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的概率密度值</w:t>
      </w:r>
      <w:r>
        <w:rPr>
          <w:rFonts w:hint="eastAsia"/>
          <w:sz w:val="24"/>
        </w:rPr>
        <w:t>。</w:t>
      </w:r>
    </w:p>
    <w:p w14:paraId="77E4F0BC">
      <w:pPr>
        <w:spacing w:line="360" w:lineRule="auto"/>
        <w:ind w:firstLine="480" w:firstLineChars="200"/>
        <w:rPr>
          <w:rFonts w:hint="eastAsia"/>
          <w:sz w:val="24"/>
        </w:rPr>
      </w:pPr>
      <w:r>
        <w:rPr>
          <w:rFonts w:hint="eastAsia"/>
          <w:sz w:val="24"/>
        </w:rPr>
        <w:t>本发明还提出一种电子设备，包括：存储器、处理器及存储在存储器上并可在处理器上运行的计算机程序，所述处理器执行计算机程序时，实现如上所述的基于PID-拉格朗日深度强化学习的电动汽车充电站安全调度方法。</w:t>
      </w:r>
    </w:p>
    <w:p w14:paraId="44E87DFE">
      <w:pPr>
        <w:spacing w:line="360" w:lineRule="auto"/>
        <w:ind w:firstLine="480" w:firstLineChars="200"/>
        <w:rPr>
          <w:sz w:val="24"/>
        </w:rPr>
      </w:pPr>
      <w:r>
        <w:rPr>
          <w:rFonts w:hint="eastAsia"/>
          <w:sz w:val="24"/>
        </w:rPr>
        <w:t>本发明还提出一种计算机可读存储介质，存储有计算机程序，所述计算机程序使计算机执行如上所述的基于PID-拉格朗日深度强化学习的电动汽车充电站安全调度方法。</w:t>
      </w:r>
    </w:p>
    <w:p w14:paraId="62D1E4B5">
      <w:pPr>
        <w:spacing w:line="360" w:lineRule="auto"/>
        <w:ind w:firstLine="480" w:firstLineChars="200"/>
        <w:rPr>
          <w:rFonts w:hint="eastAsia"/>
          <w:sz w:val="24"/>
        </w:rPr>
      </w:pPr>
      <w:r>
        <w:rPr>
          <w:rFonts w:hint="eastAsia"/>
          <w:sz w:val="24"/>
        </w:rPr>
        <w:t>本发明的有益效果是：</w:t>
      </w:r>
    </w:p>
    <w:p w14:paraId="470BB330">
      <w:pPr>
        <w:spacing w:line="360" w:lineRule="auto"/>
        <w:ind w:firstLine="480" w:firstLineChars="200"/>
        <w:rPr>
          <w:rFonts w:ascii="宋体" w:hAnsi="宋体"/>
          <w:color w:val="000000"/>
          <w:sz w:val="24"/>
        </w:rPr>
      </w:pPr>
      <w:r>
        <w:rPr>
          <w:rFonts w:ascii="宋体" w:hAnsi="宋体"/>
          <w:color w:val="000000"/>
          <w:sz w:val="24"/>
        </w:rPr>
        <w:t>针对现有约束强化学习中仅利用积分项更新导致拉格朗日乘子震荡严重、收敛困难的问题，使用了一种包含比例(P)、积分(I)、微分(D)三项调节的PID乘子更新器，从而有效抑制了训练过程中乘子的震荡现象，显著提高了算法的收敛速度和稳定性，确保智能体能够在严格满足变压器物理安全约束的同时，自动寻优以最大化充电站的运营效益。</w:t>
      </w:r>
    </w:p>
    <w:p w14:paraId="552F8849">
      <w:pPr>
        <w:spacing w:line="360" w:lineRule="auto"/>
        <w:rPr>
          <w:rFonts w:ascii="宋体" w:hAnsi="宋体"/>
          <w:b/>
          <w:sz w:val="28"/>
          <w:szCs w:val="28"/>
        </w:rPr>
      </w:pPr>
      <w:r>
        <w:rPr>
          <w:rFonts w:hint="eastAsia" w:ascii="宋体" w:hAnsi="宋体"/>
          <w:b/>
          <w:sz w:val="28"/>
          <w:szCs w:val="28"/>
        </w:rPr>
        <w:t>附图说明</w:t>
      </w:r>
    </w:p>
    <w:p w14:paraId="0E94C1ED">
      <w:pPr>
        <w:spacing w:line="360" w:lineRule="auto"/>
        <w:ind w:firstLine="480" w:firstLineChars="200"/>
        <w:rPr>
          <w:rFonts w:hint="eastAsia" w:ascii="宋体" w:hAnsi="宋体"/>
          <w:sz w:val="24"/>
        </w:rPr>
      </w:pPr>
      <w:r>
        <w:rPr>
          <w:rFonts w:hint="eastAsia" w:ascii="宋体" w:hAnsi="宋体"/>
          <w:sz w:val="24"/>
        </w:rPr>
        <w:t>图1为本发明一种基于PID-拉格朗日深度强化学习的电动汽车充电站安全调度方法整体框架图</w:t>
      </w:r>
    </w:p>
    <w:p w14:paraId="28094147">
      <w:pPr>
        <w:spacing w:line="360" w:lineRule="auto"/>
        <w:ind w:firstLine="480" w:firstLineChars="200"/>
        <w:rPr>
          <w:rFonts w:hint="eastAsia" w:ascii="宋体" w:hAnsi="宋体"/>
          <w:sz w:val="24"/>
        </w:rPr>
      </w:pPr>
      <w:r>
        <w:rPr>
          <w:rFonts w:hint="eastAsia" w:ascii="宋体" w:hAnsi="宋体"/>
          <w:sz w:val="24"/>
        </w:rPr>
        <w:t>图2为本发明一种基于PID-拉格朗日深度强化学习的电动汽车充电站安全调度方法整体流程图</w:t>
      </w:r>
    </w:p>
    <w:p w14:paraId="2ADF5BCF">
      <w:pPr>
        <w:spacing w:line="360" w:lineRule="auto"/>
        <w:ind w:firstLine="480" w:firstLineChars="200"/>
        <w:rPr>
          <w:rFonts w:ascii="宋体" w:hAnsi="宋体"/>
          <w:sz w:val="24"/>
        </w:rPr>
      </w:pPr>
      <w:r>
        <w:rPr>
          <w:rFonts w:hint="eastAsia" w:ascii="宋体" w:hAnsi="宋体"/>
          <w:sz w:val="24"/>
        </w:rPr>
        <w:t>图3为本发明方法一种基于PID-拉格朗日深度强化学习的电动汽车充电站安全调度方法训练过程中的奖励与代价曲线对比图。</w:t>
      </w:r>
    </w:p>
    <w:p w14:paraId="1D77928A">
      <w:pPr>
        <w:spacing w:line="360" w:lineRule="auto"/>
        <w:rPr>
          <w:rFonts w:ascii="宋体" w:hAnsi="宋体"/>
          <w:sz w:val="28"/>
          <w:szCs w:val="28"/>
        </w:rPr>
      </w:pPr>
      <w:r>
        <w:rPr>
          <w:rFonts w:hint="eastAsia" w:ascii="宋体" w:hAnsi="宋体"/>
          <w:b/>
          <w:sz w:val="28"/>
          <w:szCs w:val="28"/>
        </w:rPr>
        <w:t>具体实施方式</w:t>
      </w:r>
    </w:p>
    <w:p w14:paraId="58A5C955">
      <w:pPr>
        <w:spacing w:line="360" w:lineRule="auto"/>
        <w:ind w:firstLine="480" w:firstLineChars="200"/>
        <w:rPr>
          <w:sz w:val="24"/>
        </w:rPr>
      </w:pPr>
      <w:r>
        <w:rPr>
          <w:rFonts w:hint="eastAsia"/>
          <w:sz w:val="24"/>
        </w:rPr>
        <w:t>下面将结合本申请实施例中的附图，对本申请实施例中的技术方案进行清楚、完整的描述，显然，所描述的实施例仅仅是本申请一部分实施例，而不是全部的实施例。基于本申请中的实施例，本领域普通技术人员在没有做出创造性劳动前提下所获得的所有其他实施例，都属于本申请保护的范围。</w:t>
      </w:r>
    </w:p>
    <w:p w14:paraId="6EB38286">
      <w:pPr>
        <w:spacing w:line="360" w:lineRule="auto"/>
        <w:ind w:firstLine="480" w:firstLineChars="200"/>
        <w:rPr>
          <w:sz w:val="24"/>
        </w:rPr>
      </w:pPr>
      <w:r>
        <w:rPr>
          <w:rFonts w:hint="eastAsia"/>
          <w:sz w:val="24"/>
        </w:rPr>
        <w:t>实施例一</w:t>
      </w:r>
    </w:p>
    <w:p w14:paraId="548A20B0">
      <w:pPr>
        <w:snapToGrid w:val="0"/>
        <w:spacing w:line="360" w:lineRule="auto"/>
        <w:ind w:firstLine="480" w:firstLineChars="200"/>
        <w:textAlignment w:val="center"/>
        <w:rPr>
          <w:sz w:val="24"/>
        </w:rPr>
      </w:pPr>
      <w:r>
        <w:rPr>
          <w:rFonts w:hint="eastAsia"/>
          <w:sz w:val="24"/>
        </w:rPr>
        <w:t>本发明提出一种基于PID-拉格朗日深度强化学习的电动汽车充电站安全调度方法，如图2所示，包括以下步骤：</w:t>
      </w:r>
    </w:p>
    <w:p w14:paraId="1D95343E">
      <w:pPr>
        <w:snapToGrid w:val="0"/>
        <w:spacing w:line="360" w:lineRule="auto"/>
        <w:ind w:firstLine="480" w:firstLineChars="200"/>
        <w:textAlignment w:val="center"/>
        <w:rPr>
          <w:rFonts w:hint="eastAsia"/>
          <w:sz w:val="24"/>
        </w:rPr>
      </w:pPr>
      <w:r>
        <w:rPr>
          <w:sz w:val="24"/>
        </w:rPr>
        <w:t>步骤S1：构建电动汽车充电站的约束马尔可夫决策过程(CMDP)模型；约束马尔可夫决策过程模型由五元组</w:t>
      </w:r>
      <m:oMath>
        <m:r>
          <m:rPr>
            <m:sty m:val="p"/>
          </m:rPr>
          <w:rPr>
            <w:rFonts w:ascii="Cambria Math" w:hAnsi="Cambria Math"/>
            <w:sz w:val="24"/>
          </w:rPr>
          <m:t>&lt;</m:t>
        </m:r>
        <m:r>
          <m:rPr>
            <m:sty m:val="bi"/>
          </m:rPr>
          <w:rPr>
            <w:rFonts w:hint="eastAsia" w:ascii="Cambria Math" w:hAnsi="Cambria Math"/>
            <w:sz w:val="24"/>
          </w:rPr>
          <m:t>S,A,P,R,C</m:t>
        </m:r>
        <m:r>
          <m:rPr>
            <m:sty m:val="p"/>
          </m:rPr>
          <w:rPr>
            <w:rFonts w:ascii="Cambria Math" w:hAnsi="Cambria Math"/>
            <w:sz w:val="24"/>
          </w:rPr>
          <m:t>&gt;</m:t>
        </m:r>
      </m:oMath>
      <w:r>
        <w:rPr>
          <w:sz w:val="24"/>
        </w:rPr>
        <w:t>构成，</w:t>
      </w:r>
      <m:oMath>
        <m:r>
          <m:rPr>
            <m:sty m:val="bi"/>
          </m:rPr>
          <w:rPr>
            <w:rFonts w:hint="eastAsia" w:ascii="Cambria Math" w:hAnsi="Cambria Math"/>
            <w:sz w:val="24"/>
          </w:rPr>
          <m:t>S</m:t>
        </m:r>
      </m:oMath>
      <w:r>
        <w:rPr>
          <w:sz w:val="24"/>
        </w:rPr>
        <w:t>代表状态空间</w:t>
      </w:r>
      <w:r>
        <w:rPr>
          <w:rFonts w:hint="eastAsia"/>
          <w:sz w:val="24"/>
        </w:rPr>
        <w:t>，</w:t>
      </w:r>
      <m:oMath>
        <m:r>
          <m:rPr>
            <m:sty m:val="bi"/>
          </m:rPr>
          <w:rPr>
            <w:rFonts w:hint="eastAsia" w:ascii="Cambria Math" w:hAnsi="Cambria Math"/>
            <w:sz w:val="24"/>
          </w:rPr>
          <m:t>A</m:t>
        </m:r>
      </m:oMath>
      <w:r>
        <w:rPr>
          <w:sz w:val="24"/>
        </w:rPr>
        <w:t>代表动作空间</w:t>
      </w:r>
      <w:r>
        <w:rPr>
          <w:rFonts w:hint="eastAsia"/>
          <w:sz w:val="24"/>
        </w:rPr>
        <w:t>，</w:t>
      </w:r>
      <m:oMath>
        <m:r>
          <m:rPr>
            <m:sty m:val="bi"/>
          </m:rPr>
          <w:rPr>
            <w:rFonts w:hint="eastAsia" w:ascii="Cambria Math" w:hAnsi="Cambria Math"/>
            <w:sz w:val="24"/>
          </w:rPr>
          <m:t>P</m:t>
        </m:r>
      </m:oMath>
      <w:r>
        <w:rPr>
          <w:sz w:val="24"/>
        </w:rPr>
        <w:t>代表状态转移概率</w:t>
      </w:r>
      <w:r>
        <w:rPr>
          <w:rFonts w:hint="eastAsia"/>
          <w:sz w:val="24"/>
        </w:rPr>
        <w:t>，</w:t>
      </w:r>
      <m:oMath>
        <m:r>
          <m:rPr>
            <m:sty m:val="bi"/>
          </m:rPr>
          <w:rPr>
            <w:rFonts w:hint="eastAsia" w:ascii="Cambria Math" w:hAnsi="Cambria Math"/>
            <w:sz w:val="24"/>
          </w:rPr>
          <m:t>R</m:t>
        </m:r>
      </m:oMath>
      <w:r>
        <w:rPr>
          <w:sz w:val="24"/>
        </w:rPr>
        <w:t>代表奖励函数</w:t>
      </w:r>
      <w:r>
        <w:rPr>
          <w:rFonts w:hint="eastAsia"/>
          <w:sz w:val="24"/>
        </w:rPr>
        <w:t>，</w:t>
      </w:r>
      <m:oMath>
        <m:r>
          <m:rPr>
            <m:sty m:val="bi"/>
          </m:rPr>
          <w:rPr>
            <w:rFonts w:hint="eastAsia" w:ascii="Cambria Math" w:hAnsi="Cambria Math"/>
            <w:sz w:val="24"/>
          </w:rPr>
          <m:t>C</m:t>
        </m:r>
      </m:oMath>
      <w:r>
        <w:rPr>
          <w:rFonts w:hint="eastAsia"/>
          <w:sz w:val="24"/>
        </w:rPr>
        <w:t>代表安全代价函数</w:t>
      </w:r>
      <w:r>
        <w:rPr>
          <w:sz w:val="24"/>
        </w:rPr>
        <w:t>；</w:t>
      </w:r>
    </w:p>
    <w:p w14:paraId="2D56F457">
      <w:pPr>
        <w:snapToGrid w:val="0"/>
        <w:spacing w:line="360" w:lineRule="auto"/>
        <w:ind w:firstLine="480" w:firstLineChars="200"/>
        <w:textAlignment w:val="center"/>
        <w:rPr>
          <w:rFonts w:hint="eastAsia"/>
          <w:sz w:val="24"/>
        </w:rPr>
      </w:pPr>
      <w:r>
        <w:rPr>
          <w:rFonts w:hint="eastAsia"/>
          <w:sz w:val="24"/>
        </w:rPr>
        <w:t>结合图1所示的系统架构，</w:t>
      </w:r>
      <w:r>
        <w:rPr>
          <w:rFonts w:hint="eastAsia"/>
          <w:b/>
          <w:i/>
          <w:sz w:val="24"/>
        </w:rPr>
        <w:t>P</w:t>
      </w:r>
      <w:r>
        <w:rPr>
          <w:rFonts w:hint="eastAsia"/>
          <w:sz w:val="24"/>
        </w:rPr>
        <w:t>指的是环境的状态转移特性。</w:t>
      </w:r>
      <w:r>
        <w:rPr>
          <w:sz w:val="24"/>
        </w:rPr>
        <w:t>在图1左侧的“物理环境层”中，由于本实施例采用Model-Free的SAC算法，</w:t>
      </w:r>
      <m:oMath>
        <m:r>
          <m:rPr>
            <m:sty m:val="bi"/>
          </m:rPr>
          <w:rPr>
            <w:rFonts w:ascii="Cambria Math" w:hAnsi="Cambria Math"/>
            <w:sz w:val="24"/>
          </w:rPr>
          <m:t>P</m:t>
        </m:r>
      </m:oMath>
      <w:r>
        <w:rPr>
          <w:sz w:val="24"/>
        </w:rPr>
        <w:t>隐含在环境对动作的动态响应中。智能体通过采集状态序列</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sz w:val="24"/>
        </w:rPr>
        <w:t>来感知</w:t>
      </w:r>
      <m:oMath>
        <m:r>
          <m:rPr>
            <m:sty m:val="bi"/>
          </m:rPr>
          <w:rPr>
            <w:rFonts w:ascii="Cambria Math" w:hAnsi="Cambria Math"/>
            <w:sz w:val="24"/>
          </w:rPr>
          <m:t>P</m:t>
        </m:r>
      </m:oMath>
      <w:r>
        <w:rPr>
          <w:sz w:val="24"/>
        </w:rPr>
        <w:t>，而非直接输入转移概率矩阵。</w:t>
      </w:r>
    </w:p>
    <w:p w14:paraId="1811B9B3">
      <w:pPr>
        <w:snapToGrid w:val="0"/>
        <w:spacing w:line="360" w:lineRule="auto"/>
        <w:ind w:firstLine="480" w:firstLineChars="200"/>
        <w:textAlignment w:val="center"/>
        <w:rPr>
          <w:sz w:val="24"/>
        </w:rPr>
      </w:pPr>
      <w:r>
        <w:rPr>
          <w:rFonts w:hint="eastAsia"/>
          <w:sz w:val="24"/>
        </w:rPr>
        <w:t>安全代价函数具体为</w:t>
      </w:r>
      <w:r>
        <w:rPr>
          <w:sz w:val="24"/>
        </w:rPr>
        <w:t>期望累积代价函数</w:t>
      </w:r>
      <w:r>
        <w:rPr>
          <w:rFonts w:hint="eastAsia"/>
          <w:sz w:val="24"/>
        </w:rPr>
        <w:t>，</w:t>
      </w:r>
      <w:r>
        <w:rPr>
          <w:sz w:val="24"/>
        </w:rPr>
        <w:t>期望累积代价函数</w:t>
      </w:r>
      <w:r>
        <w:rPr>
          <w:rFonts w:hint="eastAsia"/>
          <w:sz w:val="24"/>
        </w:rPr>
        <w:t>的构建方法如下：</w:t>
      </w:r>
    </w:p>
    <w:p w14:paraId="3B8AF361">
      <w:pPr>
        <w:snapToGrid w:val="0"/>
        <w:spacing w:line="360" w:lineRule="auto"/>
        <w:ind w:firstLine="480" w:firstLineChars="200"/>
        <w:textAlignment w:val="center"/>
        <w:rPr>
          <w:sz w:val="24"/>
        </w:rPr>
      </w:pPr>
      <w:r>
        <w:rPr>
          <w:sz w:val="24"/>
        </w:rPr>
        <w:t>实时读取充电站所属配电变压器的额定容量参数</w:t>
      </w:r>
      <m:oMath>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m:sty m:val="p"/>
              </m:rPr>
              <w:rPr>
                <w:rFonts w:ascii="Cambria Math" w:hAnsi="Cambria Math"/>
                <w:sz w:val="24"/>
              </w:rPr>
              <m:t>cap</m:t>
            </m:r>
            <m:ctrlPr>
              <w:rPr>
                <w:rFonts w:ascii="Cambria Math" w:hAnsi="Cambria Math"/>
                <w:i/>
                <w:sz w:val="24"/>
              </w:rPr>
            </m:ctrlPr>
          </m:sub>
        </m:sSub>
      </m:oMath>
      <w:r>
        <w:rPr>
          <w:sz w:val="24"/>
        </w:rPr>
        <w:t>以及当前时刻的基础负荷</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base</m:t>
            </m:r>
            <m:ctrlPr>
              <w:rPr>
                <w:rFonts w:ascii="Cambria Math" w:hAnsi="Cambria Math"/>
                <w:sz w:val="24"/>
              </w:rPr>
            </m:ctrlPr>
          </m:sub>
        </m:sSub>
      </m:oMath>
      <w:r>
        <w:rPr>
          <w:sz w:val="24"/>
        </w:rPr>
        <w:t>；</w:t>
      </w:r>
    </w:p>
    <w:p w14:paraId="0186C320">
      <w:pPr>
        <w:snapToGrid w:val="0"/>
        <w:spacing w:line="360" w:lineRule="auto"/>
        <w:ind w:firstLine="480" w:firstLineChars="200"/>
        <w:textAlignment w:val="center"/>
        <w:rPr>
          <w:sz w:val="24"/>
        </w:rPr>
      </w:pPr>
      <w:r>
        <w:rPr>
          <w:sz w:val="24"/>
        </w:rPr>
        <w:t>统计充电站内所有</w:t>
      </w:r>
      <m:oMath>
        <m:r>
          <m:rPr/>
          <w:rPr>
            <w:rFonts w:ascii="Cambria Math" w:hAnsi="Cambria Math"/>
            <w:sz w:val="24"/>
          </w:rPr>
          <m:t>N</m:t>
        </m:r>
      </m:oMath>
      <w:r>
        <w:rPr>
          <w:sz w:val="24"/>
        </w:rPr>
        <w:t>个充电桩在当前</w:t>
      </w:r>
      <w:r>
        <w:rPr>
          <w:rFonts w:hint="eastAsia"/>
          <w:sz w:val="24"/>
        </w:rPr>
        <w:t>时刻</w:t>
      </w:r>
      <m:oMath>
        <m:r>
          <m:rPr/>
          <w:rPr>
            <w:rFonts w:ascii="Cambria Math" w:hAnsi="Cambria Math"/>
            <w:sz w:val="24"/>
          </w:rPr>
          <m:t>t</m:t>
        </m:r>
      </m:oMath>
      <w:r>
        <w:rPr>
          <w:sz w:val="24"/>
        </w:rPr>
        <w:t>实际输出功率，计算充电站在</w:t>
      </w:r>
      <m:oMath>
        <m:r>
          <m:rPr/>
          <w:rPr>
            <w:rFonts w:ascii="Cambria Math" w:hAnsi="Cambria Math"/>
            <w:sz w:val="24"/>
          </w:rPr>
          <m:t>t</m:t>
        </m:r>
      </m:oMath>
      <w:r>
        <w:rPr>
          <w:sz w:val="24"/>
        </w:rPr>
        <w:t>时刻的总功率需求</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sum,</m:t>
            </m:r>
            <m:r>
              <m:rPr/>
              <w:rPr>
                <w:rFonts w:ascii="Cambria Math" w:hAnsi="Cambria Math"/>
                <w:sz w:val="24"/>
              </w:rPr>
              <m:t>t</m:t>
            </m:r>
            <m:ctrlPr>
              <w:rPr>
                <w:rFonts w:ascii="Cambria Math" w:hAnsi="Cambria Math"/>
                <w:sz w:val="24"/>
              </w:rPr>
            </m:ctrlPr>
          </m:sub>
        </m:sSub>
      </m:oMath>
      <w:r>
        <w:rPr>
          <w:sz w:val="24"/>
        </w:rPr>
        <w:t>：</w:t>
      </w:r>
    </w:p>
    <w:p w14:paraId="7628963C">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sum,</m:t>
              </m:r>
              <m:r>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base</m:t>
              </m:r>
              <m:ctrlPr>
                <w:rPr>
                  <w:rFonts w:ascii="Cambria Math" w:hAnsi="Cambria Math"/>
                  <w:sz w:val="24"/>
                </w:rPr>
              </m:ctrlPr>
            </m:sub>
          </m:sSub>
          <m:r>
            <m:rPr>
              <m:sty m:val="p"/>
            </m:rPr>
            <w:rPr>
              <w:rFonts w:ascii="Cambria Math" w:hAnsi="Cambria Math"/>
              <w:sz w:val="24"/>
            </w:rPr>
            <m:t>+</m:t>
          </m:r>
          <m:nary>
            <m:naryPr>
              <m:chr m:val="∑"/>
              <m:limLoc m:val="undOvr"/>
              <m:ctrlPr>
                <w:rPr>
                  <w:rFonts w:ascii="Cambria Math" w:hAnsi="Cambria Math"/>
                  <w:sz w:val="24"/>
                </w:rPr>
              </m:ctrlPr>
            </m:naryPr>
            <m:sub>
              <m:r>
                <m:rPr/>
                <w:rPr>
                  <w:rFonts w:ascii="Cambria Math" w:hAnsi="Cambria Math"/>
                  <w:sz w:val="24"/>
                </w:rPr>
                <m:t>i</m:t>
              </m:r>
              <m:r>
                <m:rPr>
                  <m:sty m:val="p"/>
                </m:rPr>
                <w:rPr>
                  <w:rFonts w:ascii="Cambria Math" w:hAnsi="Cambria Math"/>
                  <w:sz w:val="24"/>
                </w:rPr>
                <m:t>=1</m:t>
              </m:r>
              <m:ctrlPr>
                <w:rPr>
                  <w:rFonts w:ascii="Cambria Math" w:hAnsi="Cambria Math"/>
                  <w:sz w:val="24"/>
                </w:rPr>
              </m:ctrlPr>
            </m:sub>
            <m:sup>
              <m:r>
                <m:rPr/>
                <w:rPr>
                  <w:rFonts w:ascii="Cambria Math" w:hAnsi="Cambria Math"/>
                  <w:sz w:val="24"/>
                </w:rPr>
                <m:t>N</m:t>
              </m:r>
              <m:ctrlPr>
                <w:rPr>
                  <w:rFonts w:ascii="Cambria Math" w:hAnsi="Cambria Math"/>
                  <w:sz w:val="24"/>
                </w:rPr>
              </m:ctrlPr>
            </m:sup>
            <m:e>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i,t</m:t>
                  </m:r>
                  <m:ctrlPr>
                    <w:rPr>
                      <w:rFonts w:ascii="Cambria Math" w:hAnsi="Cambria Math"/>
                      <w:i/>
                      <w:iCs/>
                      <w:sz w:val="24"/>
                    </w:rPr>
                  </m:ctrlPr>
                </m:sub>
              </m:sSub>
              <m:ctrlPr>
                <w:rPr>
                  <w:rFonts w:ascii="Cambria Math" w:hAnsi="Cambria Math"/>
                  <w:sz w:val="24"/>
                </w:rPr>
              </m:ctrlPr>
            </m:e>
          </m:nary>
        </m:oMath>
      </m:oMathPara>
    </w:p>
    <w:p w14:paraId="1CFEB3A9">
      <w:pPr>
        <w:snapToGrid w:val="0"/>
        <w:spacing w:line="360" w:lineRule="auto"/>
        <w:ind w:firstLine="480" w:firstLineChars="200"/>
        <w:textAlignment w:val="center"/>
        <w:rPr>
          <w:sz w:val="24"/>
        </w:rPr>
      </w:pPr>
      <w:r>
        <w:rPr>
          <w:sz w:val="24"/>
        </w:rPr>
        <w:t>其中，</w:t>
      </w:r>
      <m:oMath>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i,t</m:t>
            </m:r>
            <m:ctrlPr>
              <w:rPr>
                <w:rFonts w:ascii="Cambria Math" w:hAnsi="Cambria Math"/>
                <w:i/>
                <w:iCs/>
                <w:sz w:val="24"/>
              </w:rPr>
            </m:ctrlPr>
          </m:sub>
        </m:sSub>
      </m:oMath>
      <w:r>
        <w:rPr>
          <w:sz w:val="24"/>
        </w:rPr>
        <w:t>表示第</w:t>
      </w:r>
      <m:oMath>
        <m:r>
          <m:rPr/>
          <w:rPr>
            <w:rFonts w:ascii="Cambria Math" w:hAnsi="Cambria Math"/>
            <w:sz w:val="24"/>
          </w:rPr>
          <m:t>i</m:t>
        </m:r>
      </m:oMath>
      <w:r>
        <w:rPr>
          <w:sz w:val="24"/>
        </w:rPr>
        <w:t>个充电桩在</w:t>
      </w:r>
      <m:oMath>
        <m:r>
          <m:rPr/>
          <w:rPr>
            <w:rFonts w:ascii="Cambria Math" w:hAnsi="Cambria Math"/>
            <w:sz w:val="24"/>
          </w:rPr>
          <m:t>t</m:t>
        </m:r>
      </m:oMath>
      <w:r>
        <w:rPr>
          <w:sz w:val="24"/>
        </w:rPr>
        <w:t>时刻的充放电功率，其值为正时表示充电，其值为负时表示向电网放电（V2G）</w:t>
      </w:r>
      <w:r>
        <w:rPr>
          <w:rFonts w:hint="eastAsia"/>
          <w:sz w:val="24"/>
        </w:rPr>
        <w:t>；</w:t>
      </w:r>
    </w:p>
    <w:p w14:paraId="155C3AAF">
      <w:pPr>
        <w:snapToGrid w:val="0"/>
        <w:spacing w:line="360" w:lineRule="auto"/>
        <w:ind w:firstLine="480" w:firstLineChars="200"/>
        <w:textAlignment w:val="center"/>
        <w:rPr>
          <w:sz w:val="24"/>
        </w:rPr>
      </w:pPr>
      <w:r>
        <w:rPr>
          <w:sz w:val="24"/>
        </w:rPr>
        <w:t>构建变压器过载代价函数，用于量化当前调度动作对变压器物理容量限制的违规程度：</w:t>
      </w:r>
    </w:p>
    <w:p w14:paraId="26703952">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m:sty m:val="p"/>
                </m:rPr>
                <w:rPr>
                  <w:rFonts w:ascii="Cambria Math" w:hAnsi="Cambria Math"/>
                  <w:sz w:val="24"/>
                </w:rPr>
                <m:t>trans</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r>
            <m:rPr/>
            <w:rPr>
              <w:rFonts w:ascii="Cambria Math" w:hAnsi="Cambria Math"/>
              <w:sz w:val="24"/>
            </w:rPr>
            <m:t>σ</m:t>
          </m:r>
          <m:r>
            <m:rPr>
              <m:sty m:val="p"/>
            </m:rP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max</m:t>
              </m:r>
              <m:ctrlPr>
                <w:rPr>
                  <w:rFonts w:ascii="Cambria Math" w:hAnsi="Cambria Math"/>
                  <w:sz w:val="24"/>
                </w:rPr>
              </m:ctrlPr>
            </m:fName>
            <m:e>
              <m:d>
                <m:dPr>
                  <m:ctrlPr>
                    <w:rPr>
                      <w:rFonts w:ascii="Cambria Math" w:hAnsi="Cambria Math"/>
                      <w:sz w:val="24"/>
                    </w:rPr>
                  </m:ctrlPr>
                </m:dPr>
                <m:e>
                  <m:r>
                    <m:rPr>
                      <m:sty m:val="p"/>
                    </m:rPr>
                    <w:rPr>
                      <w:rFonts w:ascii="Cambria Math" w:hAnsi="Cambria Math"/>
                      <w:sz w:val="24"/>
                    </w:rPr>
                    <m:t>0,</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sum,</m:t>
                      </m:r>
                      <m:r>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cap</m:t>
                      </m:r>
                      <m:ctrlPr>
                        <w:rPr>
                          <w:rFonts w:ascii="Cambria Math" w:hAnsi="Cambria Math"/>
                          <w:sz w:val="24"/>
                        </w:rPr>
                      </m:ctrlPr>
                    </m:sub>
                  </m:sSub>
                  <m:ctrlPr>
                    <w:rPr>
                      <w:rFonts w:ascii="Cambria Math" w:hAnsi="Cambria Math"/>
                      <w:sz w:val="24"/>
                    </w:rPr>
                  </m:ctrlPr>
                </m:e>
              </m:d>
              <m:ctrlPr>
                <w:rPr>
                  <w:rFonts w:ascii="Cambria Math" w:hAnsi="Cambria Math"/>
                  <w:sz w:val="24"/>
                </w:rPr>
              </m:ctrlPr>
            </m:e>
          </m:func>
        </m:oMath>
      </m:oMathPara>
    </w:p>
    <w:p w14:paraId="610E1EEB">
      <w:pPr>
        <w:snapToGrid w:val="0"/>
        <w:spacing w:line="360" w:lineRule="auto"/>
        <w:ind w:firstLine="480" w:firstLineChars="200"/>
        <w:textAlignment w:val="center"/>
        <w:rPr>
          <w:sz w:val="24"/>
        </w:rPr>
      </w:pPr>
      <w:r>
        <w:rPr>
          <w:sz w:val="24"/>
        </w:rPr>
        <w:t>其中，</w:t>
      </w:r>
      <m:oMath>
        <m:func>
          <m:funcPr>
            <m:ctrlPr>
              <w:rPr>
                <w:rFonts w:ascii="Cambria Math" w:hAnsi="Cambria Math"/>
                <w:sz w:val="24"/>
              </w:rPr>
            </m:ctrlPr>
          </m:funcPr>
          <m:fName>
            <m:r>
              <m:rPr>
                <m:sty m:val="p"/>
              </m:rPr>
              <w:rPr>
                <w:rFonts w:ascii="Cambria Math" w:hAnsi="Cambria Math"/>
                <w:sz w:val="24"/>
              </w:rPr>
              <m:t>max</m:t>
            </m:r>
            <m:ctrlPr>
              <w:rPr>
                <w:rFonts w:ascii="Cambria Math" w:hAnsi="Cambria Math"/>
                <w:sz w:val="24"/>
              </w:rPr>
            </m:ctrlPr>
          </m:fName>
          <m:e>
            <m:r>
              <m:rPr>
                <m:sty m:val="p"/>
              </m:rPr>
              <w:rPr>
                <w:rFonts w:ascii="Cambria Math" w:hAnsi="Cambria Math"/>
                <w:sz w:val="24"/>
              </w:rPr>
              <m:t>(</m:t>
            </m:r>
            <m:ctrlPr>
              <w:rPr>
                <w:rFonts w:ascii="Cambria Math" w:hAnsi="Cambria Math"/>
                <w:sz w:val="24"/>
              </w:rPr>
            </m:ctrlPr>
          </m:e>
        </m:func>
        <m:r>
          <m:rPr>
            <m:sty m:val="p"/>
          </m:rPr>
          <w:rPr>
            <w:rFonts w:ascii="Cambria Math" w:hAnsi="Cambria Math"/>
            <w:sz w:val="24"/>
          </w:rPr>
          <m:t>0,⋅)</m:t>
        </m:r>
      </m:oMath>
      <w:r>
        <w:rPr>
          <w:sz w:val="24"/>
        </w:rPr>
        <w:t>为线性整流函数ReLU，确保仅在总负荷超过变压器容量时产生正值的代价值，未过载时的代价值为零；</w:t>
      </w:r>
      <m:oMath>
        <m:r>
          <m:rPr/>
          <w:rPr>
            <w:rFonts w:ascii="Cambria Math" w:hAnsi="Cambria Math"/>
            <w:sz w:val="24"/>
          </w:rPr>
          <m:t>σ</m:t>
        </m:r>
      </m:oMath>
      <w:r>
        <w:rPr>
          <w:sz w:val="24"/>
        </w:rPr>
        <w:t>为归一化系数；</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m:sty m:val="p"/>
              </m:rPr>
              <w:rPr>
                <w:rFonts w:ascii="Cambria Math" w:hAnsi="Cambria Math"/>
                <w:sz w:val="24"/>
              </w:rPr>
              <m:t>trans</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oMath>
      <w:r>
        <w:rPr>
          <w:rFonts w:hint="eastAsia"/>
          <w:sz w:val="24"/>
        </w:rPr>
        <w:t>为状态</w:t>
      </w:r>
      <m:oMath>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rFonts w:hint="eastAsia"/>
          <w:iCs/>
          <w:sz w:val="24"/>
        </w:rPr>
        <w:t>动作</w:t>
      </w:r>
      <m:oMath>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rFonts w:hint="eastAsia"/>
          <w:iCs/>
          <w:sz w:val="24"/>
        </w:rPr>
        <w:t>时的</w:t>
      </w:r>
      <w:r>
        <w:rPr>
          <w:sz w:val="24"/>
        </w:rPr>
        <w:t>变压器过载代价</w:t>
      </w:r>
      <w:r>
        <w:rPr>
          <w:rFonts w:hint="eastAsia"/>
          <w:sz w:val="24"/>
        </w:rPr>
        <w:t>；</w:t>
      </w:r>
    </w:p>
    <w:p w14:paraId="38325AA2">
      <w:pPr>
        <w:snapToGrid w:val="0"/>
        <w:spacing w:line="360" w:lineRule="auto"/>
        <w:ind w:firstLine="480" w:firstLineChars="200"/>
        <w:textAlignment w:val="center"/>
        <w:rPr>
          <w:sz w:val="24"/>
        </w:rPr>
      </w:pPr>
      <w:r>
        <w:rPr>
          <w:rFonts w:hint="eastAsia"/>
          <w:sz w:val="24"/>
        </w:rPr>
        <w:t>基于</w:t>
      </w:r>
      <w:r>
        <w:rPr>
          <w:sz w:val="24"/>
        </w:rPr>
        <w:t>变压器过载代价函数构建用于约束强化学习训练的期望累积代价</w:t>
      </w:r>
      <w:r>
        <w:rPr>
          <w:rFonts w:hint="eastAsia"/>
          <w:sz w:val="24"/>
        </w:rPr>
        <w:t>函数</w:t>
      </w:r>
      <w:r>
        <w:rPr>
          <w:sz w:val="24"/>
        </w:rPr>
        <w:t>：</w:t>
      </w:r>
    </w:p>
    <w:p w14:paraId="66501C42">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J</m:t>
              </m:r>
              <m:ctrlPr>
                <w:rPr>
                  <w:rFonts w:ascii="Cambria Math" w:hAnsi="Cambria Math"/>
                  <w:sz w:val="24"/>
                </w:rPr>
              </m:ctrlPr>
            </m:e>
            <m:sub>
              <m:r>
                <m:rPr>
                  <m:sty m:val="p"/>
                </m:rPr>
                <w:rPr>
                  <w:rFonts w:ascii="Cambria Math" w:hAnsi="Cambria Math"/>
                  <w:sz w:val="24"/>
                </w:rPr>
                <m:t>C</m:t>
              </m:r>
              <m:ctrlPr>
                <w:rPr>
                  <w:rFonts w:ascii="Cambria Math" w:hAnsi="Cambria Math"/>
                  <w:sz w:val="24"/>
                </w:rPr>
              </m:ctrlPr>
            </m:sub>
          </m:sSub>
          <m:r>
            <m:rPr>
              <m:sty m:val="p"/>
            </m:rPr>
            <w:rPr>
              <w:rFonts w:ascii="Cambria Math" w:hAnsi="Cambria Math"/>
              <w:sz w:val="24"/>
            </w:rPr>
            <m:t>(</m:t>
          </m:r>
          <m:r>
            <m:rPr/>
            <w:rPr>
              <w:rFonts w:ascii="Cambria Math" w:hAnsi="Cambria Math"/>
              <w:sz w:val="24"/>
            </w:rPr>
            <m:t>π</m:t>
          </m:r>
          <m:r>
            <m:rPr>
              <m:sty m:val="p"/>
            </m:rPr>
            <w:rPr>
              <w:rFonts w:ascii="Cambria Math" w:hAnsi="Cambria Math"/>
              <w:sz w:val="24"/>
            </w:rPr>
            <m:t>)=</m:t>
          </m:r>
          <m:sSub>
            <m:sSubPr>
              <m:ctrlPr>
                <w:rPr>
                  <w:rFonts w:ascii="Cambria Math" w:hAnsi="Cambria Math"/>
                  <w:sz w:val="24"/>
                </w:rPr>
              </m:ctrlPr>
            </m:sSubPr>
            <m:e>
              <m:r>
                <m:rPr>
                  <m:nor/>
                  <m:sty m:val="p"/>
                </m:rPr>
                <w:rPr>
                  <w:sz w:val="24"/>
                </w:rPr>
                <m:t>E</m:t>
              </m:r>
              <m:ctrlPr>
                <w:rPr>
                  <w:rFonts w:ascii="Cambria Math" w:hAnsi="Cambria Math"/>
                  <w:sz w:val="24"/>
                </w:rPr>
              </m:ctrlPr>
            </m:e>
            <m:sub>
              <m:r>
                <m:rPr/>
                <w:rPr>
                  <w:rFonts w:ascii="Cambria Math" w:hAnsi="Cambria Math"/>
                  <w:sz w:val="24"/>
                </w:rPr>
                <m:t>τ</m:t>
              </m:r>
              <m:r>
                <m:rPr>
                  <m:sty m:val="p"/>
                </m:rPr>
                <w:rPr>
                  <w:rFonts w:ascii="Cambria Math" w:hAnsi="Cambria Math"/>
                  <w:sz w:val="24"/>
                </w:rPr>
                <m:t>∼π</m:t>
              </m:r>
              <m:ctrlPr>
                <w:rPr>
                  <w:rFonts w:ascii="Cambria Math" w:hAnsi="Cambria Math"/>
                  <w:sz w:val="24"/>
                </w:rPr>
              </m:ctrlPr>
            </m:sub>
          </m:sSub>
          <m:d>
            <m:dPr>
              <m:begChr m:val="["/>
              <m:endChr m:val="]"/>
              <m:ctrlPr>
                <w:rPr>
                  <w:rFonts w:ascii="Cambria Math" w:hAnsi="Cambria Math"/>
                  <w:sz w:val="24"/>
                </w:rPr>
              </m:ctrlPr>
            </m:dPr>
            <m:e>
              <m:nary>
                <m:naryPr>
                  <m:chr m:val="∑"/>
                  <m:limLoc m:val="undOvr"/>
                  <m:ctrlPr>
                    <w:rPr>
                      <w:rFonts w:ascii="Cambria Math" w:hAnsi="Cambria Math"/>
                      <w:i/>
                      <w:sz w:val="24"/>
                    </w:rPr>
                  </m:ctrlPr>
                </m:naryPr>
                <m:sub>
                  <m:r>
                    <m:rPr/>
                    <w:rPr>
                      <w:rFonts w:ascii="Cambria Math" w:hAnsi="Cambria Math"/>
                      <w:sz w:val="24"/>
                    </w:rPr>
                    <m:t>t=0</m:t>
                  </m:r>
                  <m:ctrlPr>
                    <w:rPr>
                      <w:rFonts w:ascii="Cambria Math" w:hAnsi="Cambria Math"/>
                      <w:i/>
                      <w:sz w:val="24"/>
                    </w:rPr>
                  </m:ctrlPr>
                </m:sub>
                <m:sup>
                  <m:r>
                    <m:rPr/>
                    <w:rPr>
                      <w:rFonts w:ascii="Cambria Math" w:hAnsi="Cambria Math"/>
                      <w:sz w:val="24"/>
                    </w:rPr>
                    <m:t>T</m:t>
                  </m:r>
                  <m:ctrlPr>
                    <w:rPr>
                      <w:rFonts w:ascii="Cambria Math" w:hAnsi="Cambria Math"/>
                      <w:i/>
                      <w:sz w:val="24"/>
                    </w:rPr>
                  </m:ctrlPr>
                </m:sup>
                <m:e>
                  <m:sSup>
                    <m:sSupPr>
                      <m:ctrlPr>
                        <w:rPr>
                          <w:rFonts w:ascii="Cambria Math" w:hAnsi="Cambria Math"/>
                          <w:i/>
                          <w:iCs/>
                          <w:sz w:val="24"/>
                        </w:rPr>
                      </m:ctrlPr>
                    </m:sSupPr>
                    <m:e>
                      <m:r>
                        <m:rPr/>
                        <w:rPr>
                          <w:rFonts w:ascii="Cambria Math" w:hAnsi="Cambria Math"/>
                          <w:sz w:val="24"/>
                        </w:rPr>
                        <m:t>γ</m:t>
                      </m:r>
                      <m:ctrlPr>
                        <w:rPr>
                          <w:rFonts w:ascii="Cambria Math" w:hAnsi="Cambria Math"/>
                          <w:i/>
                          <w:iCs/>
                          <w:sz w:val="24"/>
                        </w:rPr>
                      </m:ctrlPr>
                    </m:e>
                    <m:sup>
                      <m:r>
                        <m:rPr/>
                        <w:rPr>
                          <w:rFonts w:ascii="Cambria Math" w:hAnsi="Cambria Math"/>
                          <w:sz w:val="24"/>
                        </w:rPr>
                        <m:t>t</m:t>
                      </m:r>
                      <m:ctrlPr>
                        <w:rPr>
                          <w:rFonts w:ascii="Cambria Math" w:hAnsi="Cambria Math"/>
                          <w:i/>
                          <w:iCs/>
                          <w:sz w:val="24"/>
                        </w:rPr>
                      </m:ctrlPr>
                    </m:sup>
                  </m:sSup>
                  <m:ctrlPr>
                    <w:rPr>
                      <w:rFonts w:ascii="Cambria Math" w:hAnsi="Cambria Math"/>
                      <w:i/>
                      <w:sz w:val="24"/>
                    </w:rPr>
                  </m:ctrlPr>
                </m:e>
              </m:nary>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m:sty m:val="p"/>
                    </m:rPr>
                    <w:rPr>
                      <w:rFonts w:ascii="Cambria Math" w:hAnsi="Cambria Math"/>
                      <w:sz w:val="24"/>
                    </w:rPr>
                    <m:t>trans</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ctrlPr>
                <w:rPr>
                  <w:rFonts w:ascii="Cambria Math" w:hAnsi="Cambria Math"/>
                  <w:sz w:val="24"/>
                </w:rPr>
              </m:ctrlPr>
            </m:e>
          </m:d>
          <m:r>
            <m:rPr>
              <m:sty m:val="p"/>
            </m:rPr>
            <w:rPr>
              <w:rFonts w:ascii="Cambria Math" w:hAnsi="Cambria Math"/>
              <w:sz w:val="24"/>
            </w:rPr>
            <m:t>≤</m:t>
          </m:r>
          <m:r>
            <m:rPr/>
            <w:rPr>
              <w:rFonts w:ascii="Cambria Math" w:hAnsi="Cambria Math"/>
              <w:sz w:val="24"/>
            </w:rPr>
            <m:t>d</m:t>
          </m:r>
        </m:oMath>
      </m:oMathPara>
    </w:p>
    <w:p w14:paraId="6FD41E92">
      <w:pPr>
        <w:snapToGrid w:val="0"/>
        <w:spacing w:line="360" w:lineRule="auto"/>
        <w:ind w:firstLine="480" w:firstLineChars="200"/>
        <w:textAlignment w:val="center"/>
        <w:rPr>
          <w:rFonts w:hint="eastAsia"/>
          <w:sz w:val="24"/>
        </w:rPr>
      </w:pPr>
      <w:r>
        <w:rPr>
          <w:sz w:val="24"/>
        </w:rPr>
        <w:t>其中，</w:t>
      </w:r>
      <m:oMath>
        <m:r>
          <m:rPr/>
          <w:rPr>
            <w:rFonts w:ascii="Cambria Math" w:hAnsi="Cambria Math"/>
            <w:sz w:val="24"/>
          </w:rPr>
          <m:t>d</m:t>
        </m:r>
      </m:oMath>
      <w:r>
        <w:rPr>
          <w:sz w:val="24"/>
        </w:rPr>
        <w:t>为预设的安全阈值，代表允许的最大累积违规代价；</w:t>
      </w:r>
      <m:oMath>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J</m:t>
            </m:r>
            <m:ctrlPr>
              <w:rPr>
                <w:rFonts w:ascii="Cambria Math" w:hAnsi="Cambria Math"/>
                <w:sz w:val="24"/>
              </w:rPr>
            </m:ctrlPr>
          </m:e>
          <m:sub>
            <m:r>
              <m:rPr/>
              <w:rPr>
                <w:rFonts w:ascii="Cambria Math" w:hAnsi="Cambria Math"/>
                <w:sz w:val="24"/>
              </w:rPr>
              <m:t>C</m:t>
            </m:r>
            <m:ctrlPr>
              <w:rPr>
                <w:rFonts w:ascii="Cambria Math" w:hAnsi="Cambria Math"/>
                <w:sz w:val="24"/>
              </w:rPr>
            </m:ctrlPr>
          </m:sub>
        </m:sSub>
        <m:r>
          <m:rPr/>
          <w:rPr>
            <w:rFonts w:ascii="Cambria Math" w:hAnsi="Cambria Math"/>
            <w:sz w:val="24"/>
          </w:rPr>
          <m:t>(π)</m:t>
        </m:r>
      </m:oMath>
      <w:r>
        <w:rPr>
          <w:sz w:val="24"/>
        </w:rPr>
        <w:t>表示策略</w:t>
      </w:r>
      <m:oMath>
        <m:r>
          <m:rPr/>
          <w:rPr>
            <w:rFonts w:ascii="Cambria Math" w:hAnsi="Cambria Math"/>
            <w:sz w:val="24"/>
          </w:rPr>
          <m:t>π</m:t>
        </m:r>
      </m:oMath>
      <w:r>
        <w:rPr>
          <w:sz w:val="24"/>
        </w:rPr>
        <w:t>下的期望累积代价；</w:t>
      </w:r>
      <m:oMath>
        <m:sSub>
          <m:sSubPr>
            <m:ctrlPr>
              <w:rPr>
                <w:rFonts w:ascii="Cambria Math" w:hAnsi="Cambria Math"/>
                <w:sz w:val="24"/>
              </w:rPr>
            </m:ctrlPr>
          </m:sSubPr>
          <m:e>
            <m:r>
              <m:rPr>
                <m:nor/>
                <m:sty m:val="p"/>
              </m:rPr>
              <w:rPr>
                <w:rFonts w:ascii="Cambria Math" w:hAnsi="Cambria Math"/>
                <w:sz w:val="24"/>
              </w:rPr>
              <m:t>E</m:t>
            </m:r>
            <m:ctrlPr>
              <w:rPr>
                <w:rFonts w:ascii="Cambria Math" w:hAnsi="Cambria Math"/>
                <w:sz w:val="24"/>
              </w:rPr>
            </m:ctrlPr>
          </m:e>
          <m:sub>
            <m:r>
              <m:rPr/>
              <w:rPr>
                <w:rFonts w:ascii="Cambria Math" w:hAnsi="Cambria Math"/>
                <w:sz w:val="24"/>
              </w:rPr>
              <m:t>τ</m:t>
            </m:r>
            <m:r>
              <m:rPr>
                <m:sty m:val="p"/>
              </m:rPr>
              <w:rPr>
                <w:rFonts w:ascii="Cambria Math" w:hAnsi="Cambria Math"/>
                <w:sz w:val="24"/>
              </w:rPr>
              <m:t>∼π</m:t>
            </m:r>
            <m:ctrlPr>
              <w:rPr>
                <w:rFonts w:ascii="Cambria Math" w:hAnsi="Cambria Math"/>
                <w:sz w:val="24"/>
              </w:rPr>
            </m:ctrlPr>
          </m:sub>
        </m:sSub>
      </m:oMath>
      <w:r>
        <w:rPr>
          <w:sz w:val="24"/>
        </w:rPr>
        <w:t>表示数学期望算子，</w:t>
      </w:r>
      <m:oMath>
        <m:r>
          <m:rPr/>
          <w:rPr>
            <w:rFonts w:ascii="Cambria Math" w:hAnsi="Cambria Math"/>
            <w:sz w:val="24"/>
          </w:rPr>
          <m:t>τ</m:t>
        </m:r>
      </m:oMath>
      <w:r>
        <w:rPr>
          <w:sz w:val="24"/>
        </w:rPr>
        <w:t>表示状态-动作轨迹，</w:t>
      </w:r>
      <m:oMath>
        <m:r>
          <m:rPr/>
          <w:rPr>
            <w:rFonts w:ascii="Cambria Math" w:hAnsi="Cambria Math"/>
            <w:sz w:val="24"/>
          </w:rPr>
          <m:t>T</m:t>
        </m:r>
      </m:oMath>
      <w:r>
        <w:rPr>
          <w:sz w:val="24"/>
        </w:rPr>
        <w:t>表示强化学习训练的时域长度，</w:t>
      </w:r>
      <m:oMath>
        <m:r>
          <m:rPr/>
          <w:rPr>
            <w:rFonts w:ascii="Cambria Math" w:hAnsi="Cambria Math"/>
            <w:sz w:val="24"/>
          </w:rPr>
          <m:t>γ</m:t>
        </m:r>
      </m:oMath>
      <w:r>
        <w:rPr>
          <w:sz w:val="24"/>
        </w:rPr>
        <w:t>为折扣因子，</w:t>
      </w:r>
      <m:oMath>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sz w:val="24"/>
        </w:rPr>
        <w:t>表示</w:t>
      </w:r>
      <m:oMath>
        <m:r>
          <m:rPr/>
          <w:rPr>
            <w:rFonts w:ascii="Cambria Math" w:hAnsi="Cambria Math"/>
            <w:sz w:val="24"/>
          </w:rPr>
          <m:t>t</m:t>
        </m:r>
      </m:oMath>
      <w:r>
        <w:rPr>
          <w:sz w:val="24"/>
        </w:rPr>
        <w:t>时刻的系统状态，</w:t>
      </w:r>
      <m:oMath>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sz w:val="24"/>
        </w:rPr>
        <w:t>表示</w:t>
      </w:r>
      <m:oMath>
        <m:r>
          <m:rPr/>
          <w:rPr>
            <w:rFonts w:ascii="Cambria Math" w:hAnsi="Cambria Math"/>
            <w:sz w:val="24"/>
          </w:rPr>
          <m:t>t</m:t>
        </m:r>
      </m:oMath>
      <w:r>
        <w:rPr>
          <w:sz w:val="24"/>
        </w:rPr>
        <w:t>时刻的调度动作。</w:t>
      </w:r>
    </w:p>
    <w:p w14:paraId="50551463">
      <w:pPr>
        <w:snapToGrid w:val="0"/>
        <w:spacing w:line="360" w:lineRule="auto"/>
        <w:ind w:firstLine="480" w:firstLineChars="200"/>
        <w:textAlignment w:val="center"/>
        <w:rPr>
          <w:sz w:val="24"/>
        </w:rPr>
      </w:pPr>
      <w:r>
        <w:rPr>
          <w:sz w:val="24"/>
        </w:rPr>
        <w:t>状态空间是一个高维特征向量，包含描述环境动态特性的多源信息，具体包括：</w:t>
      </w:r>
    </w:p>
    <w:p w14:paraId="23CDDBAC">
      <w:pPr>
        <w:snapToGrid w:val="0"/>
        <w:spacing w:line="360" w:lineRule="auto"/>
        <w:ind w:firstLine="480" w:firstLineChars="200"/>
        <w:textAlignment w:val="center"/>
        <w:rPr>
          <w:sz w:val="24"/>
        </w:rPr>
      </w:pPr>
      <w:r>
        <w:rPr>
          <w:sz w:val="24"/>
        </w:rPr>
        <w:t>变压器负荷特征：当前变压器的实时负载率</w:t>
      </w:r>
      <m:oMath>
        <m:r>
          <m:rPr/>
          <w:rPr>
            <w:rFonts w:ascii="Cambria Math" w:hAnsi="Cambria Math"/>
            <w:sz w:val="24"/>
          </w:rPr>
          <m:t>L</m:t>
        </m:r>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sum</m:t>
            </m:r>
            <m:ctrlPr>
              <w:rPr>
                <w:rFonts w:ascii="Cambria Math" w:hAnsi="Cambria Math"/>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m:sty m:val="p"/>
              </m:rPr>
              <w:rPr>
                <w:rFonts w:ascii="Cambria Math" w:hAnsi="Cambria Math"/>
                <w:sz w:val="24"/>
              </w:rPr>
              <m:t>cap</m:t>
            </m:r>
            <m:ctrlPr>
              <w:rPr>
                <w:rFonts w:ascii="Cambria Math" w:hAnsi="Cambria Math"/>
                <w:i/>
                <w:sz w:val="24"/>
              </w:rPr>
            </m:ctrlPr>
          </m:sub>
        </m:sSub>
      </m:oMath>
      <w:r>
        <w:rPr>
          <w:sz w:val="24"/>
        </w:rPr>
        <w:t>，以及反映过载风险的裕度指标；</w:t>
      </w:r>
    </w:p>
    <w:p w14:paraId="2B405FEB">
      <w:pPr>
        <w:snapToGrid w:val="0"/>
        <w:spacing w:line="360" w:lineRule="auto"/>
        <w:ind w:firstLine="480" w:firstLineChars="200"/>
        <w:textAlignment w:val="center"/>
        <w:rPr>
          <w:sz w:val="24"/>
        </w:rPr>
      </w:pPr>
      <w:r>
        <w:rPr>
          <w:sz w:val="24"/>
        </w:rPr>
        <w:t>时间周期特征：将当前的分钟数</w:t>
      </w:r>
      <m:oMath>
        <m:r>
          <m:rPr>
            <m:sty m:val="p"/>
          </m:rPr>
          <w:rPr>
            <w:rFonts w:ascii="Cambria Math" w:hAnsi="Cambria Math"/>
            <w:sz w:val="24"/>
          </w:rPr>
          <m:t>m</m:t>
        </m:r>
      </m:oMath>
      <w:r>
        <w:rPr>
          <w:sz w:val="24"/>
        </w:rPr>
        <w:t>和小时数</w:t>
      </w:r>
      <m:oMath>
        <m:r>
          <m:rPr>
            <m:sty m:val="p"/>
          </m:rPr>
          <w:rPr>
            <w:rFonts w:ascii="Cambria Math" w:hAnsi="Cambria Math"/>
            <w:sz w:val="24"/>
          </w:rPr>
          <m:t>h</m:t>
        </m:r>
      </m:oMath>
      <w:r>
        <w:rPr>
          <w:sz w:val="24"/>
        </w:rPr>
        <w:t>映射为三角函数编码</w:t>
      </w:r>
      <w:r>
        <w:rPr>
          <w:rFonts w:hint="eastAsia"/>
          <w:sz w:val="24"/>
        </w:rPr>
        <w:t>，</w:t>
      </w:r>
      <w:r>
        <w:rPr>
          <w:sz w:val="24"/>
        </w:rPr>
        <w:t>得到时间周期特征向量</w:t>
      </w:r>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time</m:t>
            </m:r>
            <m:ctrlPr>
              <w:rPr>
                <w:rFonts w:ascii="Cambria Math" w:hAnsi="Cambria Math"/>
                <w:sz w:val="24"/>
              </w:rPr>
            </m:ctrlPr>
          </m:sub>
        </m:sSub>
      </m:oMath>
      <w:r>
        <w:rPr>
          <w:sz w:val="24"/>
        </w:rPr>
        <w:t>：</w:t>
      </w:r>
    </w:p>
    <w:p w14:paraId="2F1CEBE3">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m:sty m:val="p"/>
                </m:rPr>
                <w:rPr>
                  <w:rFonts w:ascii="Cambria Math" w:hAnsi="Cambria Math"/>
                  <w:sz w:val="24"/>
                </w:rPr>
                <m:t>time</m:t>
              </m:r>
              <m:ctrlPr>
                <w:rPr>
                  <w:rFonts w:ascii="Cambria Math" w:hAnsi="Cambria Math"/>
                  <w:sz w:val="24"/>
                </w:rPr>
              </m:ctrlPr>
            </m:sub>
          </m:sSub>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sin</m:t>
              </m:r>
              <m:d>
                <m:dPr>
                  <m:ctrlPr>
                    <w:rPr>
                      <w:rFonts w:ascii="Cambria Math" w:hAnsi="Cambria Math"/>
                      <w:i/>
                      <w:sz w:val="24"/>
                    </w:rPr>
                  </m:ctrlPr>
                </m:dPr>
                <m:e>
                  <m:f>
                    <m:fPr>
                      <m:ctrlPr>
                        <w:rPr>
                          <w:rFonts w:ascii="Cambria Math" w:hAnsi="Cambria Math"/>
                          <w:sz w:val="24"/>
                        </w:rPr>
                      </m:ctrlPr>
                    </m:fPr>
                    <m:num>
                      <m:r>
                        <m:rPr>
                          <m:sty m:val="p"/>
                        </m:rPr>
                        <w:rPr>
                          <w:rFonts w:ascii="Cambria Math" w:hAnsi="Cambria Math"/>
                          <w:sz w:val="24"/>
                        </w:rPr>
                        <m:t>2π</m:t>
                      </m:r>
                      <m:r>
                        <m:rPr/>
                        <w:rPr>
                          <w:rFonts w:ascii="Cambria Math" w:hAnsi="Cambria Math"/>
                          <w:sz w:val="24"/>
                        </w:rPr>
                        <m:t>h</m:t>
                      </m:r>
                      <m:ctrlPr>
                        <w:rPr>
                          <w:rFonts w:ascii="Cambria Math" w:hAnsi="Cambria Math"/>
                          <w:sz w:val="24"/>
                        </w:rPr>
                      </m:ctrlPr>
                    </m:num>
                    <m:den>
                      <m:r>
                        <m:rPr/>
                        <w:rPr>
                          <w:rFonts w:ascii="Cambria Math" w:hAnsi="Cambria Math"/>
                          <w:sz w:val="24"/>
                        </w:rPr>
                        <m:t>24</m:t>
                      </m:r>
                      <m:ctrlPr>
                        <w:rPr>
                          <w:rFonts w:ascii="Cambria Math" w:hAnsi="Cambria Math"/>
                          <w:sz w:val="24"/>
                        </w:rPr>
                      </m:ctrlPr>
                    </m:den>
                  </m:f>
                  <m:ctrlPr>
                    <w:rPr>
                      <w:rFonts w:ascii="Cambria Math" w:hAnsi="Cambria Math"/>
                      <w:i/>
                      <w:sz w:val="24"/>
                    </w:rPr>
                  </m:ctrlPr>
                </m:e>
              </m:d>
              <m:r>
                <m:rPr/>
                <w:rPr>
                  <w:rFonts w:ascii="Cambria Math" w:hAnsi="Cambria Math"/>
                  <w:sz w:val="24"/>
                </w:rPr>
                <m:t>,</m:t>
              </m:r>
              <m:r>
                <m:rPr>
                  <m:sty m:val="p"/>
                </m:rPr>
                <w:rPr>
                  <w:rFonts w:ascii="Cambria Math" w:hAnsi="Cambria Math"/>
                  <w:sz w:val="24"/>
                </w:rPr>
                <m:t>cos</m:t>
              </m:r>
              <m:d>
                <m:dPr>
                  <m:ctrlPr>
                    <w:rPr>
                      <w:rFonts w:ascii="Cambria Math" w:hAnsi="Cambria Math"/>
                      <w:i/>
                      <w:sz w:val="24"/>
                    </w:rPr>
                  </m:ctrlPr>
                </m:dPr>
                <m:e>
                  <m:f>
                    <m:fPr>
                      <m:ctrlPr>
                        <w:rPr>
                          <w:rFonts w:ascii="Cambria Math" w:hAnsi="Cambria Math"/>
                          <w:sz w:val="24"/>
                        </w:rPr>
                      </m:ctrlPr>
                    </m:fPr>
                    <m:num>
                      <m:r>
                        <m:rPr>
                          <m:sty m:val="p"/>
                        </m:rPr>
                        <w:rPr>
                          <w:rFonts w:ascii="Cambria Math" w:hAnsi="Cambria Math"/>
                          <w:sz w:val="24"/>
                        </w:rPr>
                        <m:t>2π</m:t>
                      </m:r>
                      <m:r>
                        <m:rPr/>
                        <w:rPr>
                          <w:rFonts w:ascii="Cambria Math" w:hAnsi="Cambria Math"/>
                          <w:sz w:val="24"/>
                        </w:rPr>
                        <m:t>h</m:t>
                      </m:r>
                      <m:ctrlPr>
                        <w:rPr>
                          <w:rFonts w:ascii="Cambria Math" w:hAnsi="Cambria Math"/>
                          <w:sz w:val="24"/>
                        </w:rPr>
                      </m:ctrlPr>
                    </m:num>
                    <m:den>
                      <m:r>
                        <m:rPr/>
                        <w:rPr>
                          <w:rFonts w:ascii="Cambria Math" w:hAnsi="Cambria Math"/>
                          <w:sz w:val="24"/>
                        </w:rPr>
                        <m:t>24</m:t>
                      </m:r>
                      <m:ctrlPr>
                        <w:rPr>
                          <w:rFonts w:ascii="Cambria Math" w:hAnsi="Cambria Math"/>
                          <w:sz w:val="24"/>
                        </w:rPr>
                      </m:ctrlPr>
                    </m:den>
                  </m:f>
                  <m:ctrlPr>
                    <w:rPr>
                      <w:rFonts w:ascii="Cambria Math" w:hAnsi="Cambria Math"/>
                      <w:i/>
                      <w:sz w:val="24"/>
                    </w:rPr>
                  </m:ctrlPr>
                </m:e>
              </m:d>
              <m:r>
                <m:rPr/>
                <w:rPr>
                  <w:rFonts w:ascii="Cambria Math" w:hAnsi="Cambria Math"/>
                  <w:sz w:val="24"/>
                </w:rPr>
                <m:t>,</m:t>
              </m:r>
              <m:r>
                <m:rPr>
                  <m:sty m:val="p"/>
                </m:rPr>
                <w:rPr>
                  <w:rFonts w:ascii="Cambria Math" w:hAnsi="Cambria Math"/>
                  <w:sz w:val="24"/>
                </w:rPr>
                <m:t>sin</m:t>
              </m:r>
              <m:d>
                <m:dPr>
                  <m:ctrlPr>
                    <w:rPr>
                      <w:rFonts w:ascii="Cambria Math" w:hAnsi="Cambria Math"/>
                      <w:i/>
                      <w:sz w:val="24"/>
                    </w:rPr>
                  </m:ctrlPr>
                </m:dPr>
                <m:e>
                  <m:f>
                    <m:fPr>
                      <m:ctrlPr>
                        <w:rPr>
                          <w:rFonts w:ascii="Cambria Math" w:hAnsi="Cambria Math"/>
                          <w:sz w:val="24"/>
                        </w:rPr>
                      </m:ctrlPr>
                    </m:fPr>
                    <m:num>
                      <m:r>
                        <m:rPr>
                          <m:sty m:val="p"/>
                        </m:rPr>
                        <w:rPr>
                          <w:rFonts w:ascii="Cambria Math" w:hAnsi="Cambria Math"/>
                          <w:sz w:val="24"/>
                        </w:rPr>
                        <m:t>2π</m:t>
                      </m:r>
                      <m:r>
                        <m:rPr/>
                        <w:rPr>
                          <w:rFonts w:ascii="Cambria Math" w:hAnsi="Cambria Math"/>
                          <w:sz w:val="24"/>
                        </w:rPr>
                        <m:t>m</m:t>
                      </m:r>
                      <m:ctrlPr>
                        <w:rPr>
                          <w:rFonts w:ascii="Cambria Math" w:hAnsi="Cambria Math"/>
                          <w:sz w:val="24"/>
                        </w:rPr>
                      </m:ctrlPr>
                    </m:num>
                    <m:den>
                      <m:r>
                        <m:rPr/>
                        <w:rPr>
                          <w:rFonts w:ascii="Cambria Math" w:hAnsi="Cambria Math"/>
                          <w:sz w:val="24"/>
                        </w:rPr>
                        <m:t>60</m:t>
                      </m:r>
                      <m:ctrlPr>
                        <w:rPr>
                          <w:rFonts w:ascii="Cambria Math" w:hAnsi="Cambria Math"/>
                          <w:sz w:val="24"/>
                        </w:rPr>
                      </m:ctrlPr>
                    </m:den>
                  </m:f>
                  <m:ctrlPr>
                    <w:rPr>
                      <w:rFonts w:ascii="Cambria Math" w:hAnsi="Cambria Math"/>
                      <w:i/>
                      <w:sz w:val="24"/>
                    </w:rPr>
                  </m:ctrlPr>
                </m:e>
              </m:d>
              <m:r>
                <m:rPr/>
                <w:rPr>
                  <w:rFonts w:ascii="Cambria Math" w:hAnsi="Cambria Math"/>
                  <w:sz w:val="24"/>
                </w:rPr>
                <m:t>,</m:t>
              </m:r>
              <m:r>
                <m:rPr>
                  <m:sty m:val="p"/>
                </m:rPr>
                <w:rPr>
                  <w:rFonts w:ascii="Cambria Math" w:hAnsi="Cambria Math"/>
                  <w:sz w:val="24"/>
                </w:rPr>
                <m:t>cos</m:t>
              </m:r>
              <m:d>
                <m:dPr>
                  <m:ctrlPr>
                    <w:rPr>
                      <w:rFonts w:ascii="Cambria Math" w:hAnsi="Cambria Math"/>
                      <w:i/>
                      <w:sz w:val="24"/>
                    </w:rPr>
                  </m:ctrlPr>
                </m:dPr>
                <m:e>
                  <m:f>
                    <m:fPr>
                      <m:ctrlPr>
                        <w:rPr>
                          <w:rFonts w:ascii="Cambria Math" w:hAnsi="Cambria Math"/>
                          <w:sz w:val="24"/>
                        </w:rPr>
                      </m:ctrlPr>
                    </m:fPr>
                    <m:num>
                      <m:r>
                        <m:rPr>
                          <m:sty m:val="p"/>
                        </m:rPr>
                        <w:rPr>
                          <w:rFonts w:ascii="Cambria Math" w:hAnsi="Cambria Math"/>
                          <w:sz w:val="24"/>
                        </w:rPr>
                        <m:t>2π</m:t>
                      </m:r>
                      <m:r>
                        <m:rPr/>
                        <w:rPr>
                          <w:rFonts w:ascii="Cambria Math" w:hAnsi="Cambria Math"/>
                          <w:sz w:val="24"/>
                        </w:rPr>
                        <m:t>m</m:t>
                      </m:r>
                      <m:ctrlPr>
                        <w:rPr>
                          <w:rFonts w:ascii="Cambria Math" w:hAnsi="Cambria Math"/>
                          <w:sz w:val="24"/>
                        </w:rPr>
                      </m:ctrlPr>
                    </m:num>
                    <m:den>
                      <m:r>
                        <m:rPr/>
                        <w:rPr>
                          <w:rFonts w:ascii="Cambria Math" w:hAnsi="Cambria Math"/>
                          <w:sz w:val="24"/>
                        </w:rPr>
                        <m:t>60</m:t>
                      </m:r>
                      <m:ctrlPr>
                        <w:rPr>
                          <w:rFonts w:ascii="Cambria Math" w:hAnsi="Cambria Math"/>
                          <w:sz w:val="24"/>
                        </w:rPr>
                      </m:ctrlPr>
                    </m:den>
                  </m:f>
                  <m:ctrlPr>
                    <w:rPr>
                      <w:rFonts w:ascii="Cambria Math" w:hAnsi="Cambria Math"/>
                      <w:i/>
                      <w:sz w:val="24"/>
                    </w:rPr>
                  </m:ctrlPr>
                </m:e>
              </m:d>
              <m:ctrlPr>
                <w:rPr>
                  <w:rFonts w:ascii="Cambria Math" w:hAnsi="Cambria Math"/>
                  <w:sz w:val="24"/>
                </w:rPr>
              </m:ctrlPr>
            </m:e>
          </m:d>
        </m:oMath>
      </m:oMathPara>
    </w:p>
    <w:p w14:paraId="63816FCD">
      <w:pPr>
        <w:snapToGrid w:val="0"/>
        <w:spacing w:line="360" w:lineRule="auto"/>
        <w:ind w:firstLine="480" w:firstLineChars="200"/>
        <w:textAlignment w:val="center"/>
        <w:rPr>
          <w:sz w:val="24"/>
        </w:rPr>
      </w:pPr>
      <w:r>
        <w:rPr>
          <w:sz w:val="24"/>
        </w:rPr>
        <w:t>电网价格特征：包含当前时刻的购电价格</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buy</m:t>
            </m:r>
            <m:ctrlPr>
              <w:rPr>
                <w:rFonts w:ascii="Cambria Math" w:hAnsi="Cambria Math"/>
                <w:sz w:val="24"/>
              </w:rPr>
            </m:ctrlPr>
          </m:sub>
        </m:sSub>
      </m:oMath>
      <w:r>
        <w:rPr>
          <w:rFonts w:hint="eastAsia"/>
          <w:sz w:val="24"/>
        </w:rPr>
        <w:t>，</w:t>
      </w:r>
      <w:r>
        <w:rPr>
          <w:sz w:val="24"/>
        </w:rPr>
        <w:t>售电价格</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sell</m:t>
            </m:r>
            <m:ctrlPr>
              <w:rPr>
                <w:rFonts w:ascii="Cambria Math" w:hAnsi="Cambria Math"/>
                <w:sz w:val="24"/>
              </w:rPr>
            </m:ctrlPr>
          </m:sub>
        </m:sSub>
      </m:oMath>
      <w:r>
        <w:rPr>
          <w:sz w:val="24"/>
        </w:rPr>
        <w:t>，以及利用滑动窗口提取的过去</w:t>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m:sty m:val="p"/>
              </m:rPr>
              <w:rPr>
                <w:rFonts w:ascii="Cambria Math" w:hAnsi="Cambria Math"/>
                <w:sz w:val="24"/>
              </w:rPr>
              <m:t>p</m:t>
            </m:r>
            <m:ctrlPr>
              <w:rPr>
                <w:rFonts w:ascii="Cambria Math" w:hAnsi="Cambria Math"/>
                <w:sz w:val="24"/>
              </w:rPr>
            </m:ctrlPr>
          </m:sub>
        </m:sSub>
      </m:oMath>
      <w:r>
        <w:rPr>
          <w:sz w:val="24"/>
        </w:rPr>
        <w:t>小时的历史价格序列和未来</w:t>
      </w:r>
      <m:oMath>
        <m:sSub>
          <m:sSubPr>
            <m:ctrlPr>
              <w:rPr>
                <w:rFonts w:ascii="Cambria Math" w:hAnsi="Cambria Math"/>
                <w:i/>
                <w:sz w:val="24"/>
              </w:rPr>
            </m:ctrlPr>
          </m:sSubPr>
          <m:e>
            <m:r>
              <m:rPr/>
              <w:rPr>
                <w:rFonts w:ascii="Cambria Math" w:hAnsi="Cambria Math"/>
                <w:sz w:val="24"/>
              </w:rPr>
              <m:t>H</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oMath>
      <w:r>
        <w:rPr>
          <w:sz w:val="24"/>
        </w:rPr>
        <w:t>小时的日前预测价格序列；</w:t>
      </w:r>
    </w:p>
    <w:p w14:paraId="2C86B3A4">
      <w:pPr>
        <w:snapToGrid w:val="0"/>
        <w:spacing w:line="360" w:lineRule="auto"/>
        <w:ind w:firstLine="480" w:firstLineChars="200"/>
        <w:textAlignment w:val="center"/>
        <w:rPr>
          <w:sz w:val="24"/>
        </w:rPr>
      </w:pPr>
      <w:r>
        <w:rPr>
          <w:sz w:val="24"/>
        </w:rPr>
        <w:t>电动汽车聚合特征或个体特征：对于每个充电端口，包含连接状态、当前电池荷电状态</w:t>
      </w:r>
      <m:oMath>
        <m:r>
          <m:rPr/>
          <w:rPr>
            <w:rFonts w:ascii="Cambria Math" w:hAnsi="Cambria Math"/>
            <w:sz w:val="24"/>
          </w:rPr>
          <m:t>SOC</m:t>
        </m:r>
      </m:oMath>
      <w:r>
        <w:rPr>
          <w:sz w:val="24"/>
        </w:rPr>
        <w:t>、用户设定的目标荷电状态</w:t>
      </w:r>
      <m:oMath>
        <m:sSub>
          <m:sSubPr>
            <m:ctrlPr>
              <w:rPr>
                <w:rFonts w:ascii="Cambria Math" w:hAnsi="Cambria Math"/>
                <w:sz w:val="24"/>
              </w:rPr>
            </m:ctrlPr>
          </m:sSubPr>
          <m:e>
            <m:r>
              <m:rPr/>
              <w:rPr>
                <w:rFonts w:ascii="Cambria Math" w:hAnsi="Cambria Math"/>
                <w:sz w:val="24"/>
              </w:rPr>
              <m:t>SOC</m:t>
            </m:r>
            <m:ctrlPr>
              <w:rPr>
                <w:rFonts w:ascii="Cambria Math" w:hAnsi="Cambria Math"/>
                <w:sz w:val="24"/>
              </w:rPr>
            </m:ctrlPr>
          </m:e>
          <m:sub>
            <m:r>
              <m:rPr>
                <m:sty m:val="p"/>
              </m:rPr>
              <w:rPr>
                <w:rFonts w:ascii="Cambria Math" w:hAnsi="Cambria Math"/>
                <w:sz w:val="24"/>
              </w:rPr>
              <m:t>tar</m:t>
            </m:r>
            <m:ctrlPr>
              <w:rPr>
                <w:rFonts w:ascii="Cambria Math" w:hAnsi="Cambria Math"/>
                <w:sz w:val="24"/>
              </w:rPr>
            </m:ctrlPr>
          </m:sub>
        </m:sSub>
      </m:oMath>
      <w:r>
        <w:rPr>
          <w:sz w:val="24"/>
        </w:rPr>
        <w:t>、已充电量</w:t>
      </w:r>
      <m:oMath>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m:sty m:val="p"/>
              </m:rPr>
              <w:rPr>
                <w:rFonts w:ascii="Cambria Math" w:hAnsi="Cambria Math"/>
                <w:sz w:val="24"/>
              </w:rPr>
              <m:t>ch</m:t>
            </m:r>
            <m:ctrlPr>
              <w:rPr>
                <w:rFonts w:ascii="Cambria Math" w:hAnsi="Cambria Math"/>
                <w:sz w:val="24"/>
              </w:rPr>
            </m:ctrlPr>
          </m:sub>
        </m:sSub>
      </m:oMath>
      <w:r>
        <w:rPr>
          <w:sz w:val="24"/>
        </w:rPr>
        <w:t>、预计剩余停靠时间</w:t>
      </w:r>
      <m:oMath>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m:sty m:val="p"/>
              </m:rPr>
              <w:rPr>
                <w:rFonts w:ascii="Cambria Math" w:hAnsi="Cambria Math"/>
                <w:sz w:val="24"/>
              </w:rPr>
              <m:t>rem</m:t>
            </m:r>
            <m:ctrlPr>
              <w:rPr>
                <w:rFonts w:ascii="Cambria Math" w:hAnsi="Cambria Math"/>
                <w:sz w:val="24"/>
              </w:rPr>
            </m:ctrlPr>
          </m:sub>
        </m:sSub>
      </m:oMath>
      <w:r>
        <w:rPr>
          <w:sz w:val="24"/>
        </w:rPr>
        <w:t>、电池额定容量</w:t>
      </w:r>
      <m:oMath>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m:sty m:val="p"/>
              </m:rPr>
              <w:rPr>
                <w:rFonts w:ascii="Cambria Math" w:hAnsi="Cambria Math"/>
                <w:sz w:val="24"/>
              </w:rPr>
              <m:t>max</m:t>
            </m:r>
            <m:ctrlPr>
              <w:rPr>
                <w:rFonts w:ascii="Cambria Math" w:hAnsi="Cambria Math"/>
                <w:sz w:val="24"/>
              </w:rPr>
            </m:ctrlPr>
          </m:sub>
        </m:sSub>
      </m:oMath>
      <w:r>
        <w:rPr>
          <w:sz w:val="24"/>
        </w:rPr>
        <w:t>以及最大允许充放电功率；</w:t>
      </w:r>
    </w:p>
    <w:p w14:paraId="51A36D9B">
      <w:pPr>
        <w:snapToGrid w:val="0"/>
        <w:spacing w:line="360" w:lineRule="auto"/>
        <w:ind w:firstLine="480" w:firstLineChars="200"/>
        <w:textAlignment w:val="center"/>
        <w:rPr>
          <w:rFonts w:hint="eastAsia"/>
          <w:sz w:val="24"/>
        </w:rPr>
      </w:pPr>
      <w:r>
        <w:rPr>
          <w:sz w:val="24"/>
        </w:rPr>
        <w:t>环境交互特征：上一时刻的执行动作</w:t>
      </w:r>
      <m:oMath>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t</m:t>
            </m:r>
            <m:r>
              <m:rPr>
                <m:sty m:val="p"/>
              </m:rPr>
              <w:rPr>
                <w:rFonts w:ascii="Cambria Math" w:hAnsi="Cambria Math"/>
                <w:sz w:val="24"/>
              </w:rPr>
              <m:t>−1</m:t>
            </m:r>
            <m:ctrlPr>
              <w:rPr>
                <w:rFonts w:ascii="Cambria Math" w:hAnsi="Cambria Math"/>
                <w:sz w:val="24"/>
              </w:rPr>
            </m:ctrlPr>
          </m:sub>
        </m:sSub>
      </m:oMath>
      <w:r>
        <w:rPr>
          <w:sz w:val="24"/>
        </w:rPr>
        <w:t>，用于在奖励函数中引入平滑项</w:t>
      </w:r>
      <w:r>
        <w:rPr>
          <w:rFonts w:hint="eastAsia"/>
          <w:sz w:val="24"/>
        </w:rPr>
        <w:t>，</w:t>
      </w:r>
      <w:r>
        <w:rPr>
          <w:sz w:val="24"/>
        </w:rPr>
        <w:t>避免动作剧烈抖动。</w:t>
      </w:r>
    </w:p>
    <w:p w14:paraId="2190A82E">
      <w:pPr>
        <w:snapToGrid w:val="0"/>
        <w:spacing w:line="360" w:lineRule="auto"/>
        <w:ind w:firstLine="480" w:firstLineChars="200"/>
        <w:textAlignment w:val="center"/>
        <w:rPr>
          <w:rFonts w:hint="eastAsia"/>
          <w:sz w:val="24"/>
        </w:rPr>
      </w:pPr>
      <w:r>
        <w:rPr>
          <w:sz w:val="24"/>
        </w:rPr>
        <w:t>定义的奖励函数</w:t>
      </w:r>
      <m:oMath>
        <m:r>
          <m:rPr/>
          <w:rPr>
            <w:rFonts w:ascii="Cambria Math" w:hAnsi="Cambria Math"/>
            <w:sz w:val="24"/>
          </w:rPr>
          <m:t>R</m:t>
        </m:r>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oMath>
      <w:r>
        <w:rPr>
          <w:sz w:val="24"/>
        </w:rPr>
        <w:t>旨在最大化充电站运营效益或服务质量，具体配置为以下两种数学形式：</w:t>
      </w:r>
    </w:p>
    <w:p w14:paraId="4C99F246">
      <w:pPr>
        <w:snapToGrid w:val="0"/>
        <w:spacing w:line="360" w:lineRule="auto"/>
        <w:ind w:firstLine="480" w:firstLineChars="200"/>
        <w:textAlignment w:val="center"/>
        <w:rPr>
          <w:rFonts w:hint="eastAsia"/>
          <w:sz w:val="24"/>
        </w:rPr>
      </w:pPr>
      <w:r>
        <w:rPr>
          <w:sz w:val="24"/>
        </w:rPr>
        <w:t>形式一为基于二次型惩罚的电网功率跟踪奖励机制，适用于充电站参与电网调频、削峰填谷等辅助服务的场景。该奖励函数在严格遵循充电站的物理运行约束的前提下，引导智能体精确跟踪电网下发的功率指令。核心设计是：</w:t>
      </w:r>
    </w:p>
    <w:p w14:paraId="0C80D368">
      <w:pPr>
        <w:snapToGrid w:val="0"/>
        <w:spacing w:line="360" w:lineRule="auto"/>
        <w:ind w:firstLine="480" w:firstLineChars="200"/>
        <w:textAlignment w:val="center"/>
        <w:rPr>
          <w:sz w:val="24"/>
        </w:rPr>
      </w:pPr>
      <w:r>
        <w:rPr>
          <w:sz w:val="24"/>
        </w:rPr>
        <w:t>将设定</w:t>
      </w:r>
      <w:r>
        <w:rPr>
          <w:rFonts w:hint="eastAsia"/>
          <w:sz w:val="24"/>
        </w:rPr>
        <w:t>功率</w:t>
      </w:r>
      <w:r>
        <w:rPr>
          <w:sz w:val="24"/>
        </w:rPr>
        <w:t>点</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set</m:t>
            </m:r>
            <m:ctrlPr>
              <w:rPr>
                <w:rFonts w:ascii="Cambria Math" w:hAnsi="Cambria Math"/>
                <w:sz w:val="24"/>
              </w:rPr>
            </m:ctrlPr>
          </m:sub>
        </m:sSub>
      </m:oMath>
      <w:r>
        <w:rPr>
          <w:sz w:val="24"/>
        </w:rPr>
        <w:t>与</w:t>
      </w:r>
      <w:r>
        <w:rPr>
          <w:rFonts w:hint="eastAsia"/>
          <w:sz w:val="24"/>
        </w:rPr>
        <w:t>充电站当前所有在线车辆可提供的最大充放电功率潜力总和</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pot</m:t>
            </m:r>
            <m:ctrlPr>
              <w:rPr>
                <w:rFonts w:ascii="Cambria Math" w:hAnsi="Cambria Math"/>
                <w:sz w:val="24"/>
              </w:rPr>
            </m:ctrlPr>
          </m:sub>
        </m:sSub>
      </m:oMath>
      <w:r>
        <w:rPr>
          <w:sz w:val="24"/>
        </w:rPr>
        <w:t>进行比较，取二者中的较小值作为实际可行的跟踪目标，计算该跟踪目标与充电站</w:t>
      </w:r>
      <w:r>
        <w:rPr>
          <w:rFonts w:hint="eastAsia"/>
          <w:sz w:val="24"/>
        </w:rPr>
        <w:t>实际执行动作后的总功率</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real</m:t>
            </m:r>
            <m:ctrlPr>
              <w:rPr>
                <w:rFonts w:ascii="Cambria Math" w:hAnsi="Cambria Math"/>
                <w:sz w:val="24"/>
              </w:rPr>
            </m:ctrlPr>
          </m:sub>
        </m:sSub>
      </m:oMath>
      <w:r>
        <w:rPr>
          <w:sz w:val="24"/>
        </w:rPr>
        <w:t>之间的偏差，并采用二次型惩罚形式构建负向奖励</w:t>
      </w:r>
      <w:r>
        <w:rPr>
          <w:rFonts w:hint="eastAsia"/>
          <w:sz w:val="24"/>
        </w:rPr>
        <w:t>，具体公式为：</w:t>
      </w:r>
    </w:p>
    <w:p w14:paraId="36500DE7">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track</m:t>
              </m:r>
              <m:ctrlPr>
                <w:rPr>
                  <w:rFonts w:ascii="Cambria Math" w:hAnsi="Cambria Math"/>
                  <w:sz w:val="24"/>
                </w:rPr>
              </m:ctrlPr>
            </m:sub>
          </m:sSub>
          <m:r>
            <m:rPr>
              <m:sty m:val="p"/>
            </m:rPr>
            <w:rPr>
              <w:rFonts w:ascii="Cambria Math" w:hAnsi="Cambria Math"/>
              <w:sz w:val="24"/>
            </w:rPr>
            <m:t>=−</m:t>
          </m:r>
          <m:r>
            <m:rPr/>
            <w:rPr>
              <w:rFonts w:ascii="Cambria Math" w:hAnsi="Cambria Math"/>
              <w:sz w:val="24"/>
            </w:rPr>
            <m:t>ω</m:t>
          </m:r>
          <m:r>
            <m:rPr>
              <m:sty m:val="p"/>
            </m:rPr>
            <w:rPr>
              <w:rFonts w:ascii="Cambria Math" w:hAnsi="Cambria Math"/>
              <w:sz w:val="24"/>
            </w:rPr>
            <m:t>⋅</m:t>
          </m:r>
          <m:sSup>
            <m:sSupPr>
              <m:ctrlPr>
                <w:rPr>
                  <w:rFonts w:ascii="Cambria Math" w:hAnsi="Cambria Math"/>
                  <w:sz w:val="24"/>
                </w:rPr>
              </m:ctrlPr>
            </m:sSupPr>
            <m:e>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min</m:t>
                      </m:r>
                      <m:ctrlPr>
                        <w:rPr>
                          <w:rFonts w:ascii="Cambria Math" w:hAnsi="Cambria Math"/>
                          <w:sz w:val="24"/>
                        </w:rPr>
                      </m:ctrlPr>
                    </m:fName>
                    <m:e>
                      <m:r>
                        <m:rPr>
                          <m:sty m:val="p"/>
                        </m:rPr>
                        <w:rPr>
                          <w:rFonts w:ascii="Cambria Math" w:hAnsi="Cambria Math"/>
                          <w:sz w:val="24"/>
                        </w:rPr>
                        <m:t>(</m:t>
                      </m:r>
                      <m:ctrlPr>
                        <w:rPr>
                          <w:rFonts w:ascii="Cambria Math" w:hAnsi="Cambria Math"/>
                          <w:sz w:val="24"/>
                        </w:rPr>
                      </m:ctrlPr>
                    </m:e>
                  </m:func>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set</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pot</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real</m:t>
                      </m:r>
                      <m:ctrlPr>
                        <w:rPr>
                          <w:rFonts w:ascii="Cambria Math" w:hAnsi="Cambria Math"/>
                          <w:sz w:val="24"/>
                        </w:rPr>
                      </m:ctrlPr>
                    </m:sub>
                  </m:sSub>
                  <m:ctrlPr>
                    <w:rPr>
                      <w:rFonts w:ascii="Cambria Math" w:hAnsi="Cambria Math"/>
                      <w:sz w:val="24"/>
                    </w:rPr>
                  </m:ctrlPr>
                </m:e>
              </m:d>
              <m:ctrlPr>
                <w:rPr>
                  <w:rFonts w:ascii="Cambria Math" w:hAnsi="Cambria Math"/>
                  <w:sz w:val="24"/>
                </w:rPr>
              </m:ctrlPr>
            </m:e>
            <m:sup>
              <m:r>
                <m:rPr>
                  <m:sty m:val="p"/>
                </m:rPr>
                <w:rPr>
                  <w:rFonts w:ascii="Cambria Math" w:hAnsi="Cambria Math"/>
                  <w:sz w:val="24"/>
                </w:rPr>
                <m:t>2</m:t>
              </m:r>
              <m:ctrlPr>
                <w:rPr>
                  <w:rFonts w:ascii="Cambria Math" w:hAnsi="Cambria Math"/>
                  <w:sz w:val="24"/>
                </w:rPr>
              </m:ctrlPr>
            </m:sup>
          </m:sSup>
        </m:oMath>
      </m:oMathPara>
    </w:p>
    <w:p w14:paraId="2CBF71A9">
      <w:pPr>
        <w:snapToGrid w:val="0"/>
        <w:spacing w:line="360" w:lineRule="auto"/>
        <w:ind w:firstLine="480" w:firstLineChars="200"/>
        <w:textAlignment w:val="center"/>
        <w:rPr>
          <w:rFonts w:hint="eastAsia"/>
          <w:sz w:val="24"/>
        </w:rPr>
      </w:pPr>
      <w:r>
        <w:rPr>
          <w:rFonts w:hint="eastAsia"/>
          <w:sz w:val="24"/>
        </w:rPr>
        <w:t>式中，</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track</m:t>
            </m:r>
            <m:ctrlPr>
              <w:rPr>
                <w:rFonts w:ascii="Cambria Math" w:hAnsi="Cambria Math"/>
                <w:sz w:val="24"/>
              </w:rPr>
            </m:ctrlPr>
          </m:sub>
        </m:sSub>
      </m:oMath>
      <w:r>
        <w:rPr>
          <w:rFonts w:hint="eastAsia"/>
          <w:sz w:val="24"/>
        </w:rPr>
        <w:t>为</w:t>
      </w:r>
      <w:r>
        <w:rPr>
          <w:sz w:val="24"/>
        </w:rPr>
        <w:t>电网功率跟踪奖励</w:t>
      </w:r>
      <w:r>
        <w:rPr>
          <w:rFonts w:hint="eastAsia"/>
          <w:sz w:val="24"/>
        </w:rPr>
        <w:t>，</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pot</m:t>
            </m:r>
            <m:ctrlPr>
              <w:rPr>
                <w:rFonts w:ascii="Cambria Math" w:hAnsi="Cambria Math"/>
                <w:sz w:val="24"/>
              </w:rPr>
            </m:ctrlPr>
          </m:sub>
        </m:sSub>
      </m:oMath>
      <w:r>
        <w:rPr>
          <w:sz w:val="24"/>
        </w:rPr>
        <w:t>为充电站当前所有在线车辆可提供的最大充放电功率潜力总和；</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real</m:t>
            </m:r>
            <m:ctrlPr>
              <w:rPr>
                <w:rFonts w:ascii="Cambria Math" w:hAnsi="Cambria Math"/>
                <w:sz w:val="24"/>
              </w:rPr>
            </m:ctrlPr>
          </m:sub>
        </m:sSub>
      </m:oMath>
      <w:r>
        <w:rPr>
          <w:sz w:val="24"/>
        </w:rPr>
        <w:t>为实际执行动作后的总功率；</w:t>
      </w:r>
      <m:oMath>
        <m:r>
          <m:rPr/>
          <w:rPr>
            <w:rFonts w:ascii="Cambria Math" w:hAnsi="Cambria Math"/>
            <w:sz w:val="24"/>
          </w:rPr>
          <m:t>ω</m:t>
        </m:r>
      </m:oMath>
      <w:r>
        <w:rPr>
          <w:sz w:val="24"/>
        </w:rPr>
        <w:t>为权重系数；</w:t>
      </w:r>
      <m:oMath>
        <m:func>
          <m:funcPr>
            <m:ctrlPr>
              <w:rPr>
                <w:rFonts w:ascii="Cambria Math" w:hAnsi="Cambria Math"/>
                <w:sz w:val="24"/>
              </w:rPr>
            </m:ctrlPr>
          </m:funcPr>
          <m:fName>
            <m:r>
              <m:rPr>
                <m:sty m:val="p"/>
              </m:rPr>
              <w:rPr>
                <w:rFonts w:ascii="Cambria Math" w:hAnsi="Cambria Math"/>
                <w:sz w:val="24"/>
              </w:rPr>
              <m:t>min</m:t>
            </m:r>
            <m:ctrlPr>
              <w:rPr>
                <w:rFonts w:ascii="Cambria Math" w:hAnsi="Cambria Math"/>
                <w:sz w:val="24"/>
              </w:rPr>
            </m:ctrlPr>
          </m:fName>
          <m:e>
            <m:r>
              <m:rPr>
                <m:sty m:val="p"/>
              </m:rPr>
              <w:rPr>
                <w:rFonts w:ascii="Cambria Math" w:hAnsi="Cambria Math"/>
                <w:sz w:val="24"/>
              </w:rPr>
              <m:t>(</m:t>
            </m:r>
            <m:ctrlPr>
              <w:rPr>
                <w:rFonts w:ascii="Cambria Math" w:hAnsi="Cambria Math"/>
                <w:sz w:val="24"/>
              </w:rPr>
            </m:ctrlPr>
          </m:e>
        </m:func>
        <m:r>
          <m:rPr>
            <m:sty m:val="p"/>
          </m:rPr>
          <w:rPr>
            <w:rFonts w:ascii="Cambria Math" w:hAnsi="Cambria Math"/>
            <w:sz w:val="24"/>
          </w:rPr>
          <m:t>⋅)</m:t>
        </m:r>
      </m:oMath>
      <w:r>
        <w:rPr>
          <w:sz w:val="24"/>
        </w:rPr>
        <w:t>为取最小值函数</w:t>
      </w:r>
      <w:r>
        <w:rPr>
          <w:rFonts w:hint="eastAsia"/>
          <w:sz w:val="24"/>
        </w:rPr>
        <w:t>。</w:t>
      </w:r>
    </w:p>
    <w:p w14:paraId="4886363F">
      <w:pPr>
        <w:snapToGrid w:val="0"/>
        <w:spacing w:line="360" w:lineRule="auto"/>
        <w:ind w:firstLine="480" w:firstLineChars="200"/>
        <w:textAlignment w:val="center"/>
        <w:rPr>
          <w:rFonts w:hint="eastAsia"/>
          <w:sz w:val="24"/>
        </w:rPr>
      </w:pPr>
      <w:r>
        <w:rPr>
          <w:sz w:val="24"/>
        </w:rPr>
        <w:t>形式二为基于混合多目标的利润最大化奖励机制，适用于商业化运营场景，综合考虑购售电差价利润与用户满意度惩罚。</w:t>
      </w:r>
    </w:p>
    <w:p w14:paraId="34017A00">
      <w:pPr>
        <w:snapToGrid w:val="0"/>
        <w:spacing w:line="360" w:lineRule="auto"/>
        <w:ind w:firstLine="480" w:firstLineChars="200"/>
        <w:textAlignment w:val="center"/>
        <w:rPr>
          <w:sz w:val="24"/>
        </w:rPr>
      </w:pPr>
      <w:r>
        <w:rPr>
          <w:rFonts w:hint="eastAsia"/>
          <w:sz w:val="24"/>
        </w:rPr>
        <w:t>构建</w:t>
      </w:r>
      <w:r>
        <w:rPr>
          <w:sz w:val="24"/>
        </w:rPr>
        <w:t>总利润</w:t>
      </w:r>
      <w:r>
        <w:rPr>
          <w:rFonts w:hint="eastAsia"/>
          <w:sz w:val="24"/>
        </w:rPr>
        <w:t>奖励函数如下：</w:t>
      </w:r>
    </w:p>
    <w:p w14:paraId="77EAB506">
      <w:pPr>
        <w:snapToGrid w:val="0"/>
        <w:spacing w:line="360" w:lineRule="auto"/>
        <w:ind w:firstLine="480" w:firstLineChars="200"/>
        <w:textAlignment w:val="center"/>
        <w:rPr>
          <w:sz w:val="24"/>
        </w:rPr>
      </w:pPr>
      <m:oMathPara>
        <m:oMath>
          <m:d>
            <m:dPr>
              <m:begChr m:val="{"/>
              <m:endChr m:val=""/>
              <m:ctrlPr>
                <w:rPr>
                  <w:rFonts w:ascii="Cambria Math" w:hAnsi="Cambria Math"/>
                  <w:i/>
                  <w:sz w:val="24"/>
                </w:rPr>
              </m:ctrlPr>
            </m:dPr>
            <m:e>
              <m:eqArr>
                <m:eqArrPr>
                  <m:ctrlPr>
                    <w:rPr>
                      <w:rFonts w:ascii="Cambria Math" w:hAnsi="Cambria Math"/>
                      <w:i/>
                      <w:sz w:val="24"/>
                    </w:rPr>
                  </m:ctrlPr>
                </m:eqArrPr>
                <m:e>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prof</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elec</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user</m:t>
                      </m:r>
                      <m:ctrlPr>
                        <w:rPr>
                          <w:rFonts w:ascii="Cambria Math" w:hAnsi="Cambria Math"/>
                          <w:sz w:val="24"/>
                        </w:rPr>
                      </m:ctrlPr>
                    </m:sub>
                  </m:sSub>
                  <m:ctrlPr>
                    <w:rPr>
                      <w:rFonts w:ascii="Cambria Math" w:hAnsi="Cambria Math"/>
                      <w:i/>
                      <w:sz w:val="24"/>
                    </w:rPr>
                  </m:ctrlPr>
                </m:e>
                <m:e>
                  <m:sSub>
                    <m:sSubPr>
                      <m:ctrlPr>
                        <w:rPr>
                          <w:rFonts w:ascii="Cambria Math" w:hAnsi="Cambria Math"/>
                          <w:i/>
                          <w:iCs/>
                          <w:sz w:val="24"/>
                        </w:rPr>
                      </m:ctrlPr>
                    </m:sSubPr>
                    <m:e>
                      <m:r>
                        <m:rPr/>
                        <w:rPr>
                          <w:rFonts w:ascii="Cambria Math" w:hAnsi="Cambria Math"/>
                          <w:sz w:val="24"/>
                        </w:rPr>
                        <m:t>R</m:t>
                      </m:r>
                      <m:ctrlPr>
                        <w:rPr>
                          <w:rFonts w:ascii="Cambria Math" w:hAnsi="Cambria Math"/>
                          <w:i/>
                          <w:iCs/>
                          <w:sz w:val="24"/>
                        </w:rPr>
                      </m:ctrlPr>
                    </m:e>
                    <m:sub>
                      <m:r>
                        <m:rPr/>
                        <w:rPr>
                          <w:rFonts w:ascii="Cambria Math" w:hAnsi="Cambria Math"/>
                          <w:sz w:val="24"/>
                        </w:rPr>
                        <m:t>elec</m:t>
                      </m:r>
                      <m:ctrlPr>
                        <w:rPr>
                          <w:rFonts w:ascii="Cambria Math" w:hAnsi="Cambria Math"/>
                          <w:i/>
                          <w:iCs/>
                          <w:sz w:val="24"/>
                        </w:rPr>
                      </m:ctrlPr>
                    </m:sub>
                  </m:sSub>
                  <m:r>
                    <m:rPr/>
                    <w:rPr>
                      <w:rFonts w:ascii="Cambria Math" w:hAnsi="Cambria Math"/>
                      <w:sz w:val="24"/>
                    </w:rPr>
                    <m:t>=</m:t>
                  </m:r>
                  <m:nary>
                    <m:naryPr>
                      <m:chr m:val="∑"/>
                      <m:limLoc m:val="undOvr"/>
                      <m:ctrlPr>
                        <w:rPr>
                          <w:rFonts w:ascii="Cambria Math" w:hAnsi="Cambria Math"/>
                          <w:i/>
                          <w:iCs/>
                          <w:sz w:val="24"/>
                        </w:rPr>
                      </m:ctrlPr>
                    </m:naryPr>
                    <m:sub>
                      <m:r>
                        <m:rPr/>
                        <w:rPr>
                          <w:rFonts w:ascii="Cambria Math" w:hAnsi="Cambria Math"/>
                          <w:sz w:val="24"/>
                        </w:rPr>
                        <m:t>i=1</m:t>
                      </m:r>
                      <m:ctrlPr>
                        <w:rPr>
                          <w:rFonts w:ascii="Cambria Math" w:hAnsi="Cambria Math"/>
                          <w:i/>
                          <w:iCs/>
                          <w:sz w:val="24"/>
                        </w:rPr>
                      </m:ctrlPr>
                    </m:sub>
                    <m:sup>
                      <m:r>
                        <m:rPr/>
                        <w:rPr>
                          <w:rFonts w:ascii="Cambria Math" w:hAnsi="Cambria Math"/>
                          <w:sz w:val="24"/>
                        </w:rPr>
                        <m:t>N</m:t>
                      </m:r>
                      <m:ctrlPr>
                        <w:rPr>
                          <w:rFonts w:ascii="Cambria Math" w:hAnsi="Cambria Math"/>
                          <w:i/>
                          <w:iCs/>
                          <w:sz w:val="24"/>
                        </w:rPr>
                      </m:ctrlPr>
                    </m:sup>
                    <m:e>
                      <m:d>
                        <m:dPr>
                          <m:begChr m:val="["/>
                          <m:endChr m:val="]"/>
                          <m:ctrlPr>
                            <w:rPr>
                              <w:rFonts w:ascii="Cambria Math" w:hAnsi="Cambria Math"/>
                              <w:i/>
                              <w:iCs/>
                              <w:sz w:val="24"/>
                            </w:rPr>
                          </m:ctrlPr>
                        </m:dPr>
                        <m:e>
                          <m:r>
                            <m:rPr/>
                            <w:rPr>
                              <w:rFonts w:ascii="Cambria Math" w:hAnsi="Cambria Math"/>
                              <w:sz w:val="24"/>
                            </w:rPr>
                            <m:t>I(</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i</m:t>
                              </m:r>
                              <m:ctrlPr>
                                <w:rPr>
                                  <w:rFonts w:ascii="Cambria Math" w:hAnsi="Cambria Math"/>
                                  <w:i/>
                                  <w:iCs/>
                                  <w:sz w:val="24"/>
                                </w:rPr>
                              </m:ctrlPr>
                            </m:sub>
                          </m:sSub>
                          <m:r>
                            <m:rPr/>
                            <w:rPr>
                              <w:rFonts w:ascii="Cambria Math" w:hAnsi="Cambria Math"/>
                              <w:sz w:val="24"/>
                            </w:rPr>
                            <m:t>&lt;0)⋅|</m:t>
                          </m:r>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i,t</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sell</m:t>
                              </m:r>
                              <m:ctrlPr>
                                <w:rPr>
                                  <w:rFonts w:ascii="Cambria Math" w:hAnsi="Cambria Math"/>
                                  <w:i/>
                                  <w:iCs/>
                                  <w:sz w:val="24"/>
                                </w:rPr>
                              </m:ctrlPr>
                            </m:sub>
                          </m:sSub>
                          <m:r>
                            <m:rPr/>
                            <w:rPr>
                              <w:rFonts w:ascii="Cambria Math" w:hAnsi="Cambria Math"/>
                              <w:sz w:val="24"/>
                            </w:rPr>
                            <m:t>−I(</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i</m:t>
                              </m:r>
                              <m:ctrlPr>
                                <w:rPr>
                                  <w:rFonts w:ascii="Cambria Math" w:hAnsi="Cambria Math"/>
                                  <w:i/>
                                  <w:iCs/>
                                  <w:sz w:val="24"/>
                                </w:rPr>
                              </m:ctrlPr>
                            </m:sub>
                          </m:sSub>
                          <m:r>
                            <m:rPr/>
                            <w:rPr>
                              <w:rFonts w:ascii="Cambria Math" w:hAnsi="Cambria Math"/>
                              <w:sz w:val="24"/>
                            </w:rPr>
                            <m:t>&gt;0)⋅</m:t>
                          </m:r>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i,t</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p</m:t>
                              </m:r>
                              <m:ctrlPr>
                                <w:rPr>
                                  <w:rFonts w:ascii="Cambria Math" w:hAnsi="Cambria Math"/>
                                  <w:i/>
                                  <w:iCs/>
                                  <w:sz w:val="24"/>
                                </w:rPr>
                              </m:ctrlPr>
                            </m:e>
                            <m:sub>
                              <m:r>
                                <m:rPr/>
                                <w:rPr>
                                  <w:rFonts w:ascii="Cambria Math" w:hAnsi="Cambria Math"/>
                                  <w:sz w:val="24"/>
                                </w:rPr>
                                <m:t>buy</m:t>
                              </m:r>
                              <m:ctrlPr>
                                <w:rPr>
                                  <w:rFonts w:ascii="Cambria Math" w:hAnsi="Cambria Math"/>
                                  <w:i/>
                                  <w:iCs/>
                                  <w:sz w:val="24"/>
                                </w:rPr>
                              </m:ctrlPr>
                            </m:sub>
                          </m:sSub>
                          <m:ctrlPr>
                            <w:rPr>
                              <w:rFonts w:ascii="Cambria Math" w:hAnsi="Cambria Math"/>
                              <w:i/>
                              <w:iCs/>
                              <w:sz w:val="24"/>
                            </w:rPr>
                          </m:ctrlPr>
                        </m:e>
                      </m:d>
                      <m:ctrlPr>
                        <w:rPr>
                          <w:rFonts w:ascii="Cambria Math" w:hAnsi="Cambria Math"/>
                          <w:i/>
                          <w:iCs/>
                          <w:sz w:val="24"/>
                        </w:rPr>
                      </m:ctrlPr>
                    </m:e>
                  </m:nary>
                  <m:ctrlPr>
                    <w:rPr>
                      <w:rFonts w:ascii="Cambria Math" w:hAnsi="Cambria Math"/>
                      <w:i/>
                      <w:sz w:val="24"/>
                    </w:rPr>
                  </m:ctrlPr>
                </m:e>
                <m:e>
                  <m:sSub>
                    <m:sSubPr>
                      <m:ctrlPr>
                        <w:rPr>
                          <w:rFonts w:ascii="Cambria Math" w:hAnsi="Cambria Math"/>
                          <w:sz w:val="24"/>
                        </w:rPr>
                      </m:ctrlPr>
                    </m:sSubPr>
                    <m:e>
                      <m:r>
                        <m:rPr>
                          <m:sty m:val="p"/>
                        </m:rPr>
                        <w:rPr>
                          <w:rFonts w:ascii="Cambria Math" w:hAnsi="Cambria Math"/>
                          <w:sz w:val="24"/>
                        </w:rPr>
                        <m:t>R</m:t>
                      </m:r>
                      <m:ctrlPr>
                        <w:rPr>
                          <w:rFonts w:ascii="Cambria Math" w:hAnsi="Cambria Math"/>
                          <w:sz w:val="24"/>
                        </w:rPr>
                      </m:ctrlPr>
                    </m:e>
                    <m:sub>
                      <m:r>
                        <m:rPr>
                          <m:sty m:val="p"/>
                        </m:rPr>
                        <w:rPr>
                          <w:rFonts w:ascii="Cambria Math" w:hAnsi="Cambria Math"/>
                          <w:sz w:val="24"/>
                        </w:rPr>
                        <m:t>user</m:t>
                      </m:r>
                      <m:ctrlPr>
                        <w:rPr>
                          <w:rFonts w:ascii="Cambria Math" w:hAnsi="Cambria Math"/>
                          <w:sz w:val="24"/>
                        </w:rPr>
                      </m:ctrlPr>
                    </m:sub>
                  </m:sSub>
                  <m:r>
                    <m:rPr>
                      <m:sty m:val="p"/>
                    </m:rPr>
                    <w:rPr>
                      <w:rFonts w:ascii="Cambria Math" w:hAnsi="Cambria Math"/>
                      <w:sz w:val="24"/>
                    </w:rPr>
                    <m:t>=</m:t>
                  </m:r>
                  <m:nary>
                    <m:naryPr>
                      <m:chr m:val="∑"/>
                      <m:limLoc m:val="undOvr"/>
                      <m:supHide m:val="1"/>
                      <m:ctrlPr>
                        <w:rPr>
                          <w:rFonts w:ascii="Cambria Math" w:hAnsi="Cambria Math"/>
                          <w:sz w:val="24"/>
                        </w:rPr>
                      </m:ctrlPr>
                    </m:naryPr>
                    <m:sub>
                      <m:r>
                        <m:rPr>
                          <m:sty m:val="p"/>
                        </m:rPr>
                        <w:rPr>
                          <w:rFonts w:ascii="Cambria Math" w:hAnsi="Cambria Math"/>
                          <w:sz w:val="24"/>
                        </w:rPr>
                        <m:t>i∈V</m:t>
                      </m:r>
                      <m:ctrlPr>
                        <w:rPr>
                          <w:rFonts w:ascii="Cambria Math" w:hAnsi="Cambria Math"/>
                          <w:sz w:val="24"/>
                        </w:rPr>
                      </m:ctrlPr>
                    </m:sub>
                    <m:sup>
                      <m:ctrlPr>
                        <w:rPr>
                          <w:rFonts w:ascii="Cambria Math" w:hAnsi="Cambria Math"/>
                          <w:sz w:val="24"/>
                        </w:rPr>
                      </m:ctrlPr>
                    </m:sup>
                    <m:e>
                      <m:d>
                        <m:dPr>
                          <m:ctrlPr>
                            <w:rPr>
                              <w:rFonts w:ascii="Cambria Math" w:hAnsi="Cambria Math"/>
                              <w:sz w:val="24"/>
                            </w:rPr>
                          </m:ctrlPr>
                        </m:dPr>
                        <m:e>
                          <m:sSub>
                            <m:sSubPr>
                              <m:ctrlPr>
                                <w:rPr>
                                  <w:rFonts w:ascii="Cambria Math" w:hAnsi="Cambria Math"/>
                                  <w:sz w:val="24"/>
                                </w:rPr>
                              </m:ctrlPr>
                            </m:sSubPr>
                            <m:e>
                              <m:r>
                                <m:rPr>
                                  <m:sty m:val="p"/>
                                </m:rPr>
                                <w:rPr>
                                  <w:rFonts w:ascii="Cambria Math" w:hAnsi="Cambria Math"/>
                                  <w:sz w:val="24"/>
                                </w:rPr>
                                <m:t>θ</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exp</m:t>
                              </m:r>
                              <m:ctrlPr>
                                <w:rPr>
                                  <w:rFonts w:ascii="Cambria Math" w:hAnsi="Cambria Math"/>
                                  <w:sz w:val="24"/>
                                </w:rPr>
                              </m:ctrlPr>
                            </m:fName>
                            <m:e>
                              <m:r>
                                <m:rPr>
                                  <m:sty m:val="p"/>
                                </m:rPr>
                                <w:rPr>
                                  <w:rFonts w:ascii="Cambria Math" w:hAnsi="Cambria Math"/>
                                  <w:sz w:val="24"/>
                                </w:rPr>
                                <m:t>(</m:t>
                              </m:r>
                              <m:ctrlPr>
                                <w:rPr>
                                  <w:rFonts w:ascii="Cambria Math" w:hAnsi="Cambria Math"/>
                                  <w:sz w:val="24"/>
                                </w:rPr>
                              </m:ctrlPr>
                            </m:e>
                          </m:func>
                          <m:sSub>
                            <m:sSubPr>
                              <m:ctrlPr>
                                <w:rPr>
                                  <w:rFonts w:ascii="Cambria Math" w:hAnsi="Cambria Math"/>
                                  <w:sz w:val="24"/>
                                </w:rPr>
                              </m:ctrlPr>
                            </m:sSubPr>
                            <m:e>
                              <m:r>
                                <m:rPr>
                                  <m:sty m:val="p"/>
                                </m:rPr>
                                <w:rPr>
                                  <w:rFonts w:ascii="Cambria Math" w:hAnsi="Cambria Math"/>
                                  <w:sz w:val="24"/>
                                </w:rPr>
                                <m:t>θ</m:t>
                              </m:r>
                              <m:ctrlPr>
                                <w:rPr>
                                  <w:rFonts w:ascii="Cambria Math" w:hAnsi="Cambria Math"/>
                                  <w:sz w:val="24"/>
                                </w:rPr>
                              </m:ctrlPr>
                            </m:e>
                            <m:sub>
                              <m:r>
                                <m:rPr>
                                  <m:sty m:val="p"/>
                                </m:rPr>
                                <w:rPr>
                                  <w:rFonts w:ascii="Cambria Math" w:hAnsi="Cambria Math"/>
                                  <w:sz w:val="24"/>
                                </w:rPr>
                                <m:t>2</m:t>
                              </m:r>
                              <m:ctrlPr>
                                <w:rPr>
                                  <w:rFonts w:ascii="Cambria Math" w:hAnsi="Cambria Math"/>
                                  <w:sz w:val="24"/>
                                </w:rPr>
                              </m:ctrlPr>
                            </m:sub>
                          </m:sSub>
                          <m:r>
                            <m:rPr>
                              <m:sty m:val="p"/>
                            </m:rPr>
                            <w:rPr>
                              <w:rFonts w:ascii="Cambria Math" w:hAnsi="Cambria Math"/>
                              <w:sz w:val="24"/>
                            </w:rPr>
                            <m:t>⋅(SO</m:t>
                          </m:r>
                          <m:sSubSup>
                            <m:sSubSupPr>
                              <m:ctrlPr>
                                <w:rPr>
                                  <w:rFonts w:ascii="Cambria Math" w:hAnsi="Cambria Math"/>
                                  <w:sz w:val="24"/>
                                </w:rPr>
                              </m:ctrlPr>
                            </m:sSubSupPr>
                            <m:e>
                              <m:r>
                                <m:rPr>
                                  <m:sty m:val="p"/>
                                </m:rPr>
                                <w:rPr>
                                  <w:rFonts w:ascii="Cambria Math" w:hAnsi="Cambria Math"/>
                                  <w:sz w:val="24"/>
                                </w:rPr>
                                <m:t>C</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up>
                              <m:r>
                                <m:rPr>
                                  <m:sty m:val="p"/>
                                </m:rPr>
                                <w:rPr>
                                  <w:rFonts w:ascii="Cambria Math" w:hAnsi="Cambria Math"/>
                                  <w:sz w:val="24"/>
                                </w:rPr>
                                <m:t>tar</m:t>
                              </m:r>
                              <m:ctrlPr>
                                <w:rPr>
                                  <w:rFonts w:ascii="Cambria Math" w:hAnsi="Cambria Math"/>
                                  <w:sz w:val="24"/>
                                </w:rPr>
                              </m:ctrlPr>
                            </m:sup>
                          </m:sSubSup>
                          <m:r>
                            <m:rPr>
                              <m:sty m:val="p"/>
                            </m:rPr>
                            <w:rPr>
                              <w:rFonts w:ascii="Cambria Math" w:hAnsi="Cambria Math"/>
                              <w:sz w:val="24"/>
                            </w:rPr>
                            <m:t>−SO</m:t>
                          </m:r>
                          <m:sSubSup>
                            <m:sSubSupPr>
                              <m:ctrlPr>
                                <w:rPr>
                                  <w:rFonts w:ascii="Cambria Math" w:hAnsi="Cambria Math"/>
                                  <w:sz w:val="24"/>
                                </w:rPr>
                              </m:ctrlPr>
                            </m:sSubSupPr>
                            <m:e>
                              <m:r>
                                <m:rPr>
                                  <m:sty m:val="p"/>
                                </m:rPr>
                                <w:rPr>
                                  <w:rFonts w:ascii="Cambria Math" w:hAnsi="Cambria Math"/>
                                  <w:sz w:val="24"/>
                                </w:rPr>
                                <m:t>C</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up>
                              <m:r>
                                <m:rPr>
                                  <m:sty m:val="p"/>
                                </m:rPr>
                                <w:rPr>
                                  <w:rFonts w:ascii="Cambria Math" w:hAnsi="Cambria Math"/>
                                  <w:sz w:val="24"/>
                                </w:rPr>
                                <m:t>final</m:t>
                              </m:r>
                              <m:ctrlPr>
                                <w:rPr>
                                  <w:rFonts w:ascii="Cambria Math" w:hAnsi="Cambria Math"/>
                                  <w:sz w:val="24"/>
                                </w:rPr>
                              </m:ctrlPr>
                            </m:sup>
                          </m:sSubSup>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θ</m:t>
                              </m:r>
                              <m:ctrlPr>
                                <w:rPr>
                                  <w:rFonts w:ascii="Cambria Math" w:hAnsi="Cambria Math"/>
                                  <w:sz w:val="24"/>
                                </w:rPr>
                              </m:ctrlPr>
                            </m:e>
                            <m:sub>
                              <m:r>
                                <m:rPr>
                                  <m:sty m:val="p"/>
                                </m:rPr>
                                <w:rPr>
                                  <w:rFonts w:ascii="Cambria Math" w:hAnsi="Cambria Math"/>
                                  <w:sz w:val="24"/>
                                </w:rPr>
                                <m:t>3</m:t>
                              </m:r>
                              <m:ctrlPr>
                                <w:rPr>
                                  <w:rFonts w:ascii="Cambria Math" w:hAnsi="Cambria Math"/>
                                  <w:sz w:val="24"/>
                                </w:rPr>
                              </m:ctrlPr>
                            </m:sub>
                          </m:sSub>
                          <m:ctrlPr>
                            <w:rPr>
                              <w:rFonts w:ascii="Cambria Math" w:hAnsi="Cambria Math"/>
                              <w:sz w:val="24"/>
                            </w:rPr>
                          </m:ctrlPr>
                        </m:e>
                      </m:d>
                      <m:ctrlPr>
                        <w:rPr>
                          <w:rFonts w:ascii="Cambria Math" w:hAnsi="Cambria Math"/>
                          <w:sz w:val="24"/>
                        </w:rPr>
                      </m:ctrlPr>
                    </m:e>
                  </m:nary>
                  <m:ctrlPr>
                    <w:rPr>
                      <w:rFonts w:ascii="Cambria Math" w:hAnsi="Cambria Math"/>
                      <w:i/>
                      <w:sz w:val="24"/>
                    </w:rPr>
                  </m:ctrlPr>
                </m:e>
              </m:eqArr>
              <m:ctrlPr>
                <w:rPr>
                  <w:rFonts w:ascii="Cambria Math" w:hAnsi="Cambria Math"/>
                  <w:i/>
                  <w:sz w:val="24"/>
                </w:rPr>
              </m:ctrlPr>
            </m:e>
          </m:d>
        </m:oMath>
      </m:oMathPara>
    </w:p>
    <w:p w14:paraId="4DEA4251">
      <w:pPr>
        <w:snapToGrid w:val="0"/>
        <w:spacing w:line="360" w:lineRule="auto"/>
        <w:ind w:firstLine="480" w:firstLineChars="200"/>
        <w:textAlignment w:val="center"/>
        <w:rPr>
          <w:rFonts w:hint="eastAsia"/>
          <w:sz w:val="24"/>
        </w:rPr>
      </w:pPr>
      <w:r>
        <w:rPr>
          <w:rFonts w:hint="eastAsia"/>
          <w:sz w:val="24"/>
        </w:rPr>
        <w:t>式中，</w:t>
      </w:r>
      <m:oMath>
        <m:sSub>
          <m:sSubPr>
            <m:ctrlPr>
              <w:rPr>
                <w:rFonts w:ascii="Cambria Math" w:hAnsi="Cambria Math"/>
                <w:sz w:val="24"/>
              </w:rPr>
            </m:ctrlPr>
          </m:sSubPr>
          <m:e>
            <m:r>
              <m:rPr>
                <m:sty m:val="p"/>
              </m:rPr>
              <w:rPr>
                <w:rFonts w:ascii="Cambria Math" w:hAnsi="Cambria Math"/>
                <w:sz w:val="24"/>
              </w:rPr>
              <m:t>R</m:t>
            </m:r>
            <m:ctrlPr>
              <w:rPr>
                <w:rFonts w:ascii="Cambria Math" w:hAnsi="Cambria Math"/>
                <w:sz w:val="24"/>
              </w:rPr>
            </m:ctrlPr>
          </m:e>
          <m:sub>
            <m:r>
              <m:rPr>
                <m:sty m:val="p"/>
              </m:rPr>
              <w:rPr>
                <w:rFonts w:ascii="Cambria Math" w:hAnsi="Cambria Math"/>
                <w:sz w:val="24"/>
              </w:rPr>
              <m:t>prof</m:t>
            </m:r>
            <m:ctrlPr>
              <w:rPr>
                <w:rFonts w:ascii="Cambria Math" w:hAnsi="Cambria Math"/>
                <w:sz w:val="24"/>
              </w:rPr>
            </m:ctrlPr>
          </m:sub>
        </m:sSub>
      </m:oMath>
      <w:r>
        <w:rPr>
          <w:rFonts w:hint="eastAsia"/>
          <w:sz w:val="24"/>
        </w:rPr>
        <w:t>表示</w:t>
      </w:r>
      <w:r>
        <w:rPr>
          <w:sz w:val="24"/>
        </w:rPr>
        <w:t>总利润</w:t>
      </w:r>
      <w:r>
        <w:rPr>
          <w:rFonts w:hint="eastAsia"/>
          <w:sz w:val="24"/>
        </w:rPr>
        <w:t>奖励，</w:t>
      </w:r>
      <m:oMath>
        <m:sSub>
          <m:sSubPr>
            <m:ctrlPr>
              <w:rPr>
                <w:rFonts w:ascii="Cambria Math" w:hAnsi="Cambria Math"/>
                <w:sz w:val="24"/>
              </w:rPr>
            </m:ctrlPr>
          </m:sSubPr>
          <m:e>
            <m:r>
              <m:rPr>
                <m:sty m:val="p"/>
              </m:rPr>
              <w:rPr>
                <w:rFonts w:ascii="Cambria Math" w:hAnsi="Cambria Math"/>
                <w:sz w:val="24"/>
              </w:rPr>
              <m:t>R</m:t>
            </m:r>
            <m:ctrlPr>
              <w:rPr>
                <w:rFonts w:ascii="Cambria Math" w:hAnsi="Cambria Math"/>
                <w:sz w:val="24"/>
              </w:rPr>
            </m:ctrlPr>
          </m:e>
          <m:sub>
            <m:r>
              <m:rPr>
                <m:sty m:val="p"/>
              </m:rPr>
              <w:rPr>
                <w:rFonts w:ascii="Cambria Math" w:hAnsi="Cambria Math"/>
                <w:sz w:val="24"/>
              </w:rPr>
              <m:t>elec</m:t>
            </m:r>
            <m:ctrlPr>
              <w:rPr>
                <w:rFonts w:ascii="Cambria Math" w:hAnsi="Cambria Math"/>
                <w:sz w:val="24"/>
              </w:rPr>
            </m:ctrlPr>
          </m:sub>
        </m:sSub>
      </m:oMath>
      <w:r>
        <w:rPr>
          <w:sz w:val="24"/>
        </w:rPr>
        <w:t>表示电费净收益，</w:t>
      </w:r>
      <m:oMath>
        <m:sSub>
          <m:sSubPr>
            <m:ctrlPr>
              <w:rPr>
                <w:rFonts w:ascii="Cambria Math" w:hAnsi="Cambria Math"/>
                <w:sz w:val="24"/>
              </w:rPr>
            </m:ctrlPr>
          </m:sSubPr>
          <m:e>
            <m:r>
              <m:rPr>
                <m:sty m:val="p"/>
              </m:rPr>
              <w:rPr>
                <w:rFonts w:ascii="Cambria Math" w:hAnsi="Cambria Math"/>
                <w:sz w:val="24"/>
              </w:rPr>
              <m:t>R</m:t>
            </m:r>
            <m:ctrlPr>
              <w:rPr>
                <w:rFonts w:ascii="Cambria Math" w:hAnsi="Cambria Math"/>
                <w:sz w:val="24"/>
              </w:rPr>
            </m:ctrlPr>
          </m:e>
          <m:sub>
            <m:r>
              <m:rPr>
                <m:sty m:val="p"/>
              </m:rPr>
              <w:rPr>
                <w:rFonts w:ascii="Cambria Math" w:hAnsi="Cambria Math"/>
                <w:sz w:val="24"/>
              </w:rPr>
              <m:t>user</m:t>
            </m:r>
            <m:ctrlPr>
              <w:rPr>
                <w:rFonts w:ascii="Cambria Math" w:hAnsi="Cambria Math"/>
                <w:sz w:val="24"/>
              </w:rPr>
            </m:ctrlPr>
          </m:sub>
        </m:sSub>
      </m:oMath>
      <w:r>
        <w:rPr>
          <w:sz w:val="24"/>
        </w:rPr>
        <w:t>表示用户满意度惩罚；</w:t>
      </w:r>
      <m:oMath>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sell</m:t>
            </m:r>
            <m:ctrlPr>
              <w:rPr>
                <w:rFonts w:ascii="Cambria Math" w:hAnsi="Cambria Math"/>
                <w:sz w:val="24"/>
              </w:rPr>
            </m:ctrlPr>
          </m:sub>
        </m:sSub>
      </m:oMath>
      <w:r>
        <w:rPr>
          <w:sz w:val="24"/>
        </w:rPr>
        <w:t>和</w:t>
      </w:r>
      <m:oMath>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buy</m:t>
            </m:r>
            <m:ctrlPr>
              <w:rPr>
                <w:rFonts w:ascii="Cambria Math" w:hAnsi="Cambria Math"/>
                <w:sz w:val="24"/>
              </w:rPr>
            </m:ctrlPr>
          </m:sub>
        </m:sSub>
      </m:oMath>
      <w:r>
        <w:rPr>
          <w:sz w:val="24"/>
        </w:rPr>
        <w:t>分别为售电和购电价格；</w:t>
      </w:r>
      <m:oMath>
        <m:r>
          <m:rPr>
            <m:sty m:val="p"/>
          </m:rPr>
          <w:rPr>
            <w:rFonts w:ascii="Cambria Math" w:hAnsi="Cambria Math"/>
            <w:sz w:val="24"/>
          </w:rPr>
          <m:t>I(⋅)</m:t>
        </m:r>
      </m:oMath>
      <w:r>
        <w:rPr>
          <w:sz w:val="24"/>
        </w:rPr>
        <w:t>为指示函数，当括号内条件成立时取1，否则取0；</w:t>
      </w:r>
      <m:oMath>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i</m:t>
            </m:r>
            <m:ctrlPr>
              <w:rPr>
                <w:rFonts w:ascii="Cambria Math" w:hAnsi="Cambria Math"/>
                <w:i/>
                <w:iCs/>
                <w:sz w:val="24"/>
              </w:rPr>
            </m:ctrlPr>
          </m:sub>
        </m:sSub>
      </m:oMath>
      <w:r>
        <w:rPr>
          <w:sz w:val="24"/>
        </w:rPr>
        <w:t>表示第</w:t>
      </w:r>
      <m:oMath>
        <m:r>
          <m:rPr/>
          <w:rPr>
            <w:rFonts w:ascii="Cambria Math" w:hAnsi="Cambria Math"/>
            <w:sz w:val="24"/>
          </w:rPr>
          <m:t>i</m:t>
        </m:r>
      </m:oMath>
      <w:r>
        <w:rPr>
          <w:sz w:val="24"/>
        </w:rPr>
        <w:t>个充电桩执行的调度动作；</w:t>
      </w:r>
      <m:oMath>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i,t</m:t>
            </m:r>
            <m:ctrlPr>
              <w:rPr>
                <w:rFonts w:ascii="Cambria Math" w:hAnsi="Cambria Math"/>
                <w:sz w:val="24"/>
              </w:rPr>
            </m:ctrlPr>
          </m:sub>
        </m:sSub>
      </m:oMath>
      <w:r>
        <w:rPr>
          <w:rFonts w:hint="eastAsia"/>
          <w:sz w:val="24"/>
        </w:rPr>
        <w:t>表示</w:t>
      </w:r>
      <w:r>
        <w:rPr>
          <w:sz w:val="24"/>
        </w:rPr>
        <w:t>第</w:t>
      </w:r>
      <m:oMath>
        <m:r>
          <m:rPr/>
          <w:rPr>
            <w:rFonts w:ascii="Cambria Math" w:hAnsi="Cambria Math"/>
            <w:sz w:val="24"/>
          </w:rPr>
          <m:t>i</m:t>
        </m:r>
      </m:oMath>
      <w:r>
        <w:rPr>
          <w:sz w:val="24"/>
        </w:rPr>
        <w:t>个充电桩在</w:t>
      </w:r>
      <m:oMath>
        <m:r>
          <m:rPr/>
          <w:rPr>
            <w:rFonts w:ascii="Cambria Math" w:hAnsi="Cambria Math"/>
            <w:sz w:val="24"/>
          </w:rPr>
          <m:t>t</m:t>
        </m:r>
      </m:oMath>
      <w:r>
        <w:rPr>
          <w:sz w:val="24"/>
        </w:rPr>
        <w:t>时刻的充放电功率</w:t>
      </w:r>
      <w:r>
        <w:rPr>
          <w:rFonts w:hint="eastAsia"/>
          <w:sz w:val="24"/>
        </w:rPr>
        <w:t>，</w:t>
      </w:r>
      <m:oMath>
        <m:r>
          <m:rPr/>
          <w:rPr>
            <w:rFonts w:ascii="Cambria Math" w:hAnsi="Cambria Math"/>
            <w:sz w:val="24"/>
          </w:rPr>
          <m:t>N</m:t>
        </m:r>
      </m:oMath>
      <w:r>
        <w:rPr>
          <w:sz w:val="24"/>
        </w:rPr>
        <w:t>为充电桩总数</w:t>
      </w:r>
      <w:r>
        <w:rPr>
          <w:rFonts w:hint="eastAsia"/>
          <w:sz w:val="24"/>
        </w:rPr>
        <w:t>；</w:t>
      </w:r>
      <m:oMath>
        <m:r>
          <m:rPr>
            <m:sty m:val="p"/>
          </m:rPr>
          <w:rPr>
            <w:rFonts w:ascii="Cambria Math" w:hAnsi="Cambria Math"/>
            <w:sz w:val="24"/>
          </w:rPr>
          <m:t>V</m:t>
        </m:r>
      </m:oMath>
      <w:r>
        <w:rPr>
          <w:sz w:val="24"/>
        </w:rPr>
        <w:t>为当前时间步离场的车辆集合，</w:t>
      </w:r>
      <m:oMath>
        <m:r>
          <m:rPr/>
          <w:rPr>
            <w:rFonts w:ascii="Cambria Math" w:hAnsi="Cambria Math"/>
            <w:sz w:val="24"/>
          </w:rPr>
          <m:t>i</m:t>
        </m:r>
      </m:oMath>
      <w:r>
        <w:rPr>
          <w:sz w:val="24"/>
        </w:rPr>
        <w:t>表示集合</w:t>
      </w:r>
      <m:oMath>
        <m:r>
          <m:rPr/>
          <w:rPr>
            <w:rFonts w:ascii="Cambria Math" w:hAnsi="Cambria Math"/>
            <w:sz w:val="24"/>
          </w:rPr>
          <m:t>V</m:t>
        </m:r>
      </m:oMath>
      <w:r>
        <w:rPr>
          <w:sz w:val="24"/>
        </w:rPr>
        <w:t>中的第</w:t>
      </w:r>
      <m:oMath>
        <m:r>
          <m:rPr/>
          <w:rPr>
            <w:rFonts w:ascii="Cambria Math" w:hAnsi="Cambria Math"/>
            <w:sz w:val="24"/>
          </w:rPr>
          <m:t>i</m:t>
        </m:r>
      </m:oMath>
      <w:r>
        <w:rPr>
          <w:sz w:val="24"/>
        </w:rPr>
        <w:t>辆电动汽车；</w:t>
      </w:r>
      <m:oMath>
        <m:sSubSup>
          <m:sSubSupPr>
            <m:ctrlPr>
              <w:rPr>
                <w:rFonts w:ascii="Cambria Math" w:hAnsi="Cambria Math"/>
                <w:sz w:val="24"/>
              </w:rPr>
            </m:ctrlPr>
          </m:sSubSupPr>
          <m:e>
            <m:r>
              <m:rPr>
                <m:nor/>
              </m:rPr>
              <w:rPr>
                <w:i/>
                <w:iCs/>
                <w:sz w:val="24"/>
              </w:rPr>
              <m:t>SOC</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tar</m:t>
            </m:r>
            <m:ctrlPr>
              <w:rPr>
                <w:rFonts w:ascii="Cambria Math" w:hAnsi="Cambria Math"/>
                <w:sz w:val="24"/>
              </w:rPr>
            </m:ctrlPr>
          </m:sup>
        </m:sSubSup>
      </m:oMath>
      <w:r>
        <w:rPr>
          <w:sz w:val="24"/>
        </w:rPr>
        <w:t>表示车辆的目标电量，</w:t>
      </w:r>
      <m:oMath>
        <m:sSubSup>
          <m:sSubSupPr>
            <m:ctrlPr>
              <w:rPr>
                <w:rFonts w:ascii="Cambria Math" w:hAnsi="Cambria Math"/>
                <w:sz w:val="24"/>
              </w:rPr>
            </m:ctrlPr>
          </m:sSubSupPr>
          <m:e>
            <m:r>
              <m:rPr/>
              <w:rPr>
                <w:rFonts w:ascii="Cambria Math" w:hAnsi="Cambria Math"/>
                <w:sz w:val="24"/>
              </w:rPr>
              <m:t>SOC</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final</m:t>
            </m:r>
            <m:ctrlPr>
              <w:rPr>
                <w:rFonts w:ascii="Cambria Math" w:hAnsi="Cambria Math"/>
                <w:sz w:val="24"/>
              </w:rPr>
            </m:ctrlPr>
          </m:sup>
        </m:sSubSup>
      </m:oMath>
      <w:r>
        <w:rPr>
          <w:sz w:val="24"/>
        </w:rPr>
        <w:t>为车辆实际离场电量；</w:t>
      </w:r>
      <m:oMath>
        <m:sSub>
          <m:sSubPr>
            <m:ctrlPr>
              <w:rPr>
                <w:rFonts w:ascii="Cambria Math" w:hAnsi="Cambria Math"/>
                <w:i/>
                <w:sz w:val="24"/>
              </w:rPr>
            </m:ctrlPr>
          </m:sSubPr>
          <m:e>
            <m:r>
              <m:rPr/>
              <w:rPr>
                <w:rFonts w:ascii="Cambria Math" w:hAnsi="Cambria Math"/>
                <w:sz w:val="24"/>
              </w:rPr>
              <m:t>θ</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θ</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θ</m:t>
            </m:r>
            <m:ctrlPr>
              <w:rPr>
                <w:rFonts w:ascii="Cambria Math" w:hAnsi="Cambria Math"/>
                <w:i/>
                <w:sz w:val="24"/>
              </w:rPr>
            </m:ctrlPr>
          </m:e>
          <m:sub>
            <m:r>
              <m:rPr/>
              <w:rPr>
                <w:rFonts w:ascii="Cambria Math" w:hAnsi="Cambria Math"/>
                <w:sz w:val="24"/>
              </w:rPr>
              <m:t>3</m:t>
            </m:r>
            <m:ctrlPr>
              <w:rPr>
                <w:rFonts w:ascii="Cambria Math" w:hAnsi="Cambria Math"/>
                <w:i/>
                <w:sz w:val="24"/>
              </w:rPr>
            </m:ctrlPr>
          </m:sub>
        </m:sSub>
      </m:oMath>
      <w:r>
        <w:rPr>
          <w:sz w:val="24"/>
        </w:rPr>
        <w:t>为形状参数</w:t>
      </w:r>
      <w:r>
        <w:rPr>
          <w:rFonts w:hint="eastAsia"/>
          <w:sz w:val="24"/>
        </w:rPr>
        <w:t>。</w:t>
      </w:r>
      <w:r>
        <w:rPr>
          <w:sz w:val="24"/>
        </w:rPr>
        <w:t>当</w:t>
      </w:r>
      <m:oMath>
        <m:sSubSup>
          <m:sSubSupPr>
            <m:ctrlPr>
              <w:rPr>
                <w:rFonts w:ascii="Cambria Math" w:hAnsi="Cambria Math"/>
                <w:sz w:val="24"/>
              </w:rPr>
            </m:ctrlPr>
          </m:sSubSupPr>
          <m:e>
            <m:r>
              <m:rPr/>
              <w:rPr>
                <w:rFonts w:ascii="Cambria Math" w:hAnsi="Cambria Math"/>
                <w:sz w:val="24"/>
              </w:rPr>
              <m:t>SOC</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final</m:t>
            </m:r>
            <m:ctrlPr>
              <w:rPr>
                <w:rFonts w:ascii="Cambria Math" w:hAnsi="Cambria Math"/>
                <w:sz w:val="24"/>
              </w:rPr>
            </m:ctrlPr>
          </m:sup>
        </m:sSubSup>
        <m:r>
          <m:rPr>
            <m:sty m:val="p"/>
          </m:rPr>
          <w:rPr>
            <w:rFonts w:ascii="Cambria Math" w:hAnsi="Cambria Math"/>
            <w:sz w:val="24"/>
          </w:rPr>
          <m:t>&lt;</m:t>
        </m:r>
        <m:sSubSup>
          <m:sSubSupPr>
            <m:ctrlPr>
              <w:rPr>
                <w:rFonts w:ascii="Cambria Math" w:hAnsi="Cambria Math"/>
                <w:sz w:val="24"/>
              </w:rPr>
            </m:ctrlPr>
          </m:sSubSupPr>
          <m:e>
            <m:r>
              <m:rPr>
                <m:nor/>
              </m:rPr>
              <w:rPr>
                <w:i/>
                <w:iCs/>
                <w:sz w:val="24"/>
              </w:rPr>
              <m:t>SOC</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tar</m:t>
            </m:r>
            <m:ctrlPr>
              <w:rPr>
                <w:rFonts w:ascii="Cambria Math" w:hAnsi="Cambria Math"/>
                <w:sz w:val="24"/>
              </w:rPr>
            </m:ctrlPr>
          </m:sup>
        </m:sSubSup>
      </m:oMath>
      <w:r>
        <w:rPr>
          <w:sz w:val="24"/>
        </w:rPr>
        <w:t>时，代价随差值呈指数级增长</w:t>
      </w:r>
      <w:r>
        <w:rPr>
          <w:rFonts w:hint="eastAsia"/>
          <w:sz w:val="24"/>
        </w:rPr>
        <w:t>。</w:t>
      </w:r>
    </w:p>
    <w:p w14:paraId="39118D24">
      <w:pPr>
        <w:snapToGrid w:val="0"/>
        <w:spacing w:line="360" w:lineRule="auto"/>
        <w:ind w:firstLine="480" w:firstLineChars="200"/>
        <w:textAlignment w:val="center"/>
        <w:rPr>
          <w:sz w:val="24"/>
        </w:rPr>
      </w:pPr>
      <w:r>
        <w:rPr>
          <w:sz w:val="24"/>
        </w:rPr>
        <w:t>步骤S2：初始化深度强化学习智能体，深度强化学习智能体采用SAC（Soft Actor-Critic）算法架构</w:t>
      </w:r>
      <w:r>
        <w:rPr>
          <w:rFonts w:hint="eastAsia"/>
          <w:sz w:val="24"/>
        </w:rPr>
        <w:t>。</w:t>
      </w:r>
      <w:r>
        <w:rPr>
          <w:sz w:val="24"/>
        </w:rPr>
        <w:t>深度强化学习智能体包含用于生成策略的策略网络(Actor)、用于评估价值的价值网络(Critic)以及用于约束控制的PID拉格朗日乘子更新器</w:t>
      </w:r>
      <w:r>
        <w:rPr>
          <w:rFonts w:hint="eastAsia"/>
          <w:sz w:val="24"/>
        </w:rPr>
        <w:t>。</w:t>
      </w:r>
    </w:p>
    <w:p w14:paraId="348E609F">
      <w:pPr>
        <w:snapToGrid w:val="0"/>
        <w:spacing w:line="360" w:lineRule="auto"/>
        <w:ind w:firstLine="480" w:firstLineChars="200"/>
        <w:textAlignment w:val="center"/>
        <w:rPr>
          <w:rFonts w:hint="eastAsia"/>
          <w:sz w:val="24"/>
        </w:rPr>
      </w:pPr>
      <w:r>
        <w:rPr>
          <w:sz w:val="24"/>
        </w:rPr>
        <w:t>步骤S3：深度强化学习智能体</w:t>
      </w:r>
      <w:r>
        <w:rPr>
          <w:rFonts w:hint="eastAsia"/>
          <w:sz w:val="24"/>
        </w:rPr>
        <w:t>与环境交互，具体包括：</w:t>
      </w:r>
      <w:r>
        <w:rPr>
          <w:sz w:val="24"/>
        </w:rPr>
        <w:t>实时获取充电站的运行状态，将其输入所述策略网络，输出对各充电桩的功率调度动作，并计算当前时刻的奖励值与</w:t>
      </w:r>
      <w:r>
        <w:rPr>
          <w:rFonts w:hint="eastAsia"/>
          <w:sz w:val="24"/>
        </w:rPr>
        <w:t>变压器过载代价，反馈下一时刻</w:t>
      </w:r>
      <w:r>
        <w:rPr>
          <w:sz w:val="24"/>
        </w:rPr>
        <w:t>充电站的运行状态</w:t>
      </w:r>
      <w:r>
        <w:rPr>
          <w:rFonts w:hint="eastAsia"/>
          <w:sz w:val="24"/>
        </w:rPr>
        <w:t>，</w:t>
      </w:r>
      <w:r>
        <w:rPr>
          <w:sz w:val="24"/>
        </w:rPr>
        <w:t>将</w:t>
      </w:r>
      <w:r>
        <w:rPr>
          <w:rFonts w:hint="eastAsia"/>
          <w:sz w:val="24"/>
        </w:rPr>
        <w:t>当前</w:t>
      </w:r>
      <w:r>
        <w:rPr>
          <w:sz w:val="24"/>
        </w:rPr>
        <w:t>充电站的运行状态</w:t>
      </w:r>
      <w:r>
        <w:rPr>
          <w:rFonts w:hint="eastAsia"/>
          <w:sz w:val="24"/>
        </w:rPr>
        <w:t>、</w:t>
      </w:r>
      <w:r>
        <w:rPr>
          <w:sz w:val="24"/>
        </w:rPr>
        <w:t>功率调度动作</w:t>
      </w:r>
      <w:r>
        <w:rPr>
          <w:rFonts w:hint="eastAsia"/>
          <w:sz w:val="24"/>
        </w:rPr>
        <w:t>、</w:t>
      </w:r>
      <w:r>
        <w:rPr>
          <w:sz w:val="24"/>
        </w:rPr>
        <w:t>奖励值</w:t>
      </w:r>
      <w:r>
        <w:rPr>
          <w:rFonts w:hint="eastAsia"/>
          <w:sz w:val="24"/>
        </w:rPr>
        <w:t>、变压器过载代价和下一时刻</w:t>
      </w:r>
      <w:r>
        <w:rPr>
          <w:sz w:val="24"/>
        </w:rPr>
        <w:t>充电站的运行状态存入约束马尔可夫决策过程模型</w:t>
      </w:r>
      <w:r>
        <w:rPr>
          <w:rFonts w:hint="eastAsia"/>
          <w:sz w:val="24"/>
        </w:rPr>
        <w:t>的</w:t>
      </w:r>
      <w:r>
        <w:rPr>
          <w:sz w:val="24"/>
        </w:rPr>
        <w:t>经验回放池</w:t>
      </w:r>
      <w:r>
        <w:rPr>
          <w:rFonts w:hint="eastAsia"/>
          <w:sz w:val="24"/>
        </w:rPr>
        <w:t>。</w:t>
      </w:r>
    </w:p>
    <w:p w14:paraId="5C863D05">
      <w:pPr>
        <w:snapToGrid w:val="0"/>
        <w:spacing w:line="360" w:lineRule="auto"/>
        <w:ind w:firstLine="480" w:firstLineChars="200"/>
        <w:textAlignment w:val="center"/>
        <w:rPr>
          <w:sz w:val="24"/>
        </w:rPr>
      </w:pPr>
      <w:r>
        <w:rPr>
          <w:sz w:val="24"/>
        </w:rPr>
        <w:t>步骤S3</w:t>
      </w:r>
      <w:r>
        <w:rPr>
          <w:rFonts w:hint="eastAsia"/>
          <w:sz w:val="24"/>
        </w:rPr>
        <w:t>具体为：</w:t>
      </w:r>
    </w:p>
    <w:p w14:paraId="07FD5088">
      <w:pPr>
        <w:snapToGrid w:val="0"/>
        <w:spacing w:line="360" w:lineRule="auto"/>
        <w:ind w:firstLine="480" w:firstLineChars="200"/>
        <w:textAlignment w:val="center"/>
        <w:rPr>
          <w:sz w:val="24"/>
        </w:rPr>
      </w:pPr>
      <w:r>
        <w:rPr>
          <w:rFonts w:hint="eastAsia"/>
          <w:sz w:val="24"/>
        </w:rPr>
        <w:t>所述</w:t>
      </w:r>
      <w:r>
        <w:rPr>
          <w:sz w:val="24"/>
        </w:rPr>
        <w:t>充电站的运行状态包括电网参数和车辆状态，</w:t>
      </w:r>
      <w:r>
        <w:rPr>
          <w:rFonts w:hint="eastAsia"/>
          <w:sz w:val="24"/>
        </w:rPr>
        <w:t>将采集到的多维状态向量</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中的各分量进行归一化处理；</w:t>
      </w:r>
      <w:r>
        <w:rPr>
          <w:sz w:val="24"/>
        </w:rPr>
        <w:t>使其数值范围映射至</w:t>
      </w:r>
      <m:oMath>
        <m:r>
          <m:rPr/>
          <w:rPr>
            <w:rFonts w:ascii="Cambria Math" w:hAnsi="Cambria Math"/>
            <w:sz w:val="24"/>
          </w:rPr>
          <m:t>[0,1]</m:t>
        </m:r>
      </m:oMath>
      <w:r>
        <w:rPr>
          <w:sz w:val="24"/>
        </w:rPr>
        <w:t>或</w:t>
      </w:r>
      <m:oMath>
        <m:r>
          <m:rPr/>
          <w:rPr>
            <w:rFonts w:ascii="Cambria Math" w:hAnsi="Cambria Math"/>
            <w:sz w:val="24"/>
          </w:rPr>
          <m:t>[−1,1]</m:t>
        </m:r>
      </m:oMath>
      <w:r>
        <w:rPr>
          <w:sz w:val="24"/>
        </w:rPr>
        <w:t>区间，以加速神经网络的收敛</w:t>
      </w:r>
      <w:r>
        <w:rPr>
          <w:rFonts w:hint="eastAsia"/>
          <w:sz w:val="24"/>
        </w:rPr>
        <w:t>。</w:t>
      </w:r>
    </w:p>
    <w:p w14:paraId="28948443">
      <w:pPr>
        <w:snapToGrid w:val="0"/>
        <w:spacing w:line="360" w:lineRule="auto"/>
        <w:ind w:firstLine="480" w:firstLineChars="200"/>
        <w:textAlignment w:val="center"/>
        <w:rPr>
          <w:sz w:val="24"/>
        </w:rPr>
      </w:pPr>
      <w:r>
        <w:rPr>
          <w:rFonts w:hint="eastAsia"/>
          <w:sz w:val="24"/>
        </w:rPr>
        <w:t>将归一化状态向量输入</w:t>
      </w:r>
      <w:r>
        <w:rPr>
          <w:sz w:val="24"/>
        </w:rPr>
        <w:t>策略网络</w:t>
      </w:r>
      <m:oMath>
        <m:sSub>
          <m:sSubPr>
            <m:ctrlPr>
              <w:rPr>
                <w:rFonts w:ascii="Cambria Math" w:hAnsi="Cambria Math"/>
                <w:i/>
                <w:sz w:val="24"/>
              </w:rPr>
            </m:ctrlPr>
          </m:sSubPr>
          <m:e>
            <m:r>
              <m:rPr/>
              <w:rPr>
                <w:rFonts w:ascii="Cambria Math" w:hAnsi="Cambria Math"/>
                <w:sz w:val="24"/>
              </w:rPr>
              <m:t>π</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oMath>
      <w:r>
        <w:rPr>
          <w:sz w:val="24"/>
        </w:rPr>
        <w:t>，输出高斯分布的均值</w:t>
      </w:r>
      <m:oMath>
        <m:sSub>
          <m:sSubPr>
            <m:ctrlPr>
              <w:rPr>
                <w:rFonts w:ascii="Cambria Math" w:hAnsi="Cambria Math"/>
                <w:i/>
                <w:sz w:val="24"/>
              </w:rPr>
            </m:ctrlPr>
          </m:sSubPr>
          <m:e>
            <m:r>
              <m:rPr/>
              <w:rPr>
                <w:rFonts w:ascii="Cambria Math" w:hAnsi="Cambria Math"/>
                <w:sz w:val="24"/>
              </w:rPr>
              <m:t>μ</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oMath>
      <w:r>
        <w:rPr>
          <w:sz w:val="24"/>
        </w:rPr>
        <w:t>和标准差</w:t>
      </w:r>
      <m:oMath>
        <m:sSub>
          <m:sSubPr>
            <m:ctrlPr>
              <w:rPr>
                <w:rFonts w:ascii="Cambria Math" w:hAnsi="Cambria Math"/>
                <w:i/>
                <w:sz w:val="24"/>
              </w:rPr>
            </m:ctrlPr>
          </m:sSubPr>
          <m:e>
            <m:r>
              <m:rPr/>
              <w:rPr>
                <w:rFonts w:ascii="Cambria Math" w:hAnsi="Cambria Math"/>
                <w:sz w:val="24"/>
              </w:rPr>
              <m:t>σ</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oMath>
      <w:r>
        <w:rPr>
          <w:sz w:val="24"/>
        </w:rPr>
        <w:t>；引入标准正态噪声</w:t>
      </w:r>
      <m:oMath>
        <m:r>
          <m:rPr/>
          <w:rPr>
            <w:rFonts w:ascii="Cambria Math" w:hAnsi="Cambria Math"/>
            <w:sz w:val="24"/>
          </w:rPr>
          <m:t>ϵ∼N(0,I)</m:t>
        </m:r>
      </m:oMath>
      <w:r>
        <w:rPr>
          <w:sz w:val="24"/>
        </w:rPr>
        <w:t>，利用重参数化技巧计算原始动作</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w:t>
      </w:r>
    </w:p>
    <w:p w14:paraId="623B6D5C">
      <w:pPr>
        <w:snapToGrid w:val="0"/>
        <w:spacing w:line="360" w:lineRule="auto"/>
        <w:ind w:firstLine="480" w:firstLineChars="200"/>
        <w:textAlignment w:val="center"/>
        <w:rPr>
          <w:sz w:val="24"/>
        </w:rPr>
      </w:pPr>
      <m:oMathPara>
        <m:oMath>
          <m:sSub>
            <m:sSubPr>
              <m:ctrlPr>
                <w:rPr>
                  <w:rFonts w:ascii="Cambria Math" w:hAnsi="Cambria Math"/>
                  <w:i/>
                  <w:iCs/>
                  <w:sz w:val="24"/>
                </w:rPr>
              </m:ctrlPr>
            </m:sSubPr>
            <m:e>
              <m:r>
                <m:rPr/>
                <w:rPr>
                  <w:rFonts w:ascii="Cambria Math" w:hAnsi="Cambria Math"/>
                  <w:sz w:val="24"/>
                </w:rPr>
                <m:t>u</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w:rPr>
              <w:rFonts w:ascii="Cambria Math" w:hAnsi="Cambria Math"/>
              <w:sz w:val="24"/>
            </w:rPr>
            <m:t>=</m:t>
          </m:r>
          <m:func>
            <m:funcPr>
              <m:ctrlPr>
                <w:rPr>
                  <w:rFonts w:ascii="Cambria Math" w:hAnsi="Cambria Math"/>
                  <w:i/>
                  <w:sz w:val="24"/>
                </w:rPr>
              </m:ctrlPr>
            </m:funcPr>
            <m:fName>
              <m:r>
                <m:rPr/>
                <w:rPr>
                  <w:rFonts w:ascii="Cambria Math" w:hAnsi="Cambria Math"/>
                  <w:sz w:val="24"/>
                </w:rPr>
                <m:t>tanh</m:t>
              </m:r>
              <m:ctrlPr>
                <w:rPr>
                  <w:rFonts w:ascii="Cambria Math" w:hAnsi="Cambria Math"/>
                  <w:i/>
                  <w:sz w:val="24"/>
                </w:rPr>
              </m:ctrlPr>
            </m:fName>
            <m:e>
              <m:r>
                <m:rPr/>
                <w:rPr>
                  <w:rFonts w:ascii="Cambria Math" w:hAnsi="Cambria Math"/>
                  <w:sz w:val="24"/>
                </w:rPr>
                <m:t>(</m:t>
              </m:r>
              <m:ctrlPr>
                <w:rPr>
                  <w:rFonts w:ascii="Cambria Math" w:hAnsi="Cambria Math"/>
                  <w:i/>
                  <w:sz w:val="24"/>
                </w:rPr>
              </m:ctrlPr>
            </m:e>
          </m:func>
          <m:sSub>
            <m:sSubPr>
              <m:ctrlPr>
                <w:rPr>
                  <w:rFonts w:ascii="Cambria Math" w:hAnsi="Cambria Math"/>
                  <w:i/>
                  <w:sz w:val="24"/>
                </w:rPr>
              </m:ctrlPr>
            </m:sSubPr>
            <m:e>
              <m:r>
                <m:rPr/>
                <w:rPr>
                  <w:rFonts w:ascii="Cambria Math" w:hAnsi="Cambria Math"/>
                  <w:sz w:val="24"/>
                </w:rPr>
                <m:t>μ</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σ</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)⋅ϵ)</m:t>
          </m:r>
        </m:oMath>
      </m:oMathPara>
    </w:p>
    <w:p w14:paraId="32AB1041">
      <w:pPr>
        <w:snapToGrid w:val="0"/>
        <w:spacing w:line="360" w:lineRule="auto"/>
        <w:ind w:firstLine="480" w:firstLineChars="200"/>
        <w:textAlignment w:val="center"/>
        <w:rPr>
          <w:sz w:val="24"/>
        </w:rPr>
      </w:pPr>
      <w:r>
        <w:rPr>
          <w:sz w:val="24"/>
        </w:rPr>
        <w:t>其中，</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的取值范围被</w:t>
      </w:r>
      <m:oMath>
        <m:r>
          <m:rPr/>
          <w:rPr>
            <w:rFonts w:ascii="Cambria Math" w:hAnsi="Cambria Math"/>
            <w:sz w:val="24"/>
          </w:rPr>
          <m:t>tanh</m:t>
        </m:r>
      </m:oMath>
      <w:r>
        <w:rPr>
          <w:sz w:val="24"/>
        </w:rPr>
        <w:t>函数限制在</w:t>
      </w:r>
      <m:oMath>
        <m:r>
          <m:rPr/>
          <w:rPr>
            <w:rFonts w:ascii="Cambria Math" w:hAnsi="Cambria Math"/>
            <w:sz w:val="24"/>
          </w:rPr>
          <m:t>[−1,1]</m:t>
        </m:r>
      </m:oMath>
      <w:r>
        <w:rPr>
          <w:sz w:val="24"/>
        </w:rPr>
        <w:t>之间；</w:t>
      </w:r>
      <m:oMath>
        <m:r>
          <m:rPr>
            <m:sty m:val="p"/>
          </m:rPr>
          <w:rPr>
            <w:rFonts w:ascii="Cambria Math" w:hAnsi="Cambria Math"/>
            <w:sz w:val="24"/>
          </w:rPr>
          <m:t>ϵ</m:t>
        </m:r>
      </m:oMath>
      <w:r>
        <w:rPr>
          <w:sz w:val="24"/>
        </w:rPr>
        <w:t>为服从标准正态分布的随机噪声向量；</w:t>
      </w:r>
      <m:oMath>
        <m:r>
          <m:rPr/>
          <w:rPr>
            <w:rFonts w:ascii="Cambria Math" w:hAnsi="Cambria Math"/>
            <w:sz w:val="24"/>
          </w:rPr>
          <m:t>I</m:t>
        </m:r>
      </m:oMath>
      <w:r>
        <w:rPr>
          <w:sz w:val="24"/>
        </w:rPr>
        <w:t>为单位矩阵；</w:t>
      </w:r>
      <m:oMath>
        <m:r>
          <m:rPr/>
          <w:rPr>
            <w:rFonts w:ascii="Cambria Math" w:hAnsi="Cambria Math"/>
            <w:sz w:val="24"/>
          </w:rPr>
          <m:t>N</m:t>
        </m:r>
      </m:oMath>
      <w:r>
        <w:rPr>
          <w:sz w:val="24"/>
        </w:rPr>
        <w:t>表示正态分布；</w:t>
      </w:r>
    </w:p>
    <w:p w14:paraId="1803B570">
      <w:pPr>
        <w:snapToGrid w:val="0"/>
        <w:spacing w:line="360" w:lineRule="auto"/>
        <w:ind w:firstLine="480" w:firstLineChars="200"/>
        <w:textAlignment w:val="center"/>
        <w:rPr>
          <w:sz w:val="24"/>
        </w:rPr>
      </w:pPr>
      <w:r>
        <w:rPr>
          <w:sz w:val="24"/>
        </w:rPr>
        <w:t>将原始动作</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映射为各充电桩的实际功率指令向量</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oMath>
      <w:r>
        <w:rPr>
          <w:sz w:val="24"/>
        </w:rPr>
        <w:t>：</w:t>
      </w:r>
    </w:p>
    <w:p w14:paraId="6F76DDF3">
      <w:pPr>
        <w:snapToGrid w:val="0"/>
        <w:spacing w:line="360" w:lineRule="auto"/>
        <w:ind w:firstLine="480" w:firstLineChars="200"/>
        <w:textAlignment w:val="center"/>
        <w:rPr>
          <w:sz w:val="24"/>
        </w:rPr>
      </w:pPr>
      <m:oMathPara>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u</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Sup>
            <m:sSubSupPr>
              <m:ctrlPr>
                <w:rPr>
                  <w:rFonts w:ascii="Cambria Math" w:hAnsi="Cambria Math"/>
                  <w:sz w:val="24"/>
                </w:rPr>
              </m:ctrlPr>
            </m:sSubSupPr>
            <m:e>
              <m:r>
                <m:rPr/>
                <w:rPr>
                  <w:rFonts w:ascii="Cambria Math" w:hAnsi="Cambria Math"/>
                  <w:sz w:val="24"/>
                </w:rPr>
                <m:t>P</m:t>
              </m:r>
              <m:ctrlPr>
                <w:rPr>
                  <w:rFonts w:ascii="Cambria Math" w:hAnsi="Cambria Math"/>
                  <w:sz w:val="24"/>
                </w:rPr>
              </m:ctrlPr>
            </m:e>
            <m:sub>
              <m:r>
                <m:rPr>
                  <m:sty m:val="p"/>
                </m:rPr>
                <w:rPr>
                  <w:rFonts w:ascii="Cambria Math" w:hAnsi="Cambria Math"/>
                  <w:sz w:val="24"/>
                </w:rPr>
                <m:t>max</m:t>
              </m:r>
              <m:ctrlPr>
                <w:rPr>
                  <w:rFonts w:ascii="Cambria Math" w:hAnsi="Cambria Math"/>
                  <w:sz w:val="24"/>
                </w:rPr>
              </m:ctrlPr>
            </m:sub>
            <m:sup>
              <m:r>
                <m:rPr>
                  <m:sty m:val="p"/>
                </m:rPr>
                <w:rPr>
                  <w:rFonts w:ascii="Cambria Math" w:hAnsi="Cambria Math"/>
                  <w:sz w:val="24"/>
                </w:rPr>
                <m:t>charger</m:t>
              </m:r>
              <m:ctrlPr>
                <w:rPr>
                  <w:rFonts w:ascii="Cambria Math" w:hAnsi="Cambria Math"/>
                  <w:sz w:val="24"/>
                </w:rPr>
              </m:ctrlPr>
            </m:sup>
          </m:sSubSup>
        </m:oMath>
      </m:oMathPara>
    </w:p>
    <w:p w14:paraId="2BBBD1C9">
      <w:pPr>
        <w:snapToGrid w:val="0"/>
        <w:spacing w:line="360" w:lineRule="auto"/>
        <w:ind w:firstLine="480" w:firstLineChars="200"/>
        <w:textAlignment w:val="center"/>
        <w:rPr>
          <w:sz w:val="24"/>
        </w:rPr>
      </w:pPr>
      <w:r>
        <w:rPr>
          <w:sz w:val="24"/>
        </w:rPr>
        <w:t>其中</w:t>
      </w:r>
      <w:r>
        <w:rPr>
          <w:rFonts w:hint="eastAsia"/>
          <w:sz w:val="24"/>
        </w:rPr>
        <w:t>，</w:t>
      </w:r>
      <m:oMath>
        <m:sSubSup>
          <m:sSubSupPr>
            <m:ctrlPr>
              <w:rPr>
                <w:rFonts w:ascii="Cambria Math" w:hAnsi="Cambria Math"/>
                <w:sz w:val="24"/>
              </w:rPr>
            </m:ctrlPr>
          </m:sSubSupPr>
          <m:e>
            <m:r>
              <m:rPr/>
              <w:rPr>
                <w:rFonts w:ascii="Cambria Math" w:hAnsi="Cambria Math"/>
                <w:sz w:val="24"/>
              </w:rPr>
              <m:t>P</m:t>
            </m:r>
            <m:ctrlPr>
              <w:rPr>
                <w:rFonts w:ascii="Cambria Math" w:hAnsi="Cambria Math"/>
                <w:sz w:val="24"/>
              </w:rPr>
            </m:ctrlPr>
          </m:e>
          <m:sub>
            <m:r>
              <m:rPr>
                <m:sty m:val="p"/>
              </m:rPr>
              <w:rPr>
                <w:rFonts w:ascii="Cambria Math" w:hAnsi="Cambria Math"/>
                <w:sz w:val="24"/>
              </w:rPr>
              <m:t>max</m:t>
            </m:r>
            <m:ctrlPr>
              <w:rPr>
                <w:rFonts w:ascii="Cambria Math" w:hAnsi="Cambria Math"/>
                <w:sz w:val="24"/>
              </w:rPr>
            </m:ctrlPr>
          </m:sub>
          <m:sup>
            <m:r>
              <m:rPr>
                <m:sty m:val="p"/>
              </m:rPr>
              <w:rPr>
                <w:rFonts w:ascii="Cambria Math" w:hAnsi="Cambria Math"/>
                <w:sz w:val="24"/>
              </w:rPr>
              <m:t>charger</m:t>
            </m:r>
            <m:ctrlPr>
              <w:rPr>
                <w:rFonts w:ascii="Cambria Math" w:hAnsi="Cambria Math"/>
                <w:sz w:val="24"/>
              </w:rPr>
            </m:ctrlPr>
          </m:sup>
        </m:sSubSup>
      </m:oMath>
      <w:r>
        <w:rPr>
          <w:sz w:val="24"/>
        </w:rPr>
        <w:t>为充电桩的最大允许功率；映射得到的功率指令</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oMath>
      <w:r>
        <w:rPr>
          <w:sz w:val="24"/>
        </w:rPr>
        <w:t>即为调度动作</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，当</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r>
          <m:rPr>
            <m:sty m:val="p"/>
          </m:rPr>
          <w:rPr>
            <w:rFonts w:ascii="Cambria Math" w:hAnsi="Cambria Math"/>
            <w:sz w:val="24"/>
          </w:rPr>
          <m:t>&gt;0</m:t>
        </m:r>
      </m:oMath>
      <w:r>
        <w:rPr>
          <w:sz w:val="24"/>
        </w:rPr>
        <w:t>时，控制充电桩以该功率对电动汽车充电；当</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r>
          <m:rPr>
            <m:sty m:val="p"/>
          </m:rPr>
          <w:rPr>
            <w:rFonts w:ascii="Cambria Math" w:hAnsi="Cambria Math"/>
            <w:sz w:val="24"/>
          </w:rPr>
          <m:t>&lt;0</m:t>
        </m:r>
      </m:oMath>
      <w:r>
        <w:rPr>
          <w:sz w:val="24"/>
        </w:rPr>
        <w:t>且电动汽车及电网允许V2G放电时，控制充电桩以该功率绝对值向电网放电</w:t>
      </w:r>
      <w:r>
        <w:rPr>
          <w:rFonts w:hint="eastAsia"/>
          <w:sz w:val="24"/>
        </w:rPr>
        <w:t>；</w:t>
      </w:r>
    </w:p>
    <w:p w14:paraId="452D44E5">
      <w:pPr>
        <w:snapToGrid w:val="0"/>
        <w:spacing w:line="360" w:lineRule="auto"/>
        <w:ind w:firstLine="480" w:firstLineChars="200"/>
        <w:textAlignment w:val="center"/>
        <w:rPr>
          <w:sz w:val="24"/>
        </w:rPr>
      </w:pPr>
      <w:r>
        <w:rPr>
          <w:sz w:val="24"/>
        </w:rPr>
        <w:t>执行功率指令</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cmd</m:t>
            </m:r>
            <m:ctrlPr>
              <w:rPr>
                <w:rFonts w:ascii="Cambria Math" w:hAnsi="Cambria Math"/>
                <w:sz w:val="24"/>
              </w:rPr>
            </m:ctrlPr>
          </m:sub>
        </m:sSub>
      </m:oMath>
      <w:r>
        <w:rPr>
          <w:sz w:val="24"/>
        </w:rPr>
        <w:t>后，环境根据电网物理响应和车辆电池动态，反馈下一时刻的状态</w:t>
      </w:r>
      <m:oMath>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t+1</m:t>
            </m:r>
            <m:ctrlPr>
              <w:rPr>
                <w:rFonts w:ascii="Cambria Math" w:hAnsi="Cambria Math"/>
                <w:i/>
                <w:iCs/>
                <w:sz w:val="24"/>
              </w:rPr>
            </m:ctrlPr>
          </m:sub>
        </m:sSub>
      </m:oMath>
      <w:r>
        <w:rPr>
          <w:sz w:val="24"/>
        </w:rPr>
        <w:t>以及当前的奖励值</w:t>
      </w:r>
      <m:oMath>
        <m:sSub>
          <m:sSubPr>
            <m:ctrlPr>
              <w:rPr>
                <w:rFonts w:ascii="Cambria Math" w:hAnsi="Cambria Math"/>
                <w:i/>
                <w:iCs/>
                <w:sz w:val="24"/>
              </w:rPr>
            </m:ctrlPr>
          </m:sSubPr>
          <m:e>
            <m:r>
              <m:rPr/>
              <w:rPr>
                <w:rFonts w:ascii="Cambria Math" w:hAnsi="Cambria Math"/>
                <w:sz w:val="24"/>
              </w:rPr>
              <m:t>r</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sz w:val="24"/>
        </w:rPr>
        <w:t>和</w:t>
      </w:r>
      <w:r>
        <w:rPr>
          <w:rFonts w:hint="eastAsia"/>
          <w:sz w:val="24"/>
        </w:rPr>
        <w:t>变压器过载</w:t>
      </w:r>
      <w:r>
        <w:rPr>
          <w:sz w:val="24"/>
        </w:rPr>
        <w:t>代价</w:t>
      </w:r>
      <m:oMath>
        <m:sSub>
          <m:sSubPr>
            <m:ctrlPr>
              <w:rPr>
                <w:rFonts w:ascii="Cambria Math" w:hAnsi="Cambria Math"/>
                <w:i/>
                <w:iCs/>
                <w:sz w:val="24"/>
              </w:rPr>
            </m:ctrlPr>
          </m:sSubPr>
          <m:e>
            <m:r>
              <m:rPr/>
              <w:rPr>
                <w:rFonts w:ascii="Cambria Math" w:hAnsi="Cambria Math"/>
                <w:sz w:val="24"/>
              </w:rPr>
              <m:t>c</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sz w:val="24"/>
        </w:rPr>
        <w:t>，</w:t>
      </w:r>
      <m:oMath>
        <m:sSub>
          <m:sSubPr>
            <m:ctrlPr>
              <w:rPr>
                <w:rFonts w:ascii="Cambria Math" w:hAnsi="Cambria Math"/>
                <w:i/>
                <w:iCs/>
                <w:sz w:val="24"/>
              </w:rPr>
            </m:ctrlPr>
          </m:sSubPr>
          <m:e>
            <m:r>
              <m:rPr/>
              <w:rPr>
                <w:rFonts w:ascii="Cambria Math" w:hAnsi="Cambria Math"/>
                <w:sz w:val="24"/>
              </w:rPr>
              <m:t>c</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rFonts w:hint="eastAsia"/>
          <w:sz w:val="24"/>
        </w:rPr>
        <w:t>的具体值通过变压器过载</w:t>
      </w:r>
      <w:r>
        <w:rPr>
          <w:sz w:val="24"/>
        </w:rPr>
        <w:t>代价</w:t>
      </w:r>
      <w:r>
        <w:rPr>
          <w:rFonts w:hint="eastAsia"/>
          <w:sz w:val="24"/>
        </w:rPr>
        <w:t>函数</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m:sty m:val="p"/>
              </m:rPr>
              <w:rPr>
                <w:rFonts w:ascii="Cambria Math" w:hAnsi="Cambria Math"/>
                <w:sz w:val="24"/>
              </w:rPr>
              <m:t>trans</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oMath>
      <w:r>
        <w:rPr>
          <w:rFonts w:hint="eastAsia"/>
          <w:sz w:val="24"/>
        </w:rPr>
        <w:t>计算，</w:t>
      </w:r>
      <m:oMath>
        <m:sSub>
          <m:sSubPr>
            <m:ctrlPr>
              <w:rPr>
                <w:rFonts w:ascii="Cambria Math" w:hAnsi="Cambria Math"/>
                <w:i/>
                <w:iCs/>
                <w:sz w:val="24"/>
              </w:rPr>
            </m:ctrlPr>
          </m:sSubPr>
          <m:e>
            <m:r>
              <m:rPr/>
              <w:rPr>
                <w:rFonts w:ascii="Cambria Math" w:hAnsi="Cambria Math"/>
                <w:sz w:val="24"/>
              </w:rPr>
              <m:t>c</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m:sty m:val="p"/>
              </m:rPr>
              <w:rPr>
                <w:rFonts w:ascii="Cambria Math" w:hAnsi="Cambria Math"/>
                <w:sz w:val="24"/>
              </w:rPr>
              <m:t>trans</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a</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oMath>
      <w:r>
        <w:rPr>
          <w:rFonts w:hint="eastAsia"/>
          <w:sz w:val="24"/>
        </w:rPr>
        <w:t>，</w:t>
      </w:r>
      <w:r>
        <w:rPr>
          <w:sz w:val="24"/>
        </w:rPr>
        <w:t>并将</w:t>
      </w:r>
      <w:r>
        <w:rPr>
          <w:rFonts w:hint="eastAsia"/>
          <w:sz w:val="24"/>
        </w:rPr>
        <w:t>五</w:t>
      </w:r>
      <w:r>
        <w:rPr>
          <w:sz w:val="24"/>
        </w:rPr>
        <w:t>元组</w:t>
      </w:r>
      <m:oMath>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u</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r</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c</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t+1</m:t>
            </m:r>
            <m:ctrlPr>
              <w:rPr>
                <w:rFonts w:ascii="Cambria Math" w:hAnsi="Cambria Math"/>
                <w:i/>
                <w:iCs/>
                <w:sz w:val="24"/>
              </w:rPr>
            </m:ctrlPr>
          </m:sub>
        </m:sSub>
        <m:r>
          <m:rPr>
            <m:sty m:val="p"/>
          </m:rPr>
          <w:rPr>
            <w:rFonts w:ascii="Cambria Math" w:hAnsi="Cambria Math"/>
            <w:sz w:val="24"/>
          </w:rPr>
          <m:t>)</m:t>
        </m:r>
      </m:oMath>
      <w:r>
        <w:rPr>
          <w:sz w:val="24"/>
        </w:rPr>
        <w:t>存入经验回放池</w:t>
      </w:r>
      <w:r>
        <w:rPr>
          <w:rFonts w:hint="eastAsia"/>
          <w:sz w:val="24"/>
        </w:rPr>
        <w:t>。</w:t>
      </w:r>
    </w:p>
    <w:p w14:paraId="0304674D">
      <w:pPr>
        <w:snapToGrid w:val="0"/>
        <w:spacing w:line="360" w:lineRule="auto"/>
        <w:ind w:firstLine="480" w:firstLineChars="200"/>
        <w:textAlignment w:val="center"/>
        <w:rPr>
          <w:sz w:val="24"/>
        </w:rPr>
      </w:pPr>
      <w:r>
        <w:rPr>
          <w:sz w:val="24"/>
        </w:rPr>
        <w:t>步骤S4：在每个完整交互回合结束后，利用所述 PID 拉格朗日乘子更新器</w:t>
      </w:r>
      <w:r>
        <w:rPr>
          <w:rFonts w:hint="eastAsia"/>
          <w:sz w:val="24"/>
        </w:rPr>
        <w:t>更新</w:t>
      </w:r>
      <w:r>
        <w:rPr>
          <w:sz w:val="24"/>
        </w:rPr>
        <w:t>拉格朗日乘子；步骤S4</w:t>
      </w:r>
      <w:r>
        <w:rPr>
          <w:rFonts w:hint="eastAsia"/>
          <w:sz w:val="24"/>
        </w:rPr>
        <w:t>具体为：</w:t>
      </w:r>
    </w:p>
    <w:p w14:paraId="120AA0B8">
      <w:pPr>
        <w:snapToGrid w:val="0"/>
        <w:spacing w:line="360" w:lineRule="auto"/>
        <w:ind w:firstLine="480" w:firstLineChars="200"/>
        <w:textAlignment w:val="center"/>
        <w:rPr>
          <w:sz w:val="24"/>
        </w:rPr>
      </w:pPr>
      <w:r>
        <w:rPr>
          <w:sz w:val="24"/>
        </w:rPr>
        <w:t>在每个完整交互回合结束后，计算从该交互回合起始到结束的累积安全代价</w:t>
      </w:r>
      <m:oMath>
        <m:sSub>
          <m:sSubPr>
            <m:ctrlPr>
              <w:rPr>
                <w:rFonts w:ascii="Cambria Math" w:hAnsi="Cambria Math"/>
                <w:sz w:val="24"/>
              </w:rPr>
            </m:ctrlPr>
          </m:sSubPr>
          <m:e>
            <m:r>
              <m:rPr>
                <m:sty m:val="p"/>
              </m:rPr>
              <w:rPr>
                <w:rFonts w:ascii="Cambria Math" w:hAnsi="Cambria Math"/>
                <w:sz w:val="24"/>
              </w:rPr>
              <m:t>C</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oMath>
      <w:r>
        <w:rPr>
          <w:rFonts w:hint="eastAsia"/>
          <w:sz w:val="24"/>
        </w:rPr>
        <w:t>，作为</w:t>
      </w:r>
      <w:r>
        <w:rPr>
          <w:sz w:val="24"/>
        </w:rPr>
        <w:t>期望累积代价</w:t>
      </w:r>
      <m:oMath>
        <m:sSub>
          <m:sSubPr>
            <m:ctrlPr>
              <w:rPr>
                <w:rFonts w:ascii="Cambria Math" w:hAnsi="Cambria Math"/>
                <w:sz w:val="24"/>
              </w:rPr>
            </m:ctrlPr>
          </m:sSubPr>
          <m:e>
            <m:r>
              <m:rPr/>
              <w:rPr>
                <w:rFonts w:ascii="Cambria Math" w:hAnsi="Cambria Math"/>
                <w:sz w:val="24"/>
              </w:rPr>
              <m:t>J</m:t>
            </m:r>
            <m:ctrlPr>
              <w:rPr>
                <w:rFonts w:ascii="Cambria Math" w:hAnsi="Cambria Math"/>
                <w:sz w:val="24"/>
              </w:rPr>
            </m:ctrlPr>
          </m:e>
          <m:sub>
            <m:r>
              <m:rPr/>
              <w:rPr>
                <w:rFonts w:ascii="Cambria Math" w:hAnsi="Cambria Math"/>
                <w:sz w:val="24"/>
              </w:rPr>
              <m:t>C</m:t>
            </m:r>
            <m:ctrlPr>
              <w:rPr>
                <w:rFonts w:ascii="Cambria Math" w:hAnsi="Cambria Math"/>
                <w:sz w:val="24"/>
              </w:rPr>
            </m:ctrlPr>
          </m:sub>
        </m:sSub>
        <m:r>
          <m:rPr/>
          <w:rPr>
            <w:rFonts w:ascii="Cambria Math" w:hAnsi="Cambria Math"/>
            <w:sz w:val="24"/>
          </w:rPr>
          <m:t>(π)</m:t>
        </m:r>
      </m:oMath>
      <w:r>
        <w:rPr>
          <w:sz w:val="24"/>
        </w:rPr>
        <w:t>的单次采样估计</w:t>
      </w:r>
      <w:r>
        <w:rPr>
          <w:rFonts w:hint="eastAsia"/>
          <w:sz w:val="24"/>
        </w:rPr>
        <w:t>；</w:t>
      </w:r>
    </w:p>
    <w:p w14:paraId="179D0587">
      <w:pPr>
        <w:snapToGrid w:val="0"/>
        <w:spacing w:line="360" w:lineRule="auto"/>
        <w:ind w:firstLine="480" w:firstLineChars="200"/>
        <w:textAlignment w:val="center"/>
        <w:rPr>
          <w:sz w:val="24"/>
        </w:rPr>
      </w:pPr>
      <w:r>
        <w:rPr>
          <w:sz w:val="24"/>
        </w:rPr>
        <w:t>计算安全约束违反误差</w:t>
      </w:r>
      <m:oMath>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sz w:val="24"/>
        </w:rPr>
        <w:t>，定义为累积代价</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与预设安全阈值</w:t>
      </w:r>
      <m:oMath>
        <m:r>
          <m:rPr/>
          <w:rPr>
            <w:rFonts w:ascii="Cambria Math" w:hAnsi="Cambria Math"/>
            <w:sz w:val="24"/>
          </w:rPr>
          <m:t>d</m:t>
        </m:r>
      </m:oMath>
      <w:r>
        <w:rPr>
          <w:sz w:val="24"/>
        </w:rPr>
        <w:t>的差值</w:t>
      </w:r>
      <w:r>
        <w:rPr>
          <w:rFonts w:hint="eastAsia"/>
          <w:sz w:val="24"/>
        </w:rPr>
        <w:t>：</w:t>
      </w:r>
    </w:p>
    <w:p w14:paraId="38467516">
      <w:pPr>
        <w:snapToGrid w:val="0"/>
        <w:spacing w:line="360" w:lineRule="auto"/>
        <w:ind w:firstLine="480" w:firstLineChars="200"/>
        <w:textAlignment w:val="center"/>
        <w:rPr>
          <w:sz w:val="24"/>
        </w:rPr>
      </w:pPr>
      <m:oMathPara>
        <m:oMath>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m:sty m:val="p"/>
            </m:rPr>
            <w:rPr>
              <w:rFonts w:ascii="Cambria Math" w:hAnsi="Cambria Math"/>
              <w:sz w:val="24"/>
            </w:rPr>
            <m:t>−</m:t>
          </m:r>
          <m:r>
            <m:rPr/>
            <w:rPr>
              <w:rFonts w:ascii="Cambria Math" w:hAnsi="Cambria Math"/>
              <w:sz w:val="24"/>
            </w:rPr>
            <m:t>d</m:t>
          </m:r>
        </m:oMath>
      </m:oMathPara>
    </w:p>
    <w:p w14:paraId="36CD28CE">
      <w:pPr>
        <w:snapToGrid w:val="0"/>
        <w:spacing w:line="360" w:lineRule="auto"/>
        <w:ind w:firstLine="480" w:firstLineChars="200"/>
        <w:textAlignment w:val="center"/>
        <w:rPr>
          <w:sz w:val="24"/>
        </w:rPr>
      </w:pPr>
      <w:r>
        <w:rPr>
          <w:sz w:val="24"/>
        </w:rPr>
        <w:t>基于PID控制理论，计算拉格朗日乘子的梯度更新步</w:t>
      </w:r>
      <w:r>
        <w:rPr>
          <w:rFonts w:hint="eastAsia"/>
          <w:sz w:val="24"/>
        </w:rPr>
        <w:t>长</w:t>
      </w:r>
      <m:oMath>
        <m:r>
          <m:rPr/>
          <w:rPr>
            <w:rFonts w:ascii="Cambria Math" w:hAnsi="Cambria Math"/>
            <w:sz w:val="24"/>
          </w:rPr>
          <m:t>ΔPID</m:t>
        </m:r>
      </m:oMath>
      <w:r>
        <w:rPr>
          <w:rFonts w:hint="eastAsia"/>
          <w:sz w:val="24"/>
        </w:rPr>
        <w:t>，该</w:t>
      </w:r>
      <w:r>
        <w:rPr>
          <w:sz w:val="24"/>
        </w:rPr>
        <w:t>更新</w:t>
      </w:r>
      <w:r>
        <w:rPr>
          <w:rFonts w:hint="eastAsia"/>
          <w:sz w:val="24"/>
        </w:rPr>
        <w:t>步长由三部分组成</w:t>
      </w:r>
      <w:r>
        <w:rPr>
          <w:sz w:val="24"/>
        </w:rPr>
        <w:t>：比例项</w:t>
      </w:r>
      <m:oMath>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P</m:t>
            </m:r>
            <m:ctrlPr>
              <w:rPr>
                <w:rFonts w:ascii="Cambria Math" w:hAnsi="Cambria Math"/>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P</m:t>
            </m:r>
            <m:ctrlPr>
              <w:rPr>
                <w:rFonts w:ascii="Cambria Math" w:hAnsi="Cambria Math"/>
                <w:i/>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oMath>
      <w:r>
        <w:rPr>
          <w:rFonts w:hint="eastAsia"/>
          <w:sz w:val="24"/>
        </w:rPr>
        <w:t>，</w:t>
      </w:r>
      <m:oMath>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P</m:t>
            </m:r>
            <m:ctrlPr>
              <w:rPr>
                <w:rFonts w:ascii="Cambria Math" w:hAnsi="Cambria Math"/>
                <w:i/>
                <w:sz w:val="24"/>
              </w:rPr>
            </m:ctrlPr>
          </m:sub>
        </m:sSub>
      </m:oMath>
      <w:r>
        <w:rPr>
          <w:rFonts w:hint="eastAsia"/>
          <w:sz w:val="24"/>
        </w:rPr>
        <w:t>表示比例系数；</w:t>
      </w:r>
      <w:r>
        <w:rPr>
          <w:sz w:val="24"/>
        </w:rPr>
        <w:t>积分项</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I,prev</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w:rPr>
            <w:rFonts w:ascii="Cambria Math" w:hAnsi="Cambria Math"/>
            <w:sz w:val="24"/>
          </w:rPr>
          <m:t>⋅ΔT</m:t>
        </m:r>
      </m:oMath>
      <w:r>
        <w:rPr>
          <w:sz w:val="24"/>
        </w:rPr>
        <w:t>，</w:t>
      </w:r>
      <m:oMath>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sz w:val="24"/>
        </w:rPr>
        <w:t>表示积分系数，</w:t>
      </w:r>
      <w:r>
        <w:rPr>
          <w:sz w:val="24"/>
        </w:rPr>
        <w:t>用于消除系统的稳态误差，</w:t>
      </w:r>
      <m:oMath>
        <m:r>
          <m:rPr/>
          <w:rPr>
            <w:rFonts w:ascii="Cambria Math" w:hAnsi="Cambria Math"/>
            <w:sz w:val="24"/>
          </w:rPr>
          <m:t xml:space="preserve"> </m:t>
        </m:r>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I,prev</m:t>
            </m:r>
            <m:ctrlPr>
              <w:rPr>
                <w:rFonts w:ascii="Cambria Math" w:hAnsi="Cambria Math"/>
                <w:i/>
                <w:sz w:val="24"/>
              </w:rPr>
            </m:ctrlPr>
          </m:sub>
        </m:sSub>
      </m:oMath>
      <w:r>
        <w:rPr>
          <w:sz w:val="24"/>
        </w:rPr>
        <w:t>为上一时刻的积分项代价值，</w:t>
      </w:r>
      <m:oMath>
        <m:r>
          <m:rPr/>
          <w:rPr>
            <w:rFonts w:ascii="Cambria Math" w:hAnsi="Cambria Math"/>
            <w:sz w:val="24"/>
          </w:rPr>
          <m:t>ΔT</m:t>
        </m:r>
      </m:oMath>
      <w:r>
        <w:rPr>
          <w:sz w:val="24"/>
        </w:rPr>
        <w:t>为采样周期；微分项</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D</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D</m:t>
            </m:r>
            <m:ctrlPr>
              <w:rPr>
                <w:rFonts w:ascii="Cambria Math" w:hAnsi="Cambria Math"/>
                <w:i/>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e</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e</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)/ΔT</m:t>
        </m:r>
      </m:oMath>
      <w:r>
        <w:rPr>
          <w:sz w:val="24"/>
        </w:rPr>
        <w:t>，用于捕捉误差的变化趋势，引入阻尼作用；</w:t>
      </w:r>
      <m:oMath>
        <m:r>
          <m:rPr/>
          <w:rPr>
            <w:rFonts w:ascii="Cambria Math" w:hAnsi="Cambria Math"/>
            <w:sz w:val="24"/>
          </w:rPr>
          <m:t xml:space="preserve"> </m:t>
        </m:r>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ascii="Cambria Math" w:hAnsi="Cambria Math"/>
                <w:sz w:val="24"/>
              </w:rPr>
              <m:t>D</m:t>
            </m:r>
            <m:ctrlPr>
              <w:rPr>
                <w:rFonts w:ascii="Cambria Math" w:hAnsi="Cambria Math"/>
                <w:i/>
                <w:sz w:val="24"/>
              </w:rPr>
            </m:ctrlPr>
          </m:sub>
        </m:sSub>
      </m:oMath>
      <w:r>
        <w:rPr>
          <w:rFonts w:hint="eastAsia"/>
          <w:sz w:val="24"/>
        </w:rPr>
        <w:t>表示微分系数</w:t>
      </w:r>
      <w:r>
        <w:rPr>
          <w:sz w:val="24"/>
        </w:rPr>
        <w:t>；当误差正在减小时，微分项为负，提前减缓乘子的增加速度，防止乘子过大导致策略后期过于保守，从而抑制震荡；三部分之和即为梯度更新步</w:t>
      </w:r>
      <w:r>
        <w:rPr>
          <w:rFonts w:hint="eastAsia"/>
          <w:sz w:val="24"/>
        </w:rPr>
        <w:t>长</w:t>
      </w:r>
      <m:oMath>
        <m:r>
          <m:rPr/>
          <w:rPr>
            <w:rFonts w:ascii="Cambria Math" w:hAnsi="Cambria Math"/>
            <w:sz w:val="24"/>
          </w:rPr>
          <m:t>ΔPID</m:t>
        </m:r>
      </m:oMath>
      <w:r>
        <w:rPr>
          <w:rFonts w:hint="eastAsia"/>
          <w:sz w:val="24"/>
        </w:rPr>
        <w:t>；</w:t>
      </w:r>
    </w:p>
    <w:p w14:paraId="5D1442BB">
      <w:pPr>
        <w:snapToGrid w:val="0"/>
        <w:spacing w:line="360" w:lineRule="auto"/>
        <w:ind w:firstLine="480" w:firstLineChars="200"/>
        <w:textAlignment w:val="center"/>
        <w:rPr>
          <w:sz w:val="24"/>
        </w:rPr>
      </w:pPr>
      <w:r>
        <w:rPr>
          <w:sz w:val="24"/>
        </w:rPr>
        <w:t>结合学习率</w:t>
      </w:r>
      <m:oMath>
        <m:r>
          <m:rPr/>
          <w:rPr>
            <w:rFonts w:ascii="Cambria Math" w:hAnsi="Cambria Math"/>
            <w:sz w:val="24"/>
          </w:rPr>
          <m:t>η</m:t>
        </m:r>
      </m:oMath>
      <w:r>
        <w:rPr>
          <w:sz w:val="24"/>
        </w:rPr>
        <w:t>，更新下一时刻的拉格朗日乘子</w:t>
      </w:r>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sz w:val="24"/>
        </w:rPr>
        <w:t>，并引入非负投影操作：</w:t>
      </w:r>
    </w:p>
    <w:p w14:paraId="2B3EB807">
      <w:pPr>
        <w:snapToGrid w:val="0"/>
        <w:spacing w:line="360" w:lineRule="auto"/>
        <w:ind w:firstLine="480" w:firstLineChars="200"/>
        <w:textAlignment w:val="center"/>
        <w:rPr>
          <w:sz w:val="24"/>
        </w:rPr>
      </w:pPr>
      <m:oMathPara>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=ReLU</m:t>
          </m:r>
          <m:d>
            <m:dPr>
              <m:ctrlPr>
                <w:rPr>
                  <w:rFonts w:ascii="Cambria Math" w:hAnsi="Cambria Math"/>
                  <w:sz w:val="24"/>
                </w:rPr>
              </m:ctrlPr>
            </m:dPr>
            <m:e>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+η</m:t>
              </m:r>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P</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D</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e>
          </m:d>
        </m:oMath>
      </m:oMathPara>
    </w:p>
    <w:p w14:paraId="524DBCF5">
      <w:pPr>
        <w:snapToGrid w:val="0"/>
        <w:spacing w:line="360" w:lineRule="auto"/>
        <w:ind w:firstLine="480" w:firstLineChars="200"/>
        <w:textAlignment w:val="center"/>
        <w:rPr>
          <w:sz w:val="24"/>
        </w:rPr>
      </w:pPr>
      <w:r>
        <w:rPr>
          <w:rFonts w:hint="eastAsia"/>
          <w:sz w:val="24"/>
        </w:rPr>
        <w:t>式中，</w:t>
      </w:r>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表示当前时刻</w:t>
      </w:r>
      <w:r>
        <w:rPr>
          <w:sz w:val="24"/>
        </w:rPr>
        <w:t>的拉格朗日乘子</w:t>
      </w:r>
      <w:r>
        <w:rPr>
          <w:rFonts w:hint="eastAsia"/>
          <w:sz w:val="24"/>
        </w:rPr>
        <w:t>，</w:t>
      </w:r>
      <m:oMath>
        <m:r>
          <m:rPr>
            <m:sty m:val="p"/>
          </m:rPr>
          <w:rPr>
            <w:rFonts w:ascii="Cambria Math" w:hAnsi="Cambria Math"/>
            <w:sz w:val="24"/>
          </w:rPr>
          <m:t>ReLU</m:t>
        </m:r>
      </m:oMath>
      <w:r>
        <w:rPr>
          <w:rFonts w:hint="eastAsia"/>
          <w:sz w:val="24"/>
        </w:rPr>
        <w:t>表示</w:t>
      </w:r>
      <w:r>
        <w:rPr>
          <w:sz w:val="24"/>
        </w:rPr>
        <w:t>线性整流函数</w:t>
      </w:r>
      <w:r>
        <w:rPr>
          <w:rFonts w:hint="eastAsia"/>
          <w:sz w:val="24"/>
        </w:rPr>
        <w:t>。</w:t>
      </w:r>
      <w:r>
        <w:rPr>
          <w:sz w:val="24"/>
        </w:rPr>
        <w:t>通过该PID机制，使得拉格朗日乘子能够根据安全约束的违反情况动态、平滑地调整，快速收敛至最优值</w:t>
      </w:r>
      <m:oMath>
        <m:sSup>
          <m:sSupPr>
            <m:ctrlPr>
              <w:rPr>
                <w:rFonts w:ascii="Cambria Math" w:hAnsi="Cambria Math"/>
                <w:i/>
                <w:iCs/>
                <w:sz w:val="24"/>
              </w:rPr>
            </m:ctrlPr>
          </m:sSupPr>
          <m:e>
            <m:r>
              <m:rPr/>
              <w:rPr>
                <w:rFonts w:ascii="Cambria Math" w:hAnsi="Cambria Math"/>
                <w:sz w:val="24"/>
              </w:rPr>
              <m:t>λ</m:t>
            </m:r>
            <m:ctrlPr>
              <w:rPr>
                <w:rFonts w:ascii="Cambria Math" w:hAnsi="Cambria Math"/>
                <w:i/>
                <w:iCs/>
                <w:sz w:val="24"/>
              </w:rPr>
            </m:ctrlPr>
          </m:e>
          <m:sup>
            <m:r>
              <m:rPr/>
              <w:rPr>
                <w:rFonts w:ascii="Cambria Math" w:hAnsi="Cambria Math"/>
                <w:sz w:val="24"/>
              </w:rPr>
              <m:t>∗</m:t>
            </m:r>
            <m:ctrlPr>
              <w:rPr>
                <w:rFonts w:ascii="Cambria Math" w:hAnsi="Cambria Math"/>
                <w:i/>
                <w:iCs/>
                <w:sz w:val="24"/>
              </w:rPr>
            </m:ctrlPr>
          </m:sup>
        </m:sSup>
      </m:oMath>
      <w:r>
        <w:rPr>
          <w:sz w:val="24"/>
        </w:rPr>
        <w:t>。</w:t>
      </w:r>
    </w:p>
    <w:p w14:paraId="2B7D68A3">
      <w:pPr>
        <w:snapToGrid w:val="0"/>
        <w:spacing w:line="360" w:lineRule="auto"/>
        <w:ind w:firstLine="480" w:firstLineChars="200"/>
        <w:textAlignment w:val="center"/>
        <w:rPr>
          <w:sz w:val="24"/>
        </w:rPr>
      </w:pPr>
      <w:r>
        <w:rPr>
          <w:sz w:val="24"/>
        </w:rPr>
        <w:t>步骤S5：基于更新后的拉格朗日乘子，构建包含原奖励函数与加权安全代价惩罚项的复合目标函数，利用所述目标函数交替更新所述策略网络与价值网络的参数</w:t>
      </w:r>
      <w:r>
        <w:rPr>
          <w:rFonts w:hint="eastAsia"/>
          <w:sz w:val="24"/>
        </w:rPr>
        <w:t>；</w:t>
      </w:r>
      <w:r>
        <w:rPr>
          <w:sz w:val="24"/>
        </w:rPr>
        <w:t>步骤S5</w:t>
      </w:r>
      <w:r>
        <w:rPr>
          <w:rFonts w:hint="eastAsia"/>
          <w:sz w:val="24"/>
        </w:rPr>
        <w:t>具体为：</w:t>
      </w:r>
    </w:p>
    <w:p w14:paraId="2F7B76DD">
      <w:pPr>
        <w:snapToGrid w:val="0"/>
        <w:spacing w:line="360" w:lineRule="auto"/>
        <w:ind w:firstLine="480" w:firstLineChars="200"/>
        <w:textAlignment w:val="center"/>
        <w:rPr>
          <w:sz w:val="24"/>
        </w:rPr>
      </w:pPr>
      <w:r>
        <w:rPr>
          <w:sz w:val="24"/>
        </w:rPr>
        <w:t>在强化学习目标函数中引入策略熵项</w:t>
      </w:r>
      <m:oMath>
        <m:r>
          <m:rPr/>
          <w:rPr>
            <w:rFonts w:ascii="Cambria Math" w:hAnsi="Cambria Math"/>
            <w:sz w:val="24"/>
          </w:rPr>
          <m:t>H(π(⋅|</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oMath>
      <w:r>
        <w:rPr>
          <w:sz w:val="24"/>
        </w:rPr>
        <w:t>和</w:t>
      </w:r>
      <w:r>
        <w:rPr>
          <w:rFonts w:hint="eastAsia"/>
          <w:sz w:val="24"/>
        </w:rPr>
        <w:t>更新后的</w:t>
      </w:r>
      <w:r>
        <w:rPr>
          <w:sz w:val="24"/>
        </w:rPr>
        <w:t>拉格朗日乘子</w:t>
      </w:r>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r>
              <m:rPr>
                <m:sty m:val="p"/>
              </m:rPr>
              <w:rPr>
                <w:rFonts w:ascii="Cambria Math" w:hAnsi="Cambria Math"/>
                <w:sz w:val="24"/>
              </w:rPr>
              <m:t>1</m:t>
            </m:r>
            <m:ctrlPr>
              <w:rPr>
                <w:rFonts w:ascii="Cambria Math" w:hAnsi="Cambria Math"/>
                <w:i/>
                <w:sz w:val="24"/>
              </w:rPr>
            </m:ctrlPr>
          </m:sub>
        </m:sSub>
      </m:oMath>
      <w:r>
        <w:rPr>
          <w:sz w:val="24"/>
        </w:rPr>
        <w:t>加权的安全代价惩罚项，通过最大化累积奖励与策略随机性同时最小化安全代价，</w:t>
      </w:r>
      <w:r>
        <w:rPr>
          <w:rFonts w:hint="eastAsia"/>
          <w:sz w:val="24"/>
        </w:rPr>
        <w:t>构建</w:t>
      </w:r>
      <w:r>
        <w:rPr>
          <w:sz w:val="24"/>
        </w:rPr>
        <w:t>包含原奖励函数与加权安全代价惩罚项的复合目标函数</w:t>
      </w:r>
      <w:r>
        <w:rPr>
          <w:rFonts w:hint="eastAsia"/>
          <w:sz w:val="24"/>
        </w:rPr>
        <w:t>如下：</w:t>
      </w:r>
    </w:p>
    <w:p w14:paraId="3282E07F">
      <w:pPr>
        <w:snapToGrid w:val="0"/>
        <w:spacing w:line="360" w:lineRule="auto"/>
        <w:ind w:firstLine="480" w:firstLineChars="200"/>
        <w:textAlignment w:val="center"/>
        <w:rPr>
          <w:sz w:val="24"/>
        </w:rPr>
      </w:pPr>
      <m:oMathPara>
        <m:oMath>
          <m:r>
            <m:rPr/>
            <w:rPr>
              <w:rFonts w:ascii="Cambria Math" w:hAnsi="Cambria Math"/>
              <w:sz w:val="24"/>
            </w:rPr>
            <m:t>J(π)=</m:t>
          </m:r>
          <m:sSub>
            <m:sSubPr>
              <m:ctrlPr>
                <w:rPr>
                  <w:rFonts w:ascii="Cambria Math" w:hAnsi="Cambria Math"/>
                  <w:i/>
                  <w:sz w:val="24"/>
                </w:rPr>
              </m:ctrlPr>
            </m:sSubPr>
            <m:e>
              <m:r>
                <m:rPr/>
                <w:rPr>
                  <w:rFonts w:ascii="Cambria Math" w:hAnsi="Cambria Math"/>
                  <w:sz w:val="24"/>
                </w:rPr>
                <m:t>E</m:t>
              </m:r>
              <m:ctrlPr>
                <w:rPr>
                  <w:rFonts w:ascii="Cambria Math" w:hAnsi="Cambria Math"/>
                  <w:i/>
                  <w:sz w:val="24"/>
                </w:rPr>
              </m:ctrlPr>
            </m:e>
            <m:sub>
              <m:r>
                <m:rPr/>
                <w:rPr>
                  <w:rFonts w:ascii="Cambria Math" w:hAnsi="Cambria Math"/>
                  <w:sz w:val="24"/>
                </w:rPr>
                <m:t>π</m:t>
              </m:r>
              <m:ctrlPr>
                <w:rPr>
                  <w:rFonts w:ascii="Cambria Math" w:hAnsi="Cambria Math"/>
                  <w:i/>
                  <w:sz w:val="24"/>
                </w:rPr>
              </m:ctrlPr>
            </m:sub>
          </m:sSub>
          <m:d>
            <m:dPr>
              <m:begChr m:val="["/>
              <m:endChr m:val="]"/>
              <m:ctrlPr>
                <w:rPr>
                  <w:rFonts w:ascii="Cambria Math" w:hAnsi="Cambria Math"/>
                  <w:i/>
                  <w:sz w:val="24"/>
                </w:rPr>
              </m:ctrlPr>
            </m:dPr>
            <m:e>
              <m:nary>
                <m:naryPr>
                  <m:chr m:val="∑"/>
                  <m:limLoc m:val="undOvr"/>
                  <m:subHide m:val="1"/>
                  <m:supHide m:val="1"/>
                  <m:ctrlPr>
                    <w:rPr>
                      <w:rFonts w:ascii="Cambria Math" w:hAnsi="Cambria Math"/>
                      <w:i/>
                      <w:sz w:val="24"/>
                    </w:rPr>
                  </m:ctrlPr>
                </m:naryPr>
                <m:sub>
                  <m:ctrlPr>
                    <w:rPr>
                      <w:rFonts w:ascii="Cambria Math" w:hAnsi="Cambria Math"/>
                      <w:i/>
                      <w:sz w:val="24"/>
                    </w:rPr>
                  </m:ctrlPr>
                </m:sub>
                <m:sup>
                  <m:ctrlPr>
                    <w:rPr>
                      <w:rFonts w:ascii="Cambria Math" w:hAnsi="Cambria Math"/>
                      <w:i/>
                      <w:sz w:val="24"/>
                    </w:rPr>
                  </m:ctrlPr>
                </m:sup>
                <m:e>
                  <m:sSup>
                    <m:sSupPr>
                      <m:ctrlPr>
                        <w:rPr>
                          <w:rFonts w:ascii="Cambria Math" w:hAnsi="Cambria Math"/>
                          <w:i/>
                          <w:sz w:val="24"/>
                        </w:rPr>
                      </m:ctrlPr>
                    </m:sSupPr>
                    <m:e>
                      <m:r>
                        <m:rPr/>
                        <w:rPr>
                          <w:rFonts w:ascii="Cambria Math" w:hAnsi="Cambria Math"/>
                          <w:sz w:val="24"/>
                        </w:rPr>
                        <m:t>γ</m:t>
                      </m:r>
                      <m:ctrlPr>
                        <w:rPr>
                          <w:rFonts w:ascii="Cambria Math" w:hAnsi="Cambria Math"/>
                          <w:i/>
                          <w:sz w:val="24"/>
                        </w:rPr>
                      </m:ctrlPr>
                    </m:e>
                    <m:sup>
                      <m:r>
                        <m:rPr/>
                        <w:rPr>
                          <w:rFonts w:ascii="Cambria Math" w:hAnsi="Cambria Math"/>
                          <w:sz w:val="24"/>
                        </w:rPr>
                        <m:t>t</m:t>
                      </m:r>
                      <m:ctrlPr>
                        <w:rPr>
                          <w:rFonts w:ascii="Cambria Math" w:hAnsi="Cambria Math"/>
                          <w:i/>
                          <w:sz w:val="24"/>
                        </w:rPr>
                      </m:ctrlPr>
                    </m:sup>
                  </m:sSup>
                  <m:ctrlPr>
                    <w:rPr>
                      <w:rFonts w:ascii="Cambria Math" w:hAnsi="Cambria Math"/>
                      <w:i/>
                      <w:sz w:val="24"/>
                    </w:rPr>
                  </m:ctrlPr>
                </m:e>
              </m:nary>
              <m:sSub>
                <m:sSubPr>
                  <m:ctrlPr>
                    <w:rPr>
                      <w:rFonts w:ascii="Cambria Math" w:hAnsi="Cambria Math"/>
                      <w:i/>
                      <w:iCs/>
                      <w:sz w:val="24"/>
                    </w:rPr>
                  </m:ctrlPr>
                </m:sSubPr>
                <m:e>
                  <m:r>
                    <m:rPr/>
                    <w:rPr>
                      <w:rFonts w:ascii="Cambria Math" w:hAnsi="Cambria Math"/>
                      <w:sz w:val="24"/>
                    </w:rPr>
                    <m:t>r</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r>
                <m:rPr/>
                <w:rPr>
                  <w:rFonts w:ascii="Cambria Math" w:hAnsi="Cambria Math"/>
                  <w:sz w:val="24"/>
                </w:rPr>
                <m:t>+αH(π(⋅|</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r>
                    <m:rPr>
                      <m:sty m:val="p"/>
                    </m:rPr>
                    <w:rPr>
                      <w:rFonts w:ascii="Cambria Math" w:hAnsi="Cambria Math"/>
                      <w:sz w:val="24"/>
                    </w:rPr>
                    <m:t>1</m:t>
                  </m:r>
                  <m:ctrlPr>
                    <w:rPr>
                      <w:rFonts w:ascii="Cambria Math" w:hAnsi="Cambria Math"/>
                      <w:i/>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C</m:t>
                  </m:r>
                  <m:ctrlPr>
                    <w:rPr>
                      <w:rFonts w:ascii="Cambria Math" w:hAnsi="Cambria Math"/>
                      <w:i/>
                      <w:iCs/>
                      <w:sz w:val="24"/>
                    </w:rPr>
                  </m:ctrlPr>
                </m:e>
                <m:sub>
                  <m:r>
                    <m:rPr/>
                    <w:rPr>
                      <w:rFonts w:ascii="Cambria Math" w:hAnsi="Cambria Math"/>
                      <w:sz w:val="24"/>
                    </w:rPr>
                    <m:t>t</m:t>
                  </m:r>
                  <m:ctrlPr>
                    <w:rPr>
                      <w:rFonts w:ascii="Cambria Math" w:hAnsi="Cambria Math"/>
                      <w:i/>
                      <w:iCs/>
                      <w:sz w:val="24"/>
                    </w:rPr>
                  </m:ctrlPr>
                </m:sub>
              </m:sSub>
              <m:ctrlPr>
                <w:rPr>
                  <w:rFonts w:ascii="Cambria Math" w:hAnsi="Cambria Math"/>
                  <w:i/>
                  <w:sz w:val="24"/>
                </w:rPr>
              </m:ctrlPr>
            </m:e>
          </m:d>
        </m:oMath>
      </m:oMathPara>
    </w:p>
    <w:p w14:paraId="2E04859C">
      <w:pPr>
        <w:snapToGrid w:val="0"/>
        <w:spacing w:line="360" w:lineRule="auto"/>
        <w:ind w:firstLine="480" w:firstLineChars="200"/>
        <w:textAlignment w:val="center"/>
        <w:rPr>
          <w:sz w:val="24"/>
        </w:rPr>
      </w:pPr>
      <w:r>
        <w:rPr>
          <w:rFonts w:hint="eastAsia"/>
          <w:sz w:val="24"/>
        </w:rPr>
        <w:t>式中，</w:t>
      </w:r>
      <m:oMath>
        <m:r>
          <m:rPr/>
          <w:rPr>
            <w:rFonts w:ascii="Cambria Math" w:hAnsi="Cambria Math"/>
            <w:sz w:val="24"/>
          </w:rPr>
          <m:t>J(π)</m:t>
        </m:r>
      </m:oMath>
      <w:r>
        <w:rPr>
          <w:sz w:val="24"/>
        </w:rPr>
        <w:t>表示策略</w:t>
      </w:r>
      <m:oMath>
        <m:r>
          <m:rPr>
            <m:sty m:val="p"/>
          </m:rPr>
          <w:rPr>
            <w:rFonts w:ascii="Cambria Math" w:hAnsi="Cambria Math"/>
            <w:sz w:val="24"/>
          </w:rPr>
          <m:t>π</m:t>
        </m:r>
      </m:oMath>
      <w:r>
        <w:rPr>
          <w:sz w:val="24"/>
        </w:rPr>
        <w:t>的复合目标函数</w:t>
      </w:r>
      <w:r>
        <w:rPr>
          <w:rFonts w:hint="eastAsia"/>
          <w:sz w:val="24"/>
        </w:rPr>
        <w:t>，</w:t>
      </w:r>
      <m:oMath>
        <m:sSub>
          <m:sSubPr>
            <m:ctrlPr>
              <w:rPr>
                <w:rFonts w:ascii="Cambria Math" w:hAnsi="Cambria Math"/>
                <w:sz w:val="24"/>
              </w:rPr>
            </m:ctrlPr>
          </m:sSubPr>
          <m:e>
            <m:r>
              <m:rPr>
                <m:sty m:val="p"/>
              </m:rPr>
              <w:rPr>
                <w:rFonts w:ascii="Cambria Math" w:hAnsi="Cambria Math"/>
                <w:sz w:val="24"/>
              </w:rPr>
              <m:t>E</m:t>
            </m:r>
            <m:ctrlPr>
              <w:rPr>
                <w:rFonts w:ascii="Cambria Math" w:hAnsi="Cambria Math"/>
                <w:sz w:val="24"/>
              </w:rPr>
            </m:ctrlPr>
          </m:e>
          <m:sub>
            <m:r>
              <m:rPr>
                <m:sty m:val="p"/>
              </m:rPr>
              <w:rPr>
                <w:rFonts w:ascii="Cambria Math" w:hAnsi="Cambria Math"/>
                <w:sz w:val="24"/>
              </w:rPr>
              <m:t>π</m:t>
            </m:r>
            <m:ctrlPr>
              <w:rPr>
                <w:rFonts w:ascii="Cambria Math" w:hAnsi="Cambria Math"/>
                <w:sz w:val="24"/>
              </w:rPr>
            </m:ctrlPr>
          </m:sub>
        </m:sSub>
      </m:oMath>
      <w:r>
        <w:rPr>
          <w:sz w:val="24"/>
        </w:rPr>
        <w:t>表示策略</w:t>
      </w:r>
      <m:oMath>
        <m:r>
          <m:rPr>
            <m:sty m:val="p"/>
          </m:rPr>
          <w:rPr>
            <w:rFonts w:ascii="Cambria Math" w:hAnsi="Cambria Math"/>
            <w:sz w:val="24"/>
          </w:rPr>
          <m:t>π</m:t>
        </m:r>
      </m:oMath>
      <w:r>
        <w:rPr>
          <w:sz w:val="24"/>
        </w:rPr>
        <w:t>下的期望；</w:t>
      </w:r>
      <m:oMath>
        <m:nary>
          <m:naryPr>
            <m:chr m:val="∑"/>
            <m:limLoc m:val="undOvr"/>
            <m:subHide m:val="1"/>
            <m:supHide m:val="1"/>
            <m:ctrlPr>
              <w:rPr>
                <w:rFonts w:ascii="Cambria Math" w:hAnsi="Cambria Math"/>
                <w:i/>
                <w:sz w:val="24"/>
              </w:rPr>
            </m:ctrlPr>
          </m:naryPr>
          <m:sub>
            <m:ctrlPr>
              <w:rPr>
                <w:rFonts w:ascii="Cambria Math" w:hAnsi="Cambria Math"/>
                <w:i/>
                <w:sz w:val="24"/>
              </w:rPr>
            </m:ctrlPr>
          </m:sub>
          <m:sup>
            <m:ctrlPr>
              <w:rPr>
                <w:rFonts w:ascii="Cambria Math" w:hAnsi="Cambria Math"/>
                <w:i/>
                <w:sz w:val="24"/>
              </w:rPr>
            </m:ctrlPr>
          </m:sup>
          <m:e>
            <m:sSup>
              <m:sSupPr>
                <m:ctrlPr>
                  <w:rPr>
                    <w:rFonts w:ascii="Cambria Math" w:hAnsi="Cambria Math"/>
                    <w:sz w:val="24"/>
                  </w:rPr>
                </m:ctrlPr>
              </m:sSupPr>
              <m:e>
                <m:r>
                  <m:rPr/>
                  <w:rPr>
                    <w:rFonts w:ascii="Cambria Math" w:hAnsi="Cambria Math"/>
                    <w:sz w:val="24"/>
                  </w:rPr>
                  <m:t>γ</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e>
        </m:nary>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为奖励函数部分，</w:t>
      </w:r>
      <m:oMath>
        <m:r>
          <m:rPr>
            <m:sty m:val="p"/>
          </m:rPr>
          <w:rPr>
            <w:rFonts w:ascii="Cambria Math" w:hAnsi="Cambria Math"/>
            <w:sz w:val="24"/>
          </w:rPr>
          <m:t>γ</m:t>
        </m:r>
      </m:oMath>
      <w:r>
        <w:rPr>
          <w:sz w:val="24"/>
        </w:rPr>
        <w:t>为折扣因子</w:t>
      </w:r>
      <w:r>
        <w:rPr>
          <w:rFonts w:hint="eastAsia"/>
          <w:sz w:val="24"/>
        </w:rPr>
        <w:t>，t为时刻，</w:t>
      </w:r>
      <m:oMath>
        <m:sSub>
          <m:sSubPr>
            <m:ctrlPr>
              <w:rPr>
                <w:rFonts w:ascii="Cambria Math" w:hAnsi="Cambria Math"/>
                <w:sz w:val="24"/>
              </w:rPr>
            </m:ctrlPr>
          </m:sSubPr>
          <m:e>
            <m:r>
              <m:rPr>
                <m:sty m:val="p"/>
              </m:rPr>
              <w:rPr>
                <w:rFonts w:ascii="Cambria Math" w:hAnsi="Cambria Math"/>
                <w:sz w:val="24"/>
              </w:rPr>
              <m:t>r</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oMath>
      <w:r>
        <w:rPr>
          <w:rFonts w:hint="eastAsia"/>
          <w:sz w:val="24"/>
        </w:rPr>
        <w:t>表示t时刻的奖励值，</w:t>
      </w:r>
      <m:oMath>
        <m:r>
          <m:rPr>
            <m:sty m:val="p"/>
          </m:rPr>
          <w:rPr>
            <w:rFonts w:ascii="Cambria Math" w:hAnsi="Cambria Math"/>
            <w:sz w:val="24"/>
          </w:rPr>
          <m:t>α</m:t>
        </m:r>
      </m:oMath>
      <w:r>
        <w:rPr>
          <w:sz w:val="24"/>
        </w:rPr>
        <w:t>为温度系数，</w:t>
      </w:r>
      <m:oMath>
        <m:r>
          <m:rPr/>
          <w:rPr>
            <w:rFonts w:ascii="Cambria Math" w:hAnsi="Cambria Math"/>
            <w:sz w:val="24"/>
          </w:rPr>
          <m:t>H(π(⋅|</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oMath>
      <w:r>
        <w:rPr>
          <w:rFonts w:hint="eastAsia"/>
          <w:sz w:val="24"/>
        </w:rPr>
        <w:t>为</w:t>
      </w:r>
      <w:r>
        <w:rPr>
          <w:sz w:val="24"/>
        </w:rPr>
        <w:t>策略熵项</w:t>
      </w:r>
      <w:r>
        <w:rPr>
          <w:rFonts w:hint="eastAsia"/>
          <w:sz w:val="24"/>
        </w:rPr>
        <w:t>，</w:t>
      </w:r>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为更新后的</w:t>
      </w:r>
      <w:r>
        <w:rPr>
          <w:sz w:val="24"/>
        </w:rPr>
        <w:t>拉格朗日乘子</w:t>
      </w:r>
      <w:r>
        <w:rPr>
          <w:rFonts w:hint="eastAsia"/>
          <w:sz w:val="24"/>
        </w:rPr>
        <w:t>，</w:t>
      </w:r>
      <m:oMath>
        <m:r>
          <m:rPr>
            <m:sty m:val="p"/>
          </m:rPr>
          <w:rPr>
            <w:rFonts w:ascii="Cambria Math" w:hAnsi="Cambria Math"/>
            <w:sz w:val="24"/>
          </w:rPr>
          <m:t xml:space="preserve"> </m:t>
        </m:r>
        <m:sSub>
          <m:sSubPr>
            <m:ctrlPr>
              <w:rPr>
                <w:rFonts w:ascii="Cambria Math" w:hAnsi="Cambria Math"/>
                <w:sz w:val="24"/>
              </w:rPr>
            </m:ctrlPr>
          </m:sSubPr>
          <m:e>
            <m:r>
              <m:rPr>
                <m:sty m:val="p"/>
              </m:rPr>
              <w:rPr>
                <w:rFonts w:ascii="Cambria Math" w:hAnsi="Cambria Math"/>
                <w:sz w:val="24"/>
              </w:rPr>
              <m:t>C</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oMath>
      <w:r>
        <w:rPr>
          <w:rFonts w:hint="eastAsia"/>
          <w:sz w:val="24"/>
        </w:rPr>
        <w:t>是</w:t>
      </w:r>
      <w:r>
        <w:rPr>
          <w:sz w:val="24"/>
        </w:rPr>
        <w:t>当前交互回合的累积安全代价</w:t>
      </w:r>
      <w:r>
        <w:rPr>
          <w:rFonts w:hint="eastAsia"/>
          <w:sz w:val="24"/>
        </w:rPr>
        <w:t>；</w:t>
      </w:r>
    </w:p>
    <w:p w14:paraId="3B033E99">
      <w:pPr>
        <w:snapToGrid w:val="0"/>
        <w:spacing w:line="360" w:lineRule="auto"/>
        <w:ind w:firstLine="480" w:firstLineChars="200"/>
        <w:textAlignment w:val="center"/>
        <w:rPr>
          <w:sz w:val="24"/>
        </w:rPr>
      </w:pPr>
      <w:r>
        <w:rPr>
          <w:rFonts w:hint="eastAsia"/>
          <w:sz w:val="24"/>
        </w:rPr>
        <w:t>价值</w:t>
      </w:r>
      <w:r>
        <w:rPr>
          <w:sz w:val="24"/>
        </w:rPr>
        <w:t>网络参数更新</w:t>
      </w:r>
      <w:r>
        <w:rPr>
          <w:rFonts w:hint="eastAsia"/>
          <w:sz w:val="24"/>
        </w:rPr>
        <w:t>的具体过程为：</w:t>
      </w:r>
    </w:p>
    <w:p w14:paraId="62463771">
      <w:pPr>
        <w:snapToGrid w:val="0"/>
        <w:spacing w:line="360" w:lineRule="auto"/>
        <w:ind w:firstLine="480" w:firstLineChars="200"/>
        <w:textAlignment w:val="center"/>
        <w:rPr>
          <w:sz w:val="24"/>
        </w:rPr>
      </w:pPr>
      <w:r>
        <w:rPr>
          <w:rFonts w:hint="eastAsia"/>
          <w:sz w:val="24"/>
        </w:rPr>
        <w:t>价值</w:t>
      </w:r>
      <w:r>
        <w:rPr>
          <w:sz w:val="24"/>
        </w:rPr>
        <w:t>网络</w:t>
      </w:r>
      <w:r>
        <w:rPr>
          <w:rFonts w:hint="eastAsia"/>
          <w:sz w:val="24"/>
        </w:rPr>
        <w:t>包括</w:t>
      </w:r>
      <w:r>
        <w:rPr>
          <w:sz w:val="24"/>
        </w:rPr>
        <w:t>两个结构相同的奖励Q网络</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ϕ1</m:t>
            </m:r>
            <m:ctrlPr>
              <w:rPr>
                <w:rFonts w:ascii="Cambria Math" w:hAnsi="Cambria Math"/>
                <w:i/>
                <w:sz w:val="24"/>
              </w:rPr>
            </m:ctrlPr>
          </m:sub>
        </m:sSub>
      </m:oMath>
      <w:r>
        <w:rPr>
          <w:rFonts w:hint="eastAsia"/>
          <w:sz w:val="24"/>
        </w:rPr>
        <w:t>和</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ϕ2</m:t>
            </m:r>
            <m:ctrlPr>
              <w:rPr>
                <w:rFonts w:ascii="Cambria Math" w:hAnsi="Cambria Math"/>
                <w:i/>
                <w:sz w:val="24"/>
              </w:rPr>
            </m:ctrlPr>
          </m:sub>
        </m:sSub>
      </m:oMath>
      <w:r>
        <w:rPr>
          <w:rFonts w:hint="eastAsia"/>
          <w:sz w:val="24"/>
        </w:rPr>
        <w:t>，以及</w:t>
      </w:r>
      <w:r>
        <w:rPr>
          <w:sz w:val="24"/>
        </w:rPr>
        <w:t>两个结构相同的安全代价Q网络</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ψ1</m:t>
            </m:r>
            <m:ctrlPr>
              <w:rPr>
                <w:rFonts w:ascii="Cambria Math" w:hAnsi="Cambria Math"/>
                <w:i/>
                <w:sz w:val="24"/>
              </w:rPr>
            </m:ctrlPr>
          </m:sub>
        </m:sSub>
      </m:oMath>
      <w:r>
        <w:rPr>
          <w:rFonts w:hint="eastAsia"/>
          <w:sz w:val="24"/>
        </w:rPr>
        <w:t>和</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ψ2</m:t>
            </m:r>
            <m:ctrlPr>
              <w:rPr>
                <w:rFonts w:ascii="Cambria Math" w:hAnsi="Cambria Math"/>
                <w:i/>
                <w:sz w:val="24"/>
              </w:rPr>
            </m:ctrlPr>
          </m:sub>
        </m:sSub>
      </m:oMath>
      <w:r>
        <w:rPr>
          <w:sz w:val="24"/>
        </w:rPr>
        <w:t>；</w:t>
      </w:r>
    </w:p>
    <w:p w14:paraId="0A856CD9">
      <w:pPr>
        <w:snapToGrid w:val="0"/>
        <w:spacing w:line="360" w:lineRule="auto"/>
        <w:ind w:firstLine="480" w:firstLineChars="200"/>
        <w:textAlignment w:val="center"/>
        <w:rPr>
          <w:sz w:val="24"/>
        </w:rPr>
      </w:pPr>
      <w:r>
        <w:rPr>
          <w:sz w:val="24"/>
        </w:rPr>
        <w:t>在计算目标值时，取两个奖励Q网络输出的最小值</w:t>
      </w:r>
      <w:r>
        <w:rPr>
          <w:rFonts w:hint="eastAsia"/>
          <w:sz w:val="24"/>
        </w:rPr>
        <w:t>和两个</w:t>
      </w:r>
      <w:r>
        <w:rPr>
          <w:sz w:val="24"/>
        </w:rPr>
        <w:t>安全代价Q网络</w:t>
      </w:r>
      <w:r>
        <w:rPr>
          <w:rFonts w:hint="eastAsia"/>
          <w:sz w:val="24"/>
        </w:rPr>
        <w:t>的输出最小值</w:t>
      </w:r>
      <w:r>
        <w:rPr>
          <w:sz w:val="24"/>
        </w:rPr>
        <w:t>：</w:t>
      </w:r>
    </w:p>
    <w:p w14:paraId="60276CD9">
      <w:pPr>
        <w:snapToGrid w:val="0"/>
        <w:spacing w:line="360" w:lineRule="auto"/>
        <w:ind w:firstLine="480" w:firstLineChars="200"/>
        <w:textAlignment w:val="center"/>
        <w:rPr>
          <w:sz w:val="24"/>
        </w:rPr>
      </w:pPr>
      <m:oMathPara>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r</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r>
            <m:rPr/>
            <w:rPr>
              <w:rFonts w:ascii="Cambria Math" w:hAnsi="Cambria Math"/>
              <w:sz w:val="24"/>
            </w:rPr>
            <m:t>γ(1</m:t>
          </m:r>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done</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m:sty m:val="p"/>
            </m:rPr>
            <w:rPr>
              <w:rFonts w:ascii="Cambria Math" w:hAns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min</m:t>
                  </m:r>
                  <m:ctrlPr>
                    <w:rPr>
                      <w:rFonts w:ascii="Cambria Math" w:hAnsi="Cambria Math"/>
                      <w:sz w:val="24"/>
                    </w:rPr>
                  </m:ctrlPr>
                </m:e>
                <m:lim>
                  <m:r>
                    <m:rPr>
                      <m:sty m:val="p"/>
                    </m:rPr>
                    <w:rPr>
                      <w:rFonts w:ascii="Cambria Math" w:hAnsi="Cambria Math"/>
                      <w:sz w:val="24"/>
                    </w:rPr>
                    <m:t>j=1,2</m:t>
                  </m:r>
                  <m:ctrlPr>
                    <w:rPr>
                      <w:rFonts w:ascii="Cambria Math" w:hAnsi="Cambria Math"/>
                      <w:sz w:val="24"/>
                    </w:rPr>
                  </m:ctrlPr>
                </m:lim>
              </m:limLow>
              <m:ctrlPr>
                <w:rPr>
                  <w:rFonts w:ascii="Cambria Math" w:hAnsi="Cambria Math"/>
                  <w:sz w:val="24"/>
                </w:rPr>
              </m:ctrlPr>
            </m:fName>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ϕj</m:t>
                  </m:r>
                  <m:ctrlPr>
                    <w:rPr>
                      <w:rFonts w:ascii="Cambria Math" w:hAnsi="Cambria Math"/>
                      <w:i/>
                      <w:sz w:val="24"/>
                    </w:rPr>
                  </m:ctrlPr>
                </m:sub>
              </m:sSub>
              <m:ctrlPr>
                <w:rPr>
                  <w:rFonts w:ascii="Cambria Math" w:hAnsi="Cambria Math"/>
                  <w:sz w:val="24"/>
                </w:rPr>
              </m:ctrlPr>
            </m:e>
          </m:func>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r>
            <m:rPr/>
            <w:rPr>
              <w:rFonts w:ascii="Cambria Math" w:hAnsi="Cambria Math"/>
              <w:sz w:val="24"/>
            </w:rPr>
            <m:t>α</m:t>
          </m:r>
          <m:func>
            <m:funcPr>
              <m:ctrlPr>
                <w:rPr>
                  <w:rFonts w:ascii="Cambria Math" w:hAnsi="Cambria Math"/>
                  <w:sz w:val="24"/>
                </w:rPr>
              </m:ctrlPr>
            </m:funcPr>
            <m:fName>
              <m:r>
                <m:rPr>
                  <m:sty m:val="p"/>
                </m:rPr>
                <w:rPr>
                  <w:rFonts w:ascii="Cambria Math" w:hAnsi="Cambria Math"/>
                  <w:sz w:val="24"/>
                </w:rPr>
                <m:t>log</m:t>
              </m:r>
              <m:ctrlPr>
                <w:rPr>
                  <w:rFonts w:ascii="Cambria Math" w:hAnsi="Cambria Math"/>
                  <w:sz w:val="24"/>
                </w:rPr>
              </m:ctrlPr>
            </m:fName>
            <m:e>
              <m:r>
                <m:rPr/>
                <w:rPr>
                  <w:rFonts w:ascii="Cambria Math" w:hAnsi="Cambria Math"/>
                  <w:sz w:val="24"/>
                </w:rPr>
                <m:t>π</m:t>
              </m:r>
              <m:ctrlPr>
                <w:rPr>
                  <w:rFonts w:ascii="Cambria Math" w:hAnsi="Cambria Math"/>
                  <w:sz w:val="24"/>
                </w:rPr>
              </m:ctrlPr>
            </m:e>
          </m:func>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oMath>
      </m:oMathPara>
    </w:p>
    <w:p w14:paraId="4AD57491">
      <w:pPr>
        <w:snapToGrid w:val="0"/>
        <w:spacing w:line="360" w:lineRule="auto"/>
        <w:ind w:firstLine="480" w:firstLineChars="200"/>
        <w:textAlignment w:val="center"/>
        <w:rPr>
          <w:sz w:val="24"/>
        </w:rPr>
      </w:pPr>
      <m:oMathPara>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c</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c</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+γ</m:t>
          </m:r>
          <m:r>
            <m:rPr>
              <m:sty m:val="p"/>
            </m:rPr>
            <w:rPr>
              <w:rFonts w:ascii="Cambria Math" w:hAnsi="Cambria Math"/>
              <w:sz w:val="24"/>
            </w:rPr>
            <m:t>(1−</m:t>
          </m:r>
          <m:sSub>
            <m:sSubPr>
              <m:ctrlPr>
                <w:rPr>
                  <w:rFonts w:ascii="Cambria Math" w:hAnsi="Cambria Math"/>
                  <w:sz w:val="24"/>
                </w:rPr>
              </m:ctrlPr>
            </m:sSubPr>
            <m:e>
              <m:r>
                <m:rPr/>
                <w:rPr>
                  <w:rFonts w:ascii="Cambria Math" w:hAnsi="Cambria Math"/>
                  <w:sz w:val="24"/>
                </w:rPr>
                <m:t>done</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m:sty m:val="p"/>
            </m:rPr>
            <w:rPr>
              <w:rFonts w:ascii="Cambria Math" w:hAns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min</m:t>
                  </m:r>
                  <m:ctrlPr>
                    <w:rPr>
                      <w:rFonts w:ascii="Cambria Math" w:hAnsi="Cambria Math"/>
                      <w:sz w:val="24"/>
                    </w:rPr>
                  </m:ctrlPr>
                </m:e>
                <m:lim>
                  <m:r>
                    <m:rPr>
                      <m:sty m:val="p"/>
                    </m:rPr>
                    <w:rPr>
                      <w:rFonts w:ascii="Cambria Math" w:hAnsi="Cambria Math"/>
                      <w:sz w:val="24"/>
                    </w:rPr>
                    <m:t>j=1,2</m:t>
                  </m:r>
                  <m:ctrlPr>
                    <w:rPr>
                      <w:rFonts w:ascii="Cambria Math" w:hAnsi="Cambria Math"/>
                      <w:sz w:val="24"/>
                    </w:rPr>
                  </m:ctrlPr>
                </m:lim>
              </m:limLow>
              <m:ctrlPr>
                <w:rPr>
                  <w:rFonts w:ascii="Cambria Math" w:hAnsi="Cambria Math"/>
                  <w:sz w:val="24"/>
                </w:rPr>
              </m:ctrlPr>
            </m:fName>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ψj</m:t>
                  </m:r>
                  <m:ctrlPr>
                    <w:rPr>
                      <w:rFonts w:ascii="Cambria Math" w:hAnsi="Cambria Math"/>
                      <w:i/>
                      <w:sz w:val="24"/>
                    </w:rPr>
                  </m:ctrlPr>
                </m:sub>
              </m:sSub>
              <m:ctrlPr>
                <w:rPr>
                  <w:rFonts w:ascii="Cambria Math" w:hAnsi="Cambria Math"/>
                  <w:sz w:val="24"/>
                </w:rPr>
              </m:ctrlPr>
            </m:e>
          </m:func>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oMath>
      </m:oMathPara>
    </w:p>
    <w:p w14:paraId="260CE827">
      <w:pPr>
        <w:snapToGrid w:val="0"/>
        <w:spacing w:line="360" w:lineRule="auto"/>
        <w:ind w:firstLine="480" w:firstLineChars="200"/>
        <w:textAlignment w:val="center"/>
        <w:rPr>
          <w:sz w:val="24"/>
        </w:rPr>
      </w:pPr>
      <w:r>
        <w:rPr>
          <w:rFonts w:hint="eastAsia"/>
          <w:sz w:val="24"/>
        </w:rPr>
        <w:t>式中，</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r</m:t>
            </m:r>
            <m:ctrlPr>
              <w:rPr>
                <w:rFonts w:ascii="Cambria Math" w:hAnsi="Cambria Math"/>
                <w:i/>
                <w:sz w:val="24"/>
              </w:rPr>
            </m:ctrlPr>
          </m:sub>
        </m:sSub>
      </m:oMath>
      <w:r>
        <w:rPr>
          <w:rFonts w:hint="eastAsia"/>
          <w:sz w:val="24"/>
        </w:rPr>
        <w:t>是</w:t>
      </w:r>
      <w:r>
        <w:rPr>
          <w:sz w:val="24"/>
        </w:rPr>
        <w:t>奖励目标值</w:t>
      </w:r>
      <w:r>
        <w:rPr>
          <w:rFonts w:hint="eastAsia"/>
          <w:sz w:val="24"/>
        </w:rPr>
        <w:t>，</w:t>
      </w:r>
      <m:oMath>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表示</w:t>
      </w:r>
      <w:r>
        <w:rPr>
          <w:sz w:val="24"/>
        </w:rPr>
        <w:t>当前时刻</w:t>
      </w:r>
      <m:oMath>
        <m:r>
          <m:rPr>
            <m:sty m:val="p"/>
          </m:rPr>
          <w:rPr>
            <w:rFonts w:ascii="Cambria Math" w:hAnsi="Cambria Math"/>
            <w:sz w:val="24"/>
          </w:rPr>
          <m:t>t</m:t>
        </m:r>
      </m:oMath>
      <w:r>
        <w:rPr>
          <w:sz w:val="24"/>
        </w:rPr>
        <w:t>的奖励</w:t>
      </w:r>
      <w:r>
        <w:rPr>
          <w:rFonts w:hint="eastAsia"/>
          <w:sz w:val="24"/>
        </w:rPr>
        <w:t>，</w:t>
      </w:r>
      <m:oMath>
        <m:r>
          <m:rPr/>
          <w:rPr>
            <w:rFonts w:ascii="Cambria Math" w:hAnsi="Cambria Math"/>
            <w:sz w:val="24"/>
          </w:rPr>
          <m:t>γ</m:t>
        </m:r>
      </m:oMath>
      <w:r>
        <w:rPr>
          <w:sz w:val="24"/>
        </w:rPr>
        <w:t>为折扣因子</w:t>
      </w:r>
      <w:r>
        <w:rPr>
          <w:rFonts w:hint="eastAsia"/>
          <w:sz w:val="24"/>
        </w:rPr>
        <w:t>，</w:t>
      </w:r>
      <m:oMath>
        <m:sSub>
          <m:sSubPr>
            <m:ctrlPr>
              <w:rPr>
                <w:rFonts w:ascii="Cambria Math" w:hAnsi="Cambria Math"/>
                <w:sz w:val="24"/>
              </w:rPr>
            </m:ctrlPr>
          </m:sSubPr>
          <m:e>
            <m:r>
              <m:rPr/>
              <w:rPr>
                <w:rFonts w:ascii="Cambria Math" w:hAnsi="Cambria Math"/>
                <w:sz w:val="24"/>
              </w:rPr>
              <m:t>done</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表示时刻</w:t>
      </w:r>
      <m:oMath>
        <m:r>
          <m:rPr>
            <m:sty m:val="p"/>
          </m:rPr>
          <w:rPr>
            <w:rFonts w:ascii="Cambria Math" w:hAnsi="Cambria Math"/>
            <w:sz w:val="24"/>
          </w:rPr>
          <m:t>t</m:t>
        </m:r>
      </m:oMath>
      <w:r>
        <w:rPr>
          <w:sz w:val="24"/>
        </w:rPr>
        <w:t>的回合结束标志</w:t>
      </w:r>
      <w:r>
        <w:rPr>
          <w:rFonts w:hint="eastAsia"/>
          <w:sz w:val="24"/>
        </w:rPr>
        <w:t>，</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ϕj</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oMath>
      <w:r>
        <w:rPr>
          <w:rFonts w:hint="eastAsia"/>
          <w:sz w:val="24"/>
        </w:rPr>
        <w:t>表示第j个</w:t>
      </w:r>
      <w:r>
        <w:rPr>
          <w:sz w:val="24"/>
        </w:rPr>
        <w:t>奖励Q网络</w:t>
      </w:r>
      <w:r>
        <w:rPr>
          <w:rFonts w:hint="eastAsia"/>
          <w:sz w:val="24"/>
        </w:rPr>
        <w:t>下一时刻的输出，</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rFonts w:hint="eastAsia"/>
          <w:sz w:val="24"/>
        </w:rPr>
        <w:t>表示下一时刻的状态，</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rFonts w:hint="eastAsia"/>
          <w:sz w:val="24"/>
        </w:rPr>
        <w:t>表示下一时刻的动作，</w:t>
      </w:r>
      <m:oMath>
        <m:r>
          <m:rPr>
            <m:sty m:val="p"/>
          </m:rPr>
          <w:rPr>
            <w:rFonts w:ascii="Cambria Math" w:hAnsi="Cambria Math"/>
            <w:sz w:val="24"/>
          </w:rPr>
          <m:t>α</m:t>
        </m:r>
      </m:oMath>
      <w:r>
        <w:rPr>
          <w:sz w:val="24"/>
        </w:rPr>
        <w:t>为温度系数</w:t>
      </w:r>
      <w:r>
        <w:rPr>
          <w:rFonts w:hint="eastAsia"/>
          <w:sz w:val="24"/>
        </w:rPr>
        <w:t>，</w:t>
      </w:r>
      <m:oMath>
        <m:r>
          <m:rPr/>
          <w:rPr>
            <w:rFonts w:ascii="Cambria Math" w:hAnsi="Cambria Math"/>
            <w:sz w:val="24"/>
          </w:rPr>
          <m:t>π</m:t>
        </m:r>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oMath>
      <w:r>
        <w:rPr>
          <w:sz w:val="24"/>
        </w:rPr>
        <w:t>表示策略网络在状态</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sz w:val="24"/>
        </w:rPr>
        <w:t>下输出动作</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sz w:val="24"/>
        </w:rPr>
        <w:t>的概率密度值</w:t>
      </w:r>
      <w:r>
        <w:rPr>
          <w:rFonts w:hint="eastAsia"/>
          <w:sz w:val="24"/>
        </w:rPr>
        <w:t>；</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c</m:t>
            </m:r>
            <m:ctrlPr>
              <w:rPr>
                <w:rFonts w:ascii="Cambria Math" w:hAnsi="Cambria Math"/>
                <w:i/>
                <w:sz w:val="24"/>
              </w:rPr>
            </m:ctrlPr>
          </m:sub>
        </m:sSub>
      </m:oMath>
      <w:r>
        <w:rPr>
          <w:rFonts w:hint="eastAsia"/>
          <w:sz w:val="24"/>
        </w:rPr>
        <w:t>是代价目标值，</w:t>
      </w:r>
      <m:oMath>
        <m:sSub>
          <m:sSubPr>
            <m:ctrlPr>
              <w:rPr>
                <w:rFonts w:ascii="Cambria Math" w:hAnsi="Cambria Math"/>
                <w:i/>
                <w:sz w:val="24"/>
              </w:rPr>
            </m:ctrlPr>
          </m:sSubPr>
          <m:e>
            <m:r>
              <m:rPr/>
              <w:rPr>
                <w:rFonts w:ascii="Cambria Math" w:hAnsi="Cambria Math"/>
                <w:sz w:val="24"/>
              </w:rPr>
              <m:t>c</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表示</w:t>
      </w:r>
      <w:r>
        <w:rPr>
          <w:sz w:val="24"/>
        </w:rPr>
        <w:t>当前时刻</w:t>
      </w:r>
      <m:oMath>
        <m:r>
          <m:rPr>
            <m:sty m:val="p"/>
          </m:rPr>
          <w:rPr>
            <w:rFonts w:ascii="Cambria Math" w:hAnsi="Cambria Math"/>
            <w:sz w:val="24"/>
          </w:rPr>
          <m:t>t</m:t>
        </m:r>
      </m:oMath>
      <w:r>
        <w:rPr>
          <w:rFonts w:hint="eastAsia"/>
          <w:sz w:val="24"/>
        </w:rPr>
        <w:t>的变压器过载</w:t>
      </w:r>
      <w:r>
        <w:rPr>
          <w:sz w:val="24"/>
        </w:rPr>
        <w:t>代价</w:t>
      </w:r>
      <w:r>
        <w:rPr>
          <w:rFonts w:hint="eastAsia"/>
          <w:sz w:val="24"/>
        </w:rPr>
        <w:t>，</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ψj</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r>
          <m:rPr>
            <m:sty m:val="p"/>
          </m:rPr>
          <w:rPr>
            <w:rFonts w:ascii="Cambria Math" w:hAnsi="Cambria Math"/>
            <w:sz w:val="24"/>
          </w:rPr>
          <m:t>)</m:t>
        </m:r>
      </m:oMath>
      <w:r>
        <w:rPr>
          <w:rFonts w:hint="eastAsia"/>
          <w:sz w:val="24"/>
        </w:rPr>
        <w:t>表示第j个</w:t>
      </w:r>
      <w:r>
        <w:rPr>
          <w:sz w:val="24"/>
        </w:rPr>
        <w:t>安全代价Q网络</w:t>
      </w:r>
      <w:r>
        <w:rPr>
          <w:rFonts w:hint="eastAsia"/>
          <w:sz w:val="24"/>
        </w:rPr>
        <w:t>下一时刻的输出；</w:t>
      </w:r>
    </w:p>
    <w:p w14:paraId="26DC36BB">
      <w:pPr>
        <w:snapToGrid w:val="0"/>
        <w:spacing w:line="360" w:lineRule="auto"/>
        <w:ind w:firstLine="480" w:firstLineChars="200"/>
        <w:textAlignment w:val="center"/>
        <w:rPr>
          <w:sz w:val="24"/>
        </w:rPr>
      </w:pPr>
      <w:r>
        <w:rPr>
          <w:rFonts w:hint="eastAsia"/>
          <w:sz w:val="24"/>
        </w:rPr>
        <w:t>计算第j个</w:t>
      </w:r>
      <w:r>
        <w:rPr>
          <w:sz w:val="24"/>
        </w:rPr>
        <w:t>奖励Q网络</w:t>
      </w:r>
      <w:r>
        <w:rPr>
          <w:rFonts w:hint="eastAsia"/>
          <w:sz w:val="24"/>
        </w:rPr>
        <w:t>当前时刻的输出</w:t>
      </w:r>
      <m:oMath>
        <m:sSub>
          <m:sSubPr>
            <m:ctrlPr>
              <w:rPr>
                <w:rFonts w:ascii="Cambria Math" w:hAnsi="Cambria Math"/>
                <w:sz w:val="24"/>
              </w:rPr>
            </m:ctrlPr>
          </m:sSubPr>
          <m:e>
            <m:r>
              <m:rPr>
                <m:sty m:val="p"/>
              </m:rPr>
              <w:rPr>
                <w:rFonts w:ascii="Cambria Math" w:hAnsi="Cambria Math"/>
                <w:sz w:val="24"/>
              </w:rPr>
              <m:t>Q</m:t>
            </m:r>
            <m:ctrlPr>
              <w:rPr>
                <w:rFonts w:ascii="Cambria Math" w:hAnsi="Cambria Math"/>
                <w:sz w:val="24"/>
              </w:rPr>
            </m:ctrlPr>
          </m:e>
          <m:sub>
            <m:sSub>
              <m:sSubPr>
                <m:ctrlPr>
                  <w:rPr>
                    <w:rFonts w:ascii="Cambria Math" w:hAnsi="Cambria Math"/>
                    <w:sz w:val="24"/>
                  </w:rPr>
                </m:ctrlPr>
              </m:sSubPr>
              <m:e>
                <m:r>
                  <m:rPr>
                    <m:sty m:val="p"/>
                  </m:rPr>
                  <w:rPr>
                    <w:rFonts w:ascii="Cambria Math" w:hAnsi="Cambria Math"/>
                    <w:sz w:val="24"/>
                  </w:rPr>
                  <m:t>ϕ</m:t>
                </m:r>
                <m:ctrlPr>
                  <w:rPr>
                    <w:rFonts w:ascii="Cambria Math" w:hAnsi="Cambria Math"/>
                    <w:sz w:val="24"/>
                  </w:rPr>
                </m:ctrlPr>
              </m:e>
              <m:sub>
                <m:r>
                  <m:rPr>
                    <m:sty m:val="p"/>
                  </m:rPr>
                  <w:rPr>
                    <w:rFonts w:ascii="Cambria Math" w:hAnsi="Cambria Math"/>
                    <w:sz w:val="24"/>
                  </w:rPr>
                  <m:t>j</m:t>
                </m:r>
                <m:ctrlPr>
                  <w:rPr>
                    <w:rFonts w:ascii="Cambria Math" w:hAnsi="Cambria Math"/>
                    <w:sz w:val="24"/>
                  </w:rPr>
                </m:ctrlPr>
              </m:sub>
            </m:sSub>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s</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oMath>
      <w:r>
        <w:rPr>
          <w:rFonts w:hint="eastAsia"/>
          <w:sz w:val="24"/>
        </w:rPr>
        <w:t>与</w:t>
      </w:r>
      <w:r>
        <w:rPr>
          <w:sz w:val="24"/>
        </w:rPr>
        <w:t>奖励目标值</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r</m:t>
            </m:r>
            <m:ctrlPr>
              <w:rPr>
                <w:rFonts w:ascii="Cambria Math" w:hAnsi="Cambria Math"/>
                <w:i/>
                <w:sz w:val="24"/>
              </w:rPr>
            </m:ctrlPr>
          </m:sub>
        </m:sSub>
      </m:oMath>
      <w:r>
        <w:rPr>
          <w:rFonts w:hint="eastAsia"/>
          <w:sz w:val="24"/>
        </w:rPr>
        <w:t>的均方误差；</w:t>
      </w:r>
    </w:p>
    <w:p w14:paraId="2B37B9A0">
      <w:pPr>
        <w:snapToGrid w:val="0"/>
        <w:spacing w:line="360" w:lineRule="auto"/>
        <w:ind w:firstLine="480" w:firstLineChars="200"/>
        <w:textAlignment w:val="center"/>
        <w:rPr>
          <w:sz w:val="24"/>
        </w:rPr>
      </w:pPr>
      <w:r>
        <w:rPr>
          <w:rFonts w:hint="eastAsia"/>
          <w:sz w:val="24"/>
        </w:rPr>
        <w:t>计算第j个</w:t>
      </w:r>
      <w:r>
        <w:rPr>
          <w:sz w:val="24"/>
        </w:rPr>
        <w:t>安全代价Q网络</w:t>
      </w:r>
      <w:r>
        <w:rPr>
          <w:rFonts w:hint="eastAsia"/>
          <w:sz w:val="24"/>
        </w:rPr>
        <w:t>当前时刻的输出</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ψ</m:t>
                </m:r>
                <m:ctrlPr>
                  <w:rPr>
                    <w:rFonts w:ascii="Cambria Math" w:hAnsi="Cambria Math"/>
                    <w:sz w:val="24"/>
                  </w:rPr>
                </m:ctrlPr>
              </m:e>
              <m:sub>
                <m:r>
                  <m:rPr/>
                  <w:rPr>
                    <w:rFonts w:ascii="Cambria Math" w:hAnsi="Cambria Math"/>
                    <w:sz w:val="24"/>
                  </w:rPr>
                  <m:t>j</m:t>
                </m:r>
                <m:ctrlPr>
                  <w:rPr>
                    <w:rFonts w:ascii="Cambria Math" w:hAnsi="Cambria Math"/>
                    <w:sz w:val="24"/>
                  </w:rPr>
                </m:ctrlPr>
              </m:sub>
            </m:sSub>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oMath>
      <w:r>
        <w:rPr>
          <w:rFonts w:hint="eastAsia"/>
          <w:sz w:val="24"/>
        </w:rPr>
        <w:t>与代价目标值</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c</m:t>
            </m:r>
            <m:ctrlPr>
              <w:rPr>
                <w:rFonts w:ascii="Cambria Math" w:hAnsi="Cambria Math"/>
                <w:i/>
                <w:sz w:val="24"/>
              </w:rPr>
            </m:ctrlPr>
          </m:sub>
        </m:sSub>
      </m:oMath>
      <w:r>
        <w:rPr>
          <w:rFonts w:hint="eastAsia"/>
          <w:sz w:val="24"/>
        </w:rPr>
        <w:t>的均方误差；</w:t>
      </w:r>
    </w:p>
    <w:p w14:paraId="139BEF1C">
      <w:pPr>
        <w:snapToGrid w:val="0"/>
        <w:spacing w:line="360" w:lineRule="auto"/>
        <w:ind w:firstLine="480" w:firstLineChars="200"/>
        <w:textAlignment w:val="center"/>
        <w:rPr>
          <w:sz w:val="24"/>
        </w:rPr>
      </w:pPr>
      <w:r>
        <w:rPr>
          <w:sz w:val="24"/>
        </w:rPr>
        <w:t>通过梯度下降法最小化</w:t>
      </w:r>
      <w:r>
        <w:rPr>
          <w:rFonts w:hint="eastAsia"/>
          <w:sz w:val="24"/>
        </w:rPr>
        <w:t>均方误差，更新</w:t>
      </w:r>
      <w:r>
        <w:rPr>
          <w:sz w:val="24"/>
        </w:rPr>
        <w:t>奖励Q网络</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ϕ1</m:t>
            </m:r>
            <m:ctrlPr>
              <w:rPr>
                <w:rFonts w:ascii="Cambria Math" w:hAnsi="Cambria Math"/>
                <w:i/>
                <w:sz w:val="24"/>
              </w:rPr>
            </m:ctrlPr>
          </m:sub>
        </m:sSub>
      </m:oMath>
      <w:r>
        <w:rPr>
          <w:rFonts w:hint="eastAsia"/>
          <w:sz w:val="24"/>
        </w:rPr>
        <w:t>和</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ϕ2</m:t>
            </m:r>
            <m:ctrlPr>
              <w:rPr>
                <w:rFonts w:ascii="Cambria Math" w:hAnsi="Cambria Math"/>
                <w:i/>
                <w:sz w:val="24"/>
              </w:rPr>
            </m:ctrlPr>
          </m:sub>
        </m:sSub>
      </m:oMath>
      <w:r>
        <w:rPr>
          <w:rFonts w:hint="eastAsia"/>
          <w:sz w:val="24"/>
        </w:rPr>
        <w:t>以及</w:t>
      </w:r>
      <w:r>
        <w:rPr>
          <w:sz w:val="24"/>
        </w:rPr>
        <w:t>安全代价Q网络</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ψ1</m:t>
            </m:r>
            <m:ctrlPr>
              <w:rPr>
                <w:rFonts w:ascii="Cambria Math" w:hAnsi="Cambria Math"/>
                <w:i/>
                <w:sz w:val="24"/>
              </w:rPr>
            </m:ctrlPr>
          </m:sub>
        </m:sSub>
      </m:oMath>
      <w:r>
        <w:rPr>
          <w:rFonts w:hint="eastAsia"/>
          <w:sz w:val="24"/>
        </w:rPr>
        <w:t>和</w:t>
      </w:r>
      <m:oMath>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ψ2</m:t>
            </m:r>
            <m:ctrlPr>
              <w:rPr>
                <w:rFonts w:ascii="Cambria Math" w:hAnsi="Cambria Math"/>
                <w:i/>
                <w:sz w:val="24"/>
              </w:rPr>
            </m:ctrlPr>
          </m:sub>
        </m:sSub>
      </m:oMath>
      <w:r>
        <w:rPr>
          <w:rFonts w:hint="eastAsia"/>
          <w:sz w:val="24"/>
        </w:rPr>
        <w:t>的参数；</w:t>
      </w:r>
    </w:p>
    <w:p w14:paraId="1242F83A">
      <w:pPr>
        <w:snapToGrid w:val="0"/>
        <w:spacing w:line="360" w:lineRule="auto"/>
        <w:ind w:firstLine="480" w:firstLineChars="200"/>
        <w:textAlignment w:val="center"/>
        <w:rPr>
          <w:sz w:val="24"/>
        </w:rPr>
      </w:pPr>
      <w:r>
        <w:rPr>
          <w:sz w:val="24"/>
        </w:rPr>
        <w:t>策略网络参数更新</w:t>
      </w:r>
      <w:r>
        <w:rPr>
          <w:rFonts w:hint="eastAsia"/>
          <w:sz w:val="24"/>
        </w:rPr>
        <w:t>的具体过程为：</w:t>
      </w:r>
    </w:p>
    <w:p w14:paraId="512D0F84">
      <w:pPr>
        <w:snapToGrid w:val="0"/>
        <w:spacing w:line="360" w:lineRule="auto"/>
        <w:ind w:firstLine="480" w:firstLineChars="200"/>
        <w:textAlignment w:val="center"/>
        <w:rPr>
          <w:sz w:val="24"/>
        </w:rPr>
      </w:pPr>
      <w:r>
        <w:rPr>
          <w:rFonts w:hint="eastAsia"/>
          <w:sz w:val="24"/>
        </w:rPr>
        <w:t>基于</w:t>
      </w:r>
      <w:r>
        <w:rPr>
          <w:sz w:val="24"/>
        </w:rPr>
        <w:t>复合目标函数</w:t>
      </w:r>
      <m:oMath>
        <m:r>
          <m:rPr/>
          <w:rPr>
            <w:rFonts w:ascii="Cambria Math" w:hAnsi="Cambria Math"/>
            <w:sz w:val="24"/>
          </w:rPr>
          <m:t>J(π)</m:t>
        </m:r>
      </m:oMath>
      <w:r>
        <w:rPr>
          <w:rFonts w:hint="eastAsia"/>
          <w:sz w:val="24"/>
        </w:rPr>
        <w:t>，</w:t>
      </w:r>
      <w:r>
        <w:rPr>
          <w:sz w:val="24"/>
        </w:rPr>
        <w:t>利用策略梯度方法推导出策略网络的损失函数，</w:t>
      </w:r>
      <w:r>
        <w:rPr>
          <w:rFonts w:hint="eastAsia"/>
          <w:sz w:val="24"/>
        </w:rPr>
        <w:t>通过最小化</w:t>
      </w:r>
      <w:r>
        <w:rPr>
          <w:sz w:val="24"/>
        </w:rPr>
        <w:t>策略网络的损失函数</w:t>
      </w:r>
      <w:r>
        <w:rPr>
          <w:rFonts w:hint="eastAsia"/>
          <w:sz w:val="24"/>
        </w:rPr>
        <w:t>，更新</w:t>
      </w:r>
      <w:r>
        <w:rPr>
          <w:sz w:val="24"/>
        </w:rPr>
        <w:t>策略网络</w:t>
      </w:r>
      <w:r>
        <w:rPr>
          <w:rFonts w:hint="eastAsia"/>
          <w:sz w:val="24"/>
        </w:rPr>
        <w:t>参数；</w:t>
      </w:r>
      <w:r>
        <w:rPr>
          <w:sz w:val="24"/>
        </w:rPr>
        <w:t>使得智能体在</w:t>
      </w:r>
      <m:oMath>
        <m:sSub>
          <m:sSubPr>
            <m:ctrlPr>
              <w:rPr>
                <w:rFonts w:ascii="Cambria Math" w:hAnsi="Cambria Math"/>
                <w:sz w:val="24"/>
              </w:rPr>
            </m:ctrlPr>
          </m:sSubPr>
          <m:e>
            <m:r>
              <m:rPr/>
              <w:rPr>
                <w:rFonts w:ascii="Cambria Math" w:hAnsi="Cambria Math"/>
                <w:sz w:val="24"/>
              </w:rPr>
              <m:t>λ</m:t>
            </m:r>
            <m:ctrlPr>
              <w:rPr>
                <w:rFonts w:ascii="Cambria Math" w:hAnsi="Cambria Math"/>
                <w:sz w:val="24"/>
              </w:rPr>
            </m:ctrlPr>
          </m:e>
          <m:sub>
            <m:r>
              <m:rPr>
                <m:sty m:val="p"/>
              </m:rPr>
              <w:rPr>
                <w:rFonts w:ascii="Cambria Math" w:hAnsi="Cambria Math"/>
                <w:sz w:val="24"/>
              </w:rPr>
              <m:t>PID</m:t>
            </m:r>
            <m:ctrlPr>
              <w:rPr>
                <w:rFonts w:ascii="Cambria Math" w:hAnsi="Cambria Math"/>
                <w:sz w:val="24"/>
              </w:rPr>
            </m:ctrlPr>
          </m:sub>
        </m:sSub>
      </m:oMath>
      <w:r>
        <w:rPr>
          <w:sz w:val="24"/>
        </w:rPr>
        <w:t>的指导下，自动在最大化奖励和满足安全约束之间寻找最优平衡点。</w:t>
      </w:r>
    </w:p>
    <w:p w14:paraId="6150360B">
      <w:pPr>
        <w:snapToGrid w:val="0"/>
        <w:spacing w:line="360" w:lineRule="auto"/>
        <w:ind w:firstLine="480" w:firstLineChars="200"/>
        <w:textAlignment w:val="center"/>
        <w:rPr>
          <w:sz w:val="24"/>
        </w:rPr>
      </w:pPr>
      <w:r>
        <w:rPr>
          <w:sz w:val="24"/>
        </w:rPr>
        <w:t>利用策略梯度方法推导出策略网络的损失函数</w:t>
      </w:r>
      <w:r>
        <w:rPr>
          <w:rFonts w:hint="eastAsia"/>
          <w:sz w:val="24"/>
        </w:rPr>
        <w:t xml:space="preserve">的具体过程为： </w:t>
      </w:r>
    </w:p>
    <w:p w14:paraId="13DAEA0D">
      <w:pPr>
        <w:snapToGrid w:val="0"/>
        <w:spacing w:line="360" w:lineRule="auto"/>
        <w:ind w:firstLine="480" w:firstLineChars="200"/>
        <w:textAlignment w:val="center"/>
        <w:rPr>
          <w:sz w:val="24"/>
        </w:rPr>
      </w:pPr>
      <w:r>
        <w:rPr>
          <w:sz w:val="24"/>
        </w:rPr>
        <w:t>利用价值函数近似方法，</w:t>
      </w:r>
      <w:r>
        <w:rPr>
          <w:rFonts w:hint="eastAsia"/>
          <w:sz w:val="24"/>
        </w:rPr>
        <w:t>对</w:t>
      </w:r>
      <w:r>
        <w:rPr>
          <w:sz w:val="24"/>
        </w:rPr>
        <w:t>复合目标函数</w:t>
      </w:r>
      <m:oMath>
        <m:r>
          <m:rPr/>
          <w:rPr>
            <w:rFonts w:ascii="Cambria Math" w:hAnsi="Cambria Math"/>
            <w:sz w:val="24"/>
          </w:rPr>
          <m:t>J(π)</m:t>
        </m:r>
      </m:oMath>
      <w:r>
        <w:rPr>
          <w:sz w:val="24"/>
        </w:rPr>
        <w:t>中的累积奖励</w:t>
      </w:r>
      <m:oMath>
        <m:nary>
          <m:naryPr>
            <m:chr m:val="∑"/>
            <m:limLoc m:val="undOvr"/>
            <m:subHide m:val="1"/>
            <m:supHide m:val="1"/>
            <m:ctrlPr>
              <w:rPr>
                <w:rFonts w:ascii="Cambria Math" w:hAnsi="Cambria Math"/>
                <w:i/>
                <w:sz w:val="24"/>
              </w:rPr>
            </m:ctrlPr>
          </m:naryPr>
          <m:sub>
            <m:ctrlPr>
              <w:rPr>
                <w:rFonts w:ascii="Cambria Math" w:hAnsi="Cambria Math"/>
                <w:i/>
                <w:sz w:val="24"/>
              </w:rPr>
            </m:ctrlPr>
          </m:sub>
          <m:sup>
            <m:ctrlPr>
              <w:rPr>
                <w:rFonts w:ascii="Cambria Math" w:hAnsi="Cambria Math"/>
                <w:i/>
                <w:sz w:val="24"/>
              </w:rPr>
            </m:ctrlPr>
          </m:sup>
          <m:e>
            <m:sSup>
              <m:sSupPr>
                <m:ctrlPr>
                  <w:rPr>
                    <w:rFonts w:ascii="Cambria Math" w:hAnsi="Cambria Math"/>
                    <w:sz w:val="24"/>
                  </w:rPr>
                </m:ctrlPr>
              </m:sSupPr>
              <m:e>
                <m:r>
                  <m:rPr/>
                  <w:rPr>
                    <w:rFonts w:ascii="Cambria Math" w:hAnsi="Cambria Math"/>
                    <w:sz w:val="24"/>
                  </w:rPr>
                  <m:t>γ</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e>
        </m:nary>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用奖励Q网络</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m:sty m:val="p"/>
              </m:rPr>
              <w:rPr>
                <w:rFonts w:ascii="Cambria Math" w:hAnsi="Cambria Math"/>
                <w:sz w:val="24"/>
              </w:rPr>
              <m:t>ϕ</m:t>
            </m:r>
            <m:ctrlPr>
              <w:rPr>
                <w:rFonts w:ascii="Cambria Math" w:hAnsi="Cambria Math"/>
                <w:sz w:val="24"/>
              </w:rPr>
            </m:ctrlPr>
          </m:sub>
        </m:sSub>
      </m:oMath>
      <w:r>
        <w:rPr>
          <w:sz w:val="24"/>
        </w:rPr>
        <w:t>估计，</w:t>
      </w:r>
      <w:r>
        <w:rPr>
          <w:rFonts w:hint="eastAsia"/>
          <w:sz w:val="24"/>
        </w:rPr>
        <w:t>对</w:t>
      </w:r>
      <w:r>
        <w:rPr>
          <w:sz w:val="24"/>
        </w:rPr>
        <w:t>累积安全代价</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用安全代价Q网络</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ψ</m:t>
            </m:r>
            <m:ctrlPr>
              <w:rPr>
                <w:rFonts w:ascii="Cambria Math" w:hAnsi="Cambria Math"/>
                <w:sz w:val="24"/>
              </w:rPr>
            </m:ctrlPr>
          </m:sub>
        </m:sSub>
      </m:oMath>
      <w:r>
        <w:rPr>
          <w:sz w:val="24"/>
        </w:rPr>
        <w:t>估计，策略熵项</w:t>
      </w:r>
      <m:oMath>
        <m:r>
          <m:rPr/>
          <w:rPr>
            <w:rFonts w:ascii="Cambria Math" w:hAnsi="Cambria Math"/>
            <w:sz w:val="24"/>
          </w:rPr>
          <m:t>H(π(⋅|</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oMath>
      <w:r>
        <w:rPr>
          <w:rFonts w:hint="eastAsia"/>
          <w:sz w:val="24"/>
        </w:rPr>
        <w:t>用</w:t>
      </w:r>
      <w:r>
        <w:rPr>
          <w:sz w:val="24"/>
        </w:rPr>
        <w:t>对数概率</w:t>
      </w:r>
      <m:oMath>
        <m:func>
          <m:funcPr>
            <m:ctrlPr>
              <w:rPr>
                <w:rFonts w:ascii="Cambria Math" w:hAnsi="Cambria Math"/>
                <w:sz w:val="24"/>
              </w:rPr>
            </m:ctrlPr>
          </m:funcPr>
          <m:fName>
            <m:r>
              <m:rPr>
                <m:sty m:val="p"/>
              </m:rPr>
              <w:rPr>
                <w:rFonts w:ascii="Cambria Math" w:hAnsi="Cambria Math"/>
                <w:sz w:val="24"/>
              </w:rPr>
              <m:t>log</m:t>
            </m:r>
            <m:ctrlPr>
              <w:rPr>
                <w:rFonts w:ascii="Cambria Math" w:hAnsi="Cambria Math"/>
                <w:sz w:val="24"/>
              </w:rPr>
            </m:ctrlPr>
          </m:fName>
          <m:e>
            <m:sSub>
              <m:sSubPr>
                <m:ctrlPr>
                  <w:rPr>
                    <w:rFonts w:ascii="Cambria Math" w:hAnsi="Cambria Math"/>
                    <w:sz w:val="24"/>
                  </w:rPr>
                </m:ctrlPr>
              </m:sSubPr>
              <m:e>
                <m:r>
                  <m:rPr/>
                  <w:rPr>
                    <w:rFonts w:ascii="Cambria Math" w:hAnsi="Cambria Math"/>
                    <w:sz w:val="24"/>
                  </w:rPr>
                  <m:t>π</m:t>
                </m:r>
                <m:ctrlPr>
                  <w:rPr>
                    <w:rFonts w:ascii="Cambria Math" w:hAnsi="Cambria Math"/>
                    <w:sz w:val="24"/>
                  </w:rPr>
                </m:ctrlPr>
              </m:e>
              <m:sub>
                <m:r>
                  <m:rPr/>
                  <w:rPr>
                    <w:rFonts w:ascii="Cambria Math" w:hAnsi="Cambria Math"/>
                    <w:sz w:val="24"/>
                  </w:rPr>
                  <m:t>θ</m:t>
                </m:r>
                <m:ctrlPr>
                  <w:rPr>
                    <w:rFonts w:ascii="Cambria Math" w:hAnsi="Cambria Math"/>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ctrlPr>
              <w:rPr>
                <w:rFonts w:ascii="Cambria Math" w:hAnsi="Cambria Math"/>
                <w:sz w:val="24"/>
              </w:rPr>
            </m:ctrlPr>
          </m:e>
        </m:func>
      </m:oMath>
      <w:r>
        <w:rPr>
          <w:sz w:val="24"/>
        </w:rPr>
        <w:t>表示；</w:t>
      </w:r>
      <w:r>
        <w:rPr>
          <w:rFonts w:hint="eastAsia"/>
          <w:sz w:val="24"/>
        </w:rPr>
        <w:t>结合更新后的拉格朗日乘子</w:t>
      </w:r>
      <m:oMath>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r>
              <m:rPr>
                <m:sty m:val="p"/>
              </m:rPr>
              <w:rPr>
                <w:rFonts w:ascii="Cambria Math" w:hAnsi="Cambria Math"/>
                <w:sz w:val="24"/>
              </w:rPr>
              <m:t>1</m:t>
            </m:r>
            <m:ctrlPr>
              <w:rPr>
                <w:rFonts w:ascii="Cambria Math" w:hAnsi="Cambria Math"/>
                <w:i/>
                <w:sz w:val="24"/>
              </w:rPr>
            </m:ctrlPr>
          </m:sub>
        </m:sSub>
      </m:oMath>
      <w:r>
        <w:rPr>
          <w:rFonts w:hint="eastAsia"/>
          <w:sz w:val="24"/>
        </w:rPr>
        <w:t>，</w:t>
      </w:r>
      <w:r>
        <w:rPr>
          <w:sz w:val="24"/>
        </w:rPr>
        <w:t>将最大化复合目标函数</w:t>
      </w:r>
      <m:oMath>
        <m:r>
          <m:rPr>
            <m:sty m:val="p"/>
          </m:rPr>
          <w:rPr>
            <w:rFonts w:ascii="Cambria Math" w:hAnsi="Cambria Math"/>
            <w:sz w:val="24"/>
          </w:rPr>
          <m:t>J(π)</m:t>
        </m:r>
      </m:oMath>
      <w:r>
        <w:rPr>
          <w:sz w:val="24"/>
        </w:rPr>
        <w:t>转化为最小化如下损失函数</w:t>
      </w:r>
      <m:oMath>
        <m:sSub>
          <m:sSubPr>
            <m:ctrlPr>
              <w:rPr>
                <w:rFonts w:ascii="Cambria Math" w:hAnsi="Cambria Math"/>
                <w:sz w:val="24"/>
              </w:rPr>
            </m:ctrlPr>
          </m:sSubPr>
          <m:e>
            <m:r>
              <m:rPr>
                <m:sty m:val="p"/>
              </m:rPr>
              <w:rPr>
                <w:rFonts w:ascii="Cambria Math" w:hAnsi="Cambria Math"/>
                <w:sz w:val="24"/>
              </w:rPr>
              <m:t>L</m:t>
            </m:r>
            <m:ctrlPr>
              <w:rPr>
                <w:rFonts w:ascii="Cambria Math" w:hAnsi="Cambria Math"/>
                <w:sz w:val="24"/>
              </w:rPr>
            </m:ctrlPr>
          </m:e>
          <m:sub>
            <m:r>
              <m:rPr>
                <m:sty m:val="p"/>
              </m:rPr>
              <w:rPr>
                <w:rFonts w:ascii="Cambria Math" w:hAnsi="Cambria Math"/>
                <w:sz w:val="24"/>
              </w:rPr>
              <m:t>π</m:t>
            </m:r>
            <m:ctrlPr>
              <w:rPr>
                <w:rFonts w:ascii="Cambria Math" w:hAnsi="Cambria Math"/>
                <w:sz w:val="24"/>
              </w:rPr>
            </m:ctrlPr>
          </m:sub>
        </m:sSub>
        <m:r>
          <m:rPr>
            <m:sty m:val="p"/>
          </m:rPr>
          <w:rPr>
            <w:rFonts w:ascii="Cambria Math" w:hAnsi="Cambria Math"/>
            <w:sz w:val="24"/>
          </w:rPr>
          <m:t>(θ)</m:t>
        </m:r>
      </m:oMath>
      <w:r>
        <w:rPr>
          <w:sz w:val="24"/>
        </w:rPr>
        <w:t>：</w:t>
      </w:r>
    </w:p>
    <w:p w14:paraId="4AAB9967">
      <w:pPr>
        <w:snapToGrid w:val="0"/>
        <w:spacing w:line="360" w:lineRule="auto"/>
        <w:ind w:firstLine="480" w:firstLineChars="200"/>
        <w:textAlignment w:val="center"/>
        <w:rPr>
          <w:sz w:val="24"/>
        </w:rPr>
      </w:pPr>
      <m:oMathPara>
        <m:oMath>
          <m:sSub>
            <m:sSubPr>
              <m:ctrlPr>
                <w:rPr>
                  <w:rFonts w:ascii="Cambria Math" w:hAnsi="Cambria Math"/>
                  <w:i/>
                  <w:sz w:val="24"/>
                </w:rPr>
              </m:ctrlPr>
            </m:sSubPr>
            <m:e>
              <m:r>
                <m:rPr/>
                <w:rPr>
                  <w:rFonts w:ascii="Cambria Math" w:hAnsi="Cambria Math"/>
                  <w:sz w:val="24"/>
                </w:rPr>
                <m:t>L</m:t>
              </m:r>
              <m:ctrlPr>
                <w:rPr>
                  <w:rFonts w:ascii="Cambria Math" w:hAnsi="Cambria Math"/>
                  <w:i/>
                  <w:sz w:val="24"/>
                </w:rPr>
              </m:ctrlPr>
            </m:e>
            <m:sub>
              <m:r>
                <m:rPr/>
                <w:rPr>
                  <w:rFonts w:ascii="Cambria Math" w:hAnsi="Cambria Math"/>
                  <w:sz w:val="24"/>
                </w:rPr>
                <m:t>π</m:t>
              </m:r>
              <m:ctrlPr>
                <w:rPr>
                  <w:rFonts w:ascii="Cambria Math" w:hAnsi="Cambria Math"/>
                  <w:i/>
                  <w:sz w:val="24"/>
                </w:rPr>
              </m:ctrlPr>
            </m:sub>
          </m:sSub>
          <m:r>
            <m:rPr/>
            <w:rPr>
              <w:rFonts w:ascii="Cambria Math" w:hAnsi="Cambria Math"/>
              <w:sz w:val="24"/>
            </w:rPr>
            <m:t>(θ)=Es</m:t>
          </m:r>
          <m:r>
            <m:rPr>
              <m:sty m:val="p"/>
            </m:rPr>
            <w:rPr>
              <w:rFonts w:ascii="Cambria Math" w:hAnsi="Cambria Math"/>
              <w:sz w:val="24"/>
            </w:rPr>
            <m:t>,ϵ</m:t>
          </m:r>
          <m:d>
            <m:dPr>
              <m:begChr m:val="["/>
              <m:endChr m:val="]"/>
              <m:ctrlPr>
                <w:rPr>
                  <w:rFonts w:ascii="Cambria Math" w:hAnsi="Cambria Math"/>
                  <w:sz w:val="24"/>
                </w:rPr>
              </m:ctrlPr>
            </m:dPr>
            <m:e>
              <m:sSub>
                <m:sSubPr>
                  <m:ctrlPr>
                    <w:rPr>
                      <w:rFonts w:ascii="Cambria Math" w:hAnsi="Cambria Math"/>
                      <w:i/>
                      <w:sz w:val="24"/>
                    </w:rPr>
                  </m:ctrlPr>
                </m:sSubPr>
                <m:e>
                  <m:r>
                    <m:rPr/>
                    <w:rPr>
                      <w:rFonts w:ascii="Cambria Math" w:hAnsi="Cambria Math"/>
                      <w:sz w:val="24"/>
                    </w:rPr>
                    <m:t>λ</m:t>
                  </m:r>
                  <m:ctrlPr>
                    <w:rPr>
                      <w:rFonts w:ascii="Cambria Math" w:hAnsi="Cambria Math"/>
                      <w:i/>
                      <w:sz w:val="24"/>
                    </w:rPr>
                  </m:ctrlPr>
                </m:e>
                <m:sub>
                  <m:r>
                    <m:rPr/>
                    <w:rPr>
                      <w:rFonts w:ascii="Cambria Math" w:hAnsi="Cambria Math"/>
                      <w:sz w:val="24"/>
                    </w:rPr>
                    <m:t>t+</m:t>
                  </m:r>
                  <m:r>
                    <m:rPr>
                      <m:sty m:val="p"/>
                    </m:rPr>
                    <w:rPr>
                      <w:rFonts w:ascii="Cambria Math" w:hAnsi="Cambria Math"/>
                      <w:sz w:val="24"/>
                    </w:rPr>
                    <m:t>1</m:t>
                  </m:r>
                  <m:ctrlPr>
                    <w:rPr>
                      <w:rFonts w:ascii="Cambria Math" w:hAnsi="Cambria Math"/>
                      <w:i/>
                      <w:sz w:val="24"/>
                    </w:rPr>
                  </m:ctrlPr>
                </m:sub>
              </m:sSub>
              <m:r>
                <m:rPr>
                  <m:sty m:val="p"/>
                </m:rPr>
                <w:rPr>
                  <w:rFonts w:ascii="Cambria Math" w:hAnsi="Cambria Math"/>
                  <w:sz w:val="24"/>
                </w:rPr>
                <m:t>⋅</m:t>
              </m:r>
              <m:func>
                <m:funcPr>
                  <m:ctrlPr>
                    <w:rPr>
                      <w:rFonts w:ascii="Cambria Math" w:hAnsi="Cambria Math"/>
                      <w:i/>
                      <w:sz w:val="24"/>
                    </w:rPr>
                  </m:ctrlPr>
                </m:funcPr>
                <m:fName>
                  <m:limLow>
                    <m:limLowPr>
                      <m:ctrlPr>
                        <w:rPr>
                          <w:rFonts w:ascii="Cambria Math" w:hAnsi="Cambria Math"/>
                          <w:i/>
                          <w:sz w:val="24"/>
                        </w:rPr>
                      </m:ctrlPr>
                    </m:limLowPr>
                    <m:e>
                      <m:r>
                        <m:rPr>
                          <m:sty m:val="p"/>
                        </m:rPr>
                        <w:rPr>
                          <w:rFonts w:ascii="Cambria Math" w:hAnsi="Cambria Math"/>
                          <w:sz w:val="24"/>
                        </w:rPr>
                        <m:t>min</m:t>
                      </m:r>
                      <m:ctrlPr>
                        <w:rPr>
                          <w:rFonts w:ascii="Cambria Math" w:hAnsi="Cambria Math"/>
                          <w:i/>
                          <w:sz w:val="24"/>
                        </w:rPr>
                      </m:ctrlPr>
                    </m:e>
                    <m:lim>
                      <m:r>
                        <m:rPr/>
                        <w:rPr>
                          <w:rFonts w:ascii="Cambria Math" w:hAnsi="Cambria Math"/>
                          <w:sz w:val="24"/>
                        </w:rPr>
                        <m:t>j</m:t>
                      </m:r>
                      <m:ctrlPr>
                        <w:rPr>
                          <w:rFonts w:ascii="Cambria Math" w:hAnsi="Cambria Math"/>
                          <w:i/>
                          <w:sz w:val="24"/>
                        </w:rPr>
                      </m:ctrlPr>
                    </m:lim>
                  </m:limLow>
                  <m:ctrlPr>
                    <w:rPr>
                      <w:rFonts w:ascii="Cambria Math" w:hAnsi="Cambria Math"/>
                      <w:i/>
                      <w:sz w:val="24"/>
                    </w:rPr>
                  </m:ctrlPr>
                </m:fName>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ψj</m:t>
                      </m:r>
                      <m:ctrlPr>
                        <w:rPr>
                          <w:rFonts w:ascii="Cambria Math" w:hAnsi="Cambria Math"/>
                          <w:i/>
                          <w:sz w:val="24"/>
                        </w:rPr>
                      </m:ctrlPr>
                    </m:sub>
                  </m:sSub>
                  <m:ctrlPr>
                    <w:rPr>
                      <w:rFonts w:ascii="Cambria Math" w:hAnsi="Cambria Math"/>
                      <w:i/>
                      <w:sz w:val="24"/>
                    </w:rPr>
                  </m:ctrlPr>
                </m:e>
              </m:func>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func>
                <m:funcPr>
                  <m:ctrlPr>
                    <w:rPr>
                      <w:rFonts w:ascii="Cambria Math" w:hAnsi="Cambria Math"/>
                      <w:i/>
                      <w:sz w:val="24"/>
                    </w:rPr>
                  </m:ctrlPr>
                </m:funcPr>
                <m:fName>
                  <m:limLow>
                    <m:limLowPr>
                      <m:ctrlPr>
                        <w:rPr>
                          <w:rFonts w:ascii="Cambria Math" w:hAnsi="Cambria Math"/>
                          <w:i/>
                          <w:sz w:val="24"/>
                        </w:rPr>
                      </m:ctrlPr>
                    </m:limLowPr>
                    <m:e>
                      <m:r>
                        <m:rPr>
                          <m:sty m:val="p"/>
                        </m:rPr>
                        <w:rPr>
                          <w:rFonts w:ascii="Cambria Math" w:hAnsi="Cambria Math"/>
                          <w:sz w:val="24"/>
                        </w:rPr>
                        <m:t>min</m:t>
                      </m:r>
                      <m:ctrlPr>
                        <w:rPr>
                          <w:rFonts w:ascii="Cambria Math" w:hAnsi="Cambria Math"/>
                          <w:i/>
                          <w:sz w:val="24"/>
                        </w:rPr>
                      </m:ctrlPr>
                    </m:e>
                    <m:lim>
                      <m:r>
                        <m:rPr/>
                        <w:rPr>
                          <w:rFonts w:ascii="Cambria Math" w:hAnsi="Cambria Math"/>
                          <w:sz w:val="24"/>
                        </w:rPr>
                        <m:t>j</m:t>
                      </m:r>
                      <m:ctrlPr>
                        <w:rPr>
                          <w:rFonts w:ascii="Cambria Math" w:hAnsi="Cambria Math"/>
                          <w:i/>
                          <w:sz w:val="24"/>
                        </w:rPr>
                      </m:ctrlPr>
                    </m:lim>
                  </m:limLow>
                  <m:ctrlPr>
                    <w:rPr>
                      <w:rFonts w:ascii="Cambria Math" w:hAnsi="Cambria Math"/>
                      <w:i/>
                      <w:sz w:val="24"/>
                    </w:rPr>
                  </m:ctrlPr>
                </m:fName>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ϕj</m:t>
                      </m:r>
                      <m:ctrlPr>
                        <w:rPr>
                          <w:rFonts w:ascii="Cambria Math" w:hAnsi="Cambria Math"/>
                          <w:i/>
                          <w:sz w:val="24"/>
                        </w:rPr>
                      </m:ctrlPr>
                    </m:sub>
                  </m:sSub>
                  <m:ctrlPr>
                    <w:rPr>
                      <w:rFonts w:ascii="Cambria Math" w:hAnsi="Cambria Math"/>
                      <w:i/>
                      <w:sz w:val="24"/>
                    </w:rPr>
                  </m:ctrlPr>
                </m:e>
              </m:func>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)+α</m:t>
              </m:r>
              <m:func>
                <m:funcPr>
                  <m:ctrlPr>
                    <w:rPr>
                      <w:rFonts w:ascii="Cambria Math" w:hAnsi="Cambria Math"/>
                      <w:i/>
                      <w:sz w:val="24"/>
                    </w:rPr>
                  </m:ctrlPr>
                </m:funcPr>
                <m:fName>
                  <m:r>
                    <m:rPr/>
                    <w:rPr>
                      <w:rFonts w:ascii="Cambria Math" w:hAnsi="Cambria Math"/>
                      <w:sz w:val="24"/>
                    </w:rPr>
                    <m:t>log</m:t>
                  </m:r>
                  <m:ctrlPr>
                    <w:rPr>
                      <w:rFonts w:ascii="Cambria Math" w:hAnsi="Cambria Math"/>
                      <w:i/>
                      <w:sz w:val="24"/>
                    </w:rPr>
                  </m:ctrlPr>
                </m:fName>
                <m:e>
                  <m:sSub>
                    <m:sSubPr>
                      <m:ctrlPr>
                        <w:rPr>
                          <w:rFonts w:ascii="Cambria Math" w:hAnsi="Cambria Math"/>
                          <w:i/>
                          <w:sz w:val="24"/>
                        </w:rPr>
                      </m:ctrlPr>
                    </m:sSubPr>
                    <m:e>
                      <m:r>
                        <m:rPr/>
                        <w:rPr>
                          <w:rFonts w:ascii="Cambria Math" w:hAnsi="Cambria Math"/>
                          <w:sz w:val="24"/>
                        </w:rPr>
                        <m:t>π</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ctrlPr>
                    <w:rPr>
                      <w:rFonts w:ascii="Cambria Math" w:hAnsi="Cambria Math"/>
                      <w:i/>
                      <w:sz w:val="24"/>
                    </w:rPr>
                  </m:ctrlPr>
                </m:e>
              </m:func>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ctrlPr>
                <w:rPr>
                  <w:rFonts w:ascii="Cambria Math" w:hAnsi="Cambria Math"/>
                  <w:sz w:val="24"/>
                </w:rPr>
              </m:ctrlPr>
            </m:e>
          </m:d>
        </m:oMath>
      </m:oMathPara>
    </w:p>
    <w:p w14:paraId="489E4322">
      <w:pPr>
        <w:snapToGrid w:val="0"/>
        <w:spacing w:line="360" w:lineRule="auto"/>
        <w:ind w:firstLine="480" w:firstLineChars="200"/>
        <w:textAlignment w:val="center"/>
        <w:rPr>
          <w:sz w:val="24"/>
        </w:rPr>
      </w:pPr>
      <w:r>
        <w:rPr>
          <w:rFonts w:hint="eastAsia"/>
          <w:sz w:val="24"/>
        </w:rPr>
        <w:t>式中，</w:t>
      </w:r>
      <m:oMath>
        <m:sSub>
          <m:sSubPr>
            <m:ctrlPr>
              <w:rPr>
                <w:rFonts w:ascii="Cambria Math" w:hAnsi="Cambria Math"/>
                <w:i/>
                <w:sz w:val="24"/>
              </w:rPr>
            </m:ctrlPr>
          </m:sSubPr>
          <m:e>
            <m:r>
              <m:rPr/>
              <w:rPr>
                <w:rFonts w:ascii="Cambria Math" w:hAnsi="Cambria Math"/>
                <w:sz w:val="24"/>
              </w:rPr>
              <m:t>L</m:t>
            </m:r>
            <m:ctrlPr>
              <w:rPr>
                <w:rFonts w:ascii="Cambria Math" w:hAnsi="Cambria Math"/>
                <w:i/>
                <w:sz w:val="24"/>
              </w:rPr>
            </m:ctrlPr>
          </m:e>
          <m:sub>
            <m:r>
              <m:rPr/>
              <w:rPr>
                <w:rFonts w:ascii="Cambria Math" w:hAnsi="Cambria Math"/>
                <w:sz w:val="24"/>
              </w:rPr>
              <m:t>π</m:t>
            </m:r>
            <m:ctrlPr>
              <w:rPr>
                <w:rFonts w:ascii="Cambria Math" w:hAnsi="Cambria Math"/>
                <w:i/>
                <w:sz w:val="24"/>
              </w:rPr>
            </m:ctrlPr>
          </m:sub>
        </m:sSub>
        <m:r>
          <m:rPr/>
          <w:rPr>
            <w:rFonts w:ascii="Cambria Math" w:hAnsi="Cambria Math"/>
            <w:sz w:val="24"/>
          </w:rPr>
          <m:t>(θ)</m:t>
        </m:r>
      </m:oMath>
      <w:r>
        <w:rPr>
          <w:rFonts w:hint="eastAsia"/>
          <w:sz w:val="24"/>
        </w:rPr>
        <w:t>是</w:t>
      </w:r>
      <w:r>
        <w:rPr>
          <w:sz w:val="24"/>
        </w:rPr>
        <w:t>策略网络的损失函数</w:t>
      </w:r>
      <w:r>
        <w:rPr>
          <w:rFonts w:hint="eastAsia"/>
          <w:sz w:val="24"/>
        </w:rPr>
        <w:t>，</w:t>
      </w:r>
      <m:oMath>
        <m:r>
          <m:rPr/>
          <w:rPr>
            <w:rFonts w:ascii="Cambria Math" w:hAnsi="Cambria Math"/>
            <w:sz w:val="24"/>
          </w:rPr>
          <m:t>Es</m:t>
        </m:r>
        <m:r>
          <m:rPr>
            <m:sty m:val="p"/>
          </m:rPr>
          <w:rPr>
            <w:rFonts w:ascii="Cambria Math" w:hAnsi="Cambria Math"/>
            <w:sz w:val="24"/>
          </w:rPr>
          <m:t>,ϵ</m:t>
        </m:r>
      </m:oMath>
      <w:r>
        <w:rPr>
          <w:rFonts w:hint="eastAsia"/>
          <w:sz w:val="24"/>
        </w:rPr>
        <w:t>是</w:t>
      </w:r>
      <w:r>
        <w:rPr>
          <w:sz w:val="24"/>
        </w:rPr>
        <w:t>数学期望算子</w:t>
      </w:r>
      <w:r>
        <w:rPr>
          <w:rFonts w:hint="eastAsia"/>
          <w:sz w:val="24"/>
        </w:rPr>
        <w:t>，</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ψ</m:t>
                </m:r>
                <m:ctrlPr>
                  <w:rPr>
                    <w:rFonts w:ascii="Cambria Math" w:hAnsi="Cambria Math"/>
                    <w:sz w:val="24"/>
                  </w:rPr>
                </m:ctrlPr>
              </m:e>
              <m:sub>
                <m:r>
                  <m:rPr/>
                  <w:rPr>
                    <w:rFonts w:ascii="Cambria Math" w:hAnsi="Cambria Math"/>
                    <w:sz w:val="24"/>
                  </w:rPr>
                  <m:t>j</m:t>
                </m:r>
                <m:ctrlPr>
                  <w:rPr>
                    <w:rFonts w:ascii="Cambria Math" w:hAnsi="Cambria Math"/>
                    <w:sz w:val="24"/>
                  </w:rPr>
                </m:ctrlPr>
              </m:sub>
            </m:sSub>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oMath>
      <w:r>
        <w:rPr>
          <w:rFonts w:hint="eastAsia"/>
          <w:sz w:val="24"/>
        </w:rPr>
        <w:t>是第j个</w:t>
      </w:r>
      <w:r>
        <w:rPr>
          <w:sz w:val="24"/>
        </w:rPr>
        <w:t>安全代价Q网络</w:t>
      </w:r>
      <w:r>
        <w:rPr>
          <w:rFonts w:hint="eastAsia"/>
          <w:sz w:val="24"/>
        </w:rPr>
        <w:t>当前时刻的输出，</w:t>
      </w:r>
      <m:oMath>
        <m:sSub>
          <m:sSubPr>
            <m:ctrlPr>
              <w:rPr>
                <w:rFonts w:ascii="Cambria Math" w:hAnsi="Cambria Math"/>
                <w:sz w:val="24"/>
              </w:rPr>
            </m:ctrlPr>
          </m:sSubPr>
          <m:e>
            <m:r>
              <m:rPr>
                <m:sty m:val="p"/>
              </m:rPr>
              <w:rPr>
                <w:rFonts w:ascii="Cambria Math" w:hAnsi="Cambria Math"/>
                <w:sz w:val="24"/>
              </w:rPr>
              <m:t>Q</m:t>
            </m:r>
            <m:ctrlPr>
              <w:rPr>
                <w:rFonts w:ascii="Cambria Math" w:hAnsi="Cambria Math"/>
                <w:sz w:val="24"/>
              </w:rPr>
            </m:ctrlPr>
          </m:e>
          <m:sub>
            <m:sSub>
              <m:sSubPr>
                <m:ctrlPr>
                  <w:rPr>
                    <w:rFonts w:ascii="Cambria Math" w:hAnsi="Cambria Math"/>
                    <w:sz w:val="24"/>
                  </w:rPr>
                </m:ctrlPr>
              </m:sSubPr>
              <m:e>
                <m:r>
                  <m:rPr>
                    <m:sty m:val="p"/>
                  </m:rPr>
                  <w:rPr>
                    <w:rFonts w:ascii="Cambria Math" w:hAnsi="Cambria Math"/>
                    <w:sz w:val="24"/>
                  </w:rPr>
                  <m:t>ϕ</m:t>
                </m:r>
                <m:ctrlPr>
                  <w:rPr>
                    <w:rFonts w:ascii="Cambria Math" w:hAnsi="Cambria Math"/>
                    <w:sz w:val="24"/>
                  </w:rPr>
                </m:ctrlPr>
              </m:e>
              <m:sub>
                <m:r>
                  <m:rPr>
                    <m:sty m:val="p"/>
                  </m:rPr>
                  <w:rPr>
                    <w:rFonts w:ascii="Cambria Math" w:hAnsi="Cambria Math"/>
                    <w:sz w:val="24"/>
                  </w:rPr>
                  <m:t>j</m:t>
                </m:r>
                <m:ctrlPr>
                  <w:rPr>
                    <w:rFonts w:ascii="Cambria Math" w:hAnsi="Cambria Math"/>
                    <w:sz w:val="24"/>
                  </w:rPr>
                </m:ctrlPr>
              </m:sub>
            </m:sSub>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s</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oMath>
      <w:r>
        <w:rPr>
          <w:rFonts w:hint="eastAsia"/>
          <w:sz w:val="24"/>
        </w:rPr>
        <w:t>是第j个</w:t>
      </w:r>
      <w:r>
        <w:rPr>
          <w:sz w:val="24"/>
        </w:rPr>
        <w:t>奖励Q网络</w:t>
      </w:r>
      <w:r>
        <w:rPr>
          <w:rFonts w:hint="eastAsia"/>
          <w:sz w:val="24"/>
        </w:rPr>
        <w:t>当前时刻的输出，</w:t>
      </w:r>
      <m:oMath>
        <m:r>
          <m:rPr>
            <m:sty m:val="p"/>
          </m:rPr>
          <w:rPr>
            <w:rFonts w:ascii="Cambria Math" w:hAnsi="Cambria Math"/>
            <w:sz w:val="24"/>
          </w:rPr>
          <m:t>α</m:t>
        </m:r>
      </m:oMath>
      <w:r>
        <w:rPr>
          <w:sz w:val="24"/>
        </w:rPr>
        <w:t>为温度系数</w:t>
      </w:r>
      <w:r>
        <w:rPr>
          <w:rFonts w:hint="eastAsia"/>
          <w:sz w:val="24"/>
        </w:rPr>
        <w:t>，</w:t>
      </w:r>
      <m:oMath>
        <m:sSub>
          <m:sSubPr>
            <m:ctrlPr>
              <w:rPr>
                <w:rFonts w:ascii="Cambria Math" w:hAnsi="Cambria Math"/>
                <w:i/>
                <w:sz w:val="24"/>
              </w:rPr>
            </m:ctrlPr>
          </m:sSubPr>
          <m:e>
            <m:r>
              <m:rPr/>
              <w:rPr>
                <w:rFonts w:ascii="Cambria Math" w:hAnsi="Cambria Math"/>
                <w:sz w:val="24"/>
              </w:rPr>
              <m:t>π</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m:sty m:val="p"/>
          </m:rPr>
          <w:rPr>
            <w:rFonts w:ascii="Cambria Math" w:hAnsi="Cambria Math"/>
            <w:sz w:val="24"/>
          </w:rPr>
          <m:t>))</m:t>
        </m:r>
      </m:oMath>
      <w:r>
        <w:rPr>
          <w:sz w:val="24"/>
        </w:rPr>
        <w:t>表示策略网络在状态</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下输出动作</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的概率密度值</w:t>
      </w:r>
      <w:r>
        <w:rPr>
          <w:rFonts w:hint="eastAsia"/>
          <w:sz w:val="24"/>
        </w:rPr>
        <w:t>。</w:t>
      </w:r>
    </w:p>
    <w:p w14:paraId="057362DC">
      <w:pPr>
        <w:spacing w:line="360" w:lineRule="auto"/>
        <w:ind w:firstLine="480" w:firstLineChars="200"/>
        <w:rPr>
          <w:sz w:val="24"/>
        </w:rPr>
      </w:pPr>
      <w:r>
        <w:rPr>
          <w:rFonts w:hint="eastAsia"/>
          <w:sz w:val="24"/>
        </w:rPr>
        <w:t>步骤S6、判断</w:t>
      </w:r>
      <w:r>
        <w:rPr>
          <w:sz w:val="24"/>
        </w:rPr>
        <w:t>策略网络与价值网络</w:t>
      </w:r>
      <w:r>
        <w:rPr>
          <w:rFonts w:hint="eastAsia"/>
          <w:sz w:val="24"/>
        </w:rPr>
        <w:t>是否</w:t>
      </w:r>
      <w:r>
        <w:rPr>
          <w:sz w:val="24"/>
        </w:rPr>
        <w:t>收敛</w:t>
      </w:r>
      <w:r>
        <w:rPr>
          <w:rFonts w:hint="eastAsia"/>
          <w:sz w:val="24"/>
        </w:rPr>
        <w:t>或达到最大迭代步数，若是，</w:t>
      </w:r>
      <w:r>
        <w:rPr>
          <w:sz w:val="24"/>
        </w:rPr>
        <w:t>策略网络</w:t>
      </w:r>
      <w:r>
        <w:rPr>
          <w:rFonts w:hint="eastAsia"/>
          <w:sz w:val="24"/>
        </w:rPr>
        <w:t>输出最优安全调度策略，否则返回</w:t>
      </w:r>
      <w:r>
        <w:rPr>
          <w:sz w:val="24"/>
        </w:rPr>
        <w:t>步骤S3。</w:t>
      </w:r>
    </w:p>
    <w:p w14:paraId="70134FB4">
      <w:pPr>
        <w:spacing w:line="360" w:lineRule="auto"/>
        <w:ind w:firstLine="480" w:firstLineChars="200"/>
        <w:rPr>
          <w:sz w:val="24"/>
        </w:rPr>
      </w:pPr>
      <w:r>
        <w:rPr>
          <w:rFonts w:hint="eastAsia"/>
          <w:sz w:val="24"/>
        </w:rPr>
        <w:t>实施例二</w:t>
      </w:r>
    </w:p>
    <w:p w14:paraId="5505DF58">
      <w:pPr>
        <w:spacing w:line="360" w:lineRule="auto"/>
        <w:ind w:firstLine="480" w:firstLineChars="200"/>
        <w:rPr>
          <w:sz w:val="24"/>
        </w:rPr>
      </w:pPr>
      <w:r>
        <w:rPr>
          <w:rFonts w:hint="eastAsia"/>
          <w:sz w:val="24"/>
        </w:rPr>
        <w:t>本发明提出一种</w:t>
      </w:r>
      <w:r>
        <w:rPr>
          <w:sz w:val="24"/>
        </w:rPr>
        <w:t>电子设备</w:t>
      </w:r>
      <w:r>
        <w:rPr>
          <w:rFonts w:hint="eastAsia"/>
          <w:sz w:val="24"/>
        </w:rPr>
        <w:t>，</w:t>
      </w:r>
      <w:r>
        <w:rPr>
          <w:sz w:val="24"/>
        </w:rPr>
        <w:t>包括：存储器、处理器及存储在存储器上并可在处理器上运行的计算机程序，所述处理器执行计算机程序时，实现如</w:t>
      </w:r>
      <w:r>
        <w:rPr>
          <w:rFonts w:hint="eastAsia"/>
          <w:sz w:val="24"/>
        </w:rPr>
        <w:t>实施例一</w:t>
      </w:r>
      <w:r>
        <w:rPr>
          <w:sz w:val="24"/>
        </w:rPr>
        <w:t>所述的</w:t>
      </w:r>
      <w:r>
        <w:rPr>
          <w:rFonts w:hint="eastAsia"/>
          <w:sz w:val="24"/>
        </w:rPr>
        <w:t>基于PID-拉格朗日深度强化学习的电动汽车充电站安全调度方法。</w:t>
      </w:r>
    </w:p>
    <w:p w14:paraId="0293C3E4">
      <w:pPr>
        <w:spacing w:line="360" w:lineRule="auto"/>
        <w:ind w:firstLine="480" w:firstLineChars="200"/>
        <w:rPr>
          <w:sz w:val="24"/>
        </w:rPr>
      </w:pPr>
      <w:r>
        <w:rPr>
          <w:rFonts w:hint="eastAsia"/>
          <w:sz w:val="24"/>
        </w:rPr>
        <w:t>实施例三</w:t>
      </w:r>
    </w:p>
    <w:p w14:paraId="28F362BB">
      <w:pPr>
        <w:spacing w:line="360" w:lineRule="auto"/>
        <w:ind w:firstLine="480" w:firstLineChars="200"/>
        <w:rPr>
          <w:sz w:val="24"/>
        </w:rPr>
      </w:pPr>
      <w:r>
        <w:rPr>
          <w:rFonts w:hint="eastAsia"/>
          <w:sz w:val="24"/>
        </w:rPr>
        <w:t>本发明提出</w:t>
      </w:r>
      <w:r>
        <w:rPr>
          <w:sz w:val="24"/>
        </w:rPr>
        <w:t>一种计算机可读存储介质</w:t>
      </w:r>
      <w:r>
        <w:rPr>
          <w:rFonts w:hint="eastAsia"/>
          <w:sz w:val="24"/>
        </w:rPr>
        <w:t>，</w:t>
      </w:r>
      <w:r>
        <w:rPr>
          <w:sz w:val="24"/>
        </w:rPr>
        <w:t>存储有计算机程序，所述计算机程序使计算机执行如</w:t>
      </w:r>
      <w:r>
        <w:rPr>
          <w:rFonts w:hint="eastAsia"/>
          <w:sz w:val="24"/>
        </w:rPr>
        <w:t>实施例一</w:t>
      </w:r>
      <w:r>
        <w:rPr>
          <w:sz w:val="24"/>
        </w:rPr>
        <w:t>所述的</w:t>
      </w:r>
      <w:r>
        <w:rPr>
          <w:rFonts w:hint="eastAsia"/>
          <w:sz w:val="24"/>
        </w:rPr>
        <w:t>基于PID-拉格朗日深度强化学习的电动汽车充电站安全调度方法。</w:t>
      </w:r>
    </w:p>
    <w:p w14:paraId="19C2CBDB">
      <w:pPr>
        <w:spacing w:line="360" w:lineRule="auto"/>
        <w:ind w:firstLine="480" w:firstLineChars="200"/>
        <w:rPr>
          <w:sz w:val="24"/>
        </w:rPr>
      </w:pPr>
      <w:r>
        <w:rPr>
          <w:sz w:val="24"/>
        </w:rPr>
        <w:t>为了验证本发明所提方法的有效性，在基于Python与PyTorch深度学习框架构建的仿真环境下进行了对比仿真实验，图3展示了本发明方法与基准算法在训练过程中的性能曲线对比。</w:t>
      </w:r>
    </w:p>
    <w:p w14:paraId="66D0B551">
      <w:pPr>
        <w:spacing w:line="360" w:lineRule="auto"/>
        <w:ind w:firstLine="480" w:firstLineChars="200"/>
        <w:rPr>
          <w:sz w:val="24"/>
        </w:rPr>
      </w:pPr>
      <w:r>
        <w:rPr>
          <w:sz w:val="24"/>
        </w:rPr>
        <w:t>如图3(a)的奖励曲线和图3(b)的代价曲线所示，无约束SAC算法（灰色线）虽然迅速获得了高额奖励，但其代价曲线始终远超红色的安全阈值线，表明该策略通过牺牲安全性来换取高额奖励，无法满足实际电网的物理约束要求。传统Lagrangian-SAC算法（橙色线）对应于现有技术中仅利用积分项更新乘子的方法，由于拉格朗日乘子的更新存在滞后性，导致其在训练过程中表现出显著的锯齿状震荡，虽然最终能将代价控制在阈值附近，但策略极其不稳定。</w:t>
      </w:r>
    </w:p>
    <w:p w14:paraId="29355785">
      <w:pPr>
        <w:spacing w:line="360" w:lineRule="auto"/>
        <w:ind w:firstLine="480" w:firstLineChars="200"/>
        <w:rPr>
          <w:sz w:val="24"/>
        </w:rPr>
      </w:pPr>
      <w:r>
        <w:rPr>
          <w:sz w:val="24"/>
        </w:rPr>
        <w:t>相比之下，本发明PID-Lagrangian SAC方法（蓝色线）得益于引入了比例和微分环节，智能体能够敏锐捕捉到代价越限的趋势并提前进行阻尼调节，在训练初期迅速将代价稳定控制在安全阈值下方，且没有出现大幅震荡；同时其奖励曲线稳步上升，最终收敛至接近无约束方法的高分水平。这证明了本发明方法能够在严格保障变压器不过载等物理安全约束的同时，有效兼顾了充电站的运营经济性，且收敛速度和稳定性均优于现有技术。</w:t>
      </w:r>
    </w:p>
    <w:p w14:paraId="1141E6E3">
      <w:pPr>
        <w:spacing w:line="360" w:lineRule="auto"/>
        <w:ind w:firstLine="480" w:firstLineChars="200"/>
        <w:rPr>
          <w:rFonts w:ascii="宋体" w:hAnsi="宋体"/>
          <w:sz w:val="24"/>
        </w:rPr>
      </w:pPr>
      <w:r>
        <w:rPr>
          <w:rFonts w:hint="eastAsia" w:ascii="宋体" w:hAnsi="宋体"/>
          <w:sz w:val="24"/>
        </w:rPr>
        <w:t>在本申请所公开的实施例中，计算机存储介质可以是有形的介质，其可以包含或存储以供指令执行系统、装置或设备使用或与指令执行系统、装置或设备结合使用的程序。计算机存储介质可以包括但不限于电子的、磁性的、光学的、电磁的、红外的、或半导体系统、装置或设备，或者上述内容的任何合适组合。计算机存储介质的更具体示例会包括基于一个或多个线的电气连接、便携式计算机盘、硬盘、随机存取存储器（RAM）、只读存储器（ROM）、可擦除可编程只读存储器（EPROM或快闪存储器）、光纤、便捷式紧凑盘只读存储器（</w:t>
      </w:r>
      <w:r>
        <w:rPr>
          <w:rFonts w:ascii="宋体" w:hAnsi="宋体"/>
          <w:sz w:val="24"/>
        </w:rPr>
        <w:t>CD</w:t>
      </w:r>
      <w:r>
        <w:rPr>
          <w:rFonts w:hint="eastAsia" w:ascii="MS Mincho" w:hAnsi="MS Mincho" w:eastAsia="MS Mincho" w:cs="MS Mincho"/>
          <w:sz w:val="24"/>
        </w:rPr>
        <w:t>‑</w:t>
      </w:r>
      <w:r>
        <w:rPr>
          <w:rFonts w:ascii="宋体" w:hAnsi="宋体"/>
          <w:sz w:val="24"/>
        </w:rPr>
        <w:t>ROM</w:t>
      </w:r>
      <w:r>
        <w:rPr>
          <w:rFonts w:hint="eastAsia" w:ascii="宋体" w:hAnsi="宋体"/>
          <w:sz w:val="24"/>
        </w:rPr>
        <w:t>）、光学储存设备、磁储存设备、或上述内容的任何合适组合。</w:t>
      </w:r>
    </w:p>
    <w:p w14:paraId="00EF7199">
      <w:pPr>
        <w:spacing w:line="360" w:lineRule="auto"/>
        <w:ind w:firstLine="480" w:firstLineChars="200"/>
        <w:rPr>
          <w:rFonts w:ascii="宋体" w:hAnsi="宋体"/>
          <w:sz w:val="24"/>
        </w:rPr>
      </w:pPr>
      <w:r>
        <w:rPr>
          <w:rFonts w:hint="eastAsia" w:ascii="宋体" w:hAnsi="宋体"/>
          <w:sz w:val="24"/>
        </w:rPr>
        <w:t>本领域普通技术人员可以意识到，结合本申请所公开的实施例描述的各示例的单元及算法步骤，能够以电子硬件或者计算机软件和电子硬件的结合来实现。这些功能究竟以硬件还是软件方式来执行，取决于技术方案的特定应用和设计约束条件。专业技术人员可以对每个特定的应用来使用不同方法来实现所描述的功能，但是这种实现不应认为超出本申请的范围。</w:t>
      </w:r>
    </w:p>
    <w:p w14:paraId="4A0CB0D8">
      <w:pPr>
        <w:spacing w:line="360" w:lineRule="auto"/>
        <w:ind w:firstLine="480" w:firstLineChars="200"/>
        <w:rPr>
          <w:rFonts w:ascii="宋体" w:hAnsi="宋体"/>
          <w:sz w:val="24"/>
          <w:lang w:bidi="ar-MA"/>
        </w:rPr>
      </w:pPr>
      <w:r>
        <w:rPr>
          <w:rFonts w:hint="eastAsia" w:ascii="宋体" w:hAnsi="宋体"/>
          <w:sz w:val="24"/>
          <w:lang w:bidi="ar-MA"/>
        </w:rPr>
        <w:t>以上仅是本发明的优选实施方式，本发明的保护范围并不仅局限于上述实施例，凡属于本发明思路下的技术方案均属于本发明的保护范围。应当指出，对于本技术领域的普通技术人员来说，在不脱离本发明原理前提下的若干改进和润饰，应视为本发明的保护范围。</w:t>
      </w:r>
    </w:p>
    <w:p w14:paraId="7C51E18B">
      <w:pPr>
        <w:spacing w:line="360" w:lineRule="auto"/>
        <w:jc w:val="center"/>
        <w:rPr>
          <w:rFonts w:ascii="宋体" w:hAnsi="宋体"/>
          <w:sz w:val="28"/>
          <w:szCs w:val="28"/>
        </w:rPr>
        <w:sectPr>
          <w:headerReference r:id="rId10" w:type="default"/>
          <w:pgSz w:w="11906" w:h="16838"/>
          <w:pgMar w:top="1418" w:right="1134" w:bottom="851" w:left="1134" w:header="851" w:footer="992" w:gutter="0"/>
          <w:pgNumType w:fmt="numberInDash" w:start="1"/>
          <w:cols w:space="720" w:num="1"/>
          <w:docGrid w:type="lines" w:linePitch="312" w:charSpace="0"/>
        </w:sectPr>
      </w:pPr>
    </w:p>
    <w:p w14:paraId="1AD4C883">
      <w:pPr>
        <w:pageBreakBefore/>
        <w:jc w:val="center"/>
        <w:rPr>
          <w:rFonts w:eastAsiaTheme="minorEastAsia"/>
          <w:lang w:val="en-GB"/>
        </w:rPr>
      </w:pPr>
      <w:r>
        <w:rPr>
          <w:rFonts w:hint="eastAsia" w:eastAsiaTheme="minorEastAsia"/>
          <w:lang w:val="en-GB"/>
        </w:rPr>
        <w:object>
          <v:shape id="_x0000_i1026" o:spt="75" type="#_x0000_t75" style="height:315pt;width:485.25pt;" o:ole="t" filled="f" o:preferrelative="t" stroked="f" coordsize="21600,21600">
            <v:path/>
            <v:fill on="f" focussize="0,0"/>
            <v:stroke on="f" joinstyle="miter"/>
            <v:imagedata r:id="rId17" o:title=""/>
            <o:lock v:ext="edit" aspectratio="t"/>
            <w10:wrap type="none"/>
            <w10:anchorlock/>
          </v:shape>
          <o:OLEObject Type="Embed" ProgID="Visio.Drawing.15" ShapeID="_x0000_i1026" DrawAspect="Content" ObjectID="_1468075726" r:id="rId16">
            <o:LockedField>false</o:LockedField>
          </o:OLEObject>
        </w:object>
      </w:r>
    </w:p>
    <w:p w14:paraId="6FB99955">
      <w:pPr>
        <w:adjustRightInd w:val="0"/>
        <w:snapToGrid w:val="0"/>
        <w:spacing w:line="360" w:lineRule="auto"/>
        <w:jc w:val="center"/>
        <w:textAlignment w:val="center"/>
        <w:rPr>
          <w:rFonts w:hint="eastAsia"/>
          <w:sz w:val="24"/>
        </w:rPr>
      </w:pPr>
      <w:r>
        <w:rPr>
          <w:rFonts w:hint="eastAsia"/>
          <w:sz w:val="24"/>
        </w:rPr>
        <w:t>图1</w:t>
      </w:r>
    </w:p>
    <w:p w14:paraId="71F296A8">
      <w:pPr>
        <w:adjustRightInd w:val="0"/>
        <w:snapToGrid w:val="0"/>
        <w:spacing w:line="360" w:lineRule="auto"/>
        <w:jc w:val="center"/>
        <w:textAlignment w:val="center"/>
        <w:rPr>
          <w:sz w:val="24"/>
          <w:lang w:val="en-GB"/>
        </w:rPr>
      </w:pPr>
      <w:r>
        <w:rPr>
          <w:rFonts w:hint="eastAsia"/>
          <w:sz w:val="24"/>
          <w:lang w:val="en-GB"/>
        </w:rPr>
        <w:object>
          <v:shape id="_x0000_i1027" o:spt="75" type="#_x0000_t75" style="height:406.5pt;width:348.75pt;" o:ole="t" filled="f" o:preferrelative="t" stroked="f" coordsize="21600,21600">
            <v:path/>
            <v:fill on="f" focussize="0,0"/>
            <v:stroke on="f" joinstyle="miter"/>
            <v:imagedata r:id="rId15" o:title=""/>
            <o:lock v:ext="edit" aspectratio="t"/>
            <w10:wrap type="none"/>
            <w10:anchorlock/>
          </v:shape>
          <o:OLEObject Type="Embed" ProgID="Visio.Drawing.15" ShapeID="_x0000_i1027" DrawAspect="Content" ObjectID="_1468075727" r:id="rId18">
            <o:LockedField>false</o:LockedField>
          </o:OLEObject>
        </w:object>
      </w:r>
    </w:p>
    <w:p w14:paraId="33F36E13">
      <w:pPr>
        <w:adjustRightInd w:val="0"/>
        <w:snapToGrid w:val="0"/>
        <w:spacing w:line="360" w:lineRule="auto"/>
        <w:jc w:val="center"/>
        <w:textAlignment w:val="center"/>
        <w:rPr>
          <w:sz w:val="24"/>
        </w:rPr>
      </w:pPr>
      <w:r>
        <w:rPr>
          <w:rFonts w:hint="eastAsia"/>
          <w:sz w:val="24"/>
        </w:rPr>
        <w:t>图2</w:t>
      </w:r>
    </w:p>
    <w:p w14:paraId="71635D7C">
      <w:pPr>
        <w:adjustRightInd w:val="0"/>
        <w:snapToGrid w:val="0"/>
        <w:spacing w:line="360" w:lineRule="auto"/>
        <w:jc w:val="center"/>
        <w:textAlignment w:val="center"/>
        <w:rPr>
          <w:sz w:val="24"/>
          <w:lang w:val="en-GB"/>
        </w:rPr>
      </w:pPr>
      <w:r>
        <w:rPr>
          <w:rFonts w:hint="eastAsia"/>
          <w:sz w:val="24"/>
        </w:rPr>
        <w:drawing>
          <wp:inline distT="0" distB="0" distL="114300" distR="114300">
            <wp:extent cx="5762625" cy="5030470"/>
            <wp:effectExtent l="0" t="0" r="0" b="0"/>
            <wp:docPr id="2" name="图片 2" descr="training_curves_s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raining_curves_single"/>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759424" cy="5027879"/>
                    </a:xfrm>
                    <a:prstGeom prst="rect">
                      <a:avLst/>
                    </a:prstGeom>
                  </pic:spPr>
                </pic:pic>
              </a:graphicData>
            </a:graphic>
          </wp:inline>
        </w:drawing>
      </w:r>
    </w:p>
    <w:p w14:paraId="6093EA74">
      <w:pPr>
        <w:adjustRightInd w:val="0"/>
        <w:snapToGrid w:val="0"/>
        <w:spacing w:line="360" w:lineRule="auto"/>
        <w:jc w:val="center"/>
        <w:textAlignment w:val="center"/>
        <w:rPr>
          <w:sz w:val="24"/>
        </w:rPr>
      </w:pPr>
      <w:r>
        <w:rPr>
          <w:rFonts w:hint="eastAsia"/>
          <w:sz w:val="24"/>
        </w:rPr>
        <w:t>图3</w:t>
      </w:r>
    </w:p>
    <w:sectPr>
      <w:headerReference r:id="rId11" w:type="default"/>
      <w:pgSz w:w="11906" w:h="16838"/>
      <w:pgMar w:top="1871" w:right="1418" w:bottom="1418" w:left="1418" w:header="1191" w:footer="992"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方正姚体">
    <w:panose1 w:val="02010601030101010101"/>
    <w:charset w:val="86"/>
    <w:family w:val="auto"/>
    <w:pitch w:val="default"/>
    <w:sig w:usb0="00000003"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0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D3F9C">
    <w:pPr>
      <w:pStyle w:val="9"/>
      <w:ind w:firstLine="7228" w:firstLineChars="4000"/>
      <w:rPr>
        <w:b/>
      </w:rPr>
    </w:pPr>
    <w:r>
      <w:rPr>
        <w:rFonts w:hint="eastAsia"/>
        <w:b/>
      </w:rPr>
      <w:t>南京钟山专利代理有限公司</w:t>
    </w:r>
  </w:p>
  <w:p w14:paraId="7729BEF1">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E327B">
    <w:pPr>
      <w:pStyle w:val="9"/>
      <w:framePr w:wrap="around" w:vAnchor="text" w:hAnchor="margin" w:xAlign="center" w:y="1"/>
      <w:rPr>
        <w:rStyle w:val="19"/>
      </w:rPr>
    </w:pPr>
    <w:r>
      <w:fldChar w:fldCharType="begin"/>
    </w:r>
    <w:r>
      <w:rPr>
        <w:rStyle w:val="19"/>
      </w:rPr>
      <w:instrText xml:space="preserve">PAGE  </w:instrText>
    </w:r>
    <w:r>
      <w:fldChar w:fldCharType="end"/>
    </w:r>
  </w:p>
  <w:p w14:paraId="7C66D11E">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68C24">
    <w:pPr>
      <w:pStyle w:val="9"/>
    </w:pPr>
  </w:p>
  <w:p w14:paraId="033C1854">
    <w:pPr>
      <w:rPr>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1E9F7">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65D55">
    <w:pPr>
      <w:jc w:val="center"/>
      <w:outlineLvl w:val="0"/>
    </w:pPr>
    <w:r>
      <w:rPr>
        <w:rFonts w:hint="eastAsia" w:eastAsia="黑体"/>
        <w:spacing w:val="90"/>
        <w:sz w:val="28"/>
      </w:rPr>
      <w:t>说明书</w:t>
    </w: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9525" t="7620" r="13970" b="11430"/>
              <wp:wrapNone/>
              <wp:docPr id="8" name="直线 8"/>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8"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VJ2V1gAAAAYBAAAPAAAAAAAAAAEAIAAA&#10;ACIAAABkcnMvZG93bnJldi54bWxQSwECFAAUAAAACACHTuJAb3YQq9UBAACiAwAADgAAAAAAAAAB&#10;ACAAAAAlAQAAZHJzL2Uyb0RvYy54bWxQSwUGAAAAAAYABgBZAQAAbAUAAAAA&#10;">
              <v:fill on="f" focussize="0,0"/>
              <v:stroke weight="1pt" color="#000000" joinstyle="round"/>
              <v:imagedata o:title=""/>
              <o:lock v:ext="edit" aspectratio="f"/>
            </v:line>
          </w:pict>
        </mc:Fallback>
      </mc:AlternateContent>
    </w:r>
    <w:r>
      <w:rPr>
        <w:rFonts w:hint="eastAsia" w:eastAsia="黑体"/>
        <w:spacing w:val="90"/>
        <w:sz w:val="28"/>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89B9D">
    <w:pPr>
      <w:jc w:val="center"/>
      <w:outlineLvl w:val="0"/>
      <w:rPr>
        <w:szCs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9525" t="7620" r="13970" b="11430"/>
              <wp:wrapNone/>
              <wp:docPr id="7" name="直线 9"/>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1SdldYAAAAGAQAADwAAAAAAAAABACAA&#10;AAAiAAAAZHJzL2Rvd25yZXYueG1sUEsBAhQAFAAAAAgAh07iQFoG6VzWAQAAogMAAA4AAAAAAAAA&#10;AQAgAAAAJQEAAGRycy9lMm9Eb2MueG1sUEsFBgAAAAAGAAYAWQEAAG0FAAAAAA==&#10;">
              <v:fill on="f" focussize="0,0"/>
              <v:stroke weight="1pt" color="#000000" joinstyle="round"/>
              <v:imagedata o:title=""/>
              <o:lock v:ext="edit" aspectratio="f"/>
            </v:line>
          </w:pict>
        </mc:Fallback>
      </mc:AlternateContent>
    </w:r>
    <w:r>
      <w:rPr>
        <w:rFonts w:hint="eastAsia" w:eastAsia="黑体"/>
        <w:spacing w:val="90"/>
        <w:sz w:val="28"/>
      </w:rPr>
      <w:t>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3F69D">
    <w:pPr>
      <w:ind w:firstLine="5980" w:firstLineChars="1300"/>
      <w:outlineLvl w:val="0"/>
      <w:rPr>
        <w:szCs w:val="28"/>
      </w:rPr>
    </w:pPr>
    <w:r>
      <w:rPr>
        <w:rFonts w:eastAsia="黑体"/>
        <w:spacing w:val="90"/>
        <w:sz w:val="28"/>
      </w:rP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360045</wp:posOffset>
              </wp:positionV>
              <wp:extent cx="6120130" cy="0"/>
              <wp:effectExtent l="9525" t="7620" r="13970" b="11430"/>
              <wp:wrapNone/>
              <wp:docPr id="6" name="直线 10"/>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10" o:spid="_x0000_s1026" o:spt="20" style="position:absolute;left:0pt;margin-left:0pt;margin-top:28.35pt;height:0pt;width:481.9pt;z-index:25166131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9UnZXWAAAABgEAAA8AAAAAAAAAAQAg&#10;AAAAIgAAAGRycy9kb3ducmV2LnhtbFBLAQIUABQAAAAIAIdO4kCbl7k41wEAAKMDAAAOAAAAAAAA&#10;AAEAIAAAACUBAABkcnMvZTJvRG9jLnhtbFBLBQYAAAAABgAGAFkBAABuBQ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2D4DC">
    <w:pPr>
      <w:jc w:val="center"/>
      <w:outlineLvl w:val="0"/>
      <w:rPr>
        <w:szCs w:val="28"/>
      </w:rPr>
    </w:pPr>
    <w:r>
      <w:rPr>
        <w:rFonts w:eastAsia="黑体"/>
        <w:spacing w:val="90"/>
        <w:sz w:val="28"/>
      </w:rPr>
      <mc:AlternateContent>
        <mc:Choice Requires="wps">
          <w:drawing>
            <wp:anchor distT="0" distB="0" distL="114300" distR="114300" simplePos="0" relativeHeight="251662336" behindDoc="0" locked="0" layoutInCell="0" allowOverlap="1">
              <wp:simplePos x="0" y="0"/>
              <wp:positionH relativeFrom="column">
                <wp:posOffset>0</wp:posOffset>
              </wp:positionH>
              <wp:positionV relativeFrom="paragraph">
                <wp:posOffset>360045</wp:posOffset>
              </wp:positionV>
              <wp:extent cx="6120130" cy="0"/>
              <wp:effectExtent l="9525" t="7620" r="13970" b="11430"/>
              <wp:wrapNone/>
              <wp:docPr id="5" name="直线 11"/>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11" o:spid="_x0000_s1026" o:spt="20" style="position:absolute;left:0pt;margin-left:0pt;margin-top:28.35pt;height:0pt;width:481.9pt;z-index:251662336;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1SdldYAAAAGAQAADwAAAAAAAAABACAA&#10;AAAiAAAAZHJzL2Rvd25yZXYueG1sUEsBAhQAFAAAAAgAh07iQGjtKqXWAQAAowMAAA4AAAAAAAAA&#10;AQAgAAAAJQEAAGRycy9lMm9Eb2MueG1sUEsFBgAAAAAGAAYAWQEAAG0FAAAAAA==&#10;">
              <v:fill on="f" focussize="0,0"/>
              <v:stroke weight="1pt" color="#000000" joinstyle="round"/>
              <v:imagedata o:title=""/>
              <o:lock v:ext="edit" aspectratio="f"/>
            </v:line>
          </w:pict>
        </mc:Fallback>
      </mc:AlternateContent>
    </w:r>
    <w:r>
      <w:rPr>
        <w:rFonts w:hint="eastAsia" w:eastAsia="黑体"/>
        <w:spacing w:val="90"/>
        <w:sz w:val="28"/>
      </w:rPr>
      <w:t>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2AD3C">
    <w:pPr>
      <w:jc w:val="center"/>
      <w:outlineLvl w:val="0"/>
      <w:rPr>
        <w:szCs w:val="28"/>
      </w:rPr>
    </w:pPr>
    <w:r>
      <w:rPr>
        <w:rFonts w:eastAsia="黑体"/>
        <w:spacing w:val="90"/>
        <w:sz w:val="28"/>
      </w:rPr>
      <mc:AlternateContent>
        <mc:Choice Requires="wps">
          <w:drawing>
            <wp:anchor distT="0" distB="0" distL="114300" distR="114300" simplePos="0" relativeHeight="251663360" behindDoc="0" locked="0" layoutInCell="0" allowOverlap="1">
              <wp:simplePos x="0" y="0"/>
              <wp:positionH relativeFrom="column">
                <wp:posOffset>0</wp:posOffset>
              </wp:positionH>
              <wp:positionV relativeFrom="paragraph">
                <wp:posOffset>360045</wp:posOffset>
              </wp:positionV>
              <wp:extent cx="6120130" cy="0"/>
              <wp:effectExtent l="9525" t="7620" r="13970" b="11430"/>
              <wp:wrapNone/>
              <wp:docPr id="4" name="直线 11"/>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11" o:spid="_x0000_s1026" o:spt="20" style="position:absolute;left:0pt;margin-left:0pt;margin-top:28.35pt;height:0pt;width:481.9pt;z-index:251663360;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1SdldYAAAAGAQAADwAAAAAAAAABACAA&#10;AAAiAAAAZHJzL2Rvd25yZXYueG1sUEsBAhQAFAAAAAgAh07iQNrMX+7WAQAAowMAAA4AAAAAAAAA&#10;AQAgAAAAJQEAAGRycy9lMm9Eb2MueG1sUEsFBgAAAAAGAAYAWQEAAG0FA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I4NTk2YmQ4ZWIwZGZjZWZiNmRlY2Q1MTg4ZGIyMzkifQ=="/>
  </w:docVars>
  <w:rsids>
    <w:rsidRoot w:val="00172A27"/>
    <w:rsid w:val="00001349"/>
    <w:rsid w:val="000013EF"/>
    <w:rsid w:val="00001AAE"/>
    <w:rsid w:val="000022F7"/>
    <w:rsid w:val="000026F3"/>
    <w:rsid w:val="00003956"/>
    <w:rsid w:val="000039AA"/>
    <w:rsid w:val="00003B03"/>
    <w:rsid w:val="00004105"/>
    <w:rsid w:val="00005D50"/>
    <w:rsid w:val="0000700B"/>
    <w:rsid w:val="000107BF"/>
    <w:rsid w:val="00010B1E"/>
    <w:rsid w:val="00010F82"/>
    <w:rsid w:val="000117AC"/>
    <w:rsid w:val="00013191"/>
    <w:rsid w:val="00014866"/>
    <w:rsid w:val="000148E5"/>
    <w:rsid w:val="000154BD"/>
    <w:rsid w:val="00016092"/>
    <w:rsid w:val="00016736"/>
    <w:rsid w:val="000173BF"/>
    <w:rsid w:val="00017A3E"/>
    <w:rsid w:val="000200D0"/>
    <w:rsid w:val="00021124"/>
    <w:rsid w:val="000222BB"/>
    <w:rsid w:val="00022CC0"/>
    <w:rsid w:val="00024881"/>
    <w:rsid w:val="00024D1B"/>
    <w:rsid w:val="00024F43"/>
    <w:rsid w:val="000250E0"/>
    <w:rsid w:val="000253CB"/>
    <w:rsid w:val="000279BB"/>
    <w:rsid w:val="00034C2A"/>
    <w:rsid w:val="000351C0"/>
    <w:rsid w:val="00035A94"/>
    <w:rsid w:val="00036E02"/>
    <w:rsid w:val="00037FD1"/>
    <w:rsid w:val="000408E0"/>
    <w:rsid w:val="00043F82"/>
    <w:rsid w:val="000464C4"/>
    <w:rsid w:val="000468CF"/>
    <w:rsid w:val="000476B0"/>
    <w:rsid w:val="00047851"/>
    <w:rsid w:val="00047F54"/>
    <w:rsid w:val="00050FDB"/>
    <w:rsid w:val="00051415"/>
    <w:rsid w:val="000523B7"/>
    <w:rsid w:val="00053104"/>
    <w:rsid w:val="00053147"/>
    <w:rsid w:val="00054024"/>
    <w:rsid w:val="000542A8"/>
    <w:rsid w:val="00055AA3"/>
    <w:rsid w:val="0005748A"/>
    <w:rsid w:val="00057E4B"/>
    <w:rsid w:val="00060613"/>
    <w:rsid w:val="00061CE0"/>
    <w:rsid w:val="000622D0"/>
    <w:rsid w:val="00062A3E"/>
    <w:rsid w:val="00062E03"/>
    <w:rsid w:val="0006437E"/>
    <w:rsid w:val="00064437"/>
    <w:rsid w:val="00065AFA"/>
    <w:rsid w:val="00067667"/>
    <w:rsid w:val="000679FD"/>
    <w:rsid w:val="00067A06"/>
    <w:rsid w:val="00067FD3"/>
    <w:rsid w:val="00070B3D"/>
    <w:rsid w:val="00071624"/>
    <w:rsid w:val="0007177F"/>
    <w:rsid w:val="00071B79"/>
    <w:rsid w:val="00072C88"/>
    <w:rsid w:val="000751B6"/>
    <w:rsid w:val="00080FA4"/>
    <w:rsid w:val="00082513"/>
    <w:rsid w:val="000826F2"/>
    <w:rsid w:val="00082AEC"/>
    <w:rsid w:val="00083BA1"/>
    <w:rsid w:val="00084480"/>
    <w:rsid w:val="000844F6"/>
    <w:rsid w:val="00084501"/>
    <w:rsid w:val="00084608"/>
    <w:rsid w:val="00084C8C"/>
    <w:rsid w:val="00084FE9"/>
    <w:rsid w:val="00091866"/>
    <w:rsid w:val="00091ACB"/>
    <w:rsid w:val="00091C2F"/>
    <w:rsid w:val="00092B11"/>
    <w:rsid w:val="00093473"/>
    <w:rsid w:val="00093C3A"/>
    <w:rsid w:val="00095404"/>
    <w:rsid w:val="00095904"/>
    <w:rsid w:val="0009624A"/>
    <w:rsid w:val="00097842"/>
    <w:rsid w:val="00097B34"/>
    <w:rsid w:val="000A1C54"/>
    <w:rsid w:val="000A230A"/>
    <w:rsid w:val="000A31A5"/>
    <w:rsid w:val="000A3228"/>
    <w:rsid w:val="000A36A1"/>
    <w:rsid w:val="000A3A3B"/>
    <w:rsid w:val="000A3A86"/>
    <w:rsid w:val="000A3F8E"/>
    <w:rsid w:val="000A4811"/>
    <w:rsid w:val="000A52BC"/>
    <w:rsid w:val="000A6B16"/>
    <w:rsid w:val="000A7DB1"/>
    <w:rsid w:val="000B08E7"/>
    <w:rsid w:val="000B1280"/>
    <w:rsid w:val="000B1D1A"/>
    <w:rsid w:val="000B3BDA"/>
    <w:rsid w:val="000B3D79"/>
    <w:rsid w:val="000B4115"/>
    <w:rsid w:val="000B5B8F"/>
    <w:rsid w:val="000B5F8D"/>
    <w:rsid w:val="000B6189"/>
    <w:rsid w:val="000B6907"/>
    <w:rsid w:val="000B76BB"/>
    <w:rsid w:val="000B7ADC"/>
    <w:rsid w:val="000B7D74"/>
    <w:rsid w:val="000C07F6"/>
    <w:rsid w:val="000C0842"/>
    <w:rsid w:val="000C0AA6"/>
    <w:rsid w:val="000C2787"/>
    <w:rsid w:val="000C2C50"/>
    <w:rsid w:val="000C3178"/>
    <w:rsid w:val="000C5710"/>
    <w:rsid w:val="000C5DD4"/>
    <w:rsid w:val="000C5F67"/>
    <w:rsid w:val="000C7313"/>
    <w:rsid w:val="000D06F6"/>
    <w:rsid w:val="000D12D0"/>
    <w:rsid w:val="000D15B2"/>
    <w:rsid w:val="000D1997"/>
    <w:rsid w:val="000D1EFB"/>
    <w:rsid w:val="000D2FB2"/>
    <w:rsid w:val="000D3340"/>
    <w:rsid w:val="000D468F"/>
    <w:rsid w:val="000D5D6A"/>
    <w:rsid w:val="000D6233"/>
    <w:rsid w:val="000D7193"/>
    <w:rsid w:val="000E00B3"/>
    <w:rsid w:val="000E01CF"/>
    <w:rsid w:val="000E08C6"/>
    <w:rsid w:val="000E28A6"/>
    <w:rsid w:val="000E33AB"/>
    <w:rsid w:val="000E38CB"/>
    <w:rsid w:val="000E451C"/>
    <w:rsid w:val="000E4714"/>
    <w:rsid w:val="000E4AA0"/>
    <w:rsid w:val="000E51D7"/>
    <w:rsid w:val="000E6270"/>
    <w:rsid w:val="000E6CA8"/>
    <w:rsid w:val="000E6CE1"/>
    <w:rsid w:val="000E712A"/>
    <w:rsid w:val="000F1F0A"/>
    <w:rsid w:val="000F23F8"/>
    <w:rsid w:val="000F3236"/>
    <w:rsid w:val="000F3BCF"/>
    <w:rsid w:val="000F4AE2"/>
    <w:rsid w:val="000F69B8"/>
    <w:rsid w:val="000F73EB"/>
    <w:rsid w:val="000F742D"/>
    <w:rsid w:val="0010115C"/>
    <w:rsid w:val="0010241B"/>
    <w:rsid w:val="001039E4"/>
    <w:rsid w:val="001041CA"/>
    <w:rsid w:val="00104A95"/>
    <w:rsid w:val="00105097"/>
    <w:rsid w:val="0010551F"/>
    <w:rsid w:val="00106792"/>
    <w:rsid w:val="001072D6"/>
    <w:rsid w:val="0010773E"/>
    <w:rsid w:val="0010792A"/>
    <w:rsid w:val="0011093B"/>
    <w:rsid w:val="0011097A"/>
    <w:rsid w:val="00110F55"/>
    <w:rsid w:val="0011102E"/>
    <w:rsid w:val="00111CDA"/>
    <w:rsid w:val="001123C9"/>
    <w:rsid w:val="00112C27"/>
    <w:rsid w:val="0011601E"/>
    <w:rsid w:val="00116D09"/>
    <w:rsid w:val="00117076"/>
    <w:rsid w:val="001170AF"/>
    <w:rsid w:val="001176E2"/>
    <w:rsid w:val="00120DB7"/>
    <w:rsid w:val="00120E1A"/>
    <w:rsid w:val="00121861"/>
    <w:rsid w:val="00121BD8"/>
    <w:rsid w:val="00124B94"/>
    <w:rsid w:val="00124BFF"/>
    <w:rsid w:val="00125D26"/>
    <w:rsid w:val="001260A9"/>
    <w:rsid w:val="00127EAC"/>
    <w:rsid w:val="0013088F"/>
    <w:rsid w:val="001341D0"/>
    <w:rsid w:val="00134BCF"/>
    <w:rsid w:val="001359C6"/>
    <w:rsid w:val="00135EB7"/>
    <w:rsid w:val="0013617E"/>
    <w:rsid w:val="00136669"/>
    <w:rsid w:val="001371A4"/>
    <w:rsid w:val="001374F7"/>
    <w:rsid w:val="00137951"/>
    <w:rsid w:val="001414BA"/>
    <w:rsid w:val="001416CC"/>
    <w:rsid w:val="001424D7"/>
    <w:rsid w:val="001429BF"/>
    <w:rsid w:val="00143530"/>
    <w:rsid w:val="00144E80"/>
    <w:rsid w:val="00145D13"/>
    <w:rsid w:val="00145F5D"/>
    <w:rsid w:val="00147729"/>
    <w:rsid w:val="0015002D"/>
    <w:rsid w:val="00150774"/>
    <w:rsid w:val="00150803"/>
    <w:rsid w:val="00150CC1"/>
    <w:rsid w:val="001523C2"/>
    <w:rsid w:val="00153101"/>
    <w:rsid w:val="00153CC4"/>
    <w:rsid w:val="001541E3"/>
    <w:rsid w:val="001544DE"/>
    <w:rsid w:val="00155026"/>
    <w:rsid w:val="0015672E"/>
    <w:rsid w:val="0015676A"/>
    <w:rsid w:val="00156807"/>
    <w:rsid w:val="00157A15"/>
    <w:rsid w:val="0016141B"/>
    <w:rsid w:val="0016147D"/>
    <w:rsid w:val="00162B48"/>
    <w:rsid w:val="00163ABA"/>
    <w:rsid w:val="00163FDA"/>
    <w:rsid w:val="00166008"/>
    <w:rsid w:val="0016629E"/>
    <w:rsid w:val="0016660F"/>
    <w:rsid w:val="00166CB2"/>
    <w:rsid w:val="00171AC5"/>
    <w:rsid w:val="00172A27"/>
    <w:rsid w:val="00173890"/>
    <w:rsid w:val="001739E3"/>
    <w:rsid w:val="00174C65"/>
    <w:rsid w:val="001751E0"/>
    <w:rsid w:val="00175B6A"/>
    <w:rsid w:val="00175BBF"/>
    <w:rsid w:val="00175CBF"/>
    <w:rsid w:val="001764DD"/>
    <w:rsid w:val="00176B48"/>
    <w:rsid w:val="00176C34"/>
    <w:rsid w:val="00177499"/>
    <w:rsid w:val="001779D5"/>
    <w:rsid w:val="00177C70"/>
    <w:rsid w:val="00180144"/>
    <w:rsid w:val="00181850"/>
    <w:rsid w:val="00183A15"/>
    <w:rsid w:val="001908CD"/>
    <w:rsid w:val="00190A4E"/>
    <w:rsid w:val="00190F21"/>
    <w:rsid w:val="00191632"/>
    <w:rsid w:val="00191EF0"/>
    <w:rsid w:val="001944F5"/>
    <w:rsid w:val="00194784"/>
    <w:rsid w:val="00194FA8"/>
    <w:rsid w:val="00195C2B"/>
    <w:rsid w:val="001978FA"/>
    <w:rsid w:val="00197DD9"/>
    <w:rsid w:val="001A052B"/>
    <w:rsid w:val="001A05A8"/>
    <w:rsid w:val="001A0AC6"/>
    <w:rsid w:val="001A0AF6"/>
    <w:rsid w:val="001A1AAA"/>
    <w:rsid w:val="001A2559"/>
    <w:rsid w:val="001A3194"/>
    <w:rsid w:val="001A383B"/>
    <w:rsid w:val="001A4264"/>
    <w:rsid w:val="001A4E27"/>
    <w:rsid w:val="001A5F2F"/>
    <w:rsid w:val="001A6295"/>
    <w:rsid w:val="001A66C0"/>
    <w:rsid w:val="001A7B5B"/>
    <w:rsid w:val="001A7CE7"/>
    <w:rsid w:val="001B0A90"/>
    <w:rsid w:val="001B0D12"/>
    <w:rsid w:val="001B206D"/>
    <w:rsid w:val="001B279E"/>
    <w:rsid w:val="001B28E6"/>
    <w:rsid w:val="001B2C46"/>
    <w:rsid w:val="001B31A2"/>
    <w:rsid w:val="001B3B32"/>
    <w:rsid w:val="001B3CF2"/>
    <w:rsid w:val="001B3E6C"/>
    <w:rsid w:val="001B3FA1"/>
    <w:rsid w:val="001B4461"/>
    <w:rsid w:val="001B5588"/>
    <w:rsid w:val="001B56AF"/>
    <w:rsid w:val="001B5A21"/>
    <w:rsid w:val="001B5C63"/>
    <w:rsid w:val="001B74B4"/>
    <w:rsid w:val="001B7D7D"/>
    <w:rsid w:val="001C056F"/>
    <w:rsid w:val="001C0E72"/>
    <w:rsid w:val="001C2003"/>
    <w:rsid w:val="001C5BC6"/>
    <w:rsid w:val="001C685D"/>
    <w:rsid w:val="001C6C0A"/>
    <w:rsid w:val="001C758A"/>
    <w:rsid w:val="001D0B12"/>
    <w:rsid w:val="001D0B31"/>
    <w:rsid w:val="001D1E01"/>
    <w:rsid w:val="001D50AE"/>
    <w:rsid w:val="001D5806"/>
    <w:rsid w:val="001D5C72"/>
    <w:rsid w:val="001D5FD7"/>
    <w:rsid w:val="001D651B"/>
    <w:rsid w:val="001D74DE"/>
    <w:rsid w:val="001D7552"/>
    <w:rsid w:val="001D76DA"/>
    <w:rsid w:val="001D7EA3"/>
    <w:rsid w:val="001E0119"/>
    <w:rsid w:val="001E085E"/>
    <w:rsid w:val="001E0E3A"/>
    <w:rsid w:val="001E1B89"/>
    <w:rsid w:val="001E3ECD"/>
    <w:rsid w:val="001E5F81"/>
    <w:rsid w:val="001E6255"/>
    <w:rsid w:val="001E695F"/>
    <w:rsid w:val="001E78A5"/>
    <w:rsid w:val="001F047D"/>
    <w:rsid w:val="001F0EA1"/>
    <w:rsid w:val="001F204E"/>
    <w:rsid w:val="001F24AB"/>
    <w:rsid w:val="001F2B10"/>
    <w:rsid w:val="001F3923"/>
    <w:rsid w:val="001F42D0"/>
    <w:rsid w:val="001F42FC"/>
    <w:rsid w:val="001F4608"/>
    <w:rsid w:val="001F4773"/>
    <w:rsid w:val="001F5A7C"/>
    <w:rsid w:val="00200439"/>
    <w:rsid w:val="00200475"/>
    <w:rsid w:val="002024E3"/>
    <w:rsid w:val="00202CF1"/>
    <w:rsid w:val="00202DE7"/>
    <w:rsid w:val="002034C4"/>
    <w:rsid w:val="0020384E"/>
    <w:rsid w:val="00205646"/>
    <w:rsid w:val="00206B4F"/>
    <w:rsid w:val="002071DC"/>
    <w:rsid w:val="00211011"/>
    <w:rsid w:val="00211968"/>
    <w:rsid w:val="002125ED"/>
    <w:rsid w:val="00212D08"/>
    <w:rsid w:val="00213123"/>
    <w:rsid w:val="00213136"/>
    <w:rsid w:val="002137A9"/>
    <w:rsid w:val="00213CC2"/>
    <w:rsid w:val="0021527D"/>
    <w:rsid w:val="00217A10"/>
    <w:rsid w:val="00221B87"/>
    <w:rsid w:val="0022451A"/>
    <w:rsid w:val="00225275"/>
    <w:rsid w:val="0022590A"/>
    <w:rsid w:val="00226257"/>
    <w:rsid w:val="002269B7"/>
    <w:rsid w:val="00227065"/>
    <w:rsid w:val="002305EF"/>
    <w:rsid w:val="0023131C"/>
    <w:rsid w:val="00233D0A"/>
    <w:rsid w:val="00234D35"/>
    <w:rsid w:val="0023558D"/>
    <w:rsid w:val="0023566F"/>
    <w:rsid w:val="00235724"/>
    <w:rsid w:val="00236C1C"/>
    <w:rsid w:val="00236D73"/>
    <w:rsid w:val="00240424"/>
    <w:rsid w:val="00240FBA"/>
    <w:rsid w:val="00241F96"/>
    <w:rsid w:val="00242317"/>
    <w:rsid w:val="00242B3C"/>
    <w:rsid w:val="00243091"/>
    <w:rsid w:val="00243589"/>
    <w:rsid w:val="0024406B"/>
    <w:rsid w:val="00244BA3"/>
    <w:rsid w:val="0024502B"/>
    <w:rsid w:val="00245DAC"/>
    <w:rsid w:val="002469AC"/>
    <w:rsid w:val="00250898"/>
    <w:rsid w:val="002511AA"/>
    <w:rsid w:val="002514F5"/>
    <w:rsid w:val="00251FCA"/>
    <w:rsid w:val="00252A3A"/>
    <w:rsid w:val="00252CB8"/>
    <w:rsid w:val="00254EE0"/>
    <w:rsid w:val="0025598C"/>
    <w:rsid w:val="00255DA5"/>
    <w:rsid w:val="00256457"/>
    <w:rsid w:val="00260444"/>
    <w:rsid w:val="00260AC7"/>
    <w:rsid w:val="00263B80"/>
    <w:rsid w:val="00264A21"/>
    <w:rsid w:val="00264CEA"/>
    <w:rsid w:val="00265823"/>
    <w:rsid w:val="00265C53"/>
    <w:rsid w:val="00271409"/>
    <w:rsid w:val="002728EA"/>
    <w:rsid w:val="00273A70"/>
    <w:rsid w:val="002750CF"/>
    <w:rsid w:val="00276928"/>
    <w:rsid w:val="00276D95"/>
    <w:rsid w:val="0028106E"/>
    <w:rsid w:val="00281DA8"/>
    <w:rsid w:val="00282617"/>
    <w:rsid w:val="002826A5"/>
    <w:rsid w:val="00283C80"/>
    <w:rsid w:val="00284180"/>
    <w:rsid w:val="0028476E"/>
    <w:rsid w:val="00286176"/>
    <w:rsid w:val="00286693"/>
    <w:rsid w:val="00291745"/>
    <w:rsid w:val="00291B4E"/>
    <w:rsid w:val="0029204F"/>
    <w:rsid w:val="0029314F"/>
    <w:rsid w:val="00294D0A"/>
    <w:rsid w:val="002958D4"/>
    <w:rsid w:val="00296485"/>
    <w:rsid w:val="0029758D"/>
    <w:rsid w:val="002A4DC4"/>
    <w:rsid w:val="002A5092"/>
    <w:rsid w:val="002A67F2"/>
    <w:rsid w:val="002A70A1"/>
    <w:rsid w:val="002A7ADC"/>
    <w:rsid w:val="002A7E34"/>
    <w:rsid w:val="002B1198"/>
    <w:rsid w:val="002B123C"/>
    <w:rsid w:val="002B37FF"/>
    <w:rsid w:val="002B4759"/>
    <w:rsid w:val="002B534E"/>
    <w:rsid w:val="002B5E38"/>
    <w:rsid w:val="002B6657"/>
    <w:rsid w:val="002B6AC3"/>
    <w:rsid w:val="002B7A30"/>
    <w:rsid w:val="002C39AC"/>
    <w:rsid w:val="002C4183"/>
    <w:rsid w:val="002C4625"/>
    <w:rsid w:val="002C57DE"/>
    <w:rsid w:val="002C5CC8"/>
    <w:rsid w:val="002C672C"/>
    <w:rsid w:val="002D06E7"/>
    <w:rsid w:val="002D0C69"/>
    <w:rsid w:val="002D388B"/>
    <w:rsid w:val="002D5208"/>
    <w:rsid w:val="002D535E"/>
    <w:rsid w:val="002D544D"/>
    <w:rsid w:val="002D689F"/>
    <w:rsid w:val="002E0858"/>
    <w:rsid w:val="002E217D"/>
    <w:rsid w:val="002E4220"/>
    <w:rsid w:val="002E47C4"/>
    <w:rsid w:val="002E6518"/>
    <w:rsid w:val="002E7B6E"/>
    <w:rsid w:val="002E7EDA"/>
    <w:rsid w:val="002F245F"/>
    <w:rsid w:val="002F314B"/>
    <w:rsid w:val="002F32D7"/>
    <w:rsid w:val="002F3943"/>
    <w:rsid w:val="002F39DB"/>
    <w:rsid w:val="002F5394"/>
    <w:rsid w:val="002F56D6"/>
    <w:rsid w:val="002F5889"/>
    <w:rsid w:val="002F5FF5"/>
    <w:rsid w:val="002F6D0F"/>
    <w:rsid w:val="002F716F"/>
    <w:rsid w:val="002F7CAB"/>
    <w:rsid w:val="002F7D7B"/>
    <w:rsid w:val="0030011B"/>
    <w:rsid w:val="00300305"/>
    <w:rsid w:val="00300F2A"/>
    <w:rsid w:val="003010C0"/>
    <w:rsid w:val="00301C0C"/>
    <w:rsid w:val="00302110"/>
    <w:rsid w:val="003043C7"/>
    <w:rsid w:val="003044CD"/>
    <w:rsid w:val="00304829"/>
    <w:rsid w:val="00304CFC"/>
    <w:rsid w:val="00304F7C"/>
    <w:rsid w:val="00306364"/>
    <w:rsid w:val="00310626"/>
    <w:rsid w:val="0031205D"/>
    <w:rsid w:val="00312290"/>
    <w:rsid w:val="00312646"/>
    <w:rsid w:val="00314868"/>
    <w:rsid w:val="003162BA"/>
    <w:rsid w:val="003164C3"/>
    <w:rsid w:val="003168B2"/>
    <w:rsid w:val="00316C79"/>
    <w:rsid w:val="00316FAD"/>
    <w:rsid w:val="00317D66"/>
    <w:rsid w:val="00321A70"/>
    <w:rsid w:val="00321DBD"/>
    <w:rsid w:val="00321F90"/>
    <w:rsid w:val="00323B3B"/>
    <w:rsid w:val="0032463D"/>
    <w:rsid w:val="00325839"/>
    <w:rsid w:val="00327802"/>
    <w:rsid w:val="00327A35"/>
    <w:rsid w:val="00331597"/>
    <w:rsid w:val="00331882"/>
    <w:rsid w:val="00332DB2"/>
    <w:rsid w:val="003340ED"/>
    <w:rsid w:val="00335207"/>
    <w:rsid w:val="00335FA0"/>
    <w:rsid w:val="00337198"/>
    <w:rsid w:val="00337E6B"/>
    <w:rsid w:val="00340708"/>
    <w:rsid w:val="00340A33"/>
    <w:rsid w:val="00342742"/>
    <w:rsid w:val="00342A6B"/>
    <w:rsid w:val="0034302F"/>
    <w:rsid w:val="003455E0"/>
    <w:rsid w:val="00345BE4"/>
    <w:rsid w:val="00346E9D"/>
    <w:rsid w:val="00351941"/>
    <w:rsid w:val="00352253"/>
    <w:rsid w:val="00352A23"/>
    <w:rsid w:val="00353913"/>
    <w:rsid w:val="00354D7B"/>
    <w:rsid w:val="003560A6"/>
    <w:rsid w:val="003603EF"/>
    <w:rsid w:val="00360E6E"/>
    <w:rsid w:val="003612CA"/>
    <w:rsid w:val="00361F7F"/>
    <w:rsid w:val="00362B25"/>
    <w:rsid w:val="003632CF"/>
    <w:rsid w:val="003642BB"/>
    <w:rsid w:val="00366D29"/>
    <w:rsid w:val="00366E7A"/>
    <w:rsid w:val="00366F2C"/>
    <w:rsid w:val="00367805"/>
    <w:rsid w:val="00367855"/>
    <w:rsid w:val="00367DFE"/>
    <w:rsid w:val="00367F58"/>
    <w:rsid w:val="00370071"/>
    <w:rsid w:val="003703AA"/>
    <w:rsid w:val="003706FC"/>
    <w:rsid w:val="00371340"/>
    <w:rsid w:val="00372E3F"/>
    <w:rsid w:val="00374598"/>
    <w:rsid w:val="0037510F"/>
    <w:rsid w:val="00375599"/>
    <w:rsid w:val="0037620A"/>
    <w:rsid w:val="00376C45"/>
    <w:rsid w:val="003773DD"/>
    <w:rsid w:val="00377493"/>
    <w:rsid w:val="003778D2"/>
    <w:rsid w:val="003818BB"/>
    <w:rsid w:val="00382E50"/>
    <w:rsid w:val="00384118"/>
    <w:rsid w:val="00384908"/>
    <w:rsid w:val="0038491A"/>
    <w:rsid w:val="00384F4F"/>
    <w:rsid w:val="00387254"/>
    <w:rsid w:val="003874EE"/>
    <w:rsid w:val="0038795C"/>
    <w:rsid w:val="00391C48"/>
    <w:rsid w:val="00391C4C"/>
    <w:rsid w:val="003927E2"/>
    <w:rsid w:val="00393369"/>
    <w:rsid w:val="00393765"/>
    <w:rsid w:val="00393BA0"/>
    <w:rsid w:val="00393CB0"/>
    <w:rsid w:val="00395630"/>
    <w:rsid w:val="00396C9C"/>
    <w:rsid w:val="003978E0"/>
    <w:rsid w:val="003A1D18"/>
    <w:rsid w:val="003A202C"/>
    <w:rsid w:val="003A2106"/>
    <w:rsid w:val="003A3401"/>
    <w:rsid w:val="003A3BDC"/>
    <w:rsid w:val="003A4D8D"/>
    <w:rsid w:val="003A574F"/>
    <w:rsid w:val="003A646B"/>
    <w:rsid w:val="003A6B78"/>
    <w:rsid w:val="003A7AA9"/>
    <w:rsid w:val="003B15DD"/>
    <w:rsid w:val="003B1ED1"/>
    <w:rsid w:val="003B2211"/>
    <w:rsid w:val="003B3A86"/>
    <w:rsid w:val="003B44D4"/>
    <w:rsid w:val="003B51E6"/>
    <w:rsid w:val="003B7B8E"/>
    <w:rsid w:val="003C0976"/>
    <w:rsid w:val="003C1933"/>
    <w:rsid w:val="003C1971"/>
    <w:rsid w:val="003C240F"/>
    <w:rsid w:val="003C327D"/>
    <w:rsid w:val="003C3750"/>
    <w:rsid w:val="003C39EC"/>
    <w:rsid w:val="003C5ACF"/>
    <w:rsid w:val="003C672A"/>
    <w:rsid w:val="003D116B"/>
    <w:rsid w:val="003D245D"/>
    <w:rsid w:val="003D2B14"/>
    <w:rsid w:val="003D32B3"/>
    <w:rsid w:val="003D36D9"/>
    <w:rsid w:val="003D4865"/>
    <w:rsid w:val="003D6DE1"/>
    <w:rsid w:val="003E0BD9"/>
    <w:rsid w:val="003E0E57"/>
    <w:rsid w:val="003E17B9"/>
    <w:rsid w:val="003E1CFB"/>
    <w:rsid w:val="003E1E2C"/>
    <w:rsid w:val="003E2278"/>
    <w:rsid w:val="003E2504"/>
    <w:rsid w:val="003E47A8"/>
    <w:rsid w:val="003E629F"/>
    <w:rsid w:val="003E74BB"/>
    <w:rsid w:val="003E7951"/>
    <w:rsid w:val="003E799C"/>
    <w:rsid w:val="003E7F30"/>
    <w:rsid w:val="003F03CB"/>
    <w:rsid w:val="003F0A96"/>
    <w:rsid w:val="003F2032"/>
    <w:rsid w:val="003F344E"/>
    <w:rsid w:val="003F3B10"/>
    <w:rsid w:val="003F3B7B"/>
    <w:rsid w:val="003F40DA"/>
    <w:rsid w:val="003F4DE0"/>
    <w:rsid w:val="003F588D"/>
    <w:rsid w:val="003F5D68"/>
    <w:rsid w:val="003F5D79"/>
    <w:rsid w:val="003F64FE"/>
    <w:rsid w:val="003F6BF4"/>
    <w:rsid w:val="003F76B2"/>
    <w:rsid w:val="003F79F6"/>
    <w:rsid w:val="00400053"/>
    <w:rsid w:val="004016AB"/>
    <w:rsid w:val="00402B1B"/>
    <w:rsid w:val="004036F2"/>
    <w:rsid w:val="004043E0"/>
    <w:rsid w:val="00404D56"/>
    <w:rsid w:val="00404D5C"/>
    <w:rsid w:val="00404FFF"/>
    <w:rsid w:val="00405E79"/>
    <w:rsid w:val="00405EBB"/>
    <w:rsid w:val="00406BE0"/>
    <w:rsid w:val="0040701B"/>
    <w:rsid w:val="0041039C"/>
    <w:rsid w:val="004120A5"/>
    <w:rsid w:val="004133C2"/>
    <w:rsid w:val="00413C76"/>
    <w:rsid w:val="00413EF9"/>
    <w:rsid w:val="00414A7A"/>
    <w:rsid w:val="004158F6"/>
    <w:rsid w:val="00416C12"/>
    <w:rsid w:val="00416C2E"/>
    <w:rsid w:val="00416F76"/>
    <w:rsid w:val="00417645"/>
    <w:rsid w:val="004179C1"/>
    <w:rsid w:val="00420205"/>
    <w:rsid w:val="00421343"/>
    <w:rsid w:val="00421C2A"/>
    <w:rsid w:val="00423EB0"/>
    <w:rsid w:val="00424158"/>
    <w:rsid w:val="004254AC"/>
    <w:rsid w:val="004258D3"/>
    <w:rsid w:val="00425911"/>
    <w:rsid w:val="00425C5F"/>
    <w:rsid w:val="00426FA1"/>
    <w:rsid w:val="004271DE"/>
    <w:rsid w:val="0042799D"/>
    <w:rsid w:val="00427DCD"/>
    <w:rsid w:val="00427F1E"/>
    <w:rsid w:val="00431199"/>
    <w:rsid w:val="0043209D"/>
    <w:rsid w:val="00432D31"/>
    <w:rsid w:val="00433D65"/>
    <w:rsid w:val="004341DF"/>
    <w:rsid w:val="00434894"/>
    <w:rsid w:val="00434A5F"/>
    <w:rsid w:val="00434E3E"/>
    <w:rsid w:val="00435002"/>
    <w:rsid w:val="004356FE"/>
    <w:rsid w:val="00435F57"/>
    <w:rsid w:val="00437F36"/>
    <w:rsid w:val="004407B4"/>
    <w:rsid w:val="00440A41"/>
    <w:rsid w:val="004417D8"/>
    <w:rsid w:val="004419D8"/>
    <w:rsid w:val="00442433"/>
    <w:rsid w:val="004427E7"/>
    <w:rsid w:val="00442EE6"/>
    <w:rsid w:val="00443F73"/>
    <w:rsid w:val="004445F2"/>
    <w:rsid w:val="00444CA8"/>
    <w:rsid w:val="00445D20"/>
    <w:rsid w:val="00446400"/>
    <w:rsid w:val="004464CC"/>
    <w:rsid w:val="00451B22"/>
    <w:rsid w:val="00452699"/>
    <w:rsid w:val="00452F1D"/>
    <w:rsid w:val="00452FA6"/>
    <w:rsid w:val="00453749"/>
    <w:rsid w:val="00454451"/>
    <w:rsid w:val="004560F9"/>
    <w:rsid w:val="0045662A"/>
    <w:rsid w:val="00457222"/>
    <w:rsid w:val="00457AA0"/>
    <w:rsid w:val="00457DE4"/>
    <w:rsid w:val="00460297"/>
    <w:rsid w:val="00460D5E"/>
    <w:rsid w:val="004618D6"/>
    <w:rsid w:val="00462585"/>
    <w:rsid w:val="00462EBA"/>
    <w:rsid w:val="00462EE8"/>
    <w:rsid w:val="00463695"/>
    <w:rsid w:val="00467FCF"/>
    <w:rsid w:val="00470A1F"/>
    <w:rsid w:val="004718F8"/>
    <w:rsid w:val="00471DF1"/>
    <w:rsid w:val="0047238B"/>
    <w:rsid w:val="0047484E"/>
    <w:rsid w:val="0047529A"/>
    <w:rsid w:val="004770B5"/>
    <w:rsid w:val="004811FC"/>
    <w:rsid w:val="0048216E"/>
    <w:rsid w:val="00482460"/>
    <w:rsid w:val="004836FC"/>
    <w:rsid w:val="00483B6A"/>
    <w:rsid w:val="00483E4B"/>
    <w:rsid w:val="00484509"/>
    <w:rsid w:val="0048621A"/>
    <w:rsid w:val="00487926"/>
    <w:rsid w:val="00487C51"/>
    <w:rsid w:val="00490509"/>
    <w:rsid w:val="0049244B"/>
    <w:rsid w:val="004932B8"/>
    <w:rsid w:val="00493F90"/>
    <w:rsid w:val="00496D16"/>
    <w:rsid w:val="00496D4C"/>
    <w:rsid w:val="00496E2A"/>
    <w:rsid w:val="00497132"/>
    <w:rsid w:val="004973F4"/>
    <w:rsid w:val="004A0D13"/>
    <w:rsid w:val="004A2220"/>
    <w:rsid w:val="004A25C2"/>
    <w:rsid w:val="004A29A6"/>
    <w:rsid w:val="004B0159"/>
    <w:rsid w:val="004B2388"/>
    <w:rsid w:val="004B4D72"/>
    <w:rsid w:val="004B4DD8"/>
    <w:rsid w:val="004B6297"/>
    <w:rsid w:val="004C02C2"/>
    <w:rsid w:val="004C034B"/>
    <w:rsid w:val="004C0687"/>
    <w:rsid w:val="004C08AB"/>
    <w:rsid w:val="004C0BF5"/>
    <w:rsid w:val="004C2599"/>
    <w:rsid w:val="004C2A7A"/>
    <w:rsid w:val="004C3349"/>
    <w:rsid w:val="004C3AAE"/>
    <w:rsid w:val="004C3BCA"/>
    <w:rsid w:val="004C3D36"/>
    <w:rsid w:val="004C41AB"/>
    <w:rsid w:val="004C4583"/>
    <w:rsid w:val="004C633E"/>
    <w:rsid w:val="004C6E80"/>
    <w:rsid w:val="004C7E3F"/>
    <w:rsid w:val="004D0278"/>
    <w:rsid w:val="004D1052"/>
    <w:rsid w:val="004D2A42"/>
    <w:rsid w:val="004D36A8"/>
    <w:rsid w:val="004D542B"/>
    <w:rsid w:val="004D6089"/>
    <w:rsid w:val="004D6349"/>
    <w:rsid w:val="004D6569"/>
    <w:rsid w:val="004D744D"/>
    <w:rsid w:val="004D74F3"/>
    <w:rsid w:val="004D7ACF"/>
    <w:rsid w:val="004D7EC0"/>
    <w:rsid w:val="004E02C0"/>
    <w:rsid w:val="004E07D2"/>
    <w:rsid w:val="004E1043"/>
    <w:rsid w:val="004E110B"/>
    <w:rsid w:val="004E14F9"/>
    <w:rsid w:val="004E1B03"/>
    <w:rsid w:val="004E1E72"/>
    <w:rsid w:val="004E488F"/>
    <w:rsid w:val="004E518B"/>
    <w:rsid w:val="004E56AF"/>
    <w:rsid w:val="004E633A"/>
    <w:rsid w:val="004E669A"/>
    <w:rsid w:val="004E704E"/>
    <w:rsid w:val="004E70A3"/>
    <w:rsid w:val="004E7A97"/>
    <w:rsid w:val="004E7E94"/>
    <w:rsid w:val="004E7EE2"/>
    <w:rsid w:val="004F00DB"/>
    <w:rsid w:val="004F0530"/>
    <w:rsid w:val="004F0B8D"/>
    <w:rsid w:val="004F0EEA"/>
    <w:rsid w:val="004F11DE"/>
    <w:rsid w:val="004F1A52"/>
    <w:rsid w:val="004F33E7"/>
    <w:rsid w:val="004F375F"/>
    <w:rsid w:val="004F4068"/>
    <w:rsid w:val="004F4A28"/>
    <w:rsid w:val="004F59E7"/>
    <w:rsid w:val="0050107B"/>
    <w:rsid w:val="0050141D"/>
    <w:rsid w:val="005018E1"/>
    <w:rsid w:val="0050191E"/>
    <w:rsid w:val="00501D81"/>
    <w:rsid w:val="005027A4"/>
    <w:rsid w:val="00502E50"/>
    <w:rsid w:val="0050340C"/>
    <w:rsid w:val="00503F85"/>
    <w:rsid w:val="005040FA"/>
    <w:rsid w:val="00504DBF"/>
    <w:rsid w:val="00505A3E"/>
    <w:rsid w:val="0050723F"/>
    <w:rsid w:val="00507F3D"/>
    <w:rsid w:val="00510B11"/>
    <w:rsid w:val="00510C39"/>
    <w:rsid w:val="00510DB0"/>
    <w:rsid w:val="00511164"/>
    <w:rsid w:val="00512FDB"/>
    <w:rsid w:val="00515B62"/>
    <w:rsid w:val="00515E01"/>
    <w:rsid w:val="0051617C"/>
    <w:rsid w:val="005166BC"/>
    <w:rsid w:val="00516ED3"/>
    <w:rsid w:val="00516F04"/>
    <w:rsid w:val="0051711F"/>
    <w:rsid w:val="00517D90"/>
    <w:rsid w:val="00517F18"/>
    <w:rsid w:val="00517FBD"/>
    <w:rsid w:val="0052067F"/>
    <w:rsid w:val="0052176B"/>
    <w:rsid w:val="00522848"/>
    <w:rsid w:val="00523AC0"/>
    <w:rsid w:val="00524EAD"/>
    <w:rsid w:val="00525EAC"/>
    <w:rsid w:val="00526765"/>
    <w:rsid w:val="0052704D"/>
    <w:rsid w:val="00530017"/>
    <w:rsid w:val="005310A9"/>
    <w:rsid w:val="00533E0D"/>
    <w:rsid w:val="00533EB2"/>
    <w:rsid w:val="00535512"/>
    <w:rsid w:val="00536010"/>
    <w:rsid w:val="00536A0D"/>
    <w:rsid w:val="00536F5F"/>
    <w:rsid w:val="00537708"/>
    <w:rsid w:val="0054109C"/>
    <w:rsid w:val="0054288F"/>
    <w:rsid w:val="005429D2"/>
    <w:rsid w:val="00542BB7"/>
    <w:rsid w:val="00543202"/>
    <w:rsid w:val="0054447E"/>
    <w:rsid w:val="005445FD"/>
    <w:rsid w:val="00544A30"/>
    <w:rsid w:val="005460D9"/>
    <w:rsid w:val="00546472"/>
    <w:rsid w:val="005469BE"/>
    <w:rsid w:val="0055016C"/>
    <w:rsid w:val="00551F6A"/>
    <w:rsid w:val="00552001"/>
    <w:rsid w:val="00552B80"/>
    <w:rsid w:val="00552BAD"/>
    <w:rsid w:val="005530E1"/>
    <w:rsid w:val="00553E0F"/>
    <w:rsid w:val="00554D06"/>
    <w:rsid w:val="0055557C"/>
    <w:rsid w:val="00555DE5"/>
    <w:rsid w:val="0055603F"/>
    <w:rsid w:val="005572CB"/>
    <w:rsid w:val="00557C8A"/>
    <w:rsid w:val="00560155"/>
    <w:rsid w:val="005603DD"/>
    <w:rsid w:val="0056080F"/>
    <w:rsid w:val="00560E7E"/>
    <w:rsid w:val="005624D2"/>
    <w:rsid w:val="00562A33"/>
    <w:rsid w:val="005632B4"/>
    <w:rsid w:val="00563C24"/>
    <w:rsid w:val="00563EEA"/>
    <w:rsid w:val="00564339"/>
    <w:rsid w:val="0056448F"/>
    <w:rsid w:val="00565B3D"/>
    <w:rsid w:val="00565FC4"/>
    <w:rsid w:val="005665B9"/>
    <w:rsid w:val="005666EA"/>
    <w:rsid w:val="00566B71"/>
    <w:rsid w:val="00566ECE"/>
    <w:rsid w:val="0056794C"/>
    <w:rsid w:val="005679EA"/>
    <w:rsid w:val="005714B9"/>
    <w:rsid w:val="005725C3"/>
    <w:rsid w:val="005728DB"/>
    <w:rsid w:val="0057349B"/>
    <w:rsid w:val="00573800"/>
    <w:rsid w:val="00573B6B"/>
    <w:rsid w:val="005760A4"/>
    <w:rsid w:val="00576707"/>
    <w:rsid w:val="00576B7C"/>
    <w:rsid w:val="005773E3"/>
    <w:rsid w:val="0058002A"/>
    <w:rsid w:val="0058148D"/>
    <w:rsid w:val="0058237B"/>
    <w:rsid w:val="00583351"/>
    <w:rsid w:val="00583657"/>
    <w:rsid w:val="0058518C"/>
    <w:rsid w:val="0058525A"/>
    <w:rsid w:val="00585DCF"/>
    <w:rsid w:val="00586494"/>
    <w:rsid w:val="005869E3"/>
    <w:rsid w:val="00586BA0"/>
    <w:rsid w:val="005870C6"/>
    <w:rsid w:val="00587F01"/>
    <w:rsid w:val="005902E5"/>
    <w:rsid w:val="00590628"/>
    <w:rsid w:val="005909A6"/>
    <w:rsid w:val="00592419"/>
    <w:rsid w:val="0059318B"/>
    <w:rsid w:val="005937A3"/>
    <w:rsid w:val="00593B15"/>
    <w:rsid w:val="00593C74"/>
    <w:rsid w:val="00593E94"/>
    <w:rsid w:val="005941EB"/>
    <w:rsid w:val="00594D2E"/>
    <w:rsid w:val="00596B53"/>
    <w:rsid w:val="00597634"/>
    <w:rsid w:val="005A3593"/>
    <w:rsid w:val="005A4285"/>
    <w:rsid w:val="005A45F8"/>
    <w:rsid w:val="005A4C5E"/>
    <w:rsid w:val="005A63B3"/>
    <w:rsid w:val="005A6A28"/>
    <w:rsid w:val="005A6B46"/>
    <w:rsid w:val="005A795E"/>
    <w:rsid w:val="005B1449"/>
    <w:rsid w:val="005B1A58"/>
    <w:rsid w:val="005B22B5"/>
    <w:rsid w:val="005B28F9"/>
    <w:rsid w:val="005B3758"/>
    <w:rsid w:val="005B3B3A"/>
    <w:rsid w:val="005B43FF"/>
    <w:rsid w:val="005B453F"/>
    <w:rsid w:val="005B4FAB"/>
    <w:rsid w:val="005B510A"/>
    <w:rsid w:val="005B5540"/>
    <w:rsid w:val="005B6585"/>
    <w:rsid w:val="005B65C3"/>
    <w:rsid w:val="005C01AC"/>
    <w:rsid w:val="005C03D4"/>
    <w:rsid w:val="005C0A19"/>
    <w:rsid w:val="005C0AC7"/>
    <w:rsid w:val="005C1932"/>
    <w:rsid w:val="005C1C7A"/>
    <w:rsid w:val="005C2908"/>
    <w:rsid w:val="005C2FBA"/>
    <w:rsid w:val="005C33EB"/>
    <w:rsid w:val="005C3AC3"/>
    <w:rsid w:val="005C3B43"/>
    <w:rsid w:val="005C3C95"/>
    <w:rsid w:val="005C4408"/>
    <w:rsid w:val="005C539D"/>
    <w:rsid w:val="005C5C97"/>
    <w:rsid w:val="005C5D38"/>
    <w:rsid w:val="005C7B26"/>
    <w:rsid w:val="005C7C9B"/>
    <w:rsid w:val="005D0058"/>
    <w:rsid w:val="005D1934"/>
    <w:rsid w:val="005D1D0C"/>
    <w:rsid w:val="005D5322"/>
    <w:rsid w:val="005D5A98"/>
    <w:rsid w:val="005D66F5"/>
    <w:rsid w:val="005D6890"/>
    <w:rsid w:val="005D6F83"/>
    <w:rsid w:val="005E0378"/>
    <w:rsid w:val="005E13B3"/>
    <w:rsid w:val="005E1E7D"/>
    <w:rsid w:val="005E2460"/>
    <w:rsid w:val="005E274D"/>
    <w:rsid w:val="005E2D06"/>
    <w:rsid w:val="005E2EA1"/>
    <w:rsid w:val="005E3BD2"/>
    <w:rsid w:val="005E408A"/>
    <w:rsid w:val="005E45C0"/>
    <w:rsid w:val="005E476D"/>
    <w:rsid w:val="005E54FB"/>
    <w:rsid w:val="005E6327"/>
    <w:rsid w:val="005E6D84"/>
    <w:rsid w:val="005E708C"/>
    <w:rsid w:val="005E727D"/>
    <w:rsid w:val="005F110C"/>
    <w:rsid w:val="005F132B"/>
    <w:rsid w:val="005F134E"/>
    <w:rsid w:val="005F1494"/>
    <w:rsid w:val="005F2202"/>
    <w:rsid w:val="005F26DD"/>
    <w:rsid w:val="005F2953"/>
    <w:rsid w:val="005F411B"/>
    <w:rsid w:val="005F413E"/>
    <w:rsid w:val="005F46A2"/>
    <w:rsid w:val="005F51CF"/>
    <w:rsid w:val="005F5932"/>
    <w:rsid w:val="005F6A49"/>
    <w:rsid w:val="005F6B98"/>
    <w:rsid w:val="005F7B88"/>
    <w:rsid w:val="00600401"/>
    <w:rsid w:val="0060183E"/>
    <w:rsid w:val="00601EE1"/>
    <w:rsid w:val="00602567"/>
    <w:rsid w:val="006030A3"/>
    <w:rsid w:val="006035CE"/>
    <w:rsid w:val="00604D92"/>
    <w:rsid w:val="00606874"/>
    <w:rsid w:val="006070B0"/>
    <w:rsid w:val="006074AE"/>
    <w:rsid w:val="00611BE8"/>
    <w:rsid w:val="00611E2D"/>
    <w:rsid w:val="0061279F"/>
    <w:rsid w:val="00613EF7"/>
    <w:rsid w:val="0061449E"/>
    <w:rsid w:val="00615AD4"/>
    <w:rsid w:val="006177DE"/>
    <w:rsid w:val="00620457"/>
    <w:rsid w:val="00620609"/>
    <w:rsid w:val="006209B1"/>
    <w:rsid w:val="0062128D"/>
    <w:rsid w:val="0062207B"/>
    <w:rsid w:val="00622AE2"/>
    <w:rsid w:val="006234D8"/>
    <w:rsid w:val="0062518D"/>
    <w:rsid w:val="00625656"/>
    <w:rsid w:val="006259DD"/>
    <w:rsid w:val="00625E33"/>
    <w:rsid w:val="006277DB"/>
    <w:rsid w:val="00627A4F"/>
    <w:rsid w:val="00630330"/>
    <w:rsid w:val="00631744"/>
    <w:rsid w:val="006325FA"/>
    <w:rsid w:val="006331E1"/>
    <w:rsid w:val="00633A94"/>
    <w:rsid w:val="0063400F"/>
    <w:rsid w:val="00634B75"/>
    <w:rsid w:val="00634C62"/>
    <w:rsid w:val="00634F39"/>
    <w:rsid w:val="00634F8D"/>
    <w:rsid w:val="006358BE"/>
    <w:rsid w:val="00635D80"/>
    <w:rsid w:val="00636608"/>
    <w:rsid w:val="00640289"/>
    <w:rsid w:val="006405CB"/>
    <w:rsid w:val="00640AB6"/>
    <w:rsid w:val="00641711"/>
    <w:rsid w:val="00641F37"/>
    <w:rsid w:val="00642062"/>
    <w:rsid w:val="0064208C"/>
    <w:rsid w:val="006431FB"/>
    <w:rsid w:val="00643582"/>
    <w:rsid w:val="00643929"/>
    <w:rsid w:val="006449A1"/>
    <w:rsid w:val="00644D68"/>
    <w:rsid w:val="00644EA6"/>
    <w:rsid w:val="0064627A"/>
    <w:rsid w:val="00647512"/>
    <w:rsid w:val="0064766F"/>
    <w:rsid w:val="00647755"/>
    <w:rsid w:val="00647D59"/>
    <w:rsid w:val="006509B6"/>
    <w:rsid w:val="00652786"/>
    <w:rsid w:val="00652C46"/>
    <w:rsid w:val="00652FB8"/>
    <w:rsid w:val="0065328C"/>
    <w:rsid w:val="00654583"/>
    <w:rsid w:val="00655CFB"/>
    <w:rsid w:val="00656A7A"/>
    <w:rsid w:val="006602D9"/>
    <w:rsid w:val="006604B6"/>
    <w:rsid w:val="00660F55"/>
    <w:rsid w:val="006643BC"/>
    <w:rsid w:val="00665A05"/>
    <w:rsid w:val="00665EDC"/>
    <w:rsid w:val="006719B7"/>
    <w:rsid w:val="00672584"/>
    <w:rsid w:val="006728F0"/>
    <w:rsid w:val="006732B6"/>
    <w:rsid w:val="006733CF"/>
    <w:rsid w:val="00673C23"/>
    <w:rsid w:val="00673CF6"/>
    <w:rsid w:val="00674787"/>
    <w:rsid w:val="00674942"/>
    <w:rsid w:val="00674E7C"/>
    <w:rsid w:val="00675B01"/>
    <w:rsid w:val="00675EEE"/>
    <w:rsid w:val="00676F38"/>
    <w:rsid w:val="00677762"/>
    <w:rsid w:val="006778ED"/>
    <w:rsid w:val="00680052"/>
    <w:rsid w:val="00682667"/>
    <w:rsid w:val="006836EF"/>
    <w:rsid w:val="00683A33"/>
    <w:rsid w:val="006841DA"/>
    <w:rsid w:val="00684492"/>
    <w:rsid w:val="006868A7"/>
    <w:rsid w:val="00687911"/>
    <w:rsid w:val="0069061C"/>
    <w:rsid w:val="006912CB"/>
    <w:rsid w:val="00692BE0"/>
    <w:rsid w:val="00693469"/>
    <w:rsid w:val="006936CF"/>
    <w:rsid w:val="00693A09"/>
    <w:rsid w:val="00693BE8"/>
    <w:rsid w:val="00694914"/>
    <w:rsid w:val="00695C55"/>
    <w:rsid w:val="00696261"/>
    <w:rsid w:val="0069629F"/>
    <w:rsid w:val="00696584"/>
    <w:rsid w:val="006A0A4E"/>
    <w:rsid w:val="006A1F83"/>
    <w:rsid w:val="006A2042"/>
    <w:rsid w:val="006A2307"/>
    <w:rsid w:val="006A2C57"/>
    <w:rsid w:val="006A5A1C"/>
    <w:rsid w:val="006A5F1D"/>
    <w:rsid w:val="006A6BEF"/>
    <w:rsid w:val="006B0408"/>
    <w:rsid w:val="006B052A"/>
    <w:rsid w:val="006B27A7"/>
    <w:rsid w:val="006B2E6D"/>
    <w:rsid w:val="006B45B1"/>
    <w:rsid w:val="006B4674"/>
    <w:rsid w:val="006B4B23"/>
    <w:rsid w:val="006B4FD5"/>
    <w:rsid w:val="006B632D"/>
    <w:rsid w:val="006B7F16"/>
    <w:rsid w:val="006C08D3"/>
    <w:rsid w:val="006C09D7"/>
    <w:rsid w:val="006C0F3E"/>
    <w:rsid w:val="006C1733"/>
    <w:rsid w:val="006C26D9"/>
    <w:rsid w:val="006C3C2C"/>
    <w:rsid w:val="006C5719"/>
    <w:rsid w:val="006C5A9F"/>
    <w:rsid w:val="006C5BC9"/>
    <w:rsid w:val="006C62A9"/>
    <w:rsid w:val="006C75D1"/>
    <w:rsid w:val="006D0086"/>
    <w:rsid w:val="006D03F8"/>
    <w:rsid w:val="006D11DF"/>
    <w:rsid w:val="006D16EB"/>
    <w:rsid w:val="006D1AFA"/>
    <w:rsid w:val="006D2BCC"/>
    <w:rsid w:val="006D3E6C"/>
    <w:rsid w:val="006D40EF"/>
    <w:rsid w:val="006D462F"/>
    <w:rsid w:val="006D4F4E"/>
    <w:rsid w:val="006D50FE"/>
    <w:rsid w:val="006D570F"/>
    <w:rsid w:val="006D5CD7"/>
    <w:rsid w:val="006D5E12"/>
    <w:rsid w:val="006D7E66"/>
    <w:rsid w:val="006E10B8"/>
    <w:rsid w:val="006E17BF"/>
    <w:rsid w:val="006E296A"/>
    <w:rsid w:val="006E35B5"/>
    <w:rsid w:val="006E4E8A"/>
    <w:rsid w:val="006E55DB"/>
    <w:rsid w:val="006E65B6"/>
    <w:rsid w:val="006E747C"/>
    <w:rsid w:val="006F1626"/>
    <w:rsid w:val="006F35A5"/>
    <w:rsid w:val="006F3B45"/>
    <w:rsid w:val="006F52D2"/>
    <w:rsid w:val="00700280"/>
    <w:rsid w:val="007012CE"/>
    <w:rsid w:val="00703292"/>
    <w:rsid w:val="007040B1"/>
    <w:rsid w:val="007043D7"/>
    <w:rsid w:val="00704AB7"/>
    <w:rsid w:val="0070634D"/>
    <w:rsid w:val="00706564"/>
    <w:rsid w:val="007067EA"/>
    <w:rsid w:val="00707A54"/>
    <w:rsid w:val="007111E5"/>
    <w:rsid w:val="00711A57"/>
    <w:rsid w:val="00711F75"/>
    <w:rsid w:val="00712126"/>
    <w:rsid w:val="007122A8"/>
    <w:rsid w:val="0071235D"/>
    <w:rsid w:val="00712CB9"/>
    <w:rsid w:val="00712FE5"/>
    <w:rsid w:val="007134E4"/>
    <w:rsid w:val="00714956"/>
    <w:rsid w:val="00715C6B"/>
    <w:rsid w:val="00716283"/>
    <w:rsid w:val="007166C5"/>
    <w:rsid w:val="00717C2B"/>
    <w:rsid w:val="00717F2A"/>
    <w:rsid w:val="00720563"/>
    <w:rsid w:val="007211EF"/>
    <w:rsid w:val="0072273B"/>
    <w:rsid w:val="00723083"/>
    <w:rsid w:val="00726182"/>
    <w:rsid w:val="007262AD"/>
    <w:rsid w:val="00726A8B"/>
    <w:rsid w:val="00727349"/>
    <w:rsid w:val="00731364"/>
    <w:rsid w:val="007324DC"/>
    <w:rsid w:val="00732FB1"/>
    <w:rsid w:val="00733059"/>
    <w:rsid w:val="00733831"/>
    <w:rsid w:val="007345ED"/>
    <w:rsid w:val="0073470A"/>
    <w:rsid w:val="007347E1"/>
    <w:rsid w:val="00735795"/>
    <w:rsid w:val="00735FFD"/>
    <w:rsid w:val="007364D2"/>
    <w:rsid w:val="0073667C"/>
    <w:rsid w:val="00737846"/>
    <w:rsid w:val="0073793C"/>
    <w:rsid w:val="00737FAA"/>
    <w:rsid w:val="007408EA"/>
    <w:rsid w:val="0074214B"/>
    <w:rsid w:val="00742680"/>
    <w:rsid w:val="00742E9B"/>
    <w:rsid w:val="007437BC"/>
    <w:rsid w:val="00743E9D"/>
    <w:rsid w:val="007440FD"/>
    <w:rsid w:val="007444D9"/>
    <w:rsid w:val="00744576"/>
    <w:rsid w:val="00744B4E"/>
    <w:rsid w:val="00746536"/>
    <w:rsid w:val="00746CAE"/>
    <w:rsid w:val="00752486"/>
    <w:rsid w:val="00752585"/>
    <w:rsid w:val="0075283D"/>
    <w:rsid w:val="007535DB"/>
    <w:rsid w:val="007535FE"/>
    <w:rsid w:val="00754045"/>
    <w:rsid w:val="00754761"/>
    <w:rsid w:val="00754F11"/>
    <w:rsid w:val="00755290"/>
    <w:rsid w:val="00755956"/>
    <w:rsid w:val="00755D67"/>
    <w:rsid w:val="00756CB7"/>
    <w:rsid w:val="00757AEA"/>
    <w:rsid w:val="007604D5"/>
    <w:rsid w:val="0076116F"/>
    <w:rsid w:val="00761D7F"/>
    <w:rsid w:val="00762AC5"/>
    <w:rsid w:val="0076372F"/>
    <w:rsid w:val="00763760"/>
    <w:rsid w:val="00763A38"/>
    <w:rsid w:val="00763CD4"/>
    <w:rsid w:val="007641BD"/>
    <w:rsid w:val="007659CE"/>
    <w:rsid w:val="0076642B"/>
    <w:rsid w:val="00766AEA"/>
    <w:rsid w:val="00770EDD"/>
    <w:rsid w:val="007733BD"/>
    <w:rsid w:val="00773EE6"/>
    <w:rsid w:val="007743BB"/>
    <w:rsid w:val="00774B34"/>
    <w:rsid w:val="00775491"/>
    <w:rsid w:val="00776C01"/>
    <w:rsid w:val="00777BD4"/>
    <w:rsid w:val="00780AB1"/>
    <w:rsid w:val="00782684"/>
    <w:rsid w:val="00783692"/>
    <w:rsid w:val="00783EA0"/>
    <w:rsid w:val="007844BA"/>
    <w:rsid w:val="007847AA"/>
    <w:rsid w:val="00785AAE"/>
    <w:rsid w:val="00785AE9"/>
    <w:rsid w:val="007871E0"/>
    <w:rsid w:val="007901C5"/>
    <w:rsid w:val="00792765"/>
    <w:rsid w:val="007927EA"/>
    <w:rsid w:val="00792EC0"/>
    <w:rsid w:val="00793060"/>
    <w:rsid w:val="00793637"/>
    <w:rsid w:val="00793F84"/>
    <w:rsid w:val="00794543"/>
    <w:rsid w:val="007947AC"/>
    <w:rsid w:val="007948B1"/>
    <w:rsid w:val="00794D64"/>
    <w:rsid w:val="007959DD"/>
    <w:rsid w:val="00796330"/>
    <w:rsid w:val="0079634D"/>
    <w:rsid w:val="00796464"/>
    <w:rsid w:val="00796E5E"/>
    <w:rsid w:val="007A005E"/>
    <w:rsid w:val="007A0561"/>
    <w:rsid w:val="007A0EBD"/>
    <w:rsid w:val="007A1D7A"/>
    <w:rsid w:val="007A2057"/>
    <w:rsid w:val="007A232F"/>
    <w:rsid w:val="007A2396"/>
    <w:rsid w:val="007A360B"/>
    <w:rsid w:val="007A4379"/>
    <w:rsid w:val="007A437A"/>
    <w:rsid w:val="007A628F"/>
    <w:rsid w:val="007A66C3"/>
    <w:rsid w:val="007A7910"/>
    <w:rsid w:val="007A7C1E"/>
    <w:rsid w:val="007A7D68"/>
    <w:rsid w:val="007B24D8"/>
    <w:rsid w:val="007B24F6"/>
    <w:rsid w:val="007B3037"/>
    <w:rsid w:val="007B529C"/>
    <w:rsid w:val="007B5955"/>
    <w:rsid w:val="007C15E9"/>
    <w:rsid w:val="007C1FF2"/>
    <w:rsid w:val="007C2DE3"/>
    <w:rsid w:val="007C35D9"/>
    <w:rsid w:val="007C473B"/>
    <w:rsid w:val="007C49CF"/>
    <w:rsid w:val="007C6D41"/>
    <w:rsid w:val="007C7091"/>
    <w:rsid w:val="007C734A"/>
    <w:rsid w:val="007D0521"/>
    <w:rsid w:val="007D1101"/>
    <w:rsid w:val="007D1FA0"/>
    <w:rsid w:val="007D4574"/>
    <w:rsid w:val="007D4723"/>
    <w:rsid w:val="007D499C"/>
    <w:rsid w:val="007E04E7"/>
    <w:rsid w:val="007E0596"/>
    <w:rsid w:val="007E1048"/>
    <w:rsid w:val="007E2DD5"/>
    <w:rsid w:val="007E4189"/>
    <w:rsid w:val="007E48C8"/>
    <w:rsid w:val="007E633C"/>
    <w:rsid w:val="007E654D"/>
    <w:rsid w:val="007E6C99"/>
    <w:rsid w:val="007E7F81"/>
    <w:rsid w:val="007F0EA4"/>
    <w:rsid w:val="007F0F19"/>
    <w:rsid w:val="007F207D"/>
    <w:rsid w:val="007F3FC8"/>
    <w:rsid w:val="007F4365"/>
    <w:rsid w:val="007F4DED"/>
    <w:rsid w:val="007F5961"/>
    <w:rsid w:val="007F7A85"/>
    <w:rsid w:val="007F7AA6"/>
    <w:rsid w:val="007F7C74"/>
    <w:rsid w:val="007F7D89"/>
    <w:rsid w:val="00800BA5"/>
    <w:rsid w:val="00800E2D"/>
    <w:rsid w:val="00801801"/>
    <w:rsid w:val="00802C22"/>
    <w:rsid w:val="00806F59"/>
    <w:rsid w:val="008071C2"/>
    <w:rsid w:val="00807494"/>
    <w:rsid w:val="00807964"/>
    <w:rsid w:val="0081388B"/>
    <w:rsid w:val="00813F5E"/>
    <w:rsid w:val="00814354"/>
    <w:rsid w:val="00815456"/>
    <w:rsid w:val="00815D04"/>
    <w:rsid w:val="0081688E"/>
    <w:rsid w:val="00821CA4"/>
    <w:rsid w:val="00821DA3"/>
    <w:rsid w:val="008220DA"/>
    <w:rsid w:val="00822CB0"/>
    <w:rsid w:val="00822FF4"/>
    <w:rsid w:val="0082303A"/>
    <w:rsid w:val="00825D22"/>
    <w:rsid w:val="00826CF4"/>
    <w:rsid w:val="00830C6F"/>
    <w:rsid w:val="00830E47"/>
    <w:rsid w:val="0083101C"/>
    <w:rsid w:val="0083191A"/>
    <w:rsid w:val="00831F88"/>
    <w:rsid w:val="00832394"/>
    <w:rsid w:val="00833D4D"/>
    <w:rsid w:val="00835797"/>
    <w:rsid w:val="00837DE3"/>
    <w:rsid w:val="008405C7"/>
    <w:rsid w:val="008410D2"/>
    <w:rsid w:val="00842009"/>
    <w:rsid w:val="00842E8B"/>
    <w:rsid w:val="00843225"/>
    <w:rsid w:val="00843463"/>
    <w:rsid w:val="00843819"/>
    <w:rsid w:val="00844115"/>
    <w:rsid w:val="0084529D"/>
    <w:rsid w:val="00845533"/>
    <w:rsid w:val="00847BBA"/>
    <w:rsid w:val="00850166"/>
    <w:rsid w:val="008525E2"/>
    <w:rsid w:val="00852765"/>
    <w:rsid w:val="00852AB5"/>
    <w:rsid w:val="00853AB7"/>
    <w:rsid w:val="00853AB8"/>
    <w:rsid w:val="00854234"/>
    <w:rsid w:val="0085687F"/>
    <w:rsid w:val="00857649"/>
    <w:rsid w:val="0086065D"/>
    <w:rsid w:val="008611CF"/>
    <w:rsid w:val="008612BA"/>
    <w:rsid w:val="0086186C"/>
    <w:rsid w:val="00863387"/>
    <w:rsid w:val="0086340F"/>
    <w:rsid w:val="00863AB0"/>
    <w:rsid w:val="00863FDC"/>
    <w:rsid w:val="00864522"/>
    <w:rsid w:val="0086460F"/>
    <w:rsid w:val="00864BA8"/>
    <w:rsid w:val="00866A68"/>
    <w:rsid w:val="008708BD"/>
    <w:rsid w:val="008719E0"/>
    <w:rsid w:val="00871A08"/>
    <w:rsid w:val="00872B49"/>
    <w:rsid w:val="00873565"/>
    <w:rsid w:val="00873830"/>
    <w:rsid w:val="00874675"/>
    <w:rsid w:val="00874BDC"/>
    <w:rsid w:val="0087534C"/>
    <w:rsid w:val="008767BA"/>
    <w:rsid w:val="00876A8E"/>
    <w:rsid w:val="00876FE6"/>
    <w:rsid w:val="008772A8"/>
    <w:rsid w:val="008778FA"/>
    <w:rsid w:val="00880050"/>
    <w:rsid w:val="00880875"/>
    <w:rsid w:val="00880F0B"/>
    <w:rsid w:val="00881A3D"/>
    <w:rsid w:val="0088360D"/>
    <w:rsid w:val="00883BC3"/>
    <w:rsid w:val="00883D0E"/>
    <w:rsid w:val="00883DC8"/>
    <w:rsid w:val="00884014"/>
    <w:rsid w:val="00884DBF"/>
    <w:rsid w:val="00885126"/>
    <w:rsid w:val="00885FBB"/>
    <w:rsid w:val="008866C9"/>
    <w:rsid w:val="00886F3C"/>
    <w:rsid w:val="00890E9D"/>
    <w:rsid w:val="00890EEB"/>
    <w:rsid w:val="00892141"/>
    <w:rsid w:val="00892796"/>
    <w:rsid w:val="00892D90"/>
    <w:rsid w:val="00893875"/>
    <w:rsid w:val="00894349"/>
    <w:rsid w:val="0089547F"/>
    <w:rsid w:val="00895B29"/>
    <w:rsid w:val="00895CC7"/>
    <w:rsid w:val="00896055"/>
    <w:rsid w:val="008972D5"/>
    <w:rsid w:val="00897CC9"/>
    <w:rsid w:val="00897DA4"/>
    <w:rsid w:val="008A0EFC"/>
    <w:rsid w:val="008A261C"/>
    <w:rsid w:val="008A26CF"/>
    <w:rsid w:val="008A310C"/>
    <w:rsid w:val="008A3968"/>
    <w:rsid w:val="008A4750"/>
    <w:rsid w:val="008A497C"/>
    <w:rsid w:val="008A4997"/>
    <w:rsid w:val="008A52D0"/>
    <w:rsid w:val="008A58B1"/>
    <w:rsid w:val="008A7306"/>
    <w:rsid w:val="008A761E"/>
    <w:rsid w:val="008B02CF"/>
    <w:rsid w:val="008B0598"/>
    <w:rsid w:val="008B06AC"/>
    <w:rsid w:val="008B0BF9"/>
    <w:rsid w:val="008B11B9"/>
    <w:rsid w:val="008B1D00"/>
    <w:rsid w:val="008B4202"/>
    <w:rsid w:val="008B4559"/>
    <w:rsid w:val="008B475F"/>
    <w:rsid w:val="008B4A6F"/>
    <w:rsid w:val="008B52BB"/>
    <w:rsid w:val="008B6684"/>
    <w:rsid w:val="008B6954"/>
    <w:rsid w:val="008B6FB4"/>
    <w:rsid w:val="008C1028"/>
    <w:rsid w:val="008C12C2"/>
    <w:rsid w:val="008C1E3F"/>
    <w:rsid w:val="008C26B9"/>
    <w:rsid w:val="008C28A9"/>
    <w:rsid w:val="008C30C6"/>
    <w:rsid w:val="008C357F"/>
    <w:rsid w:val="008C394B"/>
    <w:rsid w:val="008C4280"/>
    <w:rsid w:val="008C5992"/>
    <w:rsid w:val="008C5AAA"/>
    <w:rsid w:val="008C6BF2"/>
    <w:rsid w:val="008C79ED"/>
    <w:rsid w:val="008C7A5C"/>
    <w:rsid w:val="008D00A3"/>
    <w:rsid w:val="008D017C"/>
    <w:rsid w:val="008D1C27"/>
    <w:rsid w:val="008D23B2"/>
    <w:rsid w:val="008D28F5"/>
    <w:rsid w:val="008D3384"/>
    <w:rsid w:val="008D388F"/>
    <w:rsid w:val="008D5EC2"/>
    <w:rsid w:val="008D64C9"/>
    <w:rsid w:val="008D67FC"/>
    <w:rsid w:val="008D6AD5"/>
    <w:rsid w:val="008E01E3"/>
    <w:rsid w:val="008E0EFD"/>
    <w:rsid w:val="008E12B2"/>
    <w:rsid w:val="008E21CA"/>
    <w:rsid w:val="008E232D"/>
    <w:rsid w:val="008E3069"/>
    <w:rsid w:val="008E67B7"/>
    <w:rsid w:val="008E7740"/>
    <w:rsid w:val="008F17F3"/>
    <w:rsid w:val="008F1B5B"/>
    <w:rsid w:val="008F2DF2"/>
    <w:rsid w:val="008F48E6"/>
    <w:rsid w:val="008F4A35"/>
    <w:rsid w:val="008F4D6C"/>
    <w:rsid w:val="008F4DBB"/>
    <w:rsid w:val="008F57DE"/>
    <w:rsid w:val="008F6539"/>
    <w:rsid w:val="008F67EC"/>
    <w:rsid w:val="008F6844"/>
    <w:rsid w:val="008F77E3"/>
    <w:rsid w:val="0090091F"/>
    <w:rsid w:val="00900C38"/>
    <w:rsid w:val="00900F9E"/>
    <w:rsid w:val="00901C03"/>
    <w:rsid w:val="00904B0A"/>
    <w:rsid w:val="009074F6"/>
    <w:rsid w:val="00907A7D"/>
    <w:rsid w:val="00907DE6"/>
    <w:rsid w:val="0091063C"/>
    <w:rsid w:val="00912EAE"/>
    <w:rsid w:val="009131A4"/>
    <w:rsid w:val="00913513"/>
    <w:rsid w:val="00915FE6"/>
    <w:rsid w:val="0091627F"/>
    <w:rsid w:val="009164C4"/>
    <w:rsid w:val="009166E1"/>
    <w:rsid w:val="00916F62"/>
    <w:rsid w:val="00917F62"/>
    <w:rsid w:val="00921053"/>
    <w:rsid w:val="00922007"/>
    <w:rsid w:val="00924AF6"/>
    <w:rsid w:val="00924F1C"/>
    <w:rsid w:val="00924F3B"/>
    <w:rsid w:val="0092587E"/>
    <w:rsid w:val="009258B3"/>
    <w:rsid w:val="009260AC"/>
    <w:rsid w:val="00927DB9"/>
    <w:rsid w:val="00930072"/>
    <w:rsid w:val="0093053A"/>
    <w:rsid w:val="00930BC7"/>
    <w:rsid w:val="00931685"/>
    <w:rsid w:val="0093240C"/>
    <w:rsid w:val="00932D5C"/>
    <w:rsid w:val="009333B2"/>
    <w:rsid w:val="00934C3C"/>
    <w:rsid w:val="00935E0D"/>
    <w:rsid w:val="00935E7A"/>
    <w:rsid w:val="00936E57"/>
    <w:rsid w:val="00937B0E"/>
    <w:rsid w:val="00940D09"/>
    <w:rsid w:val="00940E8E"/>
    <w:rsid w:val="0094154F"/>
    <w:rsid w:val="00941BA0"/>
    <w:rsid w:val="00941F8C"/>
    <w:rsid w:val="009428B5"/>
    <w:rsid w:val="00943F61"/>
    <w:rsid w:val="0094403F"/>
    <w:rsid w:val="00944634"/>
    <w:rsid w:val="009447E4"/>
    <w:rsid w:val="00944E97"/>
    <w:rsid w:val="00946408"/>
    <w:rsid w:val="00946CF3"/>
    <w:rsid w:val="0094716F"/>
    <w:rsid w:val="009471B6"/>
    <w:rsid w:val="009515CA"/>
    <w:rsid w:val="00952458"/>
    <w:rsid w:val="00952BCE"/>
    <w:rsid w:val="00953014"/>
    <w:rsid w:val="00954838"/>
    <w:rsid w:val="00960FF0"/>
    <w:rsid w:val="0096197C"/>
    <w:rsid w:val="00963181"/>
    <w:rsid w:val="009635FF"/>
    <w:rsid w:val="00963915"/>
    <w:rsid w:val="00963DA4"/>
    <w:rsid w:val="00965F9B"/>
    <w:rsid w:val="00966685"/>
    <w:rsid w:val="00966B83"/>
    <w:rsid w:val="00966DC0"/>
    <w:rsid w:val="0096706F"/>
    <w:rsid w:val="0097015E"/>
    <w:rsid w:val="00971E49"/>
    <w:rsid w:val="00972410"/>
    <w:rsid w:val="00973A31"/>
    <w:rsid w:val="00975DE6"/>
    <w:rsid w:val="00976441"/>
    <w:rsid w:val="00976553"/>
    <w:rsid w:val="0097686C"/>
    <w:rsid w:val="00977B09"/>
    <w:rsid w:val="00977F8C"/>
    <w:rsid w:val="00977FFE"/>
    <w:rsid w:val="00981024"/>
    <w:rsid w:val="00981602"/>
    <w:rsid w:val="00981BEB"/>
    <w:rsid w:val="00982153"/>
    <w:rsid w:val="009830A5"/>
    <w:rsid w:val="00983284"/>
    <w:rsid w:val="00983A35"/>
    <w:rsid w:val="00983B1B"/>
    <w:rsid w:val="00983C91"/>
    <w:rsid w:val="00983CCB"/>
    <w:rsid w:val="00984E3A"/>
    <w:rsid w:val="00987B88"/>
    <w:rsid w:val="00990C07"/>
    <w:rsid w:val="00990FD1"/>
    <w:rsid w:val="009913F0"/>
    <w:rsid w:val="009917FC"/>
    <w:rsid w:val="0099323B"/>
    <w:rsid w:val="00993E51"/>
    <w:rsid w:val="00993F6D"/>
    <w:rsid w:val="0099403B"/>
    <w:rsid w:val="00994F41"/>
    <w:rsid w:val="0099691C"/>
    <w:rsid w:val="00996DEA"/>
    <w:rsid w:val="009A098C"/>
    <w:rsid w:val="009A18F4"/>
    <w:rsid w:val="009A50A0"/>
    <w:rsid w:val="009A5CB0"/>
    <w:rsid w:val="009A5E68"/>
    <w:rsid w:val="009A64D2"/>
    <w:rsid w:val="009A6B6B"/>
    <w:rsid w:val="009A7053"/>
    <w:rsid w:val="009A765D"/>
    <w:rsid w:val="009B0DA9"/>
    <w:rsid w:val="009B1016"/>
    <w:rsid w:val="009B19C3"/>
    <w:rsid w:val="009B2527"/>
    <w:rsid w:val="009B286F"/>
    <w:rsid w:val="009B2F69"/>
    <w:rsid w:val="009B3031"/>
    <w:rsid w:val="009B35C4"/>
    <w:rsid w:val="009B385B"/>
    <w:rsid w:val="009B6BF3"/>
    <w:rsid w:val="009B741F"/>
    <w:rsid w:val="009B7BF3"/>
    <w:rsid w:val="009C027A"/>
    <w:rsid w:val="009C0926"/>
    <w:rsid w:val="009C1824"/>
    <w:rsid w:val="009C1E62"/>
    <w:rsid w:val="009C1F0A"/>
    <w:rsid w:val="009C22D1"/>
    <w:rsid w:val="009C238C"/>
    <w:rsid w:val="009C35A6"/>
    <w:rsid w:val="009C390B"/>
    <w:rsid w:val="009C3A3D"/>
    <w:rsid w:val="009C4032"/>
    <w:rsid w:val="009C40F9"/>
    <w:rsid w:val="009C5295"/>
    <w:rsid w:val="009C553C"/>
    <w:rsid w:val="009C55DD"/>
    <w:rsid w:val="009C5D0D"/>
    <w:rsid w:val="009C5FC2"/>
    <w:rsid w:val="009C63DC"/>
    <w:rsid w:val="009C6C8D"/>
    <w:rsid w:val="009C7040"/>
    <w:rsid w:val="009C74EE"/>
    <w:rsid w:val="009D04FE"/>
    <w:rsid w:val="009D09D5"/>
    <w:rsid w:val="009D0B29"/>
    <w:rsid w:val="009D23EF"/>
    <w:rsid w:val="009D2BB2"/>
    <w:rsid w:val="009D4A83"/>
    <w:rsid w:val="009D5B39"/>
    <w:rsid w:val="009D649A"/>
    <w:rsid w:val="009D6B9F"/>
    <w:rsid w:val="009D6FDA"/>
    <w:rsid w:val="009E194D"/>
    <w:rsid w:val="009E266D"/>
    <w:rsid w:val="009E4974"/>
    <w:rsid w:val="009E5154"/>
    <w:rsid w:val="009E522F"/>
    <w:rsid w:val="009E67BB"/>
    <w:rsid w:val="009F0668"/>
    <w:rsid w:val="009F0BB6"/>
    <w:rsid w:val="009F0D70"/>
    <w:rsid w:val="009F0ED2"/>
    <w:rsid w:val="009F1D5C"/>
    <w:rsid w:val="009F25BC"/>
    <w:rsid w:val="009F3103"/>
    <w:rsid w:val="009F4731"/>
    <w:rsid w:val="009F4D1D"/>
    <w:rsid w:val="009F6E18"/>
    <w:rsid w:val="009F6E4E"/>
    <w:rsid w:val="009F6EF1"/>
    <w:rsid w:val="009F6FDA"/>
    <w:rsid w:val="009F74FC"/>
    <w:rsid w:val="009F7CD9"/>
    <w:rsid w:val="009F7E6E"/>
    <w:rsid w:val="009F7E86"/>
    <w:rsid w:val="00A01630"/>
    <w:rsid w:val="00A01E29"/>
    <w:rsid w:val="00A022E2"/>
    <w:rsid w:val="00A031FC"/>
    <w:rsid w:val="00A033CE"/>
    <w:rsid w:val="00A0452F"/>
    <w:rsid w:val="00A0580E"/>
    <w:rsid w:val="00A05A90"/>
    <w:rsid w:val="00A062F0"/>
    <w:rsid w:val="00A06ED4"/>
    <w:rsid w:val="00A0786F"/>
    <w:rsid w:val="00A078A5"/>
    <w:rsid w:val="00A07B75"/>
    <w:rsid w:val="00A07C67"/>
    <w:rsid w:val="00A07DAF"/>
    <w:rsid w:val="00A109FE"/>
    <w:rsid w:val="00A12631"/>
    <w:rsid w:val="00A14564"/>
    <w:rsid w:val="00A17989"/>
    <w:rsid w:val="00A20E3F"/>
    <w:rsid w:val="00A20EE7"/>
    <w:rsid w:val="00A21433"/>
    <w:rsid w:val="00A2228E"/>
    <w:rsid w:val="00A23307"/>
    <w:rsid w:val="00A23F2C"/>
    <w:rsid w:val="00A24A7B"/>
    <w:rsid w:val="00A24A94"/>
    <w:rsid w:val="00A24EEF"/>
    <w:rsid w:val="00A2514F"/>
    <w:rsid w:val="00A25C90"/>
    <w:rsid w:val="00A2756D"/>
    <w:rsid w:val="00A3040C"/>
    <w:rsid w:val="00A304B3"/>
    <w:rsid w:val="00A3156B"/>
    <w:rsid w:val="00A31B87"/>
    <w:rsid w:val="00A31E8A"/>
    <w:rsid w:val="00A326B0"/>
    <w:rsid w:val="00A334DC"/>
    <w:rsid w:val="00A33E29"/>
    <w:rsid w:val="00A34BFD"/>
    <w:rsid w:val="00A35E1F"/>
    <w:rsid w:val="00A35F70"/>
    <w:rsid w:val="00A36258"/>
    <w:rsid w:val="00A36AA7"/>
    <w:rsid w:val="00A37262"/>
    <w:rsid w:val="00A37E55"/>
    <w:rsid w:val="00A4078B"/>
    <w:rsid w:val="00A41945"/>
    <w:rsid w:val="00A41BB5"/>
    <w:rsid w:val="00A425E7"/>
    <w:rsid w:val="00A42AAD"/>
    <w:rsid w:val="00A42C6F"/>
    <w:rsid w:val="00A4313D"/>
    <w:rsid w:val="00A43C40"/>
    <w:rsid w:val="00A454F9"/>
    <w:rsid w:val="00A46840"/>
    <w:rsid w:val="00A4716F"/>
    <w:rsid w:val="00A47728"/>
    <w:rsid w:val="00A5132C"/>
    <w:rsid w:val="00A52E3D"/>
    <w:rsid w:val="00A532C2"/>
    <w:rsid w:val="00A55595"/>
    <w:rsid w:val="00A5653E"/>
    <w:rsid w:val="00A57796"/>
    <w:rsid w:val="00A57E5D"/>
    <w:rsid w:val="00A60F7F"/>
    <w:rsid w:val="00A62020"/>
    <w:rsid w:val="00A64CAA"/>
    <w:rsid w:val="00A65692"/>
    <w:rsid w:val="00A65937"/>
    <w:rsid w:val="00A65DAB"/>
    <w:rsid w:val="00A66E2B"/>
    <w:rsid w:val="00A66F62"/>
    <w:rsid w:val="00A67F4D"/>
    <w:rsid w:val="00A704CC"/>
    <w:rsid w:val="00A70ABB"/>
    <w:rsid w:val="00A70DA5"/>
    <w:rsid w:val="00A711C0"/>
    <w:rsid w:val="00A7203B"/>
    <w:rsid w:val="00A72E99"/>
    <w:rsid w:val="00A742B7"/>
    <w:rsid w:val="00A749D0"/>
    <w:rsid w:val="00A75707"/>
    <w:rsid w:val="00A764F8"/>
    <w:rsid w:val="00A76631"/>
    <w:rsid w:val="00A800E0"/>
    <w:rsid w:val="00A802DD"/>
    <w:rsid w:val="00A818C6"/>
    <w:rsid w:val="00A828C2"/>
    <w:rsid w:val="00A8378B"/>
    <w:rsid w:val="00A8465C"/>
    <w:rsid w:val="00A84E13"/>
    <w:rsid w:val="00A85922"/>
    <w:rsid w:val="00A87B8D"/>
    <w:rsid w:val="00A90174"/>
    <w:rsid w:val="00A908D2"/>
    <w:rsid w:val="00A90A52"/>
    <w:rsid w:val="00A90B88"/>
    <w:rsid w:val="00A919CC"/>
    <w:rsid w:val="00A92871"/>
    <w:rsid w:val="00A93056"/>
    <w:rsid w:val="00A93600"/>
    <w:rsid w:val="00A93CFF"/>
    <w:rsid w:val="00A94174"/>
    <w:rsid w:val="00A943E3"/>
    <w:rsid w:val="00A947C5"/>
    <w:rsid w:val="00A94F6A"/>
    <w:rsid w:val="00A95724"/>
    <w:rsid w:val="00A9601A"/>
    <w:rsid w:val="00A96A16"/>
    <w:rsid w:val="00A96AC4"/>
    <w:rsid w:val="00A96FCD"/>
    <w:rsid w:val="00A974FF"/>
    <w:rsid w:val="00AA069A"/>
    <w:rsid w:val="00AA0B4C"/>
    <w:rsid w:val="00AA336C"/>
    <w:rsid w:val="00AA3373"/>
    <w:rsid w:val="00AA5E7F"/>
    <w:rsid w:val="00AA681A"/>
    <w:rsid w:val="00AA6A34"/>
    <w:rsid w:val="00AA6ACB"/>
    <w:rsid w:val="00AA6DD5"/>
    <w:rsid w:val="00AA6F5F"/>
    <w:rsid w:val="00AA7831"/>
    <w:rsid w:val="00AB1E93"/>
    <w:rsid w:val="00AB2168"/>
    <w:rsid w:val="00AB319F"/>
    <w:rsid w:val="00AB374A"/>
    <w:rsid w:val="00AB4F6C"/>
    <w:rsid w:val="00AB557E"/>
    <w:rsid w:val="00AB5FEA"/>
    <w:rsid w:val="00AB6104"/>
    <w:rsid w:val="00AB6295"/>
    <w:rsid w:val="00AB657D"/>
    <w:rsid w:val="00AB6C49"/>
    <w:rsid w:val="00AB6C71"/>
    <w:rsid w:val="00AB7A6C"/>
    <w:rsid w:val="00AC106C"/>
    <w:rsid w:val="00AC12CD"/>
    <w:rsid w:val="00AC20FF"/>
    <w:rsid w:val="00AC2BED"/>
    <w:rsid w:val="00AC51B7"/>
    <w:rsid w:val="00AC5CD8"/>
    <w:rsid w:val="00AC63DD"/>
    <w:rsid w:val="00AC66F7"/>
    <w:rsid w:val="00AD08E2"/>
    <w:rsid w:val="00AD09B8"/>
    <w:rsid w:val="00AD1591"/>
    <w:rsid w:val="00AD1615"/>
    <w:rsid w:val="00AD2EE7"/>
    <w:rsid w:val="00AD31E8"/>
    <w:rsid w:val="00AD3799"/>
    <w:rsid w:val="00AD7565"/>
    <w:rsid w:val="00AD7CEB"/>
    <w:rsid w:val="00AD7D87"/>
    <w:rsid w:val="00AE039D"/>
    <w:rsid w:val="00AE0A5E"/>
    <w:rsid w:val="00AE1D67"/>
    <w:rsid w:val="00AE1F21"/>
    <w:rsid w:val="00AE23F6"/>
    <w:rsid w:val="00AE24A4"/>
    <w:rsid w:val="00AE2605"/>
    <w:rsid w:val="00AE26EA"/>
    <w:rsid w:val="00AE2C51"/>
    <w:rsid w:val="00AE617F"/>
    <w:rsid w:val="00AF0F00"/>
    <w:rsid w:val="00AF19D8"/>
    <w:rsid w:val="00AF1C50"/>
    <w:rsid w:val="00AF1C6E"/>
    <w:rsid w:val="00AF2151"/>
    <w:rsid w:val="00AF3C3E"/>
    <w:rsid w:val="00AF4E7B"/>
    <w:rsid w:val="00AF5ED9"/>
    <w:rsid w:val="00AF5F3E"/>
    <w:rsid w:val="00AF64C1"/>
    <w:rsid w:val="00AF66B1"/>
    <w:rsid w:val="00AF6E7F"/>
    <w:rsid w:val="00B0167E"/>
    <w:rsid w:val="00B01704"/>
    <w:rsid w:val="00B0425A"/>
    <w:rsid w:val="00B042E9"/>
    <w:rsid w:val="00B047B1"/>
    <w:rsid w:val="00B047DA"/>
    <w:rsid w:val="00B053C4"/>
    <w:rsid w:val="00B0568A"/>
    <w:rsid w:val="00B06CB9"/>
    <w:rsid w:val="00B0737D"/>
    <w:rsid w:val="00B11AE8"/>
    <w:rsid w:val="00B11D23"/>
    <w:rsid w:val="00B12245"/>
    <w:rsid w:val="00B13511"/>
    <w:rsid w:val="00B1508F"/>
    <w:rsid w:val="00B152A9"/>
    <w:rsid w:val="00B166DF"/>
    <w:rsid w:val="00B16DF6"/>
    <w:rsid w:val="00B176B5"/>
    <w:rsid w:val="00B204E4"/>
    <w:rsid w:val="00B20848"/>
    <w:rsid w:val="00B21905"/>
    <w:rsid w:val="00B21FDB"/>
    <w:rsid w:val="00B22035"/>
    <w:rsid w:val="00B2281E"/>
    <w:rsid w:val="00B231AD"/>
    <w:rsid w:val="00B2424E"/>
    <w:rsid w:val="00B24B8C"/>
    <w:rsid w:val="00B25D3E"/>
    <w:rsid w:val="00B261C6"/>
    <w:rsid w:val="00B3072D"/>
    <w:rsid w:val="00B334F1"/>
    <w:rsid w:val="00B36391"/>
    <w:rsid w:val="00B367B5"/>
    <w:rsid w:val="00B37EC2"/>
    <w:rsid w:val="00B40A17"/>
    <w:rsid w:val="00B41929"/>
    <w:rsid w:val="00B42F00"/>
    <w:rsid w:val="00B4375B"/>
    <w:rsid w:val="00B43AA5"/>
    <w:rsid w:val="00B44018"/>
    <w:rsid w:val="00B46ED5"/>
    <w:rsid w:val="00B47967"/>
    <w:rsid w:val="00B507D2"/>
    <w:rsid w:val="00B50F41"/>
    <w:rsid w:val="00B51437"/>
    <w:rsid w:val="00B51969"/>
    <w:rsid w:val="00B51ED9"/>
    <w:rsid w:val="00B51F0C"/>
    <w:rsid w:val="00B52FD7"/>
    <w:rsid w:val="00B546FA"/>
    <w:rsid w:val="00B54916"/>
    <w:rsid w:val="00B54E13"/>
    <w:rsid w:val="00B570B2"/>
    <w:rsid w:val="00B57A2B"/>
    <w:rsid w:val="00B57B8B"/>
    <w:rsid w:val="00B57C70"/>
    <w:rsid w:val="00B60904"/>
    <w:rsid w:val="00B60DC7"/>
    <w:rsid w:val="00B61A9C"/>
    <w:rsid w:val="00B62BB2"/>
    <w:rsid w:val="00B653B5"/>
    <w:rsid w:val="00B65912"/>
    <w:rsid w:val="00B66C04"/>
    <w:rsid w:val="00B66EDD"/>
    <w:rsid w:val="00B679AF"/>
    <w:rsid w:val="00B7037E"/>
    <w:rsid w:val="00B71ED1"/>
    <w:rsid w:val="00B72720"/>
    <w:rsid w:val="00B72873"/>
    <w:rsid w:val="00B75458"/>
    <w:rsid w:val="00B754C0"/>
    <w:rsid w:val="00B7585E"/>
    <w:rsid w:val="00B81B5F"/>
    <w:rsid w:val="00B81FBA"/>
    <w:rsid w:val="00B8223A"/>
    <w:rsid w:val="00B82BA2"/>
    <w:rsid w:val="00B838C4"/>
    <w:rsid w:val="00B83F21"/>
    <w:rsid w:val="00B85543"/>
    <w:rsid w:val="00B8724F"/>
    <w:rsid w:val="00B87CB4"/>
    <w:rsid w:val="00B931BA"/>
    <w:rsid w:val="00B94B9E"/>
    <w:rsid w:val="00B9531B"/>
    <w:rsid w:val="00B9596B"/>
    <w:rsid w:val="00B979F7"/>
    <w:rsid w:val="00BA0CD6"/>
    <w:rsid w:val="00BA121B"/>
    <w:rsid w:val="00BA18AE"/>
    <w:rsid w:val="00BA1CB5"/>
    <w:rsid w:val="00BA2CCE"/>
    <w:rsid w:val="00BA35BA"/>
    <w:rsid w:val="00BA3D5C"/>
    <w:rsid w:val="00BA427F"/>
    <w:rsid w:val="00BA42BD"/>
    <w:rsid w:val="00BA4C61"/>
    <w:rsid w:val="00BA5CB9"/>
    <w:rsid w:val="00BA5D7B"/>
    <w:rsid w:val="00BA6217"/>
    <w:rsid w:val="00BA6EC6"/>
    <w:rsid w:val="00BA76BB"/>
    <w:rsid w:val="00BB0371"/>
    <w:rsid w:val="00BB123E"/>
    <w:rsid w:val="00BB13C0"/>
    <w:rsid w:val="00BB22E1"/>
    <w:rsid w:val="00BB258C"/>
    <w:rsid w:val="00BB3B78"/>
    <w:rsid w:val="00BB53C6"/>
    <w:rsid w:val="00BB6759"/>
    <w:rsid w:val="00BB686E"/>
    <w:rsid w:val="00BC0C0F"/>
    <w:rsid w:val="00BC17C0"/>
    <w:rsid w:val="00BC190E"/>
    <w:rsid w:val="00BC1E27"/>
    <w:rsid w:val="00BC2479"/>
    <w:rsid w:val="00BC2909"/>
    <w:rsid w:val="00BC2E4C"/>
    <w:rsid w:val="00BC3A3D"/>
    <w:rsid w:val="00BC41D3"/>
    <w:rsid w:val="00BC565C"/>
    <w:rsid w:val="00BC5BCF"/>
    <w:rsid w:val="00BC7366"/>
    <w:rsid w:val="00BC7399"/>
    <w:rsid w:val="00BC75A6"/>
    <w:rsid w:val="00BD0FC3"/>
    <w:rsid w:val="00BD1A00"/>
    <w:rsid w:val="00BD2816"/>
    <w:rsid w:val="00BD2830"/>
    <w:rsid w:val="00BD43C8"/>
    <w:rsid w:val="00BD45EF"/>
    <w:rsid w:val="00BD4DBE"/>
    <w:rsid w:val="00BD5F16"/>
    <w:rsid w:val="00BD6152"/>
    <w:rsid w:val="00BD6230"/>
    <w:rsid w:val="00BD665E"/>
    <w:rsid w:val="00BD68D5"/>
    <w:rsid w:val="00BD6D0D"/>
    <w:rsid w:val="00BD7B0E"/>
    <w:rsid w:val="00BD7DD2"/>
    <w:rsid w:val="00BE5918"/>
    <w:rsid w:val="00BE5A1B"/>
    <w:rsid w:val="00BE631E"/>
    <w:rsid w:val="00BE75E4"/>
    <w:rsid w:val="00BE77CB"/>
    <w:rsid w:val="00BE7D76"/>
    <w:rsid w:val="00BF02E9"/>
    <w:rsid w:val="00BF07F7"/>
    <w:rsid w:val="00BF0BE4"/>
    <w:rsid w:val="00BF0EBF"/>
    <w:rsid w:val="00BF2BBA"/>
    <w:rsid w:val="00BF2D0D"/>
    <w:rsid w:val="00BF31B9"/>
    <w:rsid w:val="00BF3938"/>
    <w:rsid w:val="00BF48C9"/>
    <w:rsid w:val="00BF63B2"/>
    <w:rsid w:val="00BF65C9"/>
    <w:rsid w:val="00BF6CD6"/>
    <w:rsid w:val="00C002D4"/>
    <w:rsid w:val="00C007FB"/>
    <w:rsid w:val="00C01AAF"/>
    <w:rsid w:val="00C03473"/>
    <w:rsid w:val="00C03BE4"/>
    <w:rsid w:val="00C03DA9"/>
    <w:rsid w:val="00C0416A"/>
    <w:rsid w:val="00C05172"/>
    <w:rsid w:val="00C0582B"/>
    <w:rsid w:val="00C05FCA"/>
    <w:rsid w:val="00C05FCB"/>
    <w:rsid w:val="00C06526"/>
    <w:rsid w:val="00C065DD"/>
    <w:rsid w:val="00C068EB"/>
    <w:rsid w:val="00C07009"/>
    <w:rsid w:val="00C1021F"/>
    <w:rsid w:val="00C112CC"/>
    <w:rsid w:val="00C12050"/>
    <w:rsid w:val="00C1256B"/>
    <w:rsid w:val="00C133CB"/>
    <w:rsid w:val="00C13E2B"/>
    <w:rsid w:val="00C1438B"/>
    <w:rsid w:val="00C14708"/>
    <w:rsid w:val="00C1599D"/>
    <w:rsid w:val="00C16149"/>
    <w:rsid w:val="00C176E2"/>
    <w:rsid w:val="00C2038E"/>
    <w:rsid w:val="00C20CAC"/>
    <w:rsid w:val="00C21BBB"/>
    <w:rsid w:val="00C21C50"/>
    <w:rsid w:val="00C2205A"/>
    <w:rsid w:val="00C22480"/>
    <w:rsid w:val="00C235A4"/>
    <w:rsid w:val="00C237ED"/>
    <w:rsid w:val="00C23D44"/>
    <w:rsid w:val="00C2457E"/>
    <w:rsid w:val="00C24859"/>
    <w:rsid w:val="00C2535F"/>
    <w:rsid w:val="00C26507"/>
    <w:rsid w:val="00C267C5"/>
    <w:rsid w:val="00C279C1"/>
    <w:rsid w:val="00C27D80"/>
    <w:rsid w:val="00C30792"/>
    <w:rsid w:val="00C32391"/>
    <w:rsid w:val="00C32BF7"/>
    <w:rsid w:val="00C334C1"/>
    <w:rsid w:val="00C339ED"/>
    <w:rsid w:val="00C33CC2"/>
    <w:rsid w:val="00C33DA8"/>
    <w:rsid w:val="00C33ECA"/>
    <w:rsid w:val="00C34D40"/>
    <w:rsid w:val="00C359EE"/>
    <w:rsid w:val="00C35B2D"/>
    <w:rsid w:val="00C35F8B"/>
    <w:rsid w:val="00C37416"/>
    <w:rsid w:val="00C37D1A"/>
    <w:rsid w:val="00C40AB0"/>
    <w:rsid w:val="00C4323C"/>
    <w:rsid w:val="00C4413B"/>
    <w:rsid w:val="00C443C1"/>
    <w:rsid w:val="00C452EC"/>
    <w:rsid w:val="00C45A97"/>
    <w:rsid w:val="00C45BE6"/>
    <w:rsid w:val="00C45F24"/>
    <w:rsid w:val="00C46961"/>
    <w:rsid w:val="00C46FC5"/>
    <w:rsid w:val="00C4718B"/>
    <w:rsid w:val="00C47358"/>
    <w:rsid w:val="00C51D98"/>
    <w:rsid w:val="00C54866"/>
    <w:rsid w:val="00C55A11"/>
    <w:rsid w:val="00C56ADC"/>
    <w:rsid w:val="00C57594"/>
    <w:rsid w:val="00C5780C"/>
    <w:rsid w:val="00C57822"/>
    <w:rsid w:val="00C602FA"/>
    <w:rsid w:val="00C60769"/>
    <w:rsid w:val="00C60C9B"/>
    <w:rsid w:val="00C61815"/>
    <w:rsid w:val="00C61AD4"/>
    <w:rsid w:val="00C62A04"/>
    <w:rsid w:val="00C63155"/>
    <w:rsid w:val="00C64BF9"/>
    <w:rsid w:val="00C65BDF"/>
    <w:rsid w:val="00C661FA"/>
    <w:rsid w:val="00C665F8"/>
    <w:rsid w:val="00C71237"/>
    <w:rsid w:val="00C71D2A"/>
    <w:rsid w:val="00C72341"/>
    <w:rsid w:val="00C73314"/>
    <w:rsid w:val="00C737D6"/>
    <w:rsid w:val="00C75A2B"/>
    <w:rsid w:val="00C75C2D"/>
    <w:rsid w:val="00C763B4"/>
    <w:rsid w:val="00C777DD"/>
    <w:rsid w:val="00C80504"/>
    <w:rsid w:val="00C81469"/>
    <w:rsid w:val="00C81C4A"/>
    <w:rsid w:val="00C8329E"/>
    <w:rsid w:val="00C8382F"/>
    <w:rsid w:val="00C840A8"/>
    <w:rsid w:val="00C87BB0"/>
    <w:rsid w:val="00C91BC5"/>
    <w:rsid w:val="00C92152"/>
    <w:rsid w:val="00C92B47"/>
    <w:rsid w:val="00C92C60"/>
    <w:rsid w:val="00C946FB"/>
    <w:rsid w:val="00C94C5A"/>
    <w:rsid w:val="00C94DA6"/>
    <w:rsid w:val="00C950FE"/>
    <w:rsid w:val="00C95133"/>
    <w:rsid w:val="00C95174"/>
    <w:rsid w:val="00C95792"/>
    <w:rsid w:val="00C957C7"/>
    <w:rsid w:val="00C968AF"/>
    <w:rsid w:val="00CA0D3A"/>
    <w:rsid w:val="00CA303B"/>
    <w:rsid w:val="00CA3B55"/>
    <w:rsid w:val="00CA41FF"/>
    <w:rsid w:val="00CA4360"/>
    <w:rsid w:val="00CA47A5"/>
    <w:rsid w:val="00CA5486"/>
    <w:rsid w:val="00CA6E73"/>
    <w:rsid w:val="00CA7927"/>
    <w:rsid w:val="00CB094F"/>
    <w:rsid w:val="00CB14C1"/>
    <w:rsid w:val="00CB1A20"/>
    <w:rsid w:val="00CB1E4D"/>
    <w:rsid w:val="00CB2939"/>
    <w:rsid w:val="00CB2FBF"/>
    <w:rsid w:val="00CB4342"/>
    <w:rsid w:val="00CB4E19"/>
    <w:rsid w:val="00CB4E75"/>
    <w:rsid w:val="00CB5528"/>
    <w:rsid w:val="00CB6DCA"/>
    <w:rsid w:val="00CB705C"/>
    <w:rsid w:val="00CB7FFB"/>
    <w:rsid w:val="00CC06BE"/>
    <w:rsid w:val="00CC06D0"/>
    <w:rsid w:val="00CC09C2"/>
    <w:rsid w:val="00CC1767"/>
    <w:rsid w:val="00CC1F37"/>
    <w:rsid w:val="00CC2416"/>
    <w:rsid w:val="00CC40AE"/>
    <w:rsid w:val="00CC511B"/>
    <w:rsid w:val="00CC5B08"/>
    <w:rsid w:val="00CC66F7"/>
    <w:rsid w:val="00CC6E31"/>
    <w:rsid w:val="00CC6E82"/>
    <w:rsid w:val="00CC7351"/>
    <w:rsid w:val="00CD06D8"/>
    <w:rsid w:val="00CD29A4"/>
    <w:rsid w:val="00CD36F4"/>
    <w:rsid w:val="00CD377F"/>
    <w:rsid w:val="00CD415E"/>
    <w:rsid w:val="00CD4DC2"/>
    <w:rsid w:val="00CD5377"/>
    <w:rsid w:val="00CD5C71"/>
    <w:rsid w:val="00CD5DCD"/>
    <w:rsid w:val="00CD6943"/>
    <w:rsid w:val="00CD7293"/>
    <w:rsid w:val="00CD75AC"/>
    <w:rsid w:val="00CE125A"/>
    <w:rsid w:val="00CE14C9"/>
    <w:rsid w:val="00CE1819"/>
    <w:rsid w:val="00CE2047"/>
    <w:rsid w:val="00CE2753"/>
    <w:rsid w:val="00CE329E"/>
    <w:rsid w:val="00CE34CD"/>
    <w:rsid w:val="00CE35EC"/>
    <w:rsid w:val="00CE40CA"/>
    <w:rsid w:val="00CE4C29"/>
    <w:rsid w:val="00CE4F1B"/>
    <w:rsid w:val="00CE6273"/>
    <w:rsid w:val="00CF09C6"/>
    <w:rsid w:val="00CF0C2E"/>
    <w:rsid w:val="00CF374C"/>
    <w:rsid w:val="00CF7FCB"/>
    <w:rsid w:val="00D018A2"/>
    <w:rsid w:val="00D01CD1"/>
    <w:rsid w:val="00D0295E"/>
    <w:rsid w:val="00D02975"/>
    <w:rsid w:val="00D04733"/>
    <w:rsid w:val="00D04A96"/>
    <w:rsid w:val="00D05016"/>
    <w:rsid w:val="00D05671"/>
    <w:rsid w:val="00D06C41"/>
    <w:rsid w:val="00D0785D"/>
    <w:rsid w:val="00D1191B"/>
    <w:rsid w:val="00D12924"/>
    <w:rsid w:val="00D130C5"/>
    <w:rsid w:val="00D13A28"/>
    <w:rsid w:val="00D13CAB"/>
    <w:rsid w:val="00D13F89"/>
    <w:rsid w:val="00D14FB6"/>
    <w:rsid w:val="00D164F0"/>
    <w:rsid w:val="00D1743F"/>
    <w:rsid w:val="00D17F50"/>
    <w:rsid w:val="00D22514"/>
    <w:rsid w:val="00D22A3D"/>
    <w:rsid w:val="00D22B71"/>
    <w:rsid w:val="00D24698"/>
    <w:rsid w:val="00D261A3"/>
    <w:rsid w:val="00D26838"/>
    <w:rsid w:val="00D269AC"/>
    <w:rsid w:val="00D2785A"/>
    <w:rsid w:val="00D27EBA"/>
    <w:rsid w:val="00D311B7"/>
    <w:rsid w:val="00D31DF5"/>
    <w:rsid w:val="00D32AED"/>
    <w:rsid w:val="00D32C7A"/>
    <w:rsid w:val="00D33AAF"/>
    <w:rsid w:val="00D33C11"/>
    <w:rsid w:val="00D33C80"/>
    <w:rsid w:val="00D34E44"/>
    <w:rsid w:val="00D35AF7"/>
    <w:rsid w:val="00D3605B"/>
    <w:rsid w:val="00D36853"/>
    <w:rsid w:val="00D410DD"/>
    <w:rsid w:val="00D41840"/>
    <w:rsid w:val="00D41A1C"/>
    <w:rsid w:val="00D41D69"/>
    <w:rsid w:val="00D42417"/>
    <w:rsid w:val="00D425D4"/>
    <w:rsid w:val="00D43B2E"/>
    <w:rsid w:val="00D442C6"/>
    <w:rsid w:val="00D44B38"/>
    <w:rsid w:val="00D44ED8"/>
    <w:rsid w:val="00D46390"/>
    <w:rsid w:val="00D477AF"/>
    <w:rsid w:val="00D47DAC"/>
    <w:rsid w:val="00D50464"/>
    <w:rsid w:val="00D50C46"/>
    <w:rsid w:val="00D52208"/>
    <w:rsid w:val="00D52237"/>
    <w:rsid w:val="00D52DCF"/>
    <w:rsid w:val="00D534D8"/>
    <w:rsid w:val="00D53585"/>
    <w:rsid w:val="00D53A47"/>
    <w:rsid w:val="00D54C57"/>
    <w:rsid w:val="00D5571B"/>
    <w:rsid w:val="00D560CD"/>
    <w:rsid w:val="00D57F5D"/>
    <w:rsid w:val="00D60D4A"/>
    <w:rsid w:val="00D61246"/>
    <w:rsid w:val="00D62BF0"/>
    <w:rsid w:val="00D63E47"/>
    <w:rsid w:val="00D640C6"/>
    <w:rsid w:val="00D658AD"/>
    <w:rsid w:val="00D65B50"/>
    <w:rsid w:val="00D67414"/>
    <w:rsid w:val="00D677FB"/>
    <w:rsid w:val="00D721B7"/>
    <w:rsid w:val="00D72CE7"/>
    <w:rsid w:val="00D732C6"/>
    <w:rsid w:val="00D736AD"/>
    <w:rsid w:val="00D73DBE"/>
    <w:rsid w:val="00D747E0"/>
    <w:rsid w:val="00D7531C"/>
    <w:rsid w:val="00D7552C"/>
    <w:rsid w:val="00D763D5"/>
    <w:rsid w:val="00D765DD"/>
    <w:rsid w:val="00D8112E"/>
    <w:rsid w:val="00D8130A"/>
    <w:rsid w:val="00D8179F"/>
    <w:rsid w:val="00D82760"/>
    <w:rsid w:val="00D82B9E"/>
    <w:rsid w:val="00D837BE"/>
    <w:rsid w:val="00D844BB"/>
    <w:rsid w:val="00D86CE8"/>
    <w:rsid w:val="00D879B4"/>
    <w:rsid w:val="00D9008F"/>
    <w:rsid w:val="00D916B8"/>
    <w:rsid w:val="00D92586"/>
    <w:rsid w:val="00D92850"/>
    <w:rsid w:val="00D92B62"/>
    <w:rsid w:val="00D92C97"/>
    <w:rsid w:val="00D94778"/>
    <w:rsid w:val="00D958FC"/>
    <w:rsid w:val="00D96449"/>
    <w:rsid w:val="00D9788E"/>
    <w:rsid w:val="00DA07E2"/>
    <w:rsid w:val="00DA129C"/>
    <w:rsid w:val="00DA158F"/>
    <w:rsid w:val="00DA1BCB"/>
    <w:rsid w:val="00DA1DB5"/>
    <w:rsid w:val="00DA2624"/>
    <w:rsid w:val="00DA2F5D"/>
    <w:rsid w:val="00DA357D"/>
    <w:rsid w:val="00DA3589"/>
    <w:rsid w:val="00DA4D3C"/>
    <w:rsid w:val="00DA5111"/>
    <w:rsid w:val="00DA6FE8"/>
    <w:rsid w:val="00DA7618"/>
    <w:rsid w:val="00DB0BAF"/>
    <w:rsid w:val="00DB1012"/>
    <w:rsid w:val="00DB165A"/>
    <w:rsid w:val="00DB212F"/>
    <w:rsid w:val="00DB268F"/>
    <w:rsid w:val="00DB2EF2"/>
    <w:rsid w:val="00DB4347"/>
    <w:rsid w:val="00DB57E7"/>
    <w:rsid w:val="00DB7E40"/>
    <w:rsid w:val="00DC07ED"/>
    <w:rsid w:val="00DC097E"/>
    <w:rsid w:val="00DC14F4"/>
    <w:rsid w:val="00DC2D21"/>
    <w:rsid w:val="00DC3B95"/>
    <w:rsid w:val="00DC4979"/>
    <w:rsid w:val="00DC5C14"/>
    <w:rsid w:val="00DC6246"/>
    <w:rsid w:val="00DC6288"/>
    <w:rsid w:val="00DC6EEB"/>
    <w:rsid w:val="00DC7C29"/>
    <w:rsid w:val="00DD016C"/>
    <w:rsid w:val="00DD03D6"/>
    <w:rsid w:val="00DD202C"/>
    <w:rsid w:val="00DD2774"/>
    <w:rsid w:val="00DD28D9"/>
    <w:rsid w:val="00DD3E82"/>
    <w:rsid w:val="00DD4A84"/>
    <w:rsid w:val="00DD5485"/>
    <w:rsid w:val="00DD5AC3"/>
    <w:rsid w:val="00DD5AF0"/>
    <w:rsid w:val="00DD697A"/>
    <w:rsid w:val="00DD6D58"/>
    <w:rsid w:val="00DE041D"/>
    <w:rsid w:val="00DE0757"/>
    <w:rsid w:val="00DE29C7"/>
    <w:rsid w:val="00DE2F49"/>
    <w:rsid w:val="00DE30DA"/>
    <w:rsid w:val="00DE41BC"/>
    <w:rsid w:val="00DE473C"/>
    <w:rsid w:val="00DE4C12"/>
    <w:rsid w:val="00DE4CE9"/>
    <w:rsid w:val="00DE6CA0"/>
    <w:rsid w:val="00DE6F9D"/>
    <w:rsid w:val="00DE7693"/>
    <w:rsid w:val="00DE788C"/>
    <w:rsid w:val="00DE7CA4"/>
    <w:rsid w:val="00DF0033"/>
    <w:rsid w:val="00DF03B4"/>
    <w:rsid w:val="00DF0F39"/>
    <w:rsid w:val="00DF259D"/>
    <w:rsid w:val="00DF26DD"/>
    <w:rsid w:val="00DF3A70"/>
    <w:rsid w:val="00DF4A43"/>
    <w:rsid w:val="00DF52D2"/>
    <w:rsid w:val="00DF779B"/>
    <w:rsid w:val="00DF7E93"/>
    <w:rsid w:val="00E0033E"/>
    <w:rsid w:val="00E00BFC"/>
    <w:rsid w:val="00E00D4D"/>
    <w:rsid w:val="00E01055"/>
    <w:rsid w:val="00E011CB"/>
    <w:rsid w:val="00E01392"/>
    <w:rsid w:val="00E025F2"/>
    <w:rsid w:val="00E0453D"/>
    <w:rsid w:val="00E04D9E"/>
    <w:rsid w:val="00E05FF3"/>
    <w:rsid w:val="00E07328"/>
    <w:rsid w:val="00E074B7"/>
    <w:rsid w:val="00E07A23"/>
    <w:rsid w:val="00E11EAB"/>
    <w:rsid w:val="00E1200E"/>
    <w:rsid w:val="00E12D1E"/>
    <w:rsid w:val="00E13FD7"/>
    <w:rsid w:val="00E140AE"/>
    <w:rsid w:val="00E15BA0"/>
    <w:rsid w:val="00E15E3B"/>
    <w:rsid w:val="00E16459"/>
    <w:rsid w:val="00E16ADF"/>
    <w:rsid w:val="00E16DFE"/>
    <w:rsid w:val="00E17D9C"/>
    <w:rsid w:val="00E2000E"/>
    <w:rsid w:val="00E206FB"/>
    <w:rsid w:val="00E20DD0"/>
    <w:rsid w:val="00E22E55"/>
    <w:rsid w:val="00E23576"/>
    <w:rsid w:val="00E23B03"/>
    <w:rsid w:val="00E242D3"/>
    <w:rsid w:val="00E24A1B"/>
    <w:rsid w:val="00E24C3C"/>
    <w:rsid w:val="00E251F1"/>
    <w:rsid w:val="00E25807"/>
    <w:rsid w:val="00E25DB8"/>
    <w:rsid w:val="00E26A75"/>
    <w:rsid w:val="00E27AAD"/>
    <w:rsid w:val="00E31E36"/>
    <w:rsid w:val="00E32558"/>
    <w:rsid w:val="00E3444E"/>
    <w:rsid w:val="00E35633"/>
    <w:rsid w:val="00E35BEC"/>
    <w:rsid w:val="00E40934"/>
    <w:rsid w:val="00E409FA"/>
    <w:rsid w:val="00E40D1F"/>
    <w:rsid w:val="00E40D3B"/>
    <w:rsid w:val="00E40FE7"/>
    <w:rsid w:val="00E4288B"/>
    <w:rsid w:val="00E43A48"/>
    <w:rsid w:val="00E4590F"/>
    <w:rsid w:val="00E45BFF"/>
    <w:rsid w:val="00E46009"/>
    <w:rsid w:val="00E5072E"/>
    <w:rsid w:val="00E50F14"/>
    <w:rsid w:val="00E517D5"/>
    <w:rsid w:val="00E53FC5"/>
    <w:rsid w:val="00E54900"/>
    <w:rsid w:val="00E54B2B"/>
    <w:rsid w:val="00E5632B"/>
    <w:rsid w:val="00E5685D"/>
    <w:rsid w:val="00E56F42"/>
    <w:rsid w:val="00E5710B"/>
    <w:rsid w:val="00E573D6"/>
    <w:rsid w:val="00E573DB"/>
    <w:rsid w:val="00E579C4"/>
    <w:rsid w:val="00E6000D"/>
    <w:rsid w:val="00E60BD9"/>
    <w:rsid w:val="00E6101D"/>
    <w:rsid w:val="00E61C33"/>
    <w:rsid w:val="00E61C73"/>
    <w:rsid w:val="00E64215"/>
    <w:rsid w:val="00E65567"/>
    <w:rsid w:val="00E65EA6"/>
    <w:rsid w:val="00E666F6"/>
    <w:rsid w:val="00E667AA"/>
    <w:rsid w:val="00E66C67"/>
    <w:rsid w:val="00E67098"/>
    <w:rsid w:val="00E6748D"/>
    <w:rsid w:val="00E71699"/>
    <w:rsid w:val="00E71FA3"/>
    <w:rsid w:val="00E72C8A"/>
    <w:rsid w:val="00E73783"/>
    <w:rsid w:val="00E742DD"/>
    <w:rsid w:val="00E74302"/>
    <w:rsid w:val="00E7542F"/>
    <w:rsid w:val="00E759A5"/>
    <w:rsid w:val="00E76A90"/>
    <w:rsid w:val="00E77DC8"/>
    <w:rsid w:val="00E77F61"/>
    <w:rsid w:val="00E802FA"/>
    <w:rsid w:val="00E80A8A"/>
    <w:rsid w:val="00E80E8A"/>
    <w:rsid w:val="00E825E7"/>
    <w:rsid w:val="00E8511C"/>
    <w:rsid w:val="00E85555"/>
    <w:rsid w:val="00E86946"/>
    <w:rsid w:val="00E86C15"/>
    <w:rsid w:val="00E90E83"/>
    <w:rsid w:val="00E90E8A"/>
    <w:rsid w:val="00E913A8"/>
    <w:rsid w:val="00E916DE"/>
    <w:rsid w:val="00E917FB"/>
    <w:rsid w:val="00E91ABF"/>
    <w:rsid w:val="00E91E6F"/>
    <w:rsid w:val="00E9203C"/>
    <w:rsid w:val="00E92950"/>
    <w:rsid w:val="00E92F59"/>
    <w:rsid w:val="00E93AE5"/>
    <w:rsid w:val="00E948B2"/>
    <w:rsid w:val="00E96102"/>
    <w:rsid w:val="00E96865"/>
    <w:rsid w:val="00E96FDB"/>
    <w:rsid w:val="00E9725E"/>
    <w:rsid w:val="00EA18E8"/>
    <w:rsid w:val="00EA1DEE"/>
    <w:rsid w:val="00EA28D5"/>
    <w:rsid w:val="00EA466B"/>
    <w:rsid w:val="00EA5495"/>
    <w:rsid w:val="00EA67CD"/>
    <w:rsid w:val="00EA703E"/>
    <w:rsid w:val="00EA77C1"/>
    <w:rsid w:val="00EA7840"/>
    <w:rsid w:val="00EB0DA5"/>
    <w:rsid w:val="00EB26B1"/>
    <w:rsid w:val="00EB2CA7"/>
    <w:rsid w:val="00EB39A1"/>
    <w:rsid w:val="00EB3CB4"/>
    <w:rsid w:val="00EB3D38"/>
    <w:rsid w:val="00EB5D57"/>
    <w:rsid w:val="00EB65C0"/>
    <w:rsid w:val="00EB66C5"/>
    <w:rsid w:val="00EB6860"/>
    <w:rsid w:val="00EB6AC0"/>
    <w:rsid w:val="00EC016F"/>
    <w:rsid w:val="00EC4CC5"/>
    <w:rsid w:val="00EC5D3D"/>
    <w:rsid w:val="00EC6A01"/>
    <w:rsid w:val="00EC7E3D"/>
    <w:rsid w:val="00ED079A"/>
    <w:rsid w:val="00ED162D"/>
    <w:rsid w:val="00ED2162"/>
    <w:rsid w:val="00ED2B6B"/>
    <w:rsid w:val="00ED2C3B"/>
    <w:rsid w:val="00ED35F3"/>
    <w:rsid w:val="00ED5CF7"/>
    <w:rsid w:val="00ED5D55"/>
    <w:rsid w:val="00ED6083"/>
    <w:rsid w:val="00ED69AC"/>
    <w:rsid w:val="00ED7640"/>
    <w:rsid w:val="00ED79D6"/>
    <w:rsid w:val="00EE24EA"/>
    <w:rsid w:val="00EE2698"/>
    <w:rsid w:val="00EE3DFA"/>
    <w:rsid w:val="00EE3E69"/>
    <w:rsid w:val="00EE5C65"/>
    <w:rsid w:val="00EE6C77"/>
    <w:rsid w:val="00EF01D5"/>
    <w:rsid w:val="00EF057B"/>
    <w:rsid w:val="00EF1CEF"/>
    <w:rsid w:val="00EF1F44"/>
    <w:rsid w:val="00EF2065"/>
    <w:rsid w:val="00EF3615"/>
    <w:rsid w:val="00EF3E53"/>
    <w:rsid w:val="00EF4C10"/>
    <w:rsid w:val="00EF501C"/>
    <w:rsid w:val="00EF7FD7"/>
    <w:rsid w:val="00F00A10"/>
    <w:rsid w:val="00F016F0"/>
    <w:rsid w:val="00F01F2E"/>
    <w:rsid w:val="00F04425"/>
    <w:rsid w:val="00F047EB"/>
    <w:rsid w:val="00F05983"/>
    <w:rsid w:val="00F05EBF"/>
    <w:rsid w:val="00F0658A"/>
    <w:rsid w:val="00F06E17"/>
    <w:rsid w:val="00F07575"/>
    <w:rsid w:val="00F079B8"/>
    <w:rsid w:val="00F105F2"/>
    <w:rsid w:val="00F10BB2"/>
    <w:rsid w:val="00F114D8"/>
    <w:rsid w:val="00F11687"/>
    <w:rsid w:val="00F11EDE"/>
    <w:rsid w:val="00F1250D"/>
    <w:rsid w:val="00F148CD"/>
    <w:rsid w:val="00F152F2"/>
    <w:rsid w:val="00F157B8"/>
    <w:rsid w:val="00F15B80"/>
    <w:rsid w:val="00F16D8C"/>
    <w:rsid w:val="00F17BF3"/>
    <w:rsid w:val="00F202B2"/>
    <w:rsid w:val="00F20358"/>
    <w:rsid w:val="00F21355"/>
    <w:rsid w:val="00F2231B"/>
    <w:rsid w:val="00F22BD2"/>
    <w:rsid w:val="00F23F14"/>
    <w:rsid w:val="00F24097"/>
    <w:rsid w:val="00F24576"/>
    <w:rsid w:val="00F24AF4"/>
    <w:rsid w:val="00F250A9"/>
    <w:rsid w:val="00F259C1"/>
    <w:rsid w:val="00F25D70"/>
    <w:rsid w:val="00F2703A"/>
    <w:rsid w:val="00F270EC"/>
    <w:rsid w:val="00F27481"/>
    <w:rsid w:val="00F2789B"/>
    <w:rsid w:val="00F30687"/>
    <w:rsid w:val="00F30947"/>
    <w:rsid w:val="00F31737"/>
    <w:rsid w:val="00F32324"/>
    <w:rsid w:val="00F325D8"/>
    <w:rsid w:val="00F34ED7"/>
    <w:rsid w:val="00F3508A"/>
    <w:rsid w:val="00F352F1"/>
    <w:rsid w:val="00F35482"/>
    <w:rsid w:val="00F3588B"/>
    <w:rsid w:val="00F35AD3"/>
    <w:rsid w:val="00F36240"/>
    <w:rsid w:val="00F36F7F"/>
    <w:rsid w:val="00F370BD"/>
    <w:rsid w:val="00F373F5"/>
    <w:rsid w:val="00F4122E"/>
    <w:rsid w:val="00F41492"/>
    <w:rsid w:val="00F42143"/>
    <w:rsid w:val="00F425D0"/>
    <w:rsid w:val="00F42784"/>
    <w:rsid w:val="00F43B9B"/>
    <w:rsid w:val="00F43E7D"/>
    <w:rsid w:val="00F44148"/>
    <w:rsid w:val="00F4482A"/>
    <w:rsid w:val="00F4528C"/>
    <w:rsid w:val="00F46A94"/>
    <w:rsid w:val="00F47C79"/>
    <w:rsid w:val="00F510FC"/>
    <w:rsid w:val="00F525F3"/>
    <w:rsid w:val="00F533A2"/>
    <w:rsid w:val="00F53872"/>
    <w:rsid w:val="00F541EA"/>
    <w:rsid w:val="00F5444A"/>
    <w:rsid w:val="00F54EB5"/>
    <w:rsid w:val="00F54F5E"/>
    <w:rsid w:val="00F56D18"/>
    <w:rsid w:val="00F57221"/>
    <w:rsid w:val="00F5749A"/>
    <w:rsid w:val="00F57844"/>
    <w:rsid w:val="00F623C4"/>
    <w:rsid w:val="00F629C4"/>
    <w:rsid w:val="00F62CAA"/>
    <w:rsid w:val="00F6373B"/>
    <w:rsid w:val="00F64E1C"/>
    <w:rsid w:val="00F65F65"/>
    <w:rsid w:val="00F66671"/>
    <w:rsid w:val="00F66699"/>
    <w:rsid w:val="00F668AF"/>
    <w:rsid w:val="00F66A48"/>
    <w:rsid w:val="00F66B42"/>
    <w:rsid w:val="00F708F9"/>
    <w:rsid w:val="00F71051"/>
    <w:rsid w:val="00F71FB6"/>
    <w:rsid w:val="00F72694"/>
    <w:rsid w:val="00F7356A"/>
    <w:rsid w:val="00F74F35"/>
    <w:rsid w:val="00F77666"/>
    <w:rsid w:val="00F77695"/>
    <w:rsid w:val="00F77C54"/>
    <w:rsid w:val="00F802B5"/>
    <w:rsid w:val="00F80966"/>
    <w:rsid w:val="00F81142"/>
    <w:rsid w:val="00F81838"/>
    <w:rsid w:val="00F81F16"/>
    <w:rsid w:val="00F81FC9"/>
    <w:rsid w:val="00F83A6F"/>
    <w:rsid w:val="00F8495D"/>
    <w:rsid w:val="00F87A24"/>
    <w:rsid w:val="00F91FA9"/>
    <w:rsid w:val="00F9308E"/>
    <w:rsid w:val="00F953D7"/>
    <w:rsid w:val="00F97895"/>
    <w:rsid w:val="00F97FAA"/>
    <w:rsid w:val="00FA1997"/>
    <w:rsid w:val="00FA402E"/>
    <w:rsid w:val="00FA4626"/>
    <w:rsid w:val="00FA4ADA"/>
    <w:rsid w:val="00FA51CA"/>
    <w:rsid w:val="00FA5685"/>
    <w:rsid w:val="00FA5990"/>
    <w:rsid w:val="00FA631B"/>
    <w:rsid w:val="00FA6842"/>
    <w:rsid w:val="00FB017C"/>
    <w:rsid w:val="00FB0908"/>
    <w:rsid w:val="00FB1208"/>
    <w:rsid w:val="00FB13EC"/>
    <w:rsid w:val="00FB153E"/>
    <w:rsid w:val="00FB2877"/>
    <w:rsid w:val="00FB4465"/>
    <w:rsid w:val="00FB5085"/>
    <w:rsid w:val="00FB58AB"/>
    <w:rsid w:val="00FB5EC8"/>
    <w:rsid w:val="00FB6219"/>
    <w:rsid w:val="00FB77F4"/>
    <w:rsid w:val="00FC0842"/>
    <w:rsid w:val="00FC2188"/>
    <w:rsid w:val="00FC2A74"/>
    <w:rsid w:val="00FC3197"/>
    <w:rsid w:val="00FC62CC"/>
    <w:rsid w:val="00FC6786"/>
    <w:rsid w:val="00FC7274"/>
    <w:rsid w:val="00FC72C8"/>
    <w:rsid w:val="00FD0758"/>
    <w:rsid w:val="00FD07C9"/>
    <w:rsid w:val="00FD0C8C"/>
    <w:rsid w:val="00FD0DCE"/>
    <w:rsid w:val="00FD114C"/>
    <w:rsid w:val="00FD1AD0"/>
    <w:rsid w:val="00FD2135"/>
    <w:rsid w:val="00FD21A0"/>
    <w:rsid w:val="00FD32AF"/>
    <w:rsid w:val="00FD559F"/>
    <w:rsid w:val="00FD592D"/>
    <w:rsid w:val="00FD6454"/>
    <w:rsid w:val="00FE0892"/>
    <w:rsid w:val="00FE0DE6"/>
    <w:rsid w:val="00FE1556"/>
    <w:rsid w:val="00FE2847"/>
    <w:rsid w:val="00FE2CF1"/>
    <w:rsid w:val="00FE2E2C"/>
    <w:rsid w:val="00FE6A63"/>
    <w:rsid w:val="00FF28F8"/>
    <w:rsid w:val="00FF3D4C"/>
    <w:rsid w:val="00FF5B71"/>
    <w:rsid w:val="00FF6492"/>
    <w:rsid w:val="00FF760F"/>
    <w:rsid w:val="00FF79F8"/>
    <w:rsid w:val="18C12A8F"/>
    <w:rsid w:val="1C4B03B8"/>
    <w:rsid w:val="31CD441C"/>
    <w:rsid w:val="37FC32A9"/>
    <w:rsid w:val="675E4B1F"/>
    <w:rsid w:val="6B9839A9"/>
    <w:rsid w:val="78023EC5"/>
    <w:rsid w:val="7BE83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9"/>
    <w:pPr>
      <w:widowControl/>
      <w:spacing w:before="100" w:beforeAutospacing="1" w:after="100" w:afterAutospacing="1"/>
      <w:jc w:val="left"/>
      <w:outlineLvl w:val="0"/>
    </w:pPr>
    <w:rPr>
      <w:rFonts w:ascii="宋体" w:hAnsi="宋体"/>
      <w:b/>
      <w:bCs/>
      <w:kern w:val="36"/>
      <w:sz w:val="48"/>
      <w:szCs w:val="48"/>
    </w:rPr>
  </w:style>
  <w:style w:type="paragraph" w:styleId="3">
    <w:name w:val="heading 2"/>
    <w:basedOn w:val="1"/>
    <w:next w:val="1"/>
    <w:link w:val="52"/>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7">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33"/>
    <w:qFormat/>
    <w:uiPriority w:val="99"/>
    <w:pPr>
      <w:jc w:val="left"/>
    </w:pPr>
  </w:style>
  <w:style w:type="paragraph" w:styleId="5">
    <w:name w:val="Body Text"/>
    <w:basedOn w:val="1"/>
    <w:qFormat/>
    <w:uiPriority w:val="0"/>
    <w:pPr>
      <w:spacing w:after="120"/>
    </w:pPr>
  </w:style>
  <w:style w:type="paragraph" w:styleId="6">
    <w:name w:val="Body Text Indent"/>
    <w:basedOn w:val="1"/>
    <w:qFormat/>
    <w:uiPriority w:val="0"/>
    <w:pPr>
      <w:widowControl/>
      <w:spacing w:line="400" w:lineRule="atLeast"/>
      <w:ind w:firstLine="480" w:firstLineChars="200"/>
    </w:pPr>
    <w:rPr>
      <w:kern w:val="0"/>
      <w:sz w:val="24"/>
    </w:rPr>
  </w:style>
  <w:style w:type="paragraph" w:styleId="7">
    <w:name w:val="Body Text Indent 2"/>
    <w:basedOn w:val="1"/>
    <w:link w:val="32"/>
    <w:qFormat/>
    <w:uiPriority w:val="0"/>
    <w:pPr>
      <w:autoSpaceDE w:val="0"/>
      <w:autoSpaceDN w:val="0"/>
      <w:ind w:firstLine="480"/>
      <w:textAlignment w:val="bottom"/>
    </w:pPr>
    <w:rPr>
      <w:rFonts w:ascii="宋体"/>
      <w:sz w:val="28"/>
      <w:szCs w:val="20"/>
    </w:rPr>
  </w:style>
  <w:style w:type="paragraph" w:styleId="8">
    <w:name w:val="Balloon Text"/>
    <w:basedOn w:val="1"/>
    <w:link w:val="25"/>
    <w:unhideWhenUsed/>
    <w:qFormat/>
    <w:uiPriority w:val="99"/>
    <w:rPr>
      <w:sz w:val="18"/>
      <w:szCs w:val="18"/>
    </w:rPr>
  </w:style>
  <w:style w:type="paragraph" w:styleId="9">
    <w:name w:val="footer"/>
    <w:basedOn w:val="1"/>
    <w:link w:val="26"/>
    <w:qFormat/>
    <w:uiPriority w:val="99"/>
    <w:pPr>
      <w:tabs>
        <w:tab w:val="center" w:pos="4153"/>
        <w:tab w:val="right" w:pos="8306"/>
      </w:tabs>
      <w:snapToGrid w:val="0"/>
      <w:jc w:val="left"/>
    </w:pPr>
    <w:rPr>
      <w:sz w:val="18"/>
      <w:szCs w:val="18"/>
    </w:rPr>
  </w:style>
  <w:style w:type="paragraph" w:styleId="10">
    <w:name w:val="header"/>
    <w:basedOn w:val="1"/>
    <w:link w:val="27"/>
    <w:qFormat/>
    <w:uiPriority w:val="0"/>
    <w:pPr>
      <w:pBdr>
        <w:bottom w:val="single" w:color="auto" w:sz="6" w:space="1"/>
      </w:pBdr>
      <w:tabs>
        <w:tab w:val="center" w:pos="4153"/>
        <w:tab w:val="right" w:pos="8306"/>
      </w:tabs>
      <w:snapToGrid w:val="0"/>
      <w:jc w:val="center"/>
    </w:pPr>
    <w:rPr>
      <w:sz w:val="18"/>
      <w:szCs w:val="18"/>
    </w:rPr>
  </w:style>
  <w:style w:type="paragraph" w:styleId="11">
    <w:name w:val="Body Text Indent 3"/>
    <w:basedOn w:val="1"/>
    <w:qFormat/>
    <w:uiPriority w:val="0"/>
    <w:pPr>
      <w:spacing w:after="120"/>
      <w:ind w:left="420" w:leftChars="200"/>
    </w:pPr>
    <w:rPr>
      <w:sz w:val="16"/>
      <w:szCs w:val="16"/>
    </w:rPr>
  </w:style>
  <w:style w:type="paragraph" w:styleId="12">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paragraph" w:styleId="13">
    <w:name w:val="annotation subject"/>
    <w:basedOn w:val="4"/>
    <w:next w:val="4"/>
    <w:link w:val="34"/>
    <w:qFormat/>
    <w:uiPriority w:val="0"/>
    <w:rPr>
      <w:b/>
      <w:bCs/>
    </w:rPr>
  </w:style>
  <w:style w:type="paragraph" w:styleId="14">
    <w:name w:val="Body Text First Indent"/>
    <w:basedOn w:val="5"/>
    <w:qFormat/>
    <w:uiPriority w:val="0"/>
    <w:pPr>
      <w:ind w:firstLine="420" w:firstLineChars="100"/>
    </w:pPr>
  </w:style>
  <w:style w:type="table" w:styleId="16">
    <w:name w:val="Table Grid"/>
    <w:basedOn w:val="15"/>
    <w:unhideWhenUse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qFormat/>
    <w:uiPriority w:val="0"/>
    <w:rPr>
      <w:b/>
      <w:bCs/>
    </w:rPr>
  </w:style>
  <w:style w:type="character" w:styleId="19">
    <w:name w:val="page number"/>
    <w:basedOn w:val="17"/>
    <w:qFormat/>
    <w:uiPriority w:val="0"/>
  </w:style>
  <w:style w:type="character" w:styleId="20">
    <w:name w:val="Hyperlink"/>
    <w:qFormat/>
    <w:uiPriority w:val="0"/>
    <w:rPr>
      <w:color w:val="368DDC"/>
      <w:u w:val="none"/>
    </w:rPr>
  </w:style>
  <w:style w:type="character" w:styleId="21">
    <w:name w:val="annotation reference"/>
    <w:qFormat/>
    <w:uiPriority w:val="99"/>
    <w:rPr>
      <w:sz w:val="21"/>
      <w:szCs w:val="21"/>
    </w:rPr>
  </w:style>
  <w:style w:type="character" w:customStyle="1" w:styleId="22">
    <w:name w:val="mi正文 Char Char"/>
    <w:link w:val="23"/>
    <w:qFormat/>
    <w:uiPriority w:val="0"/>
    <w:rPr>
      <w:rFonts w:ascii="宋体" w:hAnsi="宋体" w:eastAsia="宋体"/>
      <w:sz w:val="21"/>
      <w:szCs w:val="21"/>
      <w:lang w:val="zh-CN" w:eastAsia="zh-CN" w:bidi="ar-SA"/>
    </w:rPr>
  </w:style>
  <w:style w:type="paragraph" w:customStyle="1" w:styleId="23">
    <w:name w:val="mi正文"/>
    <w:basedOn w:val="1"/>
    <w:link w:val="22"/>
    <w:qFormat/>
    <w:uiPriority w:val="0"/>
    <w:pPr>
      <w:jc w:val="left"/>
    </w:pPr>
    <w:rPr>
      <w:rFonts w:ascii="宋体" w:hAnsi="宋体"/>
      <w:kern w:val="0"/>
      <w:szCs w:val="21"/>
      <w:lang w:val="zh-CN"/>
    </w:rPr>
  </w:style>
  <w:style w:type="character" w:customStyle="1" w:styleId="24">
    <w:name w:val="zi_101"/>
    <w:qFormat/>
    <w:uiPriority w:val="0"/>
    <w:rPr>
      <w:rFonts w:hint="default" w:ascii="Verdana" w:hAnsi="Verdana"/>
      <w:color w:val="C90000"/>
      <w:sz w:val="18"/>
      <w:szCs w:val="18"/>
    </w:rPr>
  </w:style>
  <w:style w:type="character" w:customStyle="1" w:styleId="25">
    <w:name w:val="批注框文本 Char"/>
    <w:basedOn w:val="17"/>
    <w:link w:val="8"/>
    <w:qFormat/>
    <w:uiPriority w:val="99"/>
    <w:rPr>
      <w:kern w:val="2"/>
      <w:sz w:val="18"/>
      <w:szCs w:val="18"/>
    </w:rPr>
  </w:style>
  <w:style w:type="character" w:customStyle="1" w:styleId="26">
    <w:name w:val="页脚 Char"/>
    <w:basedOn w:val="17"/>
    <w:link w:val="9"/>
    <w:qFormat/>
    <w:uiPriority w:val="99"/>
    <w:rPr>
      <w:kern w:val="2"/>
      <w:sz w:val="18"/>
      <w:szCs w:val="18"/>
    </w:rPr>
  </w:style>
  <w:style w:type="character" w:customStyle="1" w:styleId="27">
    <w:name w:val="页眉 Char"/>
    <w:basedOn w:val="17"/>
    <w:link w:val="10"/>
    <w:qFormat/>
    <w:uiPriority w:val="99"/>
    <w:rPr>
      <w:kern w:val="2"/>
      <w:sz w:val="18"/>
      <w:szCs w:val="18"/>
    </w:rPr>
  </w:style>
  <w:style w:type="paragraph" w:customStyle="1" w:styleId="28">
    <w:name w:val="贾爱芹正文"/>
    <w:basedOn w:val="1"/>
    <w:next w:val="5"/>
    <w:qFormat/>
    <w:uiPriority w:val="0"/>
    <w:pPr>
      <w:spacing w:beforeLines="50" w:afterLines="50" w:line="400" w:lineRule="exact"/>
      <w:ind w:firstLine="200" w:firstLineChars="200"/>
    </w:pPr>
    <w:rPr>
      <w:rFonts w:cs="宋体"/>
      <w:szCs w:val="21"/>
    </w:rPr>
  </w:style>
  <w:style w:type="paragraph" w:customStyle="1" w:styleId="29">
    <w:name w:val="Char Char Char"/>
    <w:basedOn w:val="1"/>
    <w:qFormat/>
    <w:uiPriority w:val="0"/>
    <w:rPr>
      <w:rFonts w:ascii="Tahoma" w:hAnsi="Tahoma" w:cs="Tahoma"/>
      <w:sz w:val="24"/>
    </w:rPr>
  </w:style>
  <w:style w:type="paragraph" w:customStyle="1" w:styleId="30">
    <w:name w:val="贾爱芹正文新新"/>
    <w:basedOn w:val="14"/>
    <w:qFormat/>
    <w:uiPriority w:val="0"/>
    <w:pPr>
      <w:tabs>
        <w:tab w:val="left" w:pos="2850"/>
      </w:tabs>
      <w:spacing w:after="0" w:line="500" w:lineRule="exact"/>
      <w:ind w:firstLine="480" w:firstLineChars="200"/>
    </w:pPr>
    <w:rPr>
      <w:rFonts w:ascii="宋体" w:hAnsi="宋体"/>
      <w:bCs/>
      <w:sz w:val="24"/>
    </w:rPr>
  </w:style>
  <w:style w:type="character" w:customStyle="1" w:styleId="31">
    <w:name w:val="标题 1 Char"/>
    <w:basedOn w:val="17"/>
    <w:link w:val="2"/>
    <w:qFormat/>
    <w:uiPriority w:val="9"/>
    <w:rPr>
      <w:rFonts w:ascii="宋体" w:hAnsi="宋体"/>
      <w:b/>
      <w:bCs/>
      <w:kern w:val="36"/>
      <w:sz w:val="48"/>
      <w:szCs w:val="48"/>
    </w:rPr>
  </w:style>
  <w:style w:type="character" w:customStyle="1" w:styleId="32">
    <w:name w:val="正文文本缩进 2 Char"/>
    <w:basedOn w:val="17"/>
    <w:link w:val="7"/>
    <w:qFormat/>
    <w:uiPriority w:val="0"/>
    <w:rPr>
      <w:rFonts w:ascii="宋体"/>
      <w:kern w:val="2"/>
      <w:sz w:val="28"/>
    </w:rPr>
  </w:style>
  <w:style w:type="character" w:customStyle="1" w:styleId="33">
    <w:name w:val="批注文字 Char"/>
    <w:basedOn w:val="17"/>
    <w:link w:val="4"/>
    <w:qFormat/>
    <w:uiPriority w:val="99"/>
    <w:rPr>
      <w:kern w:val="2"/>
      <w:sz w:val="21"/>
      <w:szCs w:val="24"/>
    </w:rPr>
  </w:style>
  <w:style w:type="character" w:customStyle="1" w:styleId="34">
    <w:name w:val="批注主题 Char"/>
    <w:basedOn w:val="33"/>
    <w:link w:val="13"/>
    <w:qFormat/>
    <w:uiPriority w:val="0"/>
    <w:rPr>
      <w:b/>
      <w:bCs/>
      <w:kern w:val="2"/>
      <w:sz w:val="21"/>
      <w:szCs w:val="24"/>
    </w:rPr>
  </w:style>
  <w:style w:type="paragraph" w:customStyle="1" w:styleId="35">
    <w:name w:val="修订1"/>
    <w:semiHidden/>
    <w:qFormat/>
    <w:uiPriority w:val="99"/>
    <w:rPr>
      <w:rFonts w:ascii="Times New Roman" w:hAnsi="Times New Roman" w:eastAsia="宋体" w:cs="Times New Roman"/>
      <w:kern w:val="2"/>
      <w:sz w:val="21"/>
      <w:szCs w:val="24"/>
      <w:lang w:val="en-US" w:eastAsia="zh-CN" w:bidi="ar-SA"/>
    </w:rPr>
  </w:style>
  <w:style w:type="paragraph" w:customStyle="1" w:styleId="36">
    <w:name w:val="Char1"/>
    <w:basedOn w:val="1"/>
    <w:qFormat/>
    <w:uiPriority w:val="0"/>
    <w:pPr>
      <w:tabs>
        <w:tab w:val="left" w:pos="360"/>
      </w:tabs>
    </w:pPr>
    <w:rPr>
      <w:sz w:val="24"/>
    </w:rPr>
  </w:style>
  <w:style w:type="character" w:styleId="37">
    <w:name w:val="Placeholder Text"/>
    <w:basedOn w:val="17"/>
    <w:unhideWhenUsed/>
    <w:qFormat/>
    <w:uiPriority w:val="99"/>
    <w:rPr>
      <w:color w:val="808080"/>
    </w:rPr>
  </w:style>
  <w:style w:type="paragraph" w:customStyle="1" w:styleId="38">
    <w:name w:val="1.1.1.1标题"/>
    <w:basedOn w:val="1"/>
    <w:link w:val="39"/>
    <w:qFormat/>
    <w:uiPriority w:val="0"/>
    <w:pPr>
      <w:spacing w:beforeLines="10" w:afterLines="10"/>
      <w:outlineLvl w:val="3"/>
    </w:pPr>
    <w:rPr>
      <w:rFonts w:cstheme="minorBidi"/>
      <w:b/>
      <w:sz w:val="24"/>
      <w:szCs w:val="22"/>
    </w:rPr>
  </w:style>
  <w:style w:type="character" w:customStyle="1" w:styleId="39">
    <w:name w:val="1.1.1.1标题 Char"/>
    <w:basedOn w:val="17"/>
    <w:link w:val="38"/>
    <w:qFormat/>
    <w:uiPriority w:val="0"/>
    <w:rPr>
      <w:rFonts w:cstheme="minorBidi"/>
      <w:b/>
      <w:kern w:val="2"/>
      <w:sz w:val="24"/>
      <w:szCs w:val="22"/>
    </w:rPr>
  </w:style>
  <w:style w:type="paragraph" w:customStyle="1" w:styleId="40">
    <w:name w:val="1.1.1标题"/>
    <w:basedOn w:val="1"/>
    <w:link w:val="41"/>
    <w:qFormat/>
    <w:uiPriority w:val="0"/>
    <w:pPr>
      <w:spacing w:beforeLines="30" w:afterLines="30"/>
      <w:outlineLvl w:val="2"/>
    </w:pPr>
    <w:rPr>
      <w:rFonts w:eastAsia="楷体" w:cstheme="minorBidi"/>
      <w:b/>
      <w:sz w:val="28"/>
      <w:szCs w:val="22"/>
    </w:rPr>
  </w:style>
  <w:style w:type="character" w:customStyle="1" w:styleId="41">
    <w:name w:val="1.1.1标题 Char"/>
    <w:basedOn w:val="17"/>
    <w:link w:val="40"/>
    <w:qFormat/>
    <w:uiPriority w:val="0"/>
    <w:rPr>
      <w:rFonts w:eastAsia="楷体" w:cstheme="minorBidi"/>
      <w:b/>
      <w:kern w:val="2"/>
      <w:sz w:val="28"/>
      <w:szCs w:val="22"/>
    </w:rPr>
  </w:style>
  <w:style w:type="paragraph" w:customStyle="1" w:styleId="42">
    <w:name w:val="1.1标题"/>
    <w:basedOn w:val="1"/>
    <w:link w:val="43"/>
    <w:qFormat/>
    <w:uiPriority w:val="0"/>
    <w:pPr>
      <w:spacing w:beforeLines="50" w:afterLines="50"/>
      <w:outlineLvl w:val="1"/>
    </w:pPr>
    <w:rPr>
      <w:rFonts w:cstheme="minorBidi"/>
      <w:b/>
      <w:sz w:val="30"/>
      <w:szCs w:val="22"/>
    </w:rPr>
  </w:style>
  <w:style w:type="character" w:customStyle="1" w:styleId="43">
    <w:name w:val="1.1标题 Char"/>
    <w:basedOn w:val="17"/>
    <w:link w:val="42"/>
    <w:qFormat/>
    <w:uiPriority w:val="0"/>
    <w:rPr>
      <w:rFonts w:cstheme="minorBidi"/>
      <w:b/>
      <w:kern w:val="2"/>
      <w:sz w:val="30"/>
      <w:szCs w:val="22"/>
    </w:rPr>
  </w:style>
  <w:style w:type="paragraph" w:customStyle="1" w:styleId="44">
    <w:name w:val="1标题"/>
    <w:basedOn w:val="1"/>
    <w:link w:val="45"/>
    <w:qFormat/>
    <w:uiPriority w:val="0"/>
    <w:pPr>
      <w:spacing w:beforeLines="100" w:afterLines="100"/>
      <w:jc w:val="center"/>
      <w:outlineLvl w:val="0"/>
    </w:pPr>
    <w:rPr>
      <w:rFonts w:eastAsia="黑体" w:cstheme="minorBidi"/>
      <w:sz w:val="32"/>
      <w:szCs w:val="22"/>
    </w:rPr>
  </w:style>
  <w:style w:type="character" w:customStyle="1" w:styleId="45">
    <w:name w:val="1标题 Char"/>
    <w:basedOn w:val="17"/>
    <w:link w:val="44"/>
    <w:qFormat/>
    <w:uiPriority w:val="0"/>
    <w:rPr>
      <w:rFonts w:eastAsia="黑体" w:cstheme="minorBidi"/>
      <w:kern w:val="2"/>
      <w:sz w:val="32"/>
      <w:szCs w:val="22"/>
    </w:rPr>
  </w:style>
  <w:style w:type="paragraph" w:customStyle="1" w:styleId="46">
    <w:name w:val="MTDisplayEquation"/>
    <w:basedOn w:val="1"/>
    <w:next w:val="1"/>
    <w:link w:val="47"/>
    <w:qFormat/>
    <w:uiPriority w:val="0"/>
    <w:pPr>
      <w:tabs>
        <w:tab w:val="center" w:pos="4160"/>
        <w:tab w:val="right" w:pos="8300"/>
      </w:tabs>
      <w:spacing w:before="60" w:line="360" w:lineRule="auto"/>
      <w:ind w:firstLine="480" w:firstLineChars="200"/>
    </w:pPr>
    <w:rPr>
      <w:rFonts w:eastAsiaTheme="minorEastAsia"/>
      <w:sz w:val="24"/>
    </w:rPr>
  </w:style>
  <w:style w:type="character" w:customStyle="1" w:styleId="47">
    <w:name w:val="MTDisplayEquation 字符"/>
    <w:basedOn w:val="17"/>
    <w:link w:val="46"/>
    <w:qFormat/>
    <w:uiPriority w:val="0"/>
    <w:rPr>
      <w:rFonts w:eastAsiaTheme="minorEastAsia"/>
      <w:kern w:val="2"/>
      <w:sz w:val="24"/>
      <w:szCs w:val="24"/>
    </w:rPr>
  </w:style>
  <w:style w:type="paragraph" w:styleId="48">
    <w:name w:val="List Paragraph"/>
    <w:basedOn w:val="1"/>
    <w:qFormat/>
    <w:uiPriority w:val="99"/>
    <w:pPr>
      <w:ind w:firstLine="420" w:firstLineChars="200"/>
    </w:pPr>
  </w:style>
  <w:style w:type="paragraph" w:customStyle="1" w:styleId="49">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50">
    <w:name w:val="font21"/>
    <w:basedOn w:val="17"/>
    <w:qFormat/>
    <w:uiPriority w:val="0"/>
    <w:rPr>
      <w:rFonts w:ascii="微软雅黑" w:hAnsi="微软雅黑" w:eastAsia="微软雅黑" w:cs="微软雅黑"/>
      <w:b/>
      <w:bCs/>
      <w:color w:val="000000"/>
      <w:sz w:val="18"/>
      <w:szCs w:val="18"/>
      <w:u w:val="none"/>
    </w:rPr>
  </w:style>
  <w:style w:type="character" w:customStyle="1" w:styleId="51">
    <w:name w:val="未处理的提及1"/>
    <w:basedOn w:val="17"/>
    <w:semiHidden/>
    <w:unhideWhenUsed/>
    <w:qFormat/>
    <w:uiPriority w:val="99"/>
    <w:rPr>
      <w:color w:val="605E5C"/>
      <w:shd w:val="clear" w:color="auto" w:fill="E1DFDD"/>
    </w:rPr>
  </w:style>
  <w:style w:type="character" w:customStyle="1" w:styleId="52">
    <w:name w:val="标题 2 Char"/>
    <w:basedOn w:val="17"/>
    <w:link w:val="3"/>
    <w:semiHidden/>
    <w:qFormat/>
    <w:uiPriority w:val="9"/>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5.sv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package" Target="embeddings/Microsoft_Visio___3.vsdx"/><Relationship Id="rId17" Type="http://schemas.openxmlformats.org/officeDocument/2006/relationships/image" Target="media/image3.emf"/><Relationship Id="rId16" Type="http://schemas.openxmlformats.org/officeDocument/2006/relationships/package" Target="embeddings/Microsoft_Visio___2.vsdx"/><Relationship Id="rId15" Type="http://schemas.openxmlformats.org/officeDocument/2006/relationships/image" Target="media/image2.emf"/><Relationship Id="rId14" Type="http://schemas.openxmlformats.org/officeDocument/2006/relationships/package" Target="embeddings/Microsoft_Visio___1.vsdx"/><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E4ABD8-ED1B-4E63-8420-651CACAC7AB3}">
  <ds:schemaRefs/>
</ds:datastoreItem>
</file>

<file path=docProps/app.xml><?xml version="1.0" encoding="utf-8"?>
<Properties xmlns="http://schemas.openxmlformats.org/officeDocument/2006/extended-properties" xmlns:vt="http://schemas.openxmlformats.org/officeDocument/2006/docPropsVTypes">
  <Template>Normal.dotm</Template>
  <Company>nj</Company>
  <Pages>25</Pages>
  <Words>4492</Words>
  <Characters>5024</Characters>
  <Lines>159</Lines>
  <Paragraphs>45</Paragraphs>
  <TotalTime>360</TotalTime>
  <ScaleCrop>false</ScaleCrop>
  <LinksUpToDate>false</LinksUpToDate>
  <CharactersWithSpaces>5189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2025-12-22T02:10:00Z</dcterms:created>
  <dc:creator>gpz</dc:creator>
  <cp:lastModifiedBy>13584543346</cp:lastModifiedBy>
  <cp:lastPrinted>2008-10-14T02:23:00Z</cp:lastPrinted>
  <dcterms:modified xsi:type="dcterms:W3CDTF">2026-03-22T11:40:35Z</dcterms:modified>
  <dc:title>说明书</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D950AC41752C4186AF06B2A9276F0544_12</vt:lpwstr>
  </property>
  <property fmtid="{D5CDD505-2E9C-101B-9397-08002B2CF9AE}" pid="4" name="KSOTemplateDocerSaveRecord">
    <vt:lpwstr>eyJoZGlkIjoiMDA5Yzk5MjE5NTE4NjQwZmY0MTZkNDJmMGU2YjU1ODIiLCJ1c2VySWQiOiI4Njk4MDgyMTMifQ==</vt:lpwstr>
  </property>
</Properties>
</file>