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AA8D" w14:textId="48873F10" w:rsidR="001374B5" w:rsidRPr="00E46369" w:rsidRDefault="001374B5" w:rsidP="001374B5">
      <w:pPr>
        <w:jc w:val="center"/>
        <w:rPr>
          <w:rFonts w:ascii="Times New Roman" w:eastAsia="Times New Roman" w:hAnsi="Times New Roman" w:cs="Times New Roman"/>
        </w:rPr>
      </w:pPr>
      <w:r w:rsidRPr="00E4636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CS311 Final Project – Gomoku Solver</w:t>
      </w:r>
    </w:p>
    <w:p w14:paraId="66F09E57" w14:textId="772B3529" w:rsidR="001374B5" w:rsidRPr="00E46369" w:rsidRDefault="001374B5" w:rsidP="001374B5">
      <w:pPr>
        <w:jc w:val="center"/>
        <w:rPr>
          <w:rFonts w:ascii="Times New Roman" w:eastAsia="Times New Roman" w:hAnsi="Times New Roman" w:cs="Times New Roman"/>
        </w:rPr>
      </w:pPr>
      <w:r w:rsidRPr="00E46369">
        <w:rPr>
          <w:rFonts w:ascii="Times New Roman" w:eastAsia="Times New Roman" w:hAnsi="Times New Roman" w:cs="Times New Roman"/>
          <w:color w:val="000000"/>
        </w:rPr>
        <w:t>Jiayi Chen</w:t>
      </w:r>
      <w:r w:rsidR="002D07AE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E46369">
        <w:rPr>
          <w:rFonts w:ascii="Times New Roman" w:eastAsia="Times New Roman" w:hAnsi="Times New Roman" w:cs="Times New Roman"/>
          <w:color w:val="000000"/>
        </w:rPr>
        <w:t xml:space="preserve"> Siyuan Niu</w:t>
      </w:r>
    </w:p>
    <w:p w14:paraId="37F75582" w14:textId="77777777" w:rsidR="001374B5" w:rsidRPr="00E46369" w:rsidRDefault="001374B5" w:rsidP="001374B5">
      <w:pPr>
        <w:rPr>
          <w:rFonts w:ascii="Times New Roman" w:eastAsia="Times New Roman" w:hAnsi="Times New Roman" w:cs="Times New Roman"/>
        </w:rPr>
      </w:pPr>
    </w:p>
    <w:p w14:paraId="6E1BE31E" w14:textId="104A0C5C" w:rsidR="00B251E4" w:rsidRPr="005E63C2" w:rsidRDefault="001374B5" w:rsidP="005E63C2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Background</w:t>
      </w:r>
    </w:p>
    <w:p w14:paraId="47B5CAB2" w14:textId="198F8FD0" w:rsidR="001374B5" w:rsidRPr="002E3D2F" w:rsidRDefault="03B853C3" w:rsidP="69D0305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Gomoku, or five in a row, is an abstract strategy board game where two players place a</w:t>
      </w:r>
      <w:r w:rsidRPr="00E46369">
        <w:rPr>
          <w:rFonts w:ascii="Times New Roman" w:eastAsia="Times New Roman" w:hAnsi="Times New Roman" w:cs="Times New Roman"/>
        </w:rPr>
        <w:t xml:space="preserve"> 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stone</w:t>
      </w:r>
      <w:r w:rsidR="00DE2E82">
        <w:rPr>
          <w:rFonts w:ascii="Times New Roman" w:eastAsia="Times New Roman" w:hAnsi="Times New Roman" w:cs="Times New Roman"/>
          <w:color w:val="000000"/>
          <w:shd w:val="clear" w:color="auto" w:fill="FFFFFF"/>
        </w:rPr>
        <w:t>—</w:t>
      </w:r>
      <w:r w:rsidR="3B67DD07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either</w:t>
      </w:r>
      <w:r w:rsidR="00DE2E8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3B67DD07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black or white</w:t>
      </w:r>
      <w:r w:rsidR="00DE2E82">
        <w:rPr>
          <w:rFonts w:ascii="Times New Roman" w:eastAsia="Times New Roman" w:hAnsi="Times New Roman" w:cs="Times New Roman"/>
          <w:color w:val="000000"/>
          <w:shd w:val="clear" w:color="auto" w:fill="FFFFFF"/>
        </w:rPr>
        <w:t>—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on</w:t>
      </w:r>
      <w:r w:rsidR="00B2747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15x15 </w:t>
      </w:r>
      <w:r w:rsidR="00F53ED6">
        <w:rPr>
          <w:rFonts w:ascii="Times New Roman" w:eastAsia="Times New Roman" w:hAnsi="Times New Roman" w:cs="Times New Roman"/>
          <w:color w:val="000000"/>
          <w:shd w:val="clear" w:color="auto" w:fill="FFFFFF"/>
        </w:rPr>
        <w:t>board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The winner is the first </w:t>
      </w:r>
      <w:r w:rsidR="6D763D76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form an unbroken chain of five </w:t>
      </w:r>
      <w:r w:rsidR="6758597B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stones</w:t>
      </w:r>
      <w:r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horizontally, vertically, or diagonally. </w:t>
      </w:r>
      <w:r w:rsidR="0314ACEC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Mini</w:t>
      </w:r>
      <w:r w:rsidR="00CB0D8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max </w:t>
      </w:r>
      <w:r w:rsidR="002E3D2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algorithm </w:t>
      </w:r>
      <w:r w:rsidR="00890A8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="002D07A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widely </w:t>
      </w:r>
      <w:r w:rsidR="0314ACEC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used in board games involving </w:t>
      </w:r>
      <w:r w:rsidR="758FD85B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two-player</w:t>
      </w:r>
      <w:r w:rsidR="0314ACEC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1CD25CA4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competition</w:t>
      </w:r>
      <w:r w:rsidR="7701C609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CAAAA5E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such as</w:t>
      </w:r>
      <w:r w:rsidR="003B250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Tic-Tac-Toe</w:t>
      </w:r>
      <w:r w:rsidR="0CAAAA5E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5D6D">
        <w:rPr>
          <w:rFonts w:ascii="Times New Roman" w:eastAsia="Times New Roman" w:hAnsi="Times New Roman" w:cs="Times New Roman"/>
          <w:color w:val="000000"/>
          <w:shd w:val="clear" w:color="auto" w:fill="FFFFFF"/>
        </w:rPr>
        <w:t>[1]</w:t>
      </w:r>
      <w:r w:rsidR="1CD25CA4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220770FE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5949D5CA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In 1992, Vardi</w:t>
      </w:r>
      <w:r w:rsidR="5949D5CA" w:rsidRPr="5B19E99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B51FD">
        <w:rPr>
          <w:rFonts w:ascii="Times New Roman" w:eastAsia="Times New Roman" w:hAnsi="Times New Roman" w:cs="Times New Roman"/>
          <w:color w:val="000000" w:themeColor="text1"/>
        </w:rPr>
        <w:t>[</w:t>
      </w:r>
      <w:r w:rsidR="009D77F6">
        <w:rPr>
          <w:rFonts w:ascii="Times New Roman" w:eastAsia="Times New Roman" w:hAnsi="Times New Roman" w:cs="Times New Roman"/>
          <w:color w:val="000000" w:themeColor="text1"/>
        </w:rPr>
        <w:t>2</w:t>
      </w:r>
      <w:r w:rsidR="004B51FD">
        <w:rPr>
          <w:rFonts w:ascii="Times New Roman" w:eastAsia="Times New Roman" w:hAnsi="Times New Roman" w:cs="Times New Roman"/>
          <w:color w:val="000000" w:themeColor="text1"/>
        </w:rPr>
        <w:t xml:space="preserve">] </w:t>
      </w:r>
      <w:r w:rsidR="5949D5CA" w:rsidRPr="5B19E990">
        <w:rPr>
          <w:rFonts w:ascii="Times New Roman" w:eastAsia="Times New Roman" w:hAnsi="Times New Roman" w:cs="Times New Roman"/>
          <w:color w:val="000000" w:themeColor="text1"/>
        </w:rPr>
        <w:t>a</w:t>
      </w:r>
      <w:r w:rsidR="5949D5CA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dded expected value</w:t>
      </w:r>
      <w:r w:rsidR="083F6966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</w:t>
      </w:r>
      <w:r w:rsidR="5949D5CA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and utility into the minim</w:t>
      </w:r>
      <w:r w:rsidR="009968A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ax algorithm, </w:t>
      </w:r>
      <w:r w:rsidR="0003643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making it possible </w:t>
      </w:r>
      <w:r w:rsidR="004C795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</w:t>
      </w:r>
      <w:r w:rsidR="005C2F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evaluation functions to </w:t>
      </w:r>
      <w:r w:rsidR="12E9ECAA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>predict and calculates the possible scenario</w:t>
      </w:r>
      <w:r w:rsidR="005C2FF6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36191859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68586165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However, </w:t>
      </w:r>
      <w:r w:rsidR="007007F4">
        <w:rPr>
          <w:rFonts w:ascii="Times New Roman" w:eastAsia="Times New Roman" w:hAnsi="Times New Roman" w:cs="Times New Roman"/>
          <w:color w:val="000000"/>
          <w:shd w:val="clear" w:color="auto" w:fill="FFFFFF"/>
        </w:rPr>
        <w:t>due to</w:t>
      </w:r>
      <w:r w:rsidR="5CA3D6D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100B4889">
        <w:rPr>
          <w:rFonts w:ascii="Times New Roman" w:eastAsia="Times New Roman" w:hAnsi="Times New Roman" w:cs="Times New Roman"/>
          <w:color w:val="000000"/>
          <w:shd w:val="clear" w:color="auto" w:fill="FFFFFF"/>
        </w:rPr>
        <w:t>minimax’s</w:t>
      </w:r>
      <w:r w:rsidR="56BF7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</w:rPr>
              <m:t>d</m:t>
            </m:r>
          </m:sup>
        </m:sSup>
        <m:r>
          <w:rPr>
            <w:rFonts w:ascii="Cambria Math" w:eastAsia="Times New Roman" w:hAnsi="Cambria Math" w:cs="Times New Roman"/>
            <w:color w:val="000000"/>
            <w:shd w:val="clear" w:color="auto" w:fill="FFFFFF"/>
          </w:rPr>
          <m:t>)</m:t>
        </m:r>
      </m:oMath>
      <w:r w:rsidR="000A4A8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time</w:t>
      </w:r>
      <w:r w:rsidR="56BF7C35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complexity</w:t>
      </w:r>
      <w:r w:rsidR="27754553" w:rsidRPr="00E4636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7007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researchers </w:t>
      </w:r>
      <w:r w:rsidR="1BAB3DC1">
        <w:rPr>
          <w:rFonts w:ascii="Times New Roman" w:eastAsia="Times New Roman" w:hAnsi="Times New Roman" w:cs="Times New Roman"/>
          <w:color w:val="000000"/>
          <w:shd w:val="clear" w:color="auto" w:fill="FFFFFF"/>
        </w:rPr>
        <w:t>have implemented</w:t>
      </w:r>
      <w:r w:rsidR="007007F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7CB2B210">
        <w:rPr>
          <w:rFonts w:ascii="Times New Roman" w:eastAsia="Times New Roman" w:hAnsi="Times New Roman" w:cs="Times New Roman"/>
          <w:color w:val="000000"/>
          <w:shd w:val="clear" w:color="auto" w:fill="FFFFFF"/>
        </w:rPr>
        <w:t>vari</w:t>
      </w:r>
      <w:r w:rsidR="4A56C7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ous </w:t>
      </w:r>
      <w:r w:rsidR="2F90DD6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methods </w:t>
      </w:r>
      <w:r w:rsidR="4A56C7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improve </w:t>
      </w:r>
      <w:r w:rsidR="009E610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its </w:t>
      </w:r>
      <w:r w:rsidR="4A56C785">
        <w:rPr>
          <w:rFonts w:ascii="Times New Roman" w:eastAsia="Times New Roman" w:hAnsi="Times New Roman" w:cs="Times New Roman"/>
          <w:color w:val="000000"/>
          <w:shd w:val="clear" w:color="auto" w:fill="FFFFFF"/>
        </w:rPr>
        <w:t>search performance</w:t>
      </w:r>
      <w:r w:rsidR="0051168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C5699">
        <w:rPr>
          <w:rFonts w:ascii="Times New Roman" w:eastAsia="Times New Roman" w:hAnsi="Times New Roman" w:cs="Times New Roman"/>
          <w:color w:val="000000"/>
          <w:shd w:val="clear" w:color="auto" w:fill="FFFFFF"/>
        </w:rPr>
        <w:t>especially in more complex games such as Gomoku</w:t>
      </w:r>
      <w:r w:rsidR="4A56C785">
        <w:rPr>
          <w:rFonts w:ascii="Times New Roman" w:eastAsia="Times New Roman" w:hAnsi="Times New Roman" w:cs="Times New Roman"/>
          <w:color w:val="000000"/>
          <w:shd w:val="clear" w:color="auto" w:fill="FFFFFF"/>
        </w:rPr>
        <w:t>. T</w:t>
      </w:r>
      <w:r w:rsidR="7DF652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ypical </w:t>
      </w:r>
      <w:r w:rsidR="56CC93C4">
        <w:rPr>
          <w:rFonts w:ascii="Times New Roman" w:eastAsia="Times New Roman" w:hAnsi="Times New Roman" w:cs="Times New Roman"/>
          <w:color w:val="000000"/>
          <w:shd w:val="clear" w:color="auto" w:fill="FFFFFF"/>
        </w:rPr>
        <w:t>methods</w:t>
      </w:r>
      <w:r w:rsidR="7DF652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include</w:t>
      </w:r>
      <w:r w:rsidR="2F90DD6E" w:rsidRPr="69D03057">
        <w:rPr>
          <w:rFonts w:ascii="Times New Roman" w:eastAsia="Times New Roman" w:hAnsi="Times New Roman" w:cs="Times New Roman"/>
        </w:rPr>
        <w:t xml:space="preserve"> alpha-beta pruning</w:t>
      </w:r>
      <w:r w:rsidR="7A3A644C" w:rsidRPr="69D03057">
        <w:rPr>
          <w:rFonts w:ascii="Times New Roman" w:eastAsia="Times New Roman" w:hAnsi="Times New Roman" w:cs="Times New Roman"/>
        </w:rPr>
        <w:t xml:space="preserve"> </w:t>
      </w:r>
      <w:r w:rsidR="3351008B" w:rsidRPr="69D03057">
        <w:rPr>
          <w:rFonts w:ascii="Times New Roman" w:eastAsia="Times New Roman" w:hAnsi="Times New Roman" w:cs="Times New Roman"/>
        </w:rPr>
        <w:t>that eliminates</w:t>
      </w:r>
      <w:r w:rsidR="7A3A644C" w:rsidRPr="69D03057">
        <w:rPr>
          <w:rFonts w:ascii="Times New Roman" w:eastAsia="Times New Roman" w:hAnsi="Times New Roman" w:cs="Times New Roman"/>
        </w:rPr>
        <w:t xml:space="preserve"> unpromising nodes</w:t>
      </w:r>
      <w:r w:rsidR="003F5986">
        <w:rPr>
          <w:rFonts w:ascii="Times New Roman" w:eastAsia="Times New Roman" w:hAnsi="Times New Roman" w:cs="Times New Roman"/>
        </w:rPr>
        <w:t xml:space="preserve"> [3]</w:t>
      </w:r>
      <w:r w:rsidR="2F90DD6E" w:rsidRPr="69D03057">
        <w:rPr>
          <w:rFonts w:ascii="Times New Roman" w:eastAsia="Times New Roman" w:hAnsi="Times New Roman" w:cs="Times New Roman"/>
        </w:rPr>
        <w:t xml:space="preserve">, Monte Carlo Search Trees </w:t>
      </w:r>
      <w:r w:rsidR="2F1842CE" w:rsidRPr="69D03057">
        <w:rPr>
          <w:rFonts w:ascii="Times New Roman" w:eastAsia="Times New Roman" w:hAnsi="Times New Roman" w:cs="Times New Roman"/>
        </w:rPr>
        <w:t>that adds</w:t>
      </w:r>
      <w:r w:rsidR="2F90DD6E" w:rsidRPr="69D03057">
        <w:rPr>
          <w:rFonts w:ascii="Times New Roman" w:eastAsia="Times New Roman" w:hAnsi="Times New Roman" w:cs="Times New Roman"/>
        </w:rPr>
        <w:t xml:space="preserve"> randomization</w:t>
      </w:r>
      <w:r w:rsidR="00B16C5E">
        <w:rPr>
          <w:rFonts w:ascii="Times New Roman" w:eastAsia="Times New Roman" w:hAnsi="Times New Roman" w:cs="Times New Roman"/>
        </w:rPr>
        <w:t xml:space="preserve"> [</w:t>
      </w:r>
      <w:r w:rsidR="003F5986">
        <w:rPr>
          <w:rFonts w:ascii="Times New Roman" w:eastAsia="Times New Roman" w:hAnsi="Times New Roman" w:cs="Times New Roman"/>
        </w:rPr>
        <w:t>4</w:t>
      </w:r>
      <w:r w:rsidR="00B16C5E">
        <w:rPr>
          <w:rFonts w:ascii="Times New Roman" w:eastAsia="Times New Roman" w:hAnsi="Times New Roman" w:cs="Times New Roman"/>
        </w:rPr>
        <w:t>]</w:t>
      </w:r>
      <w:r w:rsidR="2F90DD6E" w:rsidRPr="69D03057">
        <w:rPr>
          <w:rFonts w:ascii="Times New Roman" w:eastAsia="Times New Roman" w:hAnsi="Times New Roman" w:cs="Times New Roman"/>
        </w:rPr>
        <w:t xml:space="preserve">, </w:t>
      </w:r>
      <w:r w:rsidR="008D4DB0">
        <w:rPr>
          <w:rFonts w:ascii="Times New Roman" w:eastAsia="Times New Roman" w:hAnsi="Times New Roman" w:cs="Times New Roman"/>
        </w:rPr>
        <w:t xml:space="preserve">and various </w:t>
      </w:r>
      <w:r w:rsidR="20545CEE" w:rsidRPr="69D03057">
        <w:rPr>
          <w:rFonts w:ascii="Times New Roman" w:eastAsia="Times New Roman" w:hAnsi="Times New Roman" w:cs="Times New Roman"/>
        </w:rPr>
        <w:t>heuristic functions</w:t>
      </w:r>
      <w:r w:rsidR="008D4DB0">
        <w:rPr>
          <w:rFonts w:ascii="Times New Roman" w:eastAsia="Times New Roman" w:hAnsi="Times New Roman" w:cs="Times New Roman"/>
        </w:rPr>
        <w:t xml:space="preserve"> </w:t>
      </w:r>
      <w:r w:rsidR="16038273" w:rsidRPr="69D03057">
        <w:rPr>
          <w:rFonts w:ascii="Times New Roman" w:eastAsia="Times New Roman" w:hAnsi="Times New Roman" w:cs="Times New Roman"/>
        </w:rPr>
        <w:t>[3]-[</w:t>
      </w:r>
      <w:r w:rsidR="00505E87">
        <w:rPr>
          <w:rFonts w:ascii="Times New Roman" w:eastAsia="Times New Roman" w:hAnsi="Times New Roman" w:cs="Times New Roman"/>
        </w:rPr>
        <w:t>5</w:t>
      </w:r>
      <w:r w:rsidR="16038273" w:rsidRPr="69D03057">
        <w:rPr>
          <w:rFonts w:ascii="Times New Roman" w:eastAsia="Times New Roman" w:hAnsi="Times New Roman" w:cs="Times New Roman"/>
        </w:rPr>
        <w:t>]</w:t>
      </w:r>
      <w:r w:rsidR="2F90DD6E" w:rsidRPr="69D03057">
        <w:rPr>
          <w:rFonts w:ascii="Times New Roman" w:eastAsia="Times New Roman" w:hAnsi="Times New Roman" w:cs="Times New Roman"/>
        </w:rPr>
        <w:t>.</w:t>
      </w:r>
      <w:r w:rsidR="5660A840" w:rsidRPr="69D03057">
        <w:rPr>
          <w:rFonts w:ascii="Times New Roman" w:eastAsia="Times New Roman" w:hAnsi="Times New Roman" w:cs="Times New Roman"/>
        </w:rPr>
        <w:t xml:space="preserve"> </w:t>
      </w:r>
    </w:p>
    <w:p w14:paraId="52931DDB" w14:textId="06F38A46" w:rsidR="001374B5" w:rsidRPr="00E46369" w:rsidRDefault="001374B5" w:rsidP="69D03057">
      <w:pPr>
        <w:rPr>
          <w:rFonts w:ascii="Times New Roman" w:eastAsia="Times New Roman" w:hAnsi="Times New Roman" w:cs="Times New Roman"/>
        </w:rPr>
      </w:pPr>
    </w:p>
    <w:p w14:paraId="3FABFEC5" w14:textId="03E40EA2" w:rsidR="000E639B" w:rsidRPr="000C0357" w:rsidRDefault="21AE16CC" w:rsidP="6927A388">
      <w:pPr>
        <w:rPr>
          <w:rFonts w:ascii="Times New Roman" w:eastAsia="Times New Roman" w:hAnsi="Times New Roman" w:cs="Times New Roman"/>
        </w:rPr>
      </w:pPr>
      <w:r w:rsidRPr="5B19E990">
        <w:rPr>
          <w:rFonts w:ascii="Times New Roman" w:eastAsia="Times New Roman" w:hAnsi="Times New Roman" w:cs="Times New Roman"/>
        </w:rPr>
        <w:t>W</w:t>
      </w:r>
      <w:r w:rsidR="3B114CF9" w:rsidRPr="5B19E990">
        <w:rPr>
          <w:rFonts w:ascii="Times New Roman" w:eastAsia="Times New Roman" w:hAnsi="Times New Roman" w:cs="Times New Roman"/>
        </w:rPr>
        <w:t xml:space="preserve">e </w:t>
      </w:r>
      <w:r w:rsidR="00E523F9" w:rsidRPr="5B19E990">
        <w:rPr>
          <w:rFonts w:ascii="Times New Roman" w:eastAsia="Times New Roman" w:hAnsi="Times New Roman" w:cs="Times New Roman"/>
        </w:rPr>
        <w:t>i</w:t>
      </w:r>
      <w:r w:rsidR="7F68E7AD" w:rsidRPr="5B19E990">
        <w:rPr>
          <w:rFonts w:ascii="Times New Roman" w:eastAsia="Times New Roman" w:hAnsi="Times New Roman" w:cs="Times New Roman"/>
        </w:rPr>
        <w:t xml:space="preserve">ntend to </w:t>
      </w:r>
      <w:r w:rsidR="0FA836E0" w:rsidRPr="5B19E990">
        <w:rPr>
          <w:rFonts w:ascii="Times New Roman" w:eastAsia="Times New Roman" w:hAnsi="Times New Roman" w:cs="Times New Roman"/>
        </w:rPr>
        <w:t>implement</w:t>
      </w:r>
      <w:r w:rsidR="00D853EE">
        <w:rPr>
          <w:rFonts w:ascii="Times New Roman" w:eastAsia="Times New Roman" w:hAnsi="Times New Roman" w:cs="Times New Roman"/>
        </w:rPr>
        <w:t xml:space="preserve"> the</w:t>
      </w:r>
      <w:r w:rsidR="00720D4A">
        <w:rPr>
          <w:rFonts w:ascii="Times New Roman" w:eastAsia="Times New Roman" w:hAnsi="Times New Roman" w:cs="Times New Roman"/>
        </w:rPr>
        <w:t xml:space="preserve"> </w:t>
      </w:r>
      <w:r w:rsidR="0FA836E0" w:rsidRPr="5B19E990">
        <w:rPr>
          <w:rFonts w:ascii="Times New Roman" w:eastAsia="Times New Roman" w:hAnsi="Times New Roman" w:cs="Times New Roman"/>
        </w:rPr>
        <w:t>minimax</w:t>
      </w:r>
      <w:r w:rsidR="0071240A">
        <w:rPr>
          <w:rFonts w:ascii="Times New Roman" w:eastAsia="Times New Roman" w:hAnsi="Times New Roman" w:cs="Times New Roman"/>
        </w:rPr>
        <w:t xml:space="preserve"> algorithm</w:t>
      </w:r>
      <w:r w:rsidR="0FA836E0" w:rsidRPr="5B19E990">
        <w:rPr>
          <w:rFonts w:ascii="Times New Roman" w:eastAsia="Times New Roman" w:hAnsi="Times New Roman" w:cs="Times New Roman"/>
        </w:rPr>
        <w:t xml:space="preserve"> </w:t>
      </w:r>
      <w:r w:rsidR="00476C52">
        <w:rPr>
          <w:rFonts w:ascii="Times New Roman" w:eastAsia="Times New Roman" w:hAnsi="Times New Roman" w:cs="Times New Roman"/>
        </w:rPr>
        <w:t>with</w:t>
      </w:r>
      <w:r w:rsidR="70236D21" w:rsidRPr="5B19E990">
        <w:rPr>
          <w:rFonts w:ascii="Times New Roman" w:eastAsia="Times New Roman" w:hAnsi="Times New Roman" w:cs="Times New Roman"/>
        </w:rPr>
        <w:t xml:space="preserve"> alpha-beta pruning and </w:t>
      </w:r>
      <w:r w:rsidR="0027229E" w:rsidRPr="5B19E990">
        <w:rPr>
          <w:rFonts w:ascii="Times New Roman" w:eastAsia="Times New Roman" w:hAnsi="Times New Roman" w:cs="Times New Roman"/>
        </w:rPr>
        <w:t>heuristic function</w:t>
      </w:r>
      <w:r w:rsidR="60D58146" w:rsidRPr="5B19E990">
        <w:rPr>
          <w:rFonts w:ascii="Times New Roman" w:eastAsia="Times New Roman" w:hAnsi="Times New Roman" w:cs="Times New Roman"/>
        </w:rPr>
        <w:t>s</w:t>
      </w:r>
      <w:r w:rsidR="00215602">
        <w:rPr>
          <w:rFonts w:ascii="Times New Roman" w:eastAsia="Times New Roman" w:hAnsi="Times New Roman" w:cs="Times New Roman"/>
        </w:rPr>
        <w:t xml:space="preserve"> in Gomoku</w:t>
      </w:r>
      <w:r w:rsidR="00E523F9" w:rsidRPr="5B19E990">
        <w:rPr>
          <w:rFonts w:ascii="Times New Roman" w:eastAsia="Times New Roman" w:hAnsi="Times New Roman" w:cs="Times New Roman"/>
        </w:rPr>
        <w:t xml:space="preserve">. </w:t>
      </w:r>
      <w:r w:rsidR="0027229E" w:rsidRPr="5B19E990">
        <w:rPr>
          <w:rFonts w:ascii="Times New Roman" w:eastAsia="Times New Roman" w:hAnsi="Times New Roman" w:cs="Times New Roman"/>
        </w:rPr>
        <w:t xml:space="preserve">We also </w:t>
      </w:r>
      <w:r w:rsidR="38A86A61" w:rsidRPr="5B19E990">
        <w:rPr>
          <w:rFonts w:ascii="Times New Roman" w:eastAsia="Times New Roman" w:hAnsi="Times New Roman" w:cs="Times New Roman"/>
        </w:rPr>
        <w:t>explor</w:t>
      </w:r>
      <w:r w:rsidR="0027229E" w:rsidRPr="5B19E990">
        <w:rPr>
          <w:rFonts w:ascii="Times New Roman" w:eastAsia="Times New Roman" w:hAnsi="Times New Roman" w:cs="Times New Roman"/>
        </w:rPr>
        <w:t xml:space="preserve">e </w:t>
      </w:r>
      <w:r w:rsidR="51D7F709" w:rsidRPr="5B19E990">
        <w:rPr>
          <w:rFonts w:ascii="Times New Roman" w:eastAsia="Times New Roman" w:hAnsi="Times New Roman" w:cs="Times New Roman"/>
        </w:rPr>
        <w:t>how</w:t>
      </w:r>
      <w:r w:rsidR="0027229E" w:rsidRPr="5B19E990">
        <w:rPr>
          <w:rFonts w:ascii="Times New Roman" w:eastAsia="Times New Roman" w:hAnsi="Times New Roman" w:cs="Times New Roman"/>
        </w:rPr>
        <w:t xml:space="preserve"> </w:t>
      </w:r>
      <w:r w:rsidR="0027229E" w:rsidRPr="69D03057">
        <w:rPr>
          <w:rFonts w:ascii="Times New Roman" w:eastAsia="Times New Roman" w:hAnsi="Times New Roman" w:cs="Times New Roman"/>
        </w:rPr>
        <w:t xml:space="preserve">limiting relevant moves and </w:t>
      </w:r>
      <w:r w:rsidR="000B7838">
        <w:rPr>
          <w:rFonts w:ascii="Times New Roman" w:eastAsia="Times New Roman" w:hAnsi="Times New Roman" w:cs="Times New Roman"/>
        </w:rPr>
        <w:t>different depth limits</w:t>
      </w:r>
      <w:r w:rsidR="5955F7C8" w:rsidRPr="5B19E990">
        <w:rPr>
          <w:rFonts w:ascii="Times New Roman" w:eastAsia="Times New Roman" w:hAnsi="Times New Roman" w:cs="Times New Roman"/>
        </w:rPr>
        <w:t xml:space="preserve"> affect algorithm performance</w:t>
      </w:r>
      <w:r w:rsidR="00E90369">
        <w:rPr>
          <w:rFonts w:ascii="Times New Roman" w:eastAsia="Times New Roman" w:hAnsi="Times New Roman" w:cs="Times New Roman"/>
        </w:rPr>
        <w:t xml:space="preserve"> based </w:t>
      </w:r>
      <w:r w:rsidR="7F229D64" w:rsidRPr="69D03057">
        <w:rPr>
          <w:rFonts w:ascii="Times New Roman" w:eastAsia="Times New Roman" w:hAnsi="Times New Roman" w:cs="Times New Roman"/>
        </w:rPr>
        <w:t xml:space="preserve">on </w:t>
      </w:r>
      <w:r w:rsidR="52614710" w:rsidRPr="69D03057">
        <w:rPr>
          <w:rFonts w:ascii="Times New Roman" w:eastAsia="Times New Roman" w:hAnsi="Times New Roman" w:cs="Times New Roman"/>
        </w:rPr>
        <w:t xml:space="preserve">both search </w:t>
      </w:r>
      <w:r w:rsidR="007104D9">
        <w:rPr>
          <w:rFonts w:ascii="Times New Roman" w:eastAsia="Times New Roman" w:hAnsi="Times New Roman" w:cs="Times New Roman"/>
        </w:rPr>
        <w:t>time</w:t>
      </w:r>
      <w:r w:rsidR="52614710" w:rsidRPr="69D03057">
        <w:rPr>
          <w:rFonts w:ascii="Times New Roman" w:eastAsia="Times New Roman" w:hAnsi="Times New Roman" w:cs="Times New Roman"/>
        </w:rPr>
        <w:t xml:space="preserve"> and wining chances. </w:t>
      </w:r>
    </w:p>
    <w:p w14:paraId="45E6D59D" w14:textId="77777777" w:rsidR="007E5556" w:rsidRPr="00E46369" w:rsidRDefault="007E5556" w:rsidP="6927A38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323038" w14:textId="28AA9CF0" w:rsidR="00B251E4" w:rsidRPr="005E63C2" w:rsidRDefault="001374B5" w:rsidP="001374B5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Methods</w:t>
      </w:r>
    </w:p>
    <w:p w14:paraId="4CD9BCB0" w14:textId="149479CD" w:rsidR="001452DF" w:rsidRPr="004B19B8" w:rsidRDefault="00240718" w:rsidP="001374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 xml:space="preserve">Minimax algorithm helps </w:t>
      </w:r>
      <w:r w:rsidR="00E9441A">
        <w:rPr>
          <w:rFonts w:ascii="Times New Roman" w:eastAsia="Times New Roman" w:hAnsi="Times New Roman" w:cs="Times New Roman"/>
          <w:color w:val="000000"/>
          <w:kern w:val="36"/>
        </w:rPr>
        <w:t>the</w:t>
      </w:r>
      <w:r w:rsidR="37CB12C4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</w:rPr>
        <w:t xml:space="preserve">agent to </w:t>
      </w:r>
      <w:r w:rsidR="3C0266C4" w:rsidRPr="00E46369">
        <w:rPr>
          <w:rFonts w:ascii="Times New Roman" w:eastAsia="Times New Roman" w:hAnsi="Times New Roman" w:cs="Times New Roman"/>
          <w:color w:val="000000"/>
          <w:kern w:val="36"/>
        </w:rPr>
        <w:t>minimize</w:t>
      </w:r>
      <w:r w:rsidR="009C1B86"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 risks by assuming that the opponent will always choose optimally</w:t>
      </w:r>
      <w:r w:rsidR="007C513B">
        <w:rPr>
          <w:rFonts w:ascii="Times New Roman" w:eastAsia="Times New Roman" w:hAnsi="Times New Roman" w:cs="Times New Roman"/>
          <w:color w:val="000000"/>
          <w:kern w:val="36"/>
        </w:rPr>
        <w:t xml:space="preserve"> and</w:t>
      </w:r>
      <w:r w:rsidR="215B002D"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009C1B86"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propagating </w:t>
      </w:r>
      <w:r w:rsidR="007D3279">
        <w:rPr>
          <w:rFonts w:ascii="Times New Roman" w:eastAsia="Times New Roman" w:hAnsi="Times New Roman" w:cs="Times New Roman"/>
          <w:color w:val="000000"/>
          <w:kern w:val="36"/>
        </w:rPr>
        <w:t>m</w:t>
      </w:r>
      <w:r w:rsidR="009C1B86"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inimax values back “upwards” recursively. </w:t>
      </w:r>
      <w:r w:rsidR="00D73E93">
        <w:rPr>
          <w:rFonts w:ascii="Times New Roman" w:eastAsia="Times New Roman" w:hAnsi="Times New Roman" w:cs="Times New Roman"/>
          <w:color w:val="000000"/>
          <w:kern w:val="36"/>
        </w:rPr>
        <w:t xml:space="preserve">Given </w:t>
      </w:r>
      <w:r w:rsidR="6C48E004">
        <w:rPr>
          <w:rFonts w:ascii="Times New Roman" w:eastAsia="Times New Roman" w:hAnsi="Times New Roman" w:cs="Times New Roman"/>
          <w:color w:val="000000"/>
          <w:kern w:val="36"/>
        </w:rPr>
        <w:t>tha</w:t>
      </w:r>
      <w:r w:rsidR="59DFA214">
        <w:rPr>
          <w:rFonts w:ascii="Times New Roman" w:eastAsia="Times New Roman" w:hAnsi="Times New Roman" w:cs="Times New Roman"/>
          <w:color w:val="000000"/>
          <w:kern w:val="36"/>
        </w:rPr>
        <w:t xml:space="preserve">t </w:t>
      </w:r>
      <w:r w:rsidR="00C14A0E">
        <w:rPr>
          <w:rFonts w:ascii="Times New Roman" w:eastAsia="Times New Roman" w:hAnsi="Times New Roman" w:cs="Times New Roman"/>
          <w:color w:val="000000"/>
          <w:kern w:val="36"/>
        </w:rPr>
        <w:t>a tree has exponential features</w:t>
      </w:r>
      <w:r w:rsidR="002A1E3D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r w:rsidR="006B7054">
        <w:rPr>
          <w:rFonts w:ascii="Times New Roman" w:eastAsia="Times New Roman" w:hAnsi="Times New Roman" w:cs="Times New Roman"/>
          <w:color w:val="000000"/>
          <w:kern w:val="36"/>
        </w:rPr>
        <w:t xml:space="preserve">it is important to limit both the branching factor and searching depth limit. </w:t>
      </w:r>
      <w:r w:rsidR="00733107">
        <w:rPr>
          <w:rFonts w:ascii="Times New Roman" w:eastAsia="Times New Roman" w:hAnsi="Times New Roman" w:cs="Times New Roman"/>
          <w:color w:val="000000"/>
          <w:kern w:val="36"/>
        </w:rPr>
        <w:t>W</w:t>
      </w:r>
      <w:r w:rsidR="00A54967">
        <w:rPr>
          <w:rFonts w:ascii="Times New Roman" w:eastAsia="Times New Roman" w:hAnsi="Times New Roman" w:cs="Times New Roman"/>
          <w:color w:val="000000"/>
          <w:kern w:val="36"/>
        </w:rPr>
        <w:t xml:space="preserve">e </w:t>
      </w:r>
      <w:r w:rsidR="009C1B86" w:rsidRPr="00E46369">
        <w:rPr>
          <w:rFonts w:ascii="Times New Roman" w:hAnsi="Times New Roman" w:cs="Times New Roman"/>
          <w:color w:val="000000"/>
          <w:kern w:val="36"/>
        </w:rPr>
        <w:t xml:space="preserve">restrict the branching factor </w:t>
      </w:r>
      <w:r w:rsidR="594E8927" w:rsidRPr="00E46369">
        <w:rPr>
          <w:rFonts w:ascii="Times New Roman" w:hAnsi="Times New Roman" w:cs="Times New Roman"/>
          <w:color w:val="000000"/>
          <w:kern w:val="36"/>
        </w:rPr>
        <w:t xml:space="preserve">by </w:t>
      </w:r>
      <w:r w:rsidR="03B895B1" w:rsidRPr="00E46369">
        <w:rPr>
          <w:rFonts w:ascii="Times New Roman" w:hAnsi="Times New Roman" w:cs="Times New Roman"/>
          <w:color w:val="000000"/>
          <w:kern w:val="36"/>
        </w:rPr>
        <w:t>limit</w:t>
      </w:r>
      <w:r w:rsidR="594E8927" w:rsidRPr="00E46369">
        <w:rPr>
          <w:rFonts w:ascii="Times New Roman" w:hAnsi="Times New Roman" w:cs="Times New Roman"/>
          <w:color w:val="000000"/>
          <w:kern w:val="36"/>
        </w:rPr>
        <w:t>ing</w:t>
      </w:r>
      <w:r w:rsidR="009C1B86" w:rsidRPr="00E46369">
        <w:rPr>
          <w:rFonts w:ascii="Times New Roman" w:hAnsi="Times New Roman" w:cs="Times New Roman"/>
          <w:color w:val="000000"/>
          <w:kern w:val="36"/>
        </w:rPr>
        <w:t xml:space="preserve"> </w:t>
      </w:r>
      <w:r w:rsidR="03B895B1" w:rsidRPr="00E46369">
        <w:rPr>
          <w:rFonts w:ascii="Times New Roman" w:hAnsi="Times New Roman" w:cs="Times New Roman"/>
          <w:color w:val="000000"/>
          <w:kern w:val="36"/>
        </w:rPr>
        <w:t>the next possible moves to</w:t>
      </w:r>
      <w:r w:rsidR="009C1B86" w:rsidRPr="00E46369">
        <w:rPr>
          <w:rFonts w:ascii="Times New Roman" w:hAnsi="Times New Roman" w:cs="Times New Roman"/>
          <w:color w:val="000000"/>
          <w:kern w:val="36"/>
        </w:rPr>
        <w:t xml:space="preserve"> the eight neighbors of </w:t>
      </w:r>
      <w:r w:rsidR="0059253A">
        <w:rPr>
          <w:rFonts w:ascii="Times New Roman" w:hAnsi="Times New Roman" w:cs="Times New Roman"/>
          <w:color w:val="000000"/>
          <w:kern w:val="36"/>
        </w:rPr>
        <w:t>stones that are already placed</w:t>
      </w:r>
      <w:r w:rsidR="5CD3B6B9" w:rsidRPr="00E46369">
        <w:rPr>
          <w:rFonts w:ascii="Times New Roman" w:hAnsi="Times New Roman" w:cs="Times New Roman"/>
          <w:color w:val="000000"/>
          <w:kern w:val="36"/>
        </w:rPr>
        <w:t>, since nonadjacent</w:t>
      </w:r>
      <w:r w:rsidR="00720BC3">
        <w:rPr>
          <w:rFonts w:ascii="Times New Roman" w:hAnsi="Times New Roman" w:cs="Times New Roman"/>
          <w:color w:val="000000"/>
          <w:kern w:val="36"/>
        </w:rPr>
        <w:t xml:space="preserve"> m</w:t>
      </w:r>
      <w:r w:rsidR="00DB0F57">
        <w:rPr>
          <w:rFonts w:ascii="Times New Roman" w:hAnsi="Times New Roman" w:cs="Times New Roman"/>
          <w:color w:val="000000"/>
          <w:kern w:val="36"/>
        </w:rPr>
        <w:t xml:space="preserve">oves are </w:t>
      </w:r>
      <w:r w:rsidR="34ADC4F8">
        <w:rPr>
          <w:rFonts w:ascii="Times New Roman" w:hAnsi="Times New Roman" w:cs="Times New Roman"/>
          <w:color w:val="000000"/>
          <w:kern w:val="36"/>
        </w:rPr>
        <w:t>often</w:t>
      </w:r>
      <w:r w:rsidR="00DB0F57">
        <w:rPr>
          <w:rFonts w:ascii="Times New Roman" w:hAnsi="Times New Roman" w:cs="Times New Roman"/>
          <w:color w:val="000000"/>
          <w:kern w:val="36"/>
        </w:rPr>
        <w:t xml:space="preserve"> considered as </w:t>
      </w:r>
      <w:r w:rsidR="4FA4CBCB">
        <w:rPr>
          <w:rFonts w:ascii="Times New Roman" w:hAnsi="Times New Roman" w:cs="Times New Roman"/>
          <w:color w:val="000000"/>
          <w:kern w:val="36"/>
        </w:rPr>
        <w:t>unpromising</w:t>
      </w:r>
      <w:r w:rsidR="53C33AE2">
        <w:rPr>
          <w:rFonts w:ascii="Times New Roman" w:hAnsi="Times New Roman" w:cs="Times New Roman"/>
          <w:color w:val="000000"/>
          <w:kern w:val="36"/>
        </w:rPr>
        <w:t xml:space="preserve"> in a real game</w:t>
      </w:r>
      <w:r w:rsidR="00041F39">
        <w:rPr>
          <w:rFonts w:ascii="Times New Roman" w:hAnsi="Times New Roman" w:cs="Times New Roman"/>
          <w:color w:val="000000"/>
          <w:kern w:val="36"/>
        </w:rPr>
        <w:t xml:space="preserve"> </w:t>
      </w:r>
      <w:r w:rsidR="00041F39">
        <w:rPr>
          <w:rFonts w:ascii="Times New Roman" w:eastAsia="Times New Roman" w:hAnsi="Times New Roman" w:cs="Times New Roman"/>
        </w:rPr>
        <w:t>[</w:t>
      </w:r>
      <w:r w:rsidR="00B86A2B">
        <w:rPr>
          <w:rFonts w:ascii="Times New Roman" w:eastAsia="Times New Roman" w:hAnsi="Times New Roman" w:cs="Times New Roman"/>
        </w:rPr>
        <w:t>6</w:t>
      </w:r>
      <w:r w:rsidR="00041F39">
        <w:rPr>
          <w:rFonts w:ascii="Times New Roman" w:eastAsia="Times New Roman" w:hAnsi="Times New Roman" w:cs="Times New Roman"/>
        </w:rPr>
        <w:t>]</w:t>
      </w:r>
      <w:r w:rsidR="00720BC3">
        <w:rPr>
          <w:rFonts w:ascii="Times New Roman" w:eastAsia="Times New Roman" w:hAnsi="Times New Roman" w:cs="Times New Roman"/>
        </w:rPr>
        <w:t>.</w:t>
      </w:r>
    </w:p>
    <w:p w14:paraId="7A7EA638" w14:textId="77777777" w:rsidR="009C1B86" w:rsidRPr="00E46369" w:rsidRDefault="009C1B86" w:rsidP="001374B5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</w:p>
    <w:p w14:paraId="63CB9E36" w14:textId="1C8BC67E" w:rsidR="00EB1DA3" w:rsidRDefault="0092753D" w:rsidP="00CB0D8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 xml:space="preserve">However, there </w:t>
      </w:r>
      <w:r w:rsidR="12C726BE">
        <w:rPr>
          <w:rFonts w:ascii="Times New Roman" w:eastAsia="Times New Roman" w:hAnsi="Times New Roman" w:cs="Times New Roman"/>
          <w:color w:val="000000"/>
          <w:kern w:val="36"/>
        </w:rPr>
        <w:t>exists</w:t>
      </w:r>
      <w:r>
        <w:rPr>
          <w:rFonts w:ascii="Times New Roman" w:eastAsia="Times New Roman" w:hAnsi="Times New Roman" w:cs="Times New Roman"/>
          <w:color w:val="000000"/>
          <w:kern w:val="36"/>
        </w:rPr>
        <w:t xml:space="preserve"> a tradeoff between depth limit and minimax algorithm’s optimality. </w:t>
      </w:r>
      <w:r w:rsidR="566D2055">
        <w:rPr>
          <w:rFonts w:ascii="Times New Roman" w:eastAsia="Times New Roman" w:hAnsi="Times New Roman" w:cs="Times New Roman"/>
          <w:color w:val="000000"/>
          <w:kern w:val="36"/>
        </w:rPr>
        <w:t>Therefore</w:t>
      </w:r>
      <w:r w:rsidR="00196E87">
        <w:rPr>
          <w:rFonts w:ascii="Times New Roman" w:eastAsia="Times New Roman" w:hAnsi="Times New Roman" w:cs="Times New Roman"/>
          <w:color w:val="000000"/>
          <w:kern w:val="36"/>
        </w:rPr>
        <w:t xml:space="preserve">, we evaluate the algorithm with different depth limits. When the minimax tree reaches the </w:t>
      </w:r>
      <w:r w:rsidR="24A8EEC9">
        <w:rPr>
          <w:rFonts w:ascii="Times New Roman" w:eastAsia="Times New Roman" w:hAnsi="Times New Roman" w:cs="Times New Roman"/>
          <w:color w:val="000000"/>
          <w:kern w:val="36"/>
        </w:rPr>
        <w:t>predetermined</w:t>
      </w:r>
      <w:r w:rsidR="00196E87">
        <w:rPr>
          <w:rFonts w:ascii="Times New Roman" w:eastAsia="Times New Roman" w:hAnsi="Times New Roman" w:cs="Times New Roman"/>
          <w:color w:val="000000"/>
          <w:kern w:val="36"/>
        </w:rPr>
        <w:t xml:space="preserve"> depth limit, an</w:t>
      </w:r>
      <w:r w:rsidR="00862532">
        <w:rPr>
          <w:rFonts w:ascii="Times New Roman" w:eastAsia="Times New Roman" w:hAnsi="Times New Roman" w:cs="Times New Roman"/>
          <w:color w:val="000000"/>
          <w:kern w:val="36"/>
        </w:rPr>
        <w:t xml:space="preserve"> evaluation function</w:t>
      </w:r>
      <w:r w:rsidR="00251159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1E2ED188">
        <w:rPr>
          <w:rFonts w:ascii="Times New Roman" w:eastAsia="Times New Roman" w:hAnsi="Times New Roman" w:cs="Times New Roman"/>
          <w:color w:val="000000"/>
          <w:kern w:val="36"/>
        </w:rPr>
        <w:t xml:space="preserve">is invoked </w:t>
      </w:r>
      <w:r w:rsidR="00251159">
        <w:rPr>
          <w:rFonts w:ascii="Times New Roman" w:eastAsia="Times New Roman" w:hAnsi="Times New Roman" w:cs="Times New Roman"/>
        </w:rPr>
        <w:t>(Eq. 1)</w:t>
      </w:r>
      <w:r w:rsidR="00862532" w:rsidRPr="00E46369">
        <w:rPr>
          <w:rFonts w:ascii="Times New Roman" w:eastAsia="Times New Roman" w:hAnsi="Times New Roman" w:cs="Times New Roman"/>
        </w:rPr>
        <w:t xml:space="preserve"> </w:t>
      </w:r>
      <w:r w:rsidR="00CF5DB6">
        <w:rPr>
          <w:rFonts w:ascii="Times New Roman" w:eastAsia="Times New Roman" w:hAnsi="Times New Roman" w:cs="Times New Roman"/>
        </w:rPr>
        <w:t xml:space="preserve">to analyze </w:t>
      </w:r>
      <w:r w:rsidR="00862532" w:rsidRPr="00E46369">
        <w:rPr>
          <w:rFonts w:ascii="Times New Roman" w:eastAsia="Times New Roman" w:hAnsi="Times New Roman" w:cs="Times New Roman"/>
        </w:rPr>
        <w:t>each possible move based on the number of threat patterns</w:t>
      </w:r>
      <w:r w:rsidR="3875C88B" w:rsidRPr="00E46369">
        <w:rPr>
          <w:rFonts w:ascii="Times New Roman" w:eastAsia="Times New Roman" w:hAnsi="Times New Roman" w:cs="Times New Roman"/>
        </w:rPr>
        <w:t xml:space="preserve"> </w:t>
      </w:r>
      <w:r w:rsidR="5D204BE2" w:rsidRPr="00E46369">
        <w:rPr>
          <w:rFonts w:ascii="Times New Roman" w:eastAsia="Times New Roman" w:hAnsi="Times New Roman" w:cs="Times New Roman"/>
        </w:rPr>
        <w:t xml:space="preserve">– </w:t>
      </w:r>
      <w:r w:rsidR="3875C88B" w:rsidRPr="00E46369">
        <w:rPr>
          <w:rFonts w:ascii="Times New Roman" w:eastAsia="Times New Roman" w:hAnsi="Times New Roman" w:cs="Times New Roman"/>
        </w:rPr>
        <w:t>the number of</w:t>
      </w:r>
      <w:r w:rsidR="0F0F996C" w:rsidRPr="00E46369">
        <w:rPr>
          <w:rFonts w:ascii="Times New Roman" w:eastAsia="Times New Roman" w:hAnsi="Times New Roman" w:cs="Times New Roman"/>
        </w:rPr>
        <w:t xml:space="preserve"> </w:t>
      </w:r>
      <w:r w:rsidR="00862532" w:rsidRPr="00E46369">
        <w:rPr>
          <w:rFonts w:ascii="Times New Roman" w:eastAsia="Times New Roman" w:hAnsi="Times New Roman" w:cs="Times New Roman"/>
        </w:rPr>
        <w:t>2, 3, or 4 connected stone</w:t>
      </w:r>
      <w:r w:rsidR="4AF36834" w:rsidRPr="00E46369">
        <w:rPr>
          <w:rFonts w:ascii="Times New Roman" w:eastAsia="Times New Roman" w:hAnsi="Times New Roman" w:cs="Times New Roman"/>
        </w:rPr>
        <w:t>s</w:t>
      </w:r>
      <w:r w:rsidR="19ACE3AF" w:rsidRPr="00E46369">
        <w:rPr>
          <w:rFonts w:ascii="Times New Roman" w:eastAsia="Times New Roman" w:hAnsi="Times New Roman" w:cs="Times New Roman"/>
        </w:rPr>
        <w:t xml:space="preserve"> on the board</w:t>
      </w:r>
      <w:r w:rsidR="70B41758" w:rsidRPr="00E46369">
        <w:rPr>
          <w:rFonts w:ascii="Times New Roman" w:eastAsia="Times New Roman" w:hAnsi="Times New Roman" w:cs="Times New Roman"/>
        </w:rPr>
        <w:t>.</w:t>
      </w:r>
      <w:r w:rsidR="0094579A">
        <w:rPr>
          <w:rFonts w:ascii="Times New Roman" w:eastAsia="Times New Roman" w:hAnsi="Times New Roman" w:cs="Times New Roman"/>
        </w:rPr>
        <w:t xml:space="preserve"> A </w:t>
      </w:r>
      <w:r w:rsidR="00862532" w:rsidRPr="00E46369">
        <w:rPr>
          <w:rFonts w:ascii="Times New Roman" w:eastAsia="Times New Roman" w:hAnsi="Times New Roman" w:cs="Times New Roman"/>
        </w:rPr>
        <w:t>pattern can be either</w:t>
      </w:r>
      <w:r w:rsidR="00FA4CA7">
        <w:rPr>
          <w:rFonts w:ascii="Times New Roman" w:eastAsia="Times New Roman" w:hAnsi="Times New Roman" w:cs="Times New Roman"/>
        </w:rPr>
        <w:t xml:space="preserve"> “o</w:t>
      </w:r>
      <w:r w:rsidR="00862532" w:rsidRPr="00E46369">
        <w:rPr>
          <w:rFonts w:ascii="Times New Roman" w:eastAsia="Times New Roman" w:hAnsi="Times New Roman" w:cs="Times New Roman"/>
        </w:rPr>
        <w:t>pen</w:t>
      </w:r>
      <w:r w:rsidR="00FA4CA7">
        <w:rPr>
          <w:rFonts w:ascii="Times New Roman" w:eastAsia="Times New Roman" w:hAnsi="Times New Roman" w:cs="Times New Roman"/>
        </w:rPr>
        <w:t>”</w:t>
      </w:r>
      <w:r w:rsidR="00862532" w:rsidRPr="00E46369">
        <w:rPr>
          <w:rFonts w:ascii="Times New Roman" w:eastAsia="Times New Roman" w:hAnsi="Times New Roman" w:cs="Times New Roman"/>
        </w:rPr>
        <w:t xml:space="preserve"> or </w:t>
      </w:r>
      <w:r w:rsidR="00FA4CA7">
        <w:rPr>
          <w:rFonts w:ascii="Times New Roman" w:eastAsia="Times New Roman" w:hAnsi="Times New Roman" w:cs="Times New Roman"/>
        </w:rPr>
        <w:t>“</w:t>
      </w:r>
      <w:r w:rsidR="00862532" w:rsidRPr="00E46369">
        <w:rPr>
          <w:rFonts w:ascii="Times New Roman" w:eastAsia="Times New Roman" w:hAnsi="Times New Roman" w:cs="Times New Roman"/>
        </w:rPr>
        <w:t>half</w:t>
      </w:r>
      <w:r w:rsidR="00FA4CA7">
        <w:rPr>
          <w:rFonts w:ascii="Times New Roman" w:eastAsia="Times New Roman" w:hAnsi="Times New Roman" w:cs="Times New Roman"/>
        </w:rPr>
        <w:t>”</w:t>
      </w:r>
      <w:r w:rsidR="537867C7" w:rsidRPr="00E46369">
        <w:rPr>
          <w:rFonts w:ascii="Times New Roman" w:eastAsia="Times New Roman" w:hAnsi="Times New Roman" w:cs="Times New Roman"/>
        </w:rPr>
        <w:t>:</w:t>
      </w:r>
      <w:r w:rsidR="00B0567B" w:rsidRPr="00E46369">
        <w:rPr>
          <w:rFonts w:ascii="Times New Roman" w:eastAsia="Times New Roman" w:hAnsi="Times New Roman" w:cs="Times New Roman"/>
        </w:rPr>
        <w:t xml:space="preserve"> an</w:t>
      </w:r>
      <w:r w:rsidR="00862532" w:rsidRPr="00E46369">
        <w:rPr>
          <w:rFonts w:ascii="Times New Roman" w:eastAsia="Times New Roman" w:hAnsi="Times New Roman" w:cs="Times New Roman"/>
        </w:rPr>
        <w:t xml:space="preserve"> open pattern is not blocked by an opponent stone on either side and a half pattern is blocked by one.</w:t>
      </w:r>
    </w:p>
    <w:p w14:paraId="3C83D25A" w14:textId="77777777" w:rsidR="00CB0D8C" w:rsidRDefault="00CB0D8C" w:rsidP="00CB0D8C">
      <w:pPr>
        <w:rPr>
          <w:rFonts w:ascii="Times New Roman" w:eastAsia="Times New Roman" w:hAnsi="Times New Roman" w:cs="Times New Roman"/>
        </w:rPr>
      </w:pPr>
    </w:p>
    <w:p w14:paraId="3222A1AE" w14:textId="661C3935" w:rsidR="00EB1DA3" w:rsidRPr="00EB1DA3" w:rsidRDefault="00EB1DA3" w:rsidP="00EB1DA3">
      <w:pPr>
        <w:ind w:left="720"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Eval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board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=10000*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75A14BC7" w14:textId="04CBFEC9" w:rsidR="00EB1DA3" w:rsidRPr="00EB1DA3" w:rsidRDefault="00EB1DA3" w:rsidP="00EB1DA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                                        +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5000*(N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en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)+2500*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alf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half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47E4FAA4" w14:textId="15494D2E" w:rsidR="00EB1DA3" w:rsidRPr="00EB1DA3" w:rsidRDefault="00EB1DA3" w:rsidP="00EB1DA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B1D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</w:t>
      </w:r>
      <w:r w:rsidRPr="00EB1D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+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2000*(N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2"/>
              </w:rPr>
              <m:t>op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e</m:t>
            </m:r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2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Black</m:t>
            </m:r>
          </m:sup>
        </m:sSubSup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op</m:t>
            </m:r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2"/>
              </w:rPr>
              <m:t>en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White</m:t>
            </m:r>
          </m:sup>
        </m:sSubSup>
        <m:r>
          <m:rPr>
            <m:sty m:val="bi"/>
          </m:rPr>
          <w:rPr>
            <w:rFonts w:ascii="Cambria Math" w:hAnsi="Cambria Math"/>
            <w:sz w:val="22"/>
            <w:szCs w:val="22"/>
          </w:rPr>
          <m:t>)+1000*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(N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22"/>
                <w:szCs w:val="22"/>
              </w:rPr>
              <m:t>h</m:t>
            </m:r>
            <m:r>
              <m:rPr>
                <m:sty m:val="bi"/>
              </m:rPr>
              <w:rPr>
                <w:rFonts w:ascii="Cambria Math" w:hAnsi="Cambria Math" w:hint="eastAsia"/>
                <w:sz w:val="22"/>
                <w:szCs w:val="22"/>
              </w:rPr>
              <m:t>alf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Black</m:t>
            </m:r>
          </m:sup>
        </m:sSubSup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- </m:t>
        </m:r>
        <m:sSubSup>
          <m:sSub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half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White</m:t>
            </m:r>
          </m:sup>
        </m:sSubSup>
        <m:r>
          <m:rPr>
            <m:sty m:val="bi"/>
          </m:rPr>
          <w:rPr>
            <w:rFonts w:ascii="Cambria Math" w:hAnsi="Cambria Math"/>
            <w:sz w:val="22"/>
            <w:szCs w:val="22"/>
          </w:rPr>
          <m:t>)</m:t>
        </m:r>
      </m:oMath>
    </w:p>
    <w:p w14:paraId="36704E67" w14:textId="36FCF9B1" w:rsidR="00EB1DA3" w:rsidRPr="00EB1DA3" w:rsidRDefault="00EB1DA3" w:rsidP="00EB1DA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                                          +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250*(N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op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en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)+50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2"/>
                  <w:szCs w:val="22"/>
                </w:rPr>
                <m:t>alf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Black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half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White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14:paraId="3E902AE2" w14:textId="5FD24EFD" w:rsidR="00862532" w:rsidRPr="00EB1DA3" w:rsidRDefault="00862532" w:rsidP="00EB1DA3">
      <w:pPr>
        <w:rPr>
          <w:rFonts w:ascii="Times New Roman" w:hAnsi="Times New Roman" w:cs="Times New Roman"/>
          <w:sz w:val="22"/>
          <w:szCs w:val="22"/>
        </w:rPr>
      </w:pPr>
      <w:r w:rsidRPr="00E46369">
        <w:rPr>
          <w:rFonts w:ascii="Times New Roman" w:hAnsi="Times New Roman" w:cs="Times New Roman"/>
        </w:rPr>
        <w:fldChar w:fldCharType="begin"/>
      </w:r>
      <w:r w:rsidRPr="00E46369">
        <w:rPr>
          <w:rFonts w:ascii="Times New Roman" w:hAnsi="Times New Roman" w:cs="Times New Roman"/>
        </w:rPr>
        <w:instrText xml:space="preserve"> INCLUDEPICTURE "https://lh4.googleusercontent.com/Qrv1P9ifl9kA00xZmizc8q-touVMUjdecAlJ4LcEXi70O-tWPewE4EZZ1QrsknotJWSca0R6i8q_u4068G5f0pjbPhSpfhCC1CxlvlMzkqyY7bn-QTaEVqR05pLzEDi94czjhOgRdasQR7IKgZ26cGvkiQ" \* MERGEFORMATINET </w:instrText>
      </w:r>
      <w:r w:rsidR="000D6346">
        <w:rPr>
          <w:rFonts w:ascii="Times New Roman" w:hAnsi="Times New Roman" w:cs="Times New Roman"/>
        </w:rPr>
        <w:fldChar w:fldCharType="separate"/>
      </w:r>
      <w:r w:rsidRPr="00E46369">
        <w:rPr>
          <w:rFonts w:ascii="Times New Roman" w:hAnsi="Times New Roman" w:cs="Times New Roman"/>
        </w:rPr>
        <w:fldChar w:fldCharType="end"/>
      </w:r>
    </w:p>
    <w:p w14:paraId="56E914DE" w14:textId="76A4937E" w:rsidR="00862532" w:rsidRPr="00EB1DA3" w:rsidRDefault="00762817" w:rsidP="00862532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>Eq. 1</w:t>
      </w:r>
      <w:r w:rsidR="005466B4"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>:</w:t>
      </w:r>
      <w:r w:rsidR="005466B4" w:rsidRPr="00EB1DA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>Adopted from [</w:t>
      </w:r>
      <w:r w:rsidR="00C66B10">
        <w:rPr>
          <w:rFonts w:ascii="Times New Roman" w:eastAsia="Times New Roman" w:hAnsi="Times New Roman" w:cs="Times New Roman"/>
          <w:i/>
          <w:iCs/>
          <w:sz w:val="22"/>
          <w:szCs w:val="22"/>
        </w:rPr>
        <w:t>2</w:t>
      </w:r>
      <w:r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] and </w:t>
      </w:r>
      <w:r w:rsidR="004E20FB"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>tuned some parameter values</w:t>
      </w:r>
      <w:r w:rsidR="00396914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; </w:t>
      </w:r>
      <w:r w:rsidR="004C1B54">
        <w:rPr>
          <w:rFonts w:ascii="Times New Roman" w:eastAsia="Times New Roman" w:hAnsi="Times New Roman" w:cs="Times New Roman"/>
          <w:i/>
          <w:iCs/>
          <w:sz w:val="22"/>
          <w:szCs w:val="22"/>
        </w:rPr>
        <w:t>we want to</w:t>
      </w:r>
      <w:r w:rsidR="000F5DF3">
        <w:tab/>
      </w:r>
      <w:r w:rsidR="00BC692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  <w:r w:rsidR="00396914">
        <w:rPr>
          <w:rFonts w:ascii="Times New Roman" w:eastAsia="Times New Roman" w:hAnsi="Times New Roman" w:cs="Times New Roman"/>
          <w:i/>
          <w:iCs/>
          <w:sz w:val="22"/>
          <w:szCs w:val="22"/>
        </w:rPr>
        <w:t>emphasize the importance of connected</w:t>
      </w:r>
      <w:r w:rsidR="000C0357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open and half 4</w:t>
      </w:r>
      <w:r w:rsidR="00C66B10">
        <w:rPr>
          <w:rFonts w:ascii="Times New Roman" w:eastAsia="Times New Roman" w:hAnsi="Times New Roman" w:cs="Times New Roman"/>
          <w:i/>
          <w:iCs/>
          <w:sz w:val="22"/>
          <w:szCs w:val="22"/>
        </w:rPr>
        <w:t>.</w:t>
      </w:r>
    </w:p>
    <w:p w14:paraId="180CF1BF" w14:textId="77777777" w:rsidR="000C0357" w:rsidRPr="00E46369" w:rsidRDefault="000C0357" w:rsidP="00442795">
      <w:pPr>
        <w:rPr>
          <w:rFonts w:ascii="Times New Roman" w:eastAsia="Times New Roman" w:hAnsi="Times New Roman" w:cs="Times New Roman"/>
        </w:rPr>
      </w:pPr>
    </w:p>
    <w:p w14:paraId="423D284B" w14:textId="18887A8E" w:rsidR="009330B5" w:rsidRDefault="001374B5" w:rsidP="009330B5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Results</w:t>
      </w:r>
    </w:p>
    <w:p w14:paraId="2309BD1F" w14:textId="394A84C0" w:rsidR="00DB0F57" w:rsidRDefault="00DB0F57" w:rsidP="009330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>We f</w:t>
      </w:r>
      <w:r w:rsidR="00DA71C5">
        <w:rPr>
          <w:rFonts w:ascii="Times New Roman" w:eastAsia="Times New Roman" w:hAnsi="Times New Roman" w:cs="Times New Roman"/>
          <w:color w:val="000000"/>
          <w:kern w:val="36"/>
        </w:rPr>
        <w:t>irst</w:t>
      </w:r>
      <w:r>
        <w:rPr>
          <w:rFonts w:ascii="Times New Roman" w:eastAsia="Times New Roman" w:hAnsi="Times New Roman" w:cs="Times New Roman"/>
          <w:color w:val="000000"/>
          <w:kern w:val="36"/>
        </w:rPr>
        <w:t xml:space="preserve"> validate the efficiency of the alpha-beta pruning in the minimax tree process</w:t>
      </w:r>
      <w:r w:rsidR="00DA71C5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36"/>
        </w:rPr>
        <w:t xml:space="preserve">as </w:t>
      </w:r>
      <w:r w:rsidR="000146B9">
        <w:rPr>
          <w:rFonts w:ascii="Times New Roman" w:eastAsia="Times New Roman" w:hAnsi="Times New Roman" w:cs="Times New Roman"/>
          <w:color w:val="000000"/>
          <w:kern w:val="36"/>
        </w:rPr>
        <w:t xml:space="preserve">Fig. 1 </w:t>
      </w:r>
      <w:r>
        <w:rPr>
          <w:rFonts w:ascii="Times New Roman" w:eastAsia="Times New Roman" w:hAnsi="Times New Roman" w:cs="Times New Roman"/>
          <w:color w:val="000000"/>
          <w:kern w:val="36"/>
        </w:rPr>
        <w:t>illustrates.</w:t>
      </w:r>
    </w:p>
    <w:p w14:paraId="4751E447" w14:textId="77777777" w:rsidR="002D07AE" w:rsidRDefault="002D07AE" w:rsidP="009330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</w:p>
    <w:p w14:paraId="3D99F475" w14:textId="0741C464" w:rsidR="00DB0F57" w:rsidRDefault="00DB0F57" w:rsidP="00DB0F57">
      <w:pPr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5E63C2">
        <w:rPr>
          <w:rFonts w:ascii="Times New Roman" w:eastAsia="Times New Roman" w:hAnsi="Times New Roman" w:cs="Times New Roman"/>
          <w:noProof/>
          <w:color w:val="000000"/>
          <w:kern w:val="36"/>
        </w:rPr>
        <w:drawing>
          <wp:inline distT="0" distB="0" distL="0" distR="0" wp14:anchorId="0AB33A07" wp14:editId="7AFF5AA3">
            <wp:extent cx="3234279" cy="1997938"/>
            <wp:effectExtent l="0" t="0" r="4445" b="254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01" cy="20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FD12" w14:textId="1B9F654F" w:rsidR="005F6CA4" w:rsidRPr="00EB1DA3" w:rsidRDefault="005F6CA4" w:rsidP="005F6CA4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Fig</w:t>
      </w:r>
      <w:r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>. 1:</w:t>
      </w:r>
      <w:r w:rsidRPr="00EB1DA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B92521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Alpha-beta pruning reduces the time needed for </w:t>
      </w:r>
      <w:r w:rsidR="0074247B">
        <w:rPr>
          <w:rFonts w:ascii="Times New Roman" w:eastAsia="Times New Roman" w:hAnsi="Times New Roman" w:cs="Times New Roman"/>
          <w:i/>
          <w:iCs/>
          <w:sz w:val="22"/>
          <w:szCs w:val="22"/>
        </w:rPr>
        <w:t>training a minimax tree</w:t>
      </w:r>
      <w:r w:rsidR="00AF373D">
        <w:rPr>
          <w:rFonts w:ascii="Times New Roman" w:eastAsia="Times New Roman" w:hAnsi="Times New Roman" w:cs="Times New Roman"/>
          <w:i/>
          <w:iCs/>
          <w:sz w:val="22"/>
          <w:szCs w:val="22"/>
        </w:rPr>
        <w:t>.</w:t>
      </w:r>
    </w:p>
    <w:p w14:paraId="7F049369" w14:textId="77777777" w:rsidR="005F6CA4" w:rsidRDefault="005F6CA4" w:rsidP="009330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</w:p>
    <w:p w14:paraId="3CDAD9CC" w14:textId="16D7B3A8" w:rsidR="00961D38" w:rsidRPr="00961D38" w:rsidRDefault="0E9390AE" w:rsidP="080F1844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To evaluate the performance of our algorithm, we use a total of nine different boards to compute the results. We divide </w:t>
      </w:r>
      <w:r w:rsidR="27561C1A">
        <w:rPr>
          <w:rFonts w:ascii="Times New Roman" w:eastAsia="Times New Roman" w:hAnsi="Times New Roman" w:cs="Times New Roman"/>
          <w:color w:val="000000"/>
          <w:kern w:val="36"/>
        </w:rPr>
        <w:t>those nine boards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 into three categories: easy, </w:t>
      </w:r>
      <w:r w:rsidR="6C7DECED" w:rsidRPr="00961D38">
        <w:rPr>
          <w:rFonts w:ascii="Times New Roman" w:eastAsia="Times New Roman" w:hAnsi="Times New Roman" w:cs="Times New Roman"/>
          <w:color w:val="000000"/>
          <w:kern w:val="36"/>
        </w:rPr>
        <w:t>medium,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 and hard. Difficulty represents the minimum number of moves for black to win. For example,  black may need only one </w:t>
      </w:r>
      <w:r w:rsidR="2B99BDE9">
        <w:rPr>
          <w:rFonts w:ascii="Times New Roman" w:eastAsia="Times New Roman" w:hAnsi="Times New Roman" w:cs="Times New Roman"/>
          <w:color w:val="000000"/>
          <w:kern w:val="36"/>
        </w:rPr>
        <w:t xml:space="preserve">correct 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>move to win</w:t>
      </w:r>
      <w:r w:rsidR="490500F3"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490500F3" w:rsidRPr="080F1844">
        <w:rPr>
          <w:rFonts w:ascii="Times New Roman" w:eastAsia="Times New Roman" w:hAnsi="Times New Roman" w:cs="Times New Roman"/>
          <w:color w:val="000000" w:themeColor="text1"/>
        </w:rPr>
        <w:t>on an easy board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, while </w:t>
      </w:r>
      <w:r w:rsidR="18238E8C"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five or more moves 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on a difficult </w:t>
      </w:r>
      <w:r w:rsidR="31E423A7" w:rsidRPr="00961D38">
        <w:rPr>
          <w:rFonts w:ascii="Times New Roman" w:eastAsia="Times New Roman" w:hAnsi="Times New Roman" w:cs="Times New Roman"/>
          <w:color w:val="000000"/>
          <w:kern w:val="36"/>
        </w:rPr>
        <w:t>one</w:t>
      </w:r>
      <w:r w:rsidRPr="00961D38">
        <w:rPr>
          <w:rFonts w:ascii="Times New Roman" w:eastAsia="Times New Roman" w:hAnsi="Times New Roman" w:cs="Times New Roman"/>
          <w:color w:val="000000"/>
          <w:kern w:val="36"/>
        </w:rPr>
        <w:t xml:space="preserve">. </w:t>
      </w:r>
      <w:r w:rsidR="45F04AEE" w:rsidRPr="6801BA88">
        <w:rPr>
          <w:rFonts w:ascii="Times New Roman" w:eastAsia="Times New Roman" w:hAnsi="Times New Roman" w:cs="Times New Roman"/>
          <w:color w:val="000000" w:themeColor="text1"/>
        </w:rPr>
        <w:t xml:space="preserve">Based on a controlled case where black and white place simple random moves, we compare black's win rates - powered by minimax - across boards of different difficulties as well as those given the same difficulty but with depth limits of 1 and 2.  </w:t>
      </w:r>
    </w:p>
    <w:p w14:paraId="04579FB1" w14:textId="6561166F" w:rsidR="00DD05A3" w:rsidRPr="009C652E" w:rsidRDefault="00557762" w:rsidP="00DB0F57">
      <w:pPr>
        <w:jc w:val="center"/>
        <w:outlineLvl w:val="0"/>
        <w:rPr>
          <w:rFonts w:ascii="Times New Roman" w:hAnsi="Times New Roman" w:cs="Times New Roman"/>
          <w:color w:val="000000"/>
          <w:kern w:val="36"/>
        </w:rPr>
      </w:pPr>
      <w:r w:rsidRPr="00557762">
        <w:rPr>
          <w:rFonts w:ascii="Times New Roman" w:eastAsia="Times New Roman" w:hAnsi="Times New Roman" w:cs="Times New Roman"/>
          <w:noProof/>
          <w:color w:val="000000"/>
          <w:kern w:val="36"/>
        </w:rPr>
        <w:drawing>
          <wp:inline distT="0" distB="0" distL="0" distR="0" wp14:anchorId="69C51C42" wp14:editId="3091BF8E">
            <wp:extent cx="3277059" cy="2024365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08" cy="20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03C" w14:textId="78EE6E19" w:rsidR="00C07A12" w:rsidRPr="0074247B" w:rsidRDefault="0074247B" w:rsidP="0074247B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Fig</w:t>
      </w:r>
      <w:r w:rsidRPr="00EB1DA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2</w:t>
      </w:r>
      <w:r w:rsidR="006A673B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: </w:t>
      </w:r>
      <w:r w:rsidR="00A24AA0" w:rsidRPr="00A24AA0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As the difficulty of the board increases from easy to difficult, black random’s win rate drops from 76% to 50%. In contrast, </w:t>
      </w:r>
      <w:r w:rsidR="00C30FFF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although </w:t>
      </w:r>
      <w:r w:rsidR="002F4C9D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minimax’s </w:t>
      </w:r>
      <w:r w:rsidR="00C30FFF">
        <w:rPr>
          <w:rFonts w:ascii="Times New Roman" w:eastAsia="Times New Roman" w:hAnsi="Times New Roman" w:cs="Times New Roman"/>
          <w:i/>
          <w:iCs/>
          <w:sz w:val="22"/>
          <w:szCs w:val="22"/>
        </w:rPr>
        <w:t>depth setting is low</w:t>
      </w:r>
      <w:r w:rsidR="00A24AA0" w:rsidRPr="00A24AA0">
        <w:rPr>
          <w:rFonts w:ascii="Times New Roman" w:eastAsia="Times New Roman" w:hAnsi="Times New Roman" w:cs="Times New Roman"/>
          <w:i/>
          <w:iCs/>
          <w:sz w:val="22"/>
          <w:szCs w:val="22"/>
        </w:rPr>
        <w:t>, black achieves a 100% win rate against white playing with random moves</w:t>
      </w:r>
      <w:r w:rsidR="006F403F">
        <w:rPr>
          <w:rFonts w:ascii="Times New Roman" w:eastAsia="Times New Roman" w:hAnsi="Times New Roman" w:cs="Times New Roman"/>
          <w:i/>
          <w:iCs/>
          <w:sz w:val="22"/>
          <w:szCs w:val="22"/>
        </w:rPr>
        <w:t>.</w:t>
      </w:r>
      <w:r w:rsidR="00A24AA0" w:rsidRPr="00A24AA0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374B5" w:rsidRPr="00E46369" w14:paraId="71770567" w14:textId="77777777" w:rsidTr="001374B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B9459" w14:textId="3713263D" w:rsidR="001374B5" w:rsidRPr="00E46369" w:rsidRDefault="001374B5" w:rsidP="0086253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8565F2" w14:textId="5DF4F93F" w:rsidR="00B251E4" w:rsidRDefault="001374B5" w:rsidP="001374B5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Co</w:t>
      </w:r>
      <w:r w:rsidR="00852C22"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nclusions</w:t>
      </w:r>
    </w:p>
    <w:p w14:paraId="27B0A9E3" w14:textId="10FB0B19" w:rsidR="005A5DEC" w:rsidRDefault="6121AD7B" w:rsidP="001374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 xml:space="preserve">As discussed before, time complexity is a key constraint </w:t>
      </w:r>
      <w:r w:rsidR="46B64016">
        <w:rPr>
          <w:rFonts w:ascii="Times New Roman" w:eastAsia="Times New Roman" w:hAnsi="Times New Roman" w:cs="Times New Roman"/>
          <w:color w:val="000000"/>
          <w:kern w:val="36"/>
        </w:rPr>
        <w:t>of minimax</w:t>
      </w:r>
      <w:r>
        <w:rPr>
          <w:rFonts w:ascii="Times New Roman" w:eastAsia="Times New Roman" w:hAnsi="Times New Roman" w:cs="Times New Roman"/>
          <w:color w:val="000000"/>
          <w:kern w:val="36"/>
        </w:rPr>
        <w:t xml:space="preserve">, and </w:t>
      </w:r>
      <w:r w:rsidR="2B57DEB9">
        <w:rPr>
          <w:rFonts w:ascii="Times New Roman" w:eastAsia="Times New Roman" w:hAnsi="Times New Roman" w:cs="Times New Roman"/>
          <w:color w:val="000000"/>
          <w:kern w:val="36"/>
        </w:rPr>
        <w:t>alpha-beta pruning optimize</w:t>
      </w:r>
      <w:r w:rsidR="63513C05">
        <w:rPr>
          <w:rFonts w:ascii="Times New Roman" w:eastAsia="Times New Roman" w:hAnsi="Times New Roman" w:cs="Times New Roman"/>
          <w:color w:val="000000"/>
          <w:kern w:val="36"/>
        </w:rPr>
        <w:t>s</w:t>
      </w:r>
      <w:r w:rsidR="2B57DEB9">
        <w:rPr>
          <w:rFonts w:ascii="Times New Roman" w:eastAsia="Times New Roman" w:hAnsi="Times New Roman" w:cs="Times New Roman"/>
          <w:color w:val="000000"/>
          <w:kern w:val="36"/>
        </w:rPr>
        <w:t xml:space="preserve"> the time complexity to </w:t>
      </w:r>
      <m:oMath>
        <m:r>
          <w:rPr>
            <w:rFonts w:ascii="Cambria Math" w:eastAsia="Times New Roman" w:hAnsi="Cambria Math" w:cs="Times New Roman"/>
            <w:color w:val="000000"/>
            <w:kern w:val="36"/>
          </w:rPr>
          <m:t>O(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36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36"/>
                  </w:rPr>
                  <m:t>d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/>
            <w:kern w:val="36"/>
          </w:rPr>
          <m:t>)</m:t>
        </m:r>
      </m:oMath>
      <w:r w:rsidR="68D3E6D2">
        <w:rPr>
          <w:rFonts w:ascii="Times New Roman" w:eastAsia="Times New Roman" w:hAnsi="Times New Roman" w:cs="Times New Roman"/>
          <w:color w:val="000000"/>
          <w:kern w:val="36"/>
        </w:rPr>
        <w:t xml:space="preserve"> in the best scenario [</w:t>
      </w:r>
      <w:r w:rsidR="25110126">
        <w:rPr>
          <w:rFonts w:ascii="Times New Roman" w:eastAsia="Times New Roman" w:hAnsi="Times New Roman" w:cs="Times New Roman"/>
          <w:color w:val="000000"/>
          <w:kern w:val="36"/>
        </w:rPr>
        <w:t>3</w:t>
      </w:r>
      <w:r w:rsidR="68D3E6D2">
        <w:rPr>
          <w:rFonts w:ascii="Times New Roman" w:eastAsia="Times New Roman" w:hAnsi="Times New Roman" w:cs="Times New Roman"/>
          <w:color w:val="000000"/>
          <w:kern w:val="36"/>
        </w:rPr>
        <w:t xml:space="preserve">]. </w:t>
      </w:r>
      <w:r w:rsidR="4ECA51BC">
        <w:rPr>
          <w:rFonts w:ascii="Times New Roman" w:eastAsia="Times New Roman" w:hAnsi="Times New Roman" w:cs="Times New Roman"/>
          <w:color w:val="000000"/>
          <w:kern w:val="36"/>
        </w:rPr>
        <w:t>We are able to replicate this improvement i</w:t>
      </w:r>
      <w:r w:rsidR="68D3E6D2">
        <w:rPr>
          <w:rFonts w:ascii="Times New Roman" w:eastAsia="Times New Roman" w:hAnsi="Times New Roman" w:cs="Times New Roman"/>
          <w:color w:val="000000"/>
          <w:kern w:val="36"/>
        </w:rPr>
        <w:t xml:space="preserve"> our </w:t>
      </w:r>
      <w:r w:rsidR="6CFAD00A">
        <w:rPr>
          <w:rFonts w:ascii="Times New Roman" w:eastAsia="Times New Roman" w:hAnsi="Times New Roman" w:cs="Times New Roman"/>
          <w:color w:val="000000"/>
          <w:kern w:val="36"/>
        </w:rPr>
        <w:t>implementation</w:t>
      </w:r>
      <w:r w:rsidR="68D3E6D2">
        <w:rPr>
          <w:rFonts w:ascii="Times New Roman" w:eastAsia="Times New Roman" w:hAnsi="Times New Roman" w:cs="Times New Roman"/>
          <w:color w:val="000000"/>
          <w:kern w:val="36"/>
        </w:rPr>
        <w:t xml:space="preserve">, we </w:t>
      </w:r>
      <w:r w:rsidR="1F324434">
        <w:rPr>
          <w:rFonts w:ascii="Times New Roman" w:eastAsia="Times New Roman" w:hAnsi="Times New Roman" w:cs="Times New Roman"/>
          <w:color w:val="000000"/>
          <w:kern w:val="36"/>
        </w:rPr>
        <w:t xml:space="preserve">replicate </w:t>
      </w:r>
      <w:r w:rsidR="68D3E6D2">
        <w:rPr>
          <w:rFonts w:ascii="Times New Roman" w:eastAsia="Times New Roman" w:hAnsi="Times New Roman" w:cs="Times New Roman"/>
          <w:color w:val="000000"/>
          <w:kern w:val="36"/>
        </w:rPr>
        <w:t>the result</w:t>
      </w:r>
      <w:r w:rsidR="64070E36">
        <w:rPr>
          <w:rFonts w:ascii="Times New Roman" w:eastAsia="Times New Roman" w:hAnsi="Times New Roman" w:cs="Times New Roman"/>
          <w:color w:val="000000"/>
          <w:kern w:val="36"/>
        </w:rPr>
        <w:t xml:space="preserve"> where</w:t>
      </w:r>
      <w:r w:rsidR="68D3E6D2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66A9FB38">
        <w:rPr>
          <w:rFonts w:ascii="Times New Roman" w:eastAsia="Times New Roman" w:hAnsi="Times New Roman" w:cs="Times New Roman"/>
          <w:color w:val="000000"/>
          <w:kern w:val="36"/>
        </w:rPr>
        <w:t>alpha-beta pruning improves the original minimax algorithm</w:t>
      </w:r>
      <w:r w:rsidR="50634AB4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r w:rsidR="52E037A7">
        <w:rPr>
          <w:rFonts w:ascii="Times New Roman" w:eastAsia="Times New Roman" w:hAnsi="Times New Roman" w:cs="Times New Roman"/>
          <w:color w:val="000000"/>
          <w:kern w:val="36"/>
        </w:rPr>
        <w:t>especially for a larger depth limit (Fig. 1).</w:t>
      </w:r>
    </w:p>
    <w:p w14:paraId="1890926E" w14:textId="77777777" w:rsidR="005A5DEC" w:rsidRDefault="005A5DEC" w:rsidP="001374B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</w:p>
    <w:p w14:paraId="1ECF7961" w14:textId="7AD4DD6E" w:rsidR="009C652E" w:rsidRPr="009C652E" w:rsidRDefault="009C652E" w:rsidP="009C652E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9C652E">
        <w:rPr>
          <w:rFonts w:ascii="Times New Roman" w:eastAsia="Times New Roman" w:hAnsi="Times New Roman" w:cs="Times New Roman"/>
          <w:color w:val="000000"/>
          <w:kern w:val="36"/>
        </w:rPr>
        <w:t>As shown in Fig</w:t>
      </w:r>
      <w:r w:rsidR="00944134">
        <w:rPr>
          <w:rFonts w:ascii="Times New Roman" w:eastAsia="Times New Roman" w:hAnsi="Times New Roman" w:cs="Times New Roman"/>
          <w:color w:val="000000"/>
          <w:kern w:val="36"/>
        </w:rPr>
        <w:t xml:space="preserve">. 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>2, even with a depth limit of 1 or even 0, the mini</w:t>
      </w:r>
      <w:r w:rsidR="0043355B">
        <w:rPr>
          <w:rFonts w:ascii="Times New Roman" w:eastAsia="Times New Roman" w:hAnsi="Times New Roman" w:cs="Times New Roman"/>
          <w:color w:val="000000"/>
          <w:kern w:val="36"/>
        </w:rPr>
        <w:t>max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 xml:space="preserve"> algorithm </w:t>
      </w:r>
      <w:r w:rsidR="00D924B5" w:rsidRPr="009C652E">
        <w:rPr>
          <w:rFonts w:ascii="Times New Roman" w:eastAsia="Times New Roman" w:hAnsi="Times New Roman" w:cs="Times New Roman"/>
          <w:color w:val="000000"/>
          <w:kern w:val="36"/>
        </w:rPr>
        <w:t>can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00782C12">
        <w:rPr>
          <w:rFonts w:ascii="Times New Roman" w:eastAsia="Times New Roman" w:hAnsi="Times New Roman" w:cs="Times New Roman"/>
          <w:color w:val="000000"/>
          <w:kern w:val="36"/>
        </w:rPr>
        <w:t xml:space="preserve">still 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 xml:space="preserve">beat </w:t>
      </w:r>
      <w:r w:rsidR="00630A45">
        <w:rPr>
          <w:rFonts w:ascii="Times New Roman" w:eastAsia="Times New Roman" w:hAnsi="Times New Roman" w:cs="Times New Roman"/>
          <w:color w:val="000000"/>
          <w:kern w:val="36"/>
        </w:rPr>
        <w:t>an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 xml:space="preserve"> opponent with random moves in every game. This is due to the nature of </w:t>
      </w:r>
      <w:r w:rsidR="00756F0B">
        <w:rPr>
          <w:rFonts w:ascii="Times New Roman" w:eastAsia="Times New Roman" w:hAnsi="Times New Roman" w:cs="Times New Roman"/>
          <w:color w:val="000000"/>
          <w:kern w:val="36"/>
        </w:rPr>
        <w:t>Gomoku</w:t>
      </w:r>
      <w:r w:rsidRPr="009C652E">
        <w:rPr>
          <w:rFonts w:ascii="Times New Roman" w:eastAsia="Times New Roman" w:hAnsi="Times New Roman" w:cs="Times New Roman"/>
          <w:color w:val="000000"/>
          <w:kern w:val="36"/>
        </w:rPr>
        <w:t xml:space="preserve">: </w:t>
      </w:r>
      <w:r w:rsidR="00702116">
        <w:rPr>
          <w:rFonts w:ascii="Times New Roman" w:eastAsia="Times New Roman" w:hAnsi="Times New Roman" w:cs="Times New Roman"/>
          <w:color w:val="000000"/>
          <w:kern w:val="36"/>
        </w:rPr>
        <w:t>i</w:t>
      </w:r>
      <w:r w:rsidR="000939FD" w:rsidRPr="000939FD">
        <w:rPr>
          <w:rFonts w:ascii="Times New Roman" w:eastAsia="Times New Roman" w:hAnsi="Times New Roman" w:cs="Times New Roman"/>
          <w:color w:val="000000"/>
          <w:kern w:val="36"/>
        </w:rPr>
        <w:t>n the case of a depth limit of 0</w:t>
      </w:r>
      <w:r w:rsidR="00653B78" w:rsidRPr="00653B78">
        <w:rPr>
          <w:rFonts w:ascii="Times New Roman" w:eastAsia="Times New Roman" w:hAnsi="Times New Roman" w:cs="Times New Roman"/>
          <w:color w:val="000000"/>
          <w:kern w:val="36"/>
        </w:rPr>
        <w:t xml:space="preserve">, </w:t>
      </w:r>
      <w:r w:rsidR="000939FD">
        <w:rPr>
          <w:rFonts w:ascii="Times New Roman" w:eastAsia="Times New Roman" w:hAnsi="Times New Roman" w:cs="Times New Roman"/>
          <w:color w:val="000000"/>
          <w:kern w:val="36"/>
        </w:rPr>
        <w:t xml:space="preserve">for instance, </w:t>
      </w:r>
      <w:r w:rsidR="00653B78" w:rsidRPr="00653B78">
        <w:rPr>
          <w:rFonts w:ascii="Times New Roman" w:eastAsia="Times New Roman" w:hAnsi="Times New Roman" w:cs="Times New Roman"/>
          <w:color w:val="000000"/>
          <w:kern w:val="36"/>
        </w:rPr>
        <w:t>black only uses the evaluation function once to play and does not predict any of whit</w:t>
      </w:r>
      <w:r w:rsidR="00053855">
        <w:rPr>
          <w:rFonts w:ascii="Times New Roman" w:eastAsia="Times New Roman" w:hAnsi="Times New Roman" w:cs="Times New Roman"/>
          <w:color w:val="000000"/>
          <w:kern w:val="36"/>
        </w:rPr>
        <w:t>e’</w:t>
      </w:r>
      <w:r w:rsidR="00653B78" w:rsidRPr="00653B78">
        <w:rPr>
          <w:rFonts w:ascii="Times New Roman" w:eastAsia="Times New Roman" w:hAnsi="Times New Roman" w:cs="Times New Roman"/>
          <w:color w:val="000000"/>
          <w:kern w:val="36"/>
        </w:rPr>
        <w:t>s moves</w:t>
      </w:r>
      <w:r w:rsidR="00ED5760">
        <w:rPr>
          <w:rFonts w:ascii="Times New Roman" w:eastAsia="Times New Roman" w:hAnsi="Times New Roman" w:cs="Times New Roman"/>
          <w:color w:val="000000"/>
          <w:kern w:val="36"/>
        </w:rPr>
        <w:t xml:space="preserve">. </w:t>
      </w:r>
      <w:r w:rsidR="00D244B6" w:rsidRPr="00D244B6">
        <w:rPr>
          <w:rFonts w:ascii="Times New Roman" w:eastAsia="Times New Roman" w:hAnsi="Times New Roman" w:cs="Times New Roman"/>
          <w:color w:val="000000"/>
          <w:kern w:val="36"/>
        </w:rPr>
        <w:t xml:space="preserve">However, black is still making progress towards its goal of connecting five </w:t>
      </w:r>
      <w:r w:rsidR="00D244B6">
        <w:rPr>
          <w:rFonts w:ascii="Times New Roman" w:eastAsia="Times New Roman" w:hAnsi="Times New Roman" w:cs="Times New Roman"/>
          <w:color w:val="000000"/>
          <w:kern w:val="36"/>
        </w:rPr>
        <w:t>stones</w:t>
      </w:r>
      <w:r w:rsidR="00D244B6" w:rsidRPr="00D244B6">
        <w:rPr>
          <w:rFonts w:ascii="Times New Roman" w:eastAsia="Times New Roman" w:hAnsi="Times New Roman" w:cs="Times New Roman"/>
          <w:color w:val="000000"/>
          <w:kern w:val="36"/>
        </w:rPr>
        <w:t>, while white is just making random moves and can</w:t>
      </w:r>
      <w:r w:rsidR="009E1833">
        <w:rPr>
          <w:rFonts w:ascii="Times New Roman" w:eastAsia="Times New Roman" w:hAnsi="Times New Roman" w:cs="Times New Roman"/>
          <w:color w:val="000000"/>
          <w:kern w:val="36"/>
        </w:rPr>
        <w:t>not</w:t>
      </w:r>
      <w:r w:rsidR="00D244B6" w:rsidRPr="00D244B6">
        <w:rPr>
          <w:rFonts w:ascii="Times New Roman" w:eastAsia="Times New Roman" w:hAnsi="Times New Roman" w:cs="Times New Roman"/>
          <w:color w:val="000000"/>
          <w:kern w:val="36"/>
        </w:rPr>
        <w:t xml:space="preserve"> even </w:t>
      </w:r>
      <w:r w:rsidR="00EA5F63">
        <w:rPr>
          <w:rFonts w:ascii="Times New Roman" w:eastAsia="Times New Roman" w:hAnsi="Times New Roman" w:cs="Times New Roman"/>
          <w:color w:val="000000"/>
          <w:kern w:val="36"/>
        </w:rPr>
        <w:t xml:space="preserve">block </w:t>
      </w:r>
      <w:r w:rsidR="00D244B6" w:rsidRPr="00D244B6">
        <w:rPr>
          <w:rFonts w:ascii="Times New Roman" w:eastAsia="Times New Roman" w:hAnsi="Times New Roman" w:cs="Times New Roman"/>
          <w:color w:val="000000"/>
          <w:kern w:val="36"/>
        </w:rPr>
        <w:t>black</w:t>
      </w:r>
      <w:r w:rsidR="00EA5F63">
        <w:rPr>
          <w:rFonts w:ascii="Times New Roman" w:eastAsia="Times New Roman" w:hAnsi="Times New Roman" w:cs="Times New Roman"/>
          <w:color w:val="000000"/>
          <w:kern w:val="36"/>
        </w:rPr>
        <w:t>’s path</w:t>
      </w:r>
      <w:r w:rsidR="00D244B6" w:rsidRPr="00D244B6">
        <w:rPr>
          <w:rFonts w:ascii="Times New Roman" w:eastAsia="Times New Roman" w:hAnsi="Times New Roman" w:cs="Times New Roman"/>
          <w:color w:val="000000"/>
          <w:kern w:val="36"/>
        </w:rPr>
        <w:t xml:space="preserve"> correctly.</w:t>
      </w:r>
    </w:p>
    <w:p w14:paraId="18704593" w14:textId="77777777" w:rsidR="009C652E" w:rsidRPr="009C652E" w:rsidRDefault="009C652E" w:rsidP="009C652E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</w:p>
    <w:p w14:paraId="0CCB65CF" w14:textId="36F9FF4E" w:rsidR="005E1CF9" w:rsidRPr="00E46369" w:rsidRDefault="00AD5ED5" w:rsidP="009C652E">
      <w:pPr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b/>
          <w:bCs/>
          <w:color w:val="000000"/>
          <w:kern w:val="36"/>
        </w:rPr>
        <w:t>References</w:t>
      </w:r>
    </w:p>
    <w:p w14:paraId="1F492145" w14:textId="7DC4B19C" w:rsidR="005E1CF9" w:rsidRDefault="00AD5ED5" w:rsidP="00AD5ED5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E46369">
        <w:rPr>
          <w:rFonts w:ascii="Times New Roman" w:eastAsia="Times New Roman" w:hAnsi="Times New Roman" w:cs="Times New Roman"/>
          <w:color w:val="000000"/>
          <w:kern w:val="36"/>
        </w:rPr>
        <w:t>[1]</w:t>
      </w:r>
      <w:r w:rsidR="005548CB" w:rsidRPr="005548CB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  <w:r w:rsidR="005E1CF9" w:rsidRPr="005E1CF9">
        <w:rPr>
          <w:rFonts w:ascii="Times New Roman" w:eastAsia="Times New Roman" w:hAnsi="Times New Roman" w:cs="Times New Roman"/>
          <w:color w:val="000000"/>
          <w:kern w:val="36"/>
        </w:rPr>
        <w:t>Y. PIRILDAK, “Mastering Tic-Tac-Toe with Minimax Algorithm,” Medium, May 13, 2020. https://levelup.gitconnected.com/mastering-tic-tac-toe-with-minimax-algorithm-3394d65fa88f (accessed Dec. 10, 2022).</w:t>
      </w:r>
    </w:p>
    <w:p w14:paraId="2C0D9E11" w14:textId="77777777" w:rsidR="00290A72" w:rsidRDefault="005E1CF9" w:rsidP="00AD5ED5">
      <w:pP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36"/>
        </w:rPr>
        <w:t xml:space="preserve">[2] </w:t>
      </w:r>
      <w:r w:rsidR="00290A72" w:rsidRPr="009D77F6">
        <w:rPr>
          <w:rFonts w:ascii="Times New Roman" w:eastAsia="Times New Roman" w:hAnsi="Times New Roman" w:cs="Times New Roman"/>
        </w:rPr>
        <w:t>A. Vardi, “New minimax algorithm,” J Optim Theory Appl, vol. 75, no. 3, pp. 613–634, Dec. 1992, doi: 10.1007/BF00940496.</w:t>
      </w:r>
    </w:p>
    <w:p w14:paraId="43049640" w14:textId="1EE5C410" w:rsidR="79FC7C73" w:rsidRPr="00D62EBE" w:rsidRDefault="009D77F6" w:rsidP="00D62EBE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>
        <w:rPr>
          <w:rFonts w:ascii="Times New Roman" w:eastAsia="Times New Roman" w:hAnsi="Times New Roman" w:cs="Times New Roman"/>
        </w:rPr>
        <w:t>[</w:t>
      </w:r>
      <w:r w:rsidR="00D62EBE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] </w:t>
      </w:r>
      <w:r w:rsidR="003F5986" w:rsidRPr="006C78B9">
        <w:rPr>
          <w:rFonts w:ascii="Times New Roman" w:eastAsia="Times New Roman" w:hAnsi="Times New Roman" w:cs="Times New Roman"/>
        </w:rPr>
        <w:t>E. Nygren, “Design Specifications for an Interactive Teaching Tool for Game AI using Gomoku”.</w:t>
      </w:r>
      <w:r w:rsidR="00793CC5">
        <w:rPr>
          <w:rStyle w:val="Hyperlink"/>
          <w:rFonts w:ascii="Times New Roman" w:eastAsia="Times New Roman" w:hAnsi="Times New Roman" w:cs="Times New Roman"/>
          <w:kern w:val="36"/>
        </w:rPr>
        <w:t xml:space="preserve"> </w:t>
      </w:r>
    </w:p>
    <w:p w14:paraId="3EDB848D" w14:textId="77777777" w:rsidR="003F5986" w:rsidRDefault="00AD5ED5" w:rsidP="00B0567B">
      <w:pPr>
        <w:outlineLvl w:val="0"/>
        <w:rPr>
          <w:rStyle w:val="Hyperlink"/>
          <w:rFonts w:ascii="Times New Roman" w:eastAsia="Times New Roman" w:hAnsi="Times New Roman" w:cs="Times New Roman"/>
          <w:kern w:val="36"/>
        </w:rPr>
      </w:pPr>
      <w:r w:rsidRPr="00E46369">
        <w:rPr>
          <w:rFonts w:ascii="Times New Roman" w:eastAsia="Times New Roman" w:hAnsi="Times New Roman" w:cs="Times New Roman"/>
          <w:color w:val="000000"/>
          <w:kern w:val="36"/>
        </w:rPr>
        <w:t>[</w:t>
      </w:r>
      <w:r w:rsidR="00D62EBE">
        <w:rPr>
          <w:rFonts w:ascii="Times New Roman" w:eastAsia="Times New Roman" w:hAnsi="Times New Roman" w:cs="Times New Roman"/>
          <w:color w:val="000000"/>
          <w:kern w:val="36"/>
        </w:rPr>
        <w:t>4</w:t>
      </w:r>
      <w:r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] </w:t>
      </w:r>
      <w:r w:rsidR="003F5986" w:rsidRPr="00E46369">
        <w:rPr>
          <w:rFonts w:ascii="Times New Roman" w:eastAsia="Times New Roman" w:hAnsi="Times New Roman" w:cs="Times New Roman"/>
          <w:color w:val="000000"/>
          <w:kern w:val="36"/>
        </w:rPr>
        <w:t xml:space="preserve">Yu. (2019). AI Agent for Playing Gomoku. Retrieved December 9, 2022. </w:t>
      </w:r>
      <w:hyperlink r:id="rId10" w:history="1">
        <w:r w:rsidR="003F5986" w:rsidRPr="002846FE">
          <w:rPr>
            <w:rStyle w:val="Hyperlink"/>
            <w:rFonts w:ascii="Times New Roman" w:eastAsia="Times New Roman" w:hAnsi="Times New Roman" w:cs="Times New Roman"/>
            <w:kern w:val="36"/>
          </w:rPr>
          <w:t>https://stanford-cs221.github.io/autumn2019-extra/posters/14.pdf</w:t>
        </w:r>
      </w:hyperlink>
      <w:r w:rsidR="003F5986">
        <w:rPr>
          <w:rStyle w:val="Hyperlink"/>
          <w:rFonts w:ascii="Times New Roman" w:eastAsia="Times New Roman" w:hAnsi="Times New Roman" w:cs="Times New Roman"/>
          <w:kern w:val="36"/>
        </w:rPr>
        <w:t xml:space="preserve"> </w:t>
      </w:r>
    </w:p>
    <w:p w14:paraId="46CB2184" w14:textId="43211C78" w:rsidR="009E0F1F" w:rsidRPr="003F5986" w:rsidRDefault="00720BC3" w:rsidP="003F5986">
      <w:pPr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D804A5">
        <w:rPr>
          <w:rFonts w:ascii="Times New Roman" w:eastAsia="Times New Roman" w:hAnsi="Times New Roman" w:cs="Times New Roman"/>
        </w:rPr>
        <w:t>[</w:t>
      </w:r>
      <w:r w:rsidR="00D62EBE">
        <w:rPr>
          <w:rFonts w:ascii="Times New Roman" w:eastAsia="Times New Roman" w:hAnsi="Times New Roman" w:cs="Times New Roman"/>
        </w:rPr>
        <w:t>5</w:t>
      </w:r>
      <w:r w:rsidRPr="00D804A5">
        <w:rPr>
          <w:rFonts w:ascii="Times New Roman" w:eastAsia="Times New Roman" w:hAnsi="Times New Roman" w:cs="Times New Roman"/>
        </w:rPr>
        <w:t xml:space="preserve">] </w:t>
      </w:r>
      <w:r w:rsidR="003F5986" w:rsidRPr="005548CB">
        <w:rPr>
          <w:rFonts w:ascii="Times New Roman" w:eastAsia="Times New Roman" w:hAnsi="Times New Roman" w:cs="Times New Roman"/>
          <w:color w:val="000000"/>
          <w:kern w:val="36"/>
        </w:rPr>
        <w:t>H. Liao, “New heuristic algorithm to improve the Minimax for Gomoku artificial intelligence”.</w:t>
      </w:r>
    </w:p>
    <w:p w14:paraId="5A1671DE" w14:textId="56CB5F68" w:rsidR="00FF2B79" w:rsidRPr="006C78B9" w:rsidRDefault="00FF2B79" w:rsidP="009E0F1F">
      <w:pPr>
        <w:rPr>
          <w:rFonts w:ascii="Times New Roman" w:eastAsia="Times New Roman" w:hAnsi="Times New Roman" w:cs="Times New Roman"/>
        </w:rPr>
      </w:pPr>
      <w:r w:rsidRPr="006C78B9">
        <w:rPr>
          <w:rFonts w:ascii="Times New Roman" w:eastAsia="Times New Roman" w:hAnsi="Times New Roman" w:cs="Times New Roman"/>
        </w:rPr>
        <w:t>[</w:t>
      </w:r>
      <w:r w:rsidR="00D62EBE">
        <w:rPr>
          <w:rFonts w:ascii="Times New Roman" w:eastAsia="Times New Roman" w:hAnsi="Times New Roman" w:cs="Times New Roman"/>
        </w:rPr>
        <w:t>6</w:t>
      </w:r>
      <w:r w:rsidRPr="006C78B9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  <w:r w:rsidR="009E0F1F" w:rsidRPr="00D804A5">
        <w:rPr>
          <w:rFonts w:ascii="Times New Roman" w:eastAsia="Times New Roman" w:hAnsi="Times New Roman" w:cs="Times New Roman"/>
        </w:rPr>
        <w:t>“Minimax Improvements.” https://blog.theofekfoundation.org/artificial-intelligence/2015/12/18/minimax-improvements/ (accessed Dec. 17, 2022).</w:t>
      </w:r>
    </w:p>
    <w:p w14:paraId="1315F2CA" w14:textId="300501C8" w:rsidR="00B41C75" w:rsidRPr="00E46369" w:rsidRDefault="00B41C75">
      <w:pPr>
        <w:rPr>
          <w:rFonts w:ascii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10F9F" w:rsidRPr="00410F9F" w14:paraId="19A4B7B6" w14:textId="77777777" w:rsidTr="00410F9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88289" w14:textId="37429635" w:rsidR="00410F9F" w:rsidRPr="00410F9F" w:rsidRDefault="00410F9F" w:rsidP="00410F9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10F9F" w:rsidRPr="00410F9F" w14:paraId="2D7E035C" w14:textId="77777777" w:rsidTr="00410F9F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870D8" w14:textId="00E6F49B" w:rsidR="00410F9F" w:rsidRPr="00410F9F" w:rsidRDefault="00410F9F" w:rsidP="00410F9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135565" w14:textId="69F910F8" w:rsidR="00862532" w:rsidRPr="00E46369" w:rsidRDefault="00862532">
      <w:pPr>
        <w:rPr>
          <w:rFonts w:ascii="Times New Roman" w:hAnsi="Times New Roman" w:cs="Times New Roman"/>
        </w:rPr>
      </w:pPr>
    </w:p>
    <w:sectPr w:rsidR="00862532" w:rsidRPr="00E46369" w:rsidSect="0035302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F37F" w14:textId="77777777" w:rsidR="000C3FAD" w:rsidRDefault="000C3FAD" w:rsidP="004E0212">
      <w:r>
        <w:separator/>
      </w:r>
    </w:p>
  </w:endnote>
  <w:endnote w:type="continuationSeparator" w:id="0">
    <w:p w14:paraId="3EF7E87C" w14:textId="77777777" w:rsidR="000C3FAD" w:rsidRDefault="000C3FAD" w:rsidP="004E0212">
      <w:r>
        <w:continuationSeparator/>
      </w:r>
    </w:p>
  </w:endnote>
  <w:endnote w:type="continuationNotice" w:id="1">
    <w:p w14:paraId="2F033254" w14:textId="77777777" w:rsidR="000C3FAD" w:rsidRDefault="000C3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47A4" w14:textId="77777777" w:rsidR="000C3FAD" w:rsidRDefault="000C3FAD" w:rsidP="004E0212">
      <w:r>
        <w:separator/>
      </w:r>
    </w:p>
  </w:footnote>
  <w:footnote w:type="continuationSeparator" w:id="0">
    <w:p w14:paraId="2E705DFF" w14:textId="77777777" w:rsidR="000C3FAD" w:rsidRDefault="000C3FAD" w:rsidP="004E0212">
      <w:r>
        <w:continuationSeparator/>
      </w:r>
    </w:p>
  </w:footnote>
  <w:footnote w:type="continuationNotice" w:id="1">
    <w:p w14:paraId="5F66A98F" w14:textId="77777777" w:rsidR="000C3FAD" w:rsidRDefault="000C3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5159E"/>
    <w:multiLevelType w:val="multilevel"/>
    <w:tmpl w:val="26E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A12D1"/>
    <w:multiLevelType w:val="multilevel"/>
    <w:tmpl w:val="21A2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32576"/>
    <w:multiLevelType w:val="multilevel"/>
    <w:tmpl w:val="BBC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F4197"/>
    <w:multiLevelType w:val="multilevel"/>
    <w:tmpl w:val="253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80711">
    <w:abstractNumId w:val="0"/>
  </w:num>
  <w:num w:numId="2" w16cid:durableId="15843407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4207088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34498387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MjU3MzczM7EwNzFT0lEKTi0uzszPAykwrgUAbWvQQSwAAAA="/>
  </w:docVars>
  <w:rsids>
    <w:rsidRoot w:val="001374B5"/>
    <w:rsid w:val="000026A3"/>
    <w:rsid w:val="000129EC"/>
    <w:rsid w:val="000146B9"/>
    <w:rsid w:val="00014811"/>
    <w:rsid w:val="00020C77"/>
    <w:rsid w:val="00022986"/>
    <w:rsid w:val="000239C1"/>
    <w:rsid w:val="0002598A"/>
    <w:rsid w:val="00026C28"/>
    <w:rsid w:val="0003066A"/>
    <w:rsid w:val="00032E40"/>
    <w:rsid w:val="0003643F"/>
    <w:rsid w:val="00041F39"/>
    <w:rsid w:val="000509B6"/>
    <w:rsid w:val="00053855"/>
    <w:rsid w:val="00085F0F"/>
    <w:rsid w:val="000939FD"/>
    <w:rsid w:val="00093E15"/>
    <w:rsid w:val="000A17BC"/>
    <w:rsid w:val="000A4A83"/>
    <w:rsid w:val="000B77C0"/>
    <w:rsid w:val="000B7838"/>
    <w:rsid w:val="000C0357"/>
    <w:rsid w:val="000C28EA"/>
    <w:rsid w:val="000C3FAD"/>
    <w:rsid w:val="000D6346"/>
    <w:rsid w:val="000E639B"/>
    <w:rsid w:val="000F0FC3"/>
    <w:rsid w:val="000F5DF3"/>
    <w:rsid w:val="00112BEC"/>
    <w:rsid w:val="00116477"/>
    <w:rsid w:val="00131CEB"/>
    <w:rsid w:val="001320E6"/>
    <w:rsid w:val="001374B5"/>
    <w:rsid w:val="00144472"/>
    <w:rsid w:val="00144D81"/>
    <w:rsid w:val="001452DF"/>
    <w:rsid w:val="00151D5D"/>
    <w:rsid w:val="0015346B"/>
    <w:rsid w:val="001578C0"/>
    <w:rsid w:val="00164635"/>
    <w:rsid w:val="00170279"/>
    <w:rsid w:val="001748D2"/>
    <w:rsid w:val="001917E0"/>
    <w:rsid w:val="00193B21"/>
    <w:rsid w:val="00196E87"/>
    <w:rsid w:val="00197615"/>
    <w:rsid w:val="001A54FD"/>
    <w:rsid w:val="001D537E"/>
    <w:rsid w:val="001E4A33"/>
    <w:rsid w:val="001F023C"/>
    <w:rsid w:val="002046CC"/>
    <w:rsid w:val="00204FD9"/>
    <w:rsid w:val="002072E3"/>
    <w:rsid w:val="00211562"/>
    <w:rsid w:val="00215602"/>
    <w:rsid w:val="00216F91"/>
    <w:rsid w:val="00226A9A"/>
    <w:rsid w:val="0024019A"/>
    <w:rsid w:val="00240718"/>
    <w:rsid w:val="00242FD9"/>
    <w:rsid w:val="00250989"/>
    <w:rsid w:val="00251159"/>
    <w:rsid w:val="002576D3"/>
    <w:rsid w:val="002664C4"/>
    <w:rsid w:val="0027229E"/>
    <w:rsid w:val="00272DD1"/>
    <w:rsid w:val="00290A72"/>
    <w:rsid w:val="00292303"/>
    <w:rsid w:val="00293013"/>
    <w:rsid w:val="00295002"/>
    <w:rsid w:val="00295BA1"/>
    <w:rsid w:val="002A07FA"/>
    <w:rsid w:val="002A1E3D"/>
    <w:rsid w:val="002A5A77"/>
    <w:rsid w:val="002A7C3A"/>
    <w:rsid w:val="002B4503"/>
    <w:rsid w:val="002C31EC"/>
    <w:rsid w:val="002D07AE"/>
    <w:rsid w:val="002D2D5F"/>
    <w:rsid w:val="002D2F4C"/>
    <w:rsid w:val="002D69A7"/>
    <w:rsid w:val="002D7DC8"/>
    <w:rsid w:val="002E1662"/>
    <w:rsid w:val="002E3D2F"/>
    <w:rsid w:val="002E5C1B"/>
    <w:rsid w:val="002E6940"/>
    <w:rsid w:val="002E7164"/>
    <w:rsid w:val="002F4C9D"/>
    <w:rsid w:val="00301B93"/>
    <w:rsid w:val="00302A4F"/>
    <w:rsid w:val="00311BA5"/>
    <w:rsid w:val="0031687E"/>
    <w:rsid w:val="0032292E"/>
    <w:rsid w:val="00323216"/>
    <w:rsid w:val="00327201"/>
    <w:rsid w:val="00327EF2"/>
    <w:rsid w:val="00333563"/>
    <w:rsid w:val="003352C6"/>
    <w:rsid w:val="003357FB"/>
    <w:rsid w:val="00340177"/>
    <w:rsid w:val="00341C6F"/>
    <w:rsid w:val="003468F5"/>
    <w:rsid w:val="003470C7"/>
    <w:rsid w:val="00353025"/>
    <w:rsid w:val="00354F10"/>
    <w:rsid w:val="00372A84"/>
    <w:rsid w:val="00380369"/>
    <w:rsid w:val="003861A6"/>
    <w:rsid w:val="00386796"/>
    <w:rsid w:val="00396914"/>
    <w:rsid w:val="003B213C"/>
    <w:rsid w:val="003B250A"/>
    <w:rsid w:val="003B3988"/>
    <w:rsid w:val="003B70A5"/>
    <w:rsid w:val="003C46F1"/>
    <w:rsid w:val="003D2AD7"/>
    <w:rsid w:val="003E02C2"/>
    <w:rsid w:val="003F5986"/>
    <w:rsid w:val="003F6F8A"/>
    <w:rsid w:val="003F7990"/>
    <w:rsid w:val="004002F0"/>
    <w:rsid w:val="00401C4A"/>
    <w:rsid w:val="004063E9"/>
    <w:rsid w:val="00410F9F"/>
    <w:rsid w:val="004135E2"/>
    <w:rsid w:val="004204B2"/>
    <w:rsid w:val="00421415"/>
    <w:rsid w:val="0042452A"/>
    <w:rsid w:val="00430558"/>
    <w:rsid w:val="0043355B"/>
    <w:rsid w:val="00433872"/>
    <w:rsid w:val="00435A5B"/>
    <w:rsid w:val="00442795"/>
    <w:rsid w:val="00453CF1"/>
    <w:rsid w:val="00461F29"/>
    <w:rsid w:val="0046584C"/>
    <w:rsid w:val="00475E33"/>
    <w:rsid w:val="00475FB4"/>
    <w:rsid w:val="00476C52"/>
    <w:rsid w:val="00480D4E"/>
    <w:rsid w:val="00483027"/>
    <w:rsid w:val="0048613F"/>
    <w:rsid w:val="0049067F"/>
    <w:rsid w:val="004B19B8"/>
    <w:rsid w:val="004B51FD"/>
    <w:rsid w:val="004C1B54"/>
    <w:rsid w:val="004C2524"/>
    <w:rsid w:val="004C795B"/>
    <w:rsid w:val="004D3908"/>
    <w:rsid w:val="004D463D"/>
    <w:rsid w:val="004D706D"/>
    <w:rsid w:val="004E0212"/>
    <w:rsid w:val="004E20FB"/>
    <w:rsid w:val="004E61AA"/>
    <w:rsid w:val="004F4830"/>
    <w:rsid w:val="004F51D2"/>
    <w:rsid w:val="005018F4"/>
    <w:rsid w:val="0050470C"/>
    <w:rsid w:val="00505E87"/>
    <w:rsid w:val="00510B6B"/>
    <w:rsid w:val="00511680"/>
    <w:rsid w:val="00514159"/>
    <w:rsid w:val="00517649"/>
    <w:rsid w:val="00520031"/>
    <w:rsid w:val="005237B2"/>
    <w:rsid w:val="005466B4"/>
    <w:rsid w:val="00554062"/>
    <w:rsid w:val="005548CB"/>
    <w:rsid w:val="00557762"/>
    <w:rsid w:val="00557B11"/>
    <w:rsid w:val="00574DA8"/>
    <w:rsid w:val="00576004"/>
    <w:rsid w:val="00584F18"/>
    <w:rsid w:val="0059253A"/>
    <w:rsid w:val="00594BD3"/>
    <w:rsid w:val="00597C8F"/>
    <w:rsid w:val="005A14DE"/>
    <w:rsid w:val="005A5DEC"/>
    <w:rsid w:val="005B606F"/>
    <w:rsid w:val="005C1754"/>
    <w:rsid w:val="005C1BA0"/>
    <w:rsid w:val="005C2FF6"/>
    <w:rsid w:val="005D3A99"/>
    <w:rsid w:val="005D4368"/>
    <w:rsid w:val="005D493D"/>
    <w:rsid w:val="005D67E2"/>
    <w:rsid w:val="005E1CF9"/>
    <w:rsid w:val="005E63C2"/>
    <w:rsid w:val="005F06A1"/>
    <w:rsid w:val="005F6CA4"/>
    <w:rsid w:val="00600BC5"/>
    <w:rsid w:val="00607841"/>
    <w:rsid w:val="00613215"/>
    <w:rsid w:val="0062749A"/>
    <w:rsid w:val="00630A45"/>
    <w:rsid w:val="00637F84"/>
    <w:rsid w:val="0065225C"/>
    <w:rsid w:val="00652482"/>
    <w:rsid w:val="00653B78"/>
    <w:rsid w:val="006540A3"/>
    <w:rsid w:val="006600B4"/>
    <w:rsid w:val="0066299B"/>
    <w:rsid w:val="0069062B"/>
    <w:rsid w:val="00697412"/>
    <w:rsid w:val="006A0C65"/>
    <w:rsid w:val="006A2552"/>
    <w:rsid w:val="006A3674"/>
    <w:rsid w:val="006A673B"/>
    <w:rsid w:val="006B557B"/>
    <w:rsid w:val="006B7054"/>
    <w:rsid w:val="006C23DE"/>
    <w:rsid w:val="006C326E"/>
    <w:rsid w:val="006C3B4D"/>
    <w:rsid w:val="006D157F"/>
    <w:rsid w:val="006D1AC5"/>
    <w:rsid w:val="006E1277"/>
    <w:rsid w:val="006E508C"/>
    <w:rsid w:val="006E5D6D"/>
    <w:rsid w:val="006F403F"/>
    <w:rsid w:val="006F4A1F"/>
    <w:rsid w:val="007007F4"/>
    <w:rsid w:val="00701087"/>
    <w:rsid w:val="00702116"/>
    <w:rsid w:val="007041E3"/>
    <w:rsid w:val="007104D9"/>
    <w:rsid w:val="0071144A"/>
    <w:rsid w:val="0071240A"/>
    <w:rsid w:val="00720BC3"/>
    <w:rsid w:val="00720D4A"/>
    <w:rsid w:val="00722EF6"/>
    <w:rsid w:val="00733107"/>
    <w:rsid w:val="00734EB9"/>
    <w:rsid w:val="00741095"/>
    <w:rsid w:val="0074247B"/>
    <w:rsid w:val="007473CA"/>
    <w:rsid w:val="00756788"/>
    <w:rsid w:val="00756F0B"/>
    <w:rsid w:val="00757A03"/>
    <w:rsid w:val="007605E7"/>
    <w:rsid w:val="007624E8"/>
    <w:rsid w:val="00762817"/>
    <w:rsid w:val="00767197"/>
    <w:rsid w:val="007805C5"/>
    <w:rsid w:val="00782C12"/>
    <w:rsid w:val="00785DF0"/>
    <w:rsid w:val="00791650"/>
    <w:rsid w:val="00793CC5"/>
    <w:rsid w:val="007B3270"/>
    <w:rsid w:val="007B46EF"/>
    <w:rsid w:val="007B6590"/>
    <w:rsid w:val="007C500A"/>
    <w:rsid w:val="007C513B"/>
    <w:rsid w:val="007D2D3C"/>
    <w:rsid w:val="007D3279"/>
    <w:rsid w:val="007D4E7F"/>
    <w:rsid w:val="007E5556"/>
    <w:rsid w:val="007E7987"/>
    <w:rsid w:val="007F2C8E"/>
    <w:rsid w:val="00800E19"/>
    <w:rsid w:val="00800FF5"/>
    <w:rsid w:val="008023C4"/>
    <w:rsid w:val="00821014"/>
    <w:rsid w:val="00822F5F"/>
    <w:rsid w:val="00824728"/>
    <w:rsid w:val="00826A55"/>
    <w:rsid w:val="00840F60"/>
    <w:rsid w:val="008428A8"/>
    <w:rsid w:val="00852749"/>
    <w:rsid w:val="00852C22"/>
    <w:rsid w:val="00856F25"/>
    <w:rsid w:val="00860AFC"/>
    <w:rsid w:val="00862532"/>
    <w:rsid w:val="008639DA"/>
    <w:rsid w:val="008750B0"/>
    <w:rsid w:val="0087638E"/>
    <w:rsid w:val="00890A81"/>
    <w:rsid w:val="008929F3"/>
    <w:rsid w:val="008A3AF4"/>
    <w:rsid w:val="008A3E93"/>
    <w:rsid w:val="008A59E2"/>
    <w:rsid w:val="008A6EA1"/>
    <w:rsid w:val="008B08A0"/>
    <w:rsid w:val="008B6105"/>
    <w:rsid w:val="008C605D"/>
    <w:rsid w:val="008C6A80"/>
    <w:rsid w:val="008D4C78"/>
    <w:rsid w:val="008D4DB0"/>
    <w:rsid w:val="008E66E0"/>
    <w:rsid w:val="008F0B68"/>
    <w:rsid w:val="00900206"/>
    <w:rsid w:val="00924EFA"/>
    <w:rsid w:val="00927238"/>
    <w:rsid w:val="0092753D"/>
    <w:rsid w:val="009330B5"/>
    <w:rsid w:val="009361F4"/>
    <w:rsid w:val="00941A58"/>
    <w:rsid w:val="00942762"/>
    <w:rsid w:val="00944134"/>
    <w:rsid w:val="0094579A"/>
    <w:rsid w:val="009468F5"/>
    <w:rsid w:val="009479CA"/>
    <w:rsid w:val="00961D38"/>
    <w:rsid w:val="009641E8"/>
    <w:rsid w:val="0097531D"/>
    <w:rsid w:val="00975F9A"/>
    <w:rsid w:val="00982F5A"/>
    <w:rsid w:val="00992216"/>
    <w:rsid w:val="00995A45"/>
    <w:rsid w:val="009968A7"/>
    <w:rsid w:val="009A2A95"/>
    <w:rsid w:val="009A3D69"/>
    <w:rsid w:val="009B158A"/>
    <w:rsid w:val="009B7752"/>
    <w:rsid w:val="009B7BDD"/>
    <w:rsid w:val="009C0F63"/>
    <w:rsid w:val="009C1B86"/>
    <w:rsid w:val="009C652E"/>
    <w:rsid w:val="009D6353"/>
    <w:rsid w:val="009D77F6"/>
    <w:rsid w:val="009E0F1F"/>
    <w:rsid w:val="009E11E7"/>
    <w:rsid w:val="009E1833"/>
    <w:rsid w:val="009E2E5A"/>
    <w:rsid w:val="009E3912"/>
    <w:rsid w:val="009E5863"/>
    <w:rsid w:val="009E6107"/>
    <w:rsid w:val="009E6504"/>
    <w:rsid w:val="009E7BFA"/>
    <w:rsid w:val="009F0002"/>
    <w:rsid w:val="009F11B9"/>
    <w:rsid w:val="009F6943"/>
    <w:rsid w:val="00A15BBA"/>
    <w:rsid w:val="00A20EC2"/>
    <w:rsid w:val="00A24AA0"/>
    <w:rsid w:val="00A274BF"/>
    <w:rsid w:val="00A31255"/>
    <w:rsid w:val="00A54967"/>
    <w:rsid w:val="00A61933"/>
    <w:rsid w:val="00A65BAD"/>
    <w:rsid w:val="00A70E00"/>
    <w:rsid w:val="00A9099F"/>
    <w:rsid w:val="00A93512"/>
    <w:rsid w:val="00AB41BA"/>
    <w:rsid w:val="00AB5DAA"/>
    <w:rsid w:val="00AC7C49"/>
    <w:rsid w:val="00AD5604"/>
    <w:rsid w:val="00AD5ED5"/>
    <w:rsid w:val="00AE2A65"/>
    <w:rsid w:val="00AE59CE"/>
    <w:rsid w:val="00AE633C"/>
    <w:rsid w:val="00AE6AB4"/>
    <w:rsid w:val="00AE77AD"/>
    <w:rsid w:val="00AF373D"/>
    <w:rsid w:val="00AF4A3D"/>
    <w:rsid w:val="00B01A5F"/>
    <w:rsid w:val="00B02C83"/>
    <w:rsid w:val="00B05426"/>
    <w:rsid w:val="00B0567B"/>
    <w:rsid w:val="00B10FBE"/>
    <w:rsid w:val="00B11BC8"/>
    <w:rsid w:val="00B16C5E"/>
    <w:rsid w:val="00B2250E"/>
    <w:rsid w:val="00B251E4"/>
    <w:rsid w:val="00B26DC4"/>
    <w:rsid w:val="00B2747A"/>
    <w:rsid w:val="00B32163"/>
    <w:rsid w:val="00B3692D"/>
    <w:rsid w:val="00B4143E"/>
    <w:rsid w:val="00B41C75"/>
    <w:rsid w:val="00B43879"/>
    <w:rsid w:val="00B5575A"/>
    <w:rsid w:val="00B64DBF"/>
    <w:rsid w:val="00B7024A"/>
    <w:rsid w:val="00B71688"/>
    <w:rsid w:val="00B74F24"/>
    <w:rsid w:val="00B8255D"/>
    <w:rsid w:val="00B84393"/>
    <w:rsid w:val="00B857C6"/>
    <w:rsid w:val="00B8596D"/>
    <w:rsid w:val="00B86A2B"/>
    <w:rsid w:val="00B90934"/>
    <w:rsid w:val="00B9154A"/>
    <w:rsid w:val="00B92521"/>
    <w:rsid w:val="00B9406E"/>
    <w:rsid w:val="00B96C47"/>
    <w:rsid w:val="00B97F97"/>
    <w:rsid w:val="00BA1F5F"/>
    <w:rsid w:val="00BA332F"/>
    <w:rsid w:val="00BB3219"/>
    <w:rsid w:val="00BC0FD7"/>
    <w:rsid w:val="00BC6923"/>
    <w:rsid w:val="00BC77E8"/>
    <w:rsid w:val="00BD33E5"/>
    <w:rsid w:val="00BE37A2"/>
    <w:rsid w:val="00BE7C60"/>
    <w:rsid w:val="00BF48FB"/>
    <w:rsid w:val="00C015D5"/>
    <w:rsid w:val="00C016C2"/>
    <w:rsid w:val="00C04E8F"/>
    <w:rsid w:val="00C07A12"/>
    <w:rsid w:val="00C14A0E"/>
    <w:rsid w:val="00C2177C"/>
    <w:rsid w:val="00C2417B"/>
    <w:rsid w:val="00C27556"/>
    <w:rsid w:val="00C30FFF"/>
    <w:rsid w:val="00C65558"/>
    <w:rsid w:val="00C66B10"/>
    <w:rsid w:val="00C67D89"/>
    <w:rsid w:val="00C77465"/>
    <w:rsid w:val="00C82C9C"/>
    <w:rsid w:val="00C82FC5"/>
    <w:rsid w:val="00C91D03"/>
    <w:rsid w:val="00C96FBE"/>
    <w:rsid w:val="00CA36DB"/>
    <w:rsid w:val="00CA7453"/>
    <w:rsid w:val="00CB0D8C"/>
    <w:rsid w:val="00CC6C78"/>
    <w:rsid w:val="00CC6DF0"/>
    <w:rsid w:val="00CD4EBF"/>
    <w:rsid w:val="00CE0EF0"/>
    <w:rsid w:val="00CF5DB6"/>
    <w:rsid w:val="00D04E02"/>
    <w:rsid w:val="00D13112"/>
    <w:rsid w:val="00D13603"/>
    <w:rsid w:val="00D244B6"/>
    <w:rsid w:val="00D2750E"/>
    <w:rsid w:val="00D34401"/>
    <w:rsid w:val="00D46FF9"/>
    <w:rsid w:val="00D5043A"/>
    <w:rsid w:val="00D52ED7"/>
    <w:rsid w:val="00D52FCC"/>
    <w:rsid w:val="00D6135D"/>
    <w:rsid w:val="00D62EBE"/>
    <w:rsid w:val="00D73023"/>
    <w:rsid w:val="00D73E93"/>
    <w:rsid w:val="00D7559F"/>
    <w:rsid w:val="00D777BD"/>
    <w:rsid w:val="00D804A5"/>
    <w:rsid w:val="00D82E16"/>
    <w:rsid w:val="00D853EE"/>
    <w:rsid w:val="00D86F51"/>
    <w:rsid w:val="00D924B5"/>
    <w:rsid w:val="00D96FCF"/>
    <w:rsid w:val="00DA4F0F"/>
    <w:rsid w:val="00DA71C5"/>
    <w:rsid w:val="00DB0F57"/>
    <w:rsid w:val="00DB34D6"/>
    <w:rsid w:val="00DC7D70"/>
    <w:rsid w:val="00DD05A3"/>
    <w:rsid w:val="00DD6EA6"/>
    <w:rsid w:val="00DE2E82"/>
    <w:rsid w:val="00DE2F40"/>
    <w:rsid w:val="00DE5BBA"/>
    <w:rsid w:val="00DE60B0"/>
    <w:rsid w:val="00DF3981"/>
    <w:rsid w:val="00E0549F"/>
    <w:rsid w:val="00E06CF9"/>
    <w:rsid w:val="00E13B3A"/>
    <w:rsid w:val="00E31C6A"/>
    <w:rsid w:val="00E46369"/>
    <w:rsid w:val="00E509D2"/>
    <w:rsid w:val="00E523F9"/>
    <w:rsid w:val="00E6419A"/>
    <w:rsid w:val="00E6C0AD"/>
    <w:rsid w:val="00E762FD"/>
    <w:rsid w:val="00E83C3A"/>
    <w:rsid w:val="00E83E41"/>
    <w:rsid w:val="00E87CE9"/>
    <w:rsid w:val="00E90369"/>
    <w:rsid w:val="00E9112F"/>
    <w:rsid w:val="00E9441A"/>
    <w:rsid w:val="00EA5473"/>
    <w:rsid w:val="00EA5F63"/>
    <w:rsid w:val="00EA652F"/>
    <w:rsid w:val="00EB1DA3"/>
    <w:rsid w:val="00EC5557"/>
    <w:rsid w:val="00EC5699"/>
    <w:rsid w:val="00ED2330"/>
    <w:rsid w:val="00ED44B9"/>
    <w:rsid w:val="00ED5760"/>
    <w:rsid w:val="00EE34E9"/>
    <w:rsid w:val="00EE42D8"/>
    <w:rsid w:val="00EF57EB"/>
    <w:rsid w:val="00F0018F"/>
    <w:rsid w:val="00F018DF"/>
    <w:rsid w:val="00F10D8D"/>
    <w:rsid w:val="00F1492E"/>
    <w:rsid w:val="00F172DB"/>
    <w:rsid w:val="00F23B7D"/>
    <w:rsid w:val="00F24471"/>
    <w:rsid w:val="00F279C4"/>
    <w:rsid w:val="00F33EEA"/>
    <w:rsid w:val="00F34EF5"/>
    <w:rsid w:val="00F42729"/>
    <w:rsid w:val="00F458FF"/>
    <w:rsid w:val="00F52C0D"/>
    <w:rsid w:val="00F53B0B"/>
    <w:rsid w:val="00F53ED6"/>
    <w:rsid w:val="00F54CB5"/>
    <w:rsid w:val="00F618E0"/>
    <w:rsid w:val="00F61FF9"/>
    <w:rsid w:val="00F636E4"/>
    <w:rsid w:val="00F6417E"/>
    <w:rsid w:val="00F647B7"/>
    <w:rsid w:val="00F85CEA"/>
    <w:rsid w:val="00F90017"/>
    <w:rsid w:val="00F93F12"/>
    <w:rsid w:val="00FA2250"/>
    <w:rsid w:val="00FA37EA"/>
    <w:rsid w:val="00FA4CA7"/>
    <w:rsid w:val="00FA4D4E"/>
    <w:rsid w:val="00FA6336"/>
    <w:rsid w:val="00FA76E0"/>
    <w:rsid w:val="00FC0BA6"/>
    <w:rsid w:val="00FC218F"/>
    <w:rsid w:val="00FC3D57"/>
    <w:rsid w:val="00FC56F3"/>
    <w:rsid w:val="00FE1F0E"/>
    <w:rsid w:val="00FE384C"/>
    <w:rsid w:val="00FF2B79"/>
    <w:rsid w:val="00FF36D0"/>
    <w:rsid w:val="00FF40BD"/>
    <w:rsid w:val="0127917F"/>
    <w:rsid w:val="01357352"/>
    <w:rsid w:val="015DD79C"/>
    <w:rsid w:val="01EC5EB2"/>
    <w:rsid w:val="01F13C54"/>
    <w:rsid w:val="025D0524"/>
    <w:rsid w:val="02616A82"/>
    <w:rsid w:val="028B0A24"/>
    <w:rsid w:val="02971263"/>
    <w:rsid w:val="02E01886"/>
    <w:rsid w:val="02E8CEAC"/>
    <w:rsid w:val="02EF6343"/>
    <w:rsid w:val="03016863"/>
    <w:rsid w:val="030889A1"/>
    <w:rsid w:val="0314ACEC"/>
    <w:rsid w:val="033E4FA8"/>
    <w:rsid w:val="034FEB94"/>
    <w:rsid w:val="03B853C3"/>
    <w:rsid w:val="03B895B1"/>
    <w:rsid w:val="0418081F"/>
    <w:rsid w:val="042785AD"/>
    <w:rsid w:val="04694AD6"/>
    <w:rsid w:val="04DB170E"/>
    <w:rsid w:val="04DB349B"/>
    <w:rsid w:val="050709D0"/>
    <w:rsid w:val="051CC95F"/>
    <w:rsid w:val="052AEFE0"/>
    <w:rsid w:val="05381D0A"/>
    <w:rsid w:val="0542E94D"/>
    <w:rsid w:val="056FB3FE"/>
    <w:rsid w:val="058BDFAD"/>
    <w:rsid w:val="05B276BF"/>
    <w:rsid w:val="05C9740D"/>
    <w:rsid w:val="05D6D527"/>
    <w:rsid w:val="05FFC8FA"/>
    <w:rsid w:val="06380442"/>
    <w:rsid w:val="065B24C4"/>
    <w:rsid w:val="065DC273"/>
    <w:rsid w:val="066A4A66"/>
    <w:rsid w:val="0698C6A0"/>
    <w:rsid w:val="06E38FCC"/>
    <w:rsid w:val="070A1A7A"/>
    <w:rsid w:val="07411EA1"/>
    <w:rsid w:val="07B10217"/>
    <w:rsid w:val="07C5D54F"/>
    <w:rsid w:val="07D80B4C"/>
    <w:rsid w:val="07DAA207"/>
    <w:rsid w:val="08022A1A"/>
    <w:rsid w:val="080F1844"/>
    <w:rsid w:val="083F6966"/>
    <w:rsid w:val="08420A13"/>
    <w:rsid w:val="084874CA"/>
    <w:rsid w:val="084CF515"/>
    <w:rsid w:val="08843D02"/>
    <w:rsid w:val="08A5955B"/>
    <w:rsid w:val="091154AA"/>
    <w:rsid w:val="091B21BD"/>
    <w:rsid w:val="093B4221"/>
    <w:rsid w:val="093D29DF"/>
    <w:rsid w:val="0992E1A0"/>
    <w:rsid w:val="09B4A4B7"/>
    <w:rsid w:val="09E8F74C"/>
    <w:rsid w:val="09FAF038"/>
    <w:rsid w:val="0A04E3A9"/>
    <w:rsid w:val="0A2497CB"/>
    <w:rsid w:val="0A9836EF"/>
    <w:rsid w:val="0AADC47F"/>
    <w:rsid w:val="0AD33A1D"/>
    <w:rsid w:val="0AE0B64E"/>
    <w:rsid w:val="0B1FB8F0"/>
    <w:rsid w:val="0B341C6E"/>
    <w:rsid w:val="0B3CD342"/>
    <w:rsid w:val="0B91B951"/>
    <w:rsid w:val="0C63AF9E"/>
    <w:rsid w:val="0C89F471"/>
    <w:rsid w:val="0C9F0742"/>
    <w:rsid w:val="0CAAAA5E"/>
    <w:rsid w:val="0CB75D9F"/>
    <w:rsid w:val="0D04705B"/>
    <w:rsid w:val="0D0E6118"/>
    <w:rsid w:val="0D22C4F2"/>
    <w:rsid w:val="0D2C81A3"/>
    <w:rsid w:val="0D9FD6DA"/>
    <w:rsid w:val="0DA29961"/>
    <w:rsid w:val="0DC54C78"/>
    <w:rsid w:val="0DEC22DC"/>
    <w:rsid w:val="0E236AC9"/>
    <w:rsid w:val="0E4E99BF"/>
    <w:rsid w:val="0E9390AE"/>
    <w:rsid w:val="0F0F996C"/>
    <w:rsid w:val="0F165AB0"/>
    <w:rsid w:val="0F34B6CF"/>
    <w:rsid w:val="0F5A2C6D"/>
    <w:rsid w:val="0FA836E0"/>
    <w:rsid w:val="0FAC9F8D"/>
    <w:rsid w:val="0FD8F5F7"/>
    <w:rsid w:val="0FEBA22F"/>
    <w:rsid w:val="0FF1683A"/>
    <w:rsid w:val="0FFC2493"/>
    <w:rsid w:val="10007373"/>
    <w:rsid w:val="100B4889"/>
    <w:rsid w:val="10117980"/>
    <w:rsid w:val="101F3A9D"/>
    <w:rsid w:val="105A65B4"/>
    <w:rsid w:val="1065ACDD"/>
    <w:rsid w:val="1077944C"/>
    <w:rsid w:val="1097DD82"/>
    <w:rsid w:val="109FD57D"/>
    <w:rsid w:val="10B22B11"/>
    <w:rsid w:val="112D2BA9"/>
    <w:rsid w:val="1140AC1A"/>
    <w:rsid w:val="116FDDCA"/>
    <w:rsid w:val="11867671"/>
    <w:rsid w:val="11AA1CFE"/>
    <w:rsid w:val="11B1A2F3"/>
    <w:rsid w:val="12327FAC"/>
    <w:rsid w:val="123D4C04"/>
    <w:rsid w:val="124DFB72"/>
    <w:rsid w:val="125589B7"/>
    <w:rsid w:val="1280221E"/>
    <w:rsid w:val="129EB1E8"/>
    <w:rsid w:val="12C726BE"/>
    <w:rsid w:val="12E22467"/>
    <w:rsid w:val="12E9ECAA"/>
    <w:rsid w:val="1339FC25"/>
    <w:rsid w:val="135996FD"/>
    <w:rsid w:val="136F2A4C"/>
    <w:rsid w:val="13BBA91F"/>
    <w:rsid w:val="13CC0422"/>
    <w:rsid w:val="13CD3B31"/>
    <w:rsid w:val="142F54E5"/>
    <w:rsid w:val="144B8B4A"/>
    <w:rsid w:val="1472947F"/>
    <w:rsid w:val="147888CC"/>
    <w:rsid w:val="14976986"/>
    <w:rsid w:val="14A93F5F"/>
    <w:rsid w:val="14D72C9B"/>
    <w:rsid w:val="14D89120"/>
    <w:rsid w:val="14EA1B23"/>
    <w:rsid w:val="14F6286E"/>
    <w:rsid w:val="1521D139"/>
    <w:rsid w:val="15A5DF7A"/>
    <w:rsid w:val="15AD469F"/>
    <w:rsid w:val="15B49BB2"/>
    <w:rsid w:val="15C6E82F"/>
    <w:rsid w:val="16009CCC"/>
    <w:rsid w:val="16038273"/>
    <w:rsid w:val="1698B765"/>
    <w:rsid w:val="16E0DAAD"/>
    <w:rsid w:val="16FCFCD4"/>
    <w:rsid w:val="173D9DA5"/>
    <w:rsid w:val="1741F3C3"/>
    <w:rsid w:val="177CA330"/>
    <w:rsid w:val="17B0F2DC"/>
    <w:rsid w:val="17F61C9C"/>
    <w:rsid w:val="1800523B"/>
    <w:rsid w:val="180BAF0A"/>
    <w:rsid w:val="181B923A"/>
    <w:rsid w:val="18238E8C"/>
    <w:rsid w:val="182B632C"/>
    <w:rsid w:val="185AED0D"/>
    <w:rsid w:val="1877AF2E"/>
    <w:rsid w:val="187AC23F"/>
    <w:rsid w:val="188546E6"/>
    <w:rsid w:val="18927673"/>
    <w:rsid w:val="189931DC"/>
    <w:rsid w:val="18A3E268"/>
    <w:rsid w:val="18C5D3D6"/>
    <w:rsid w:val="18E11F9C"/>
    <w:rsid w:val="19ACE3AF"/>
    <w:rsid w:val="19FE2F6F"/>
    <w:rsid w:val="1A205F55"/>
    <w:rsid w:val="1A47DC3E"/>
    <w:rsid w:val="1A493D04"/>
    <w:rsid w:val="1A597BBC"/>
    <w:rsid w:val="1AB3A76C"/>
    <w:rsid w:val="1AD2F811"/>
    <w:rsid w:val="1B1B20C6"/>
    <w:rsid w:val="1B3911D7"/>
    <w:rsid w:val="1B83EF24"/>
    <w:rsid w:val="1B9BE891"/>
    <w:rsid w:val="1BAB3DC1"/>
    <w:rsid w:val="1BD331F7"/>
    <w:rsid w:val="1BDC13B1"/>
    <w:rsid w:val="1C4FDE99"/>
    <w:rsid w:val="1C6F9E40"/>
    <w:rsid w:val="1C76DA30"/>
    <w:rsid w:val="1C8CEE2F"/>
    <w:rsid w:val="1C9A5C0F"/>
    <w:rsid w:val="1CC7FA28"/>
    <w:rsid w:val="1CD25CA4"/>
    <w:rsid w:val="1CD3A559"/>
    <w:rsid w:val="1CF4F7AA"/>
    <w:rsid w:val="1D20242C"/>
    <w:rsid w:val="1D86EB8D"/>
    <w:rsid w:val="1D960B8D"/>
    <w:rsid w:val="1DF66A49"/>
    <w:rsid w:val="1E29B57D"/>
    <w:rsid w:val="1E2AAA2F"/>
    <w:rsid w:val="1E2EBE5A"/>
    <w:rsid w:val="1E2ED188"/>
    <w:rsid w:val="1E84891C"/>
    <w:rsid w:val="1EFD2CD6"/>
    <w:rsid w:val="1F097965"/>
    <w:rsid w:val="1F324434"/>
    <w:rsid w:val="1FBBA01A"/>
    <w:rsid w:val="1FF2B536"/>
    <w:rsid w:val="20545CEE"/>
    <w:rsid w:val="205D5494"/>
    <w:rsid w:val="20DCF807"/>
    <w:rsid w:val="2104013C"/>
    <w:rsid w:val="2136473D"/>
    <w:rsid w:val="215B002D"/>
    <w:rsid w:val="21748C8B"/>
    <w:rsid w:val="218BB19E"/>
    <w:rsid w:val="21AE16CC"/>
    <w:rsid w:val="21C6CCE0"/>
    <w:rsid w:val="21CC8C1A"/>
    <w:rsid w:val="21EC0D6B"/>
    <w:rsid w:val="21EDDE6B"/>
    <w:rsid w:val="220770FE"/>
    <w:rsid w:val="2241B251"/>
    <w:rsid w:val="22713B5C"/>
    <w:rsid w:val="22AC1EDE"/>
    <w:rsid w:val="2317B13C"/>
    <w:rsid w:val="2337655E"/>
    <w:rsid w:val="23799163"/>
    <w:rsid w:val="2399E465"/>
    <w:rsid w:val="23A0E92D"/>
    <w:rsid w:val="23B11CA8"/>
    <w:rsid w:val="23D62480"/>
    <w:rsid w:val="24118BE1"/>
    <w:rsid w:val="242D28B3"/>
    <w:rsid w:val="244554F1"/>
    <w:rsid w:val="2479A786"/>
    <w:rsid w:val="247AF035"/>
    <w:rsid w:val="247C94AF"/>
    <w:rsid w:val="24A8EEC9"/>
    <w:rsid w:val="24F94AF9"/>
    <w:rsid w:val="25110126"/>
    <w:rsid w:val="253E74B9"/>
    <w:rsid w:val="255D9068"/>
    <w:rsid w:val="259AFD33"/>
    <w:rsid w:val="25B6D8A0"/>
    <w:rsid w:val="25D363FE"/>
    <w:rsid w:val="25F3350A"/>
    <w:rsid w:val="25F56019"/>
    <w:rsid w:val="26127A6B"/>
    <w:rsid w:val="264ED82C"/>
    <w:rsid w:val="266D5C12"/>
    <w:rsid w:val="268BF6C0"/>
    <w:rsid w:val="269A3203"/>
    <w:rsid w:val="26C836DB"/>
    <w:rsid w:val="26E64403"/>
    <w:rsid w:val="26F561D6"/>
    <w:rsid w:val="26FDD016"/>
    <w:rsid w:val="27561C1A"/>
    <w:rsid w:val="27754553"/>
    <w:rsid w:val="2778081D"/>
    <w:rsid w:val="2778848B"/>
    <w:rsid w:val="2789D6BF"/>
    <w:rsid w:val="288B4547"/>
    <w:rsid w:val="2894FF54"/>
    <w:rsid w:val="28D9C372"/>
    <w:rsid w:val="2905B636"/>
    <w:rsid w:val="292D5EA0"/>
    <w:rsid w:val="29389810"/>
    <w:rsid w:val="2948D7DF"/>
    <w:rsid w:val="2951DF01"/>
    <w:rsid w:val="2969B36B"/>
    <w:rsid w:val="29AD3ACB"/>
    <w:rsid w:val="29C56709"/>
    <w:rsid w:val="29EADCA7"/>
    <w:rsid w:val="2A11F5C1"/>
    <w:rsid w:val="2A189399"/>
    <w:rsid w:val="2A1BFD76"/>
    <w:rsid w:val="2A2733B3"/>
    <w:rsid w:val="2A45B799"/>
    <w:rsid w:val="2A523F8C"/>
    <w:rsid w:val="2A8813AA"/>
    <w:rsid w:val="2B2A2153"/>
    <w:rsid w:val="2B3B5406"/>
    <w:rsid w:val="2B57DEB9"/>
    <w:rsid w:val="2B7933B0"/>
    <w:rsid w:val="2B99BDE9"/>
    <w:rsid w:val="2BB3E0EF"/>
    <w:rsid w:val="2BB841A5"/>
    <w:rsid w:val="2BBE599C"/>
    <w:rsid w:val="2BD65309"/>
    <w:rsid w:val="2BE8F50A"/>
    <w:rsid w:val="2BF9C6AB"/>
    <w:rsid w:val="2C11884C"/>
    <w:rsid w:val="2C165343"/>
    <w:rsid w:val="2C2BF7EF"/>
    <w:rsid w:val="2C891B1C"/>
    <w:rsid w:val="2C9D11EE"/>
    <w:rsid w:val="2CBDA564"/>
    <w:rsid w:val="2D3A9F36"/>
    <w:rsid w:val="2D3B0D53"/>
    <w:rsid w:val="2D44D9FA"/>
    <w:rsid w:val="2D49BD09"/>
    <w:rsid w:val="2D53BF42"/>
    <w:rsid w:val="2D5B6126"/>
    <w:rsid w:val="2D5C5FA4"/>
    <w:rsid w:val="2D983080"/>
    <w:rsid w:val="2DA1F6EA"/>
    <w:rsid w:val="2DA5698A"/>
    <w:rsid w:val="2E255024"/>
    <w:rsid w:val="2E29C001"/>
    <w:rsid w:val="2E46BA0E"/>
    <w:rsid w:val="2E863275"/>
    <w:rsid w:val="2EC91C9A"/>
    <w:rsid w:val="2F069A0D"/>
    <w:rsid w:val="2F08659E"/>
    <w:rsid w:val="2F093906"/>
    <w:rsid w:val="2F1842CE"/>
    <w:rsid w:val="2F483BA8"/>
    <w:rsid w:val="2F678A28"/>
    <w:rsid w:val="2F90DD6E"/>
    <w:rsid w:val="2FCF6204"/>
    <w:rsid w:val="2FEA333C"/>
    <w:rsid w:val="3060771F"/>
    <w:rsid w:val="30D14218"/>
    <w:rsid w:val="30F974C5"/>
    <w:rsid w:val="312B5AA0"/>
    <w:rsid w:val="3134FFEF"/>
    <w:rsid w:val="3163E152"/>
    <w:rsid w:val="316E5E8E"/>
    <w:rsid w:val="3194783D"/>
    <w:rsid w:val="31BA77BF"/>
    <w:rsid w:val="31D15AC2"/>
    <w:rsid w:val="31D2C542"/>
    <w:rsid w:val="31E423A7"/>
    <w:rsid w:val="3206F692"/>
    <w:rsid w:val="32075ECE"/>
    <w:rsid w:val="325563E9"/>
    <w:rsid w:val="32AC4274"/>
    <w:rsid w:val="32C92C64"/>
    <w:rsid w:val="32FEB594"/>
    <w:rsid w:val="33249AD6"/>
    <w:rsid w:val="33274125"/>
    <w:rsid w:val="33289EE7"/>
    <w:rsid w:val="3329E216"/>
    <w:rsid w:val="333D4A70"/>
    <w:rsid w:val="333DB836"/>
    <w:rsid w:val="333E468F"/>
    <w:rsid w:val="3351008B"/>
    <w:rsid w:val="33BA3595"/>
    <w:rsid w:val="33BF7D99"/>
    <w:rsid w:val="33EB8720"/>
    <w:rsid w:val="33F9C4BD"/>
    <w:rsid w:val="34108EF8"/>
    <w:rsid w:val="3451E0AC"/>
    <w:rsid w:val="348E61C7"/>
    <w:rsid w:val="34ADC4F8"/>
    <w:rsid w:val="34C7615C"/>
    <w:rsid w:val="35053107"/>
    <w:rsid w:val="3506812F"/>
    <w:rsid w:val="3513C7E6"/>
    <w:rsid w:val="3536DD9A"/>
    <w:rsid w:val="3554FB5B"/>
    <w:rsid w:val="3579A05B"/>
    <w:rsid w:val="35EC2AAC"/>
    <w:rsid w:val="36191859"/>
    <w:rsid w:val="364CE4E3"/>
    <w:rsid w:val="3689504D"/>
    <w:rsid w:val="368DE8E2"/>
    <w:rsid w:val="369A371E"/>
    <w:rsid w:val="36C14053"/>
    <w:rsid w:val="370DBF26"/>
    <w:rsid w:val="372E85E7"/>
    <w:rsid w:val="376E230F"/>
    <w:rsid w:val="37782BB3"/>
    <w:rsid w:val="379F34E8"/>
    <w:rsid w:val="37C4AA86"/>
    <w:rsid w:val="37CB12C4"/>
    <w:rsid w:val="37D0A247"/>
    <w:rsid w:val="37D876E8"/>
    <w:rsid w:val="3828EFF5"/>
    <w:rsid w:val="384B703B"/>
    <w:rsid w:val="385413B4"/>
    <w:rsid w:val="386BB2B6"/>
    <w:rsid w:val="3875C88B"/>
    <w:rsid w:val="38A86A61"/>
    <w:rsid w:val="38AF6F7E"/>
    <w:rsid w:val="38E76339"/>
    <w:rsid w:val="390000B9"/>
    <w:rsid w:val="3906B1B9"/>
    <w:rsid w:val="39412348"/>
    <w:rsid w:val="39FF9EB0"/>
    <w:rsid w:val="3A274C13"/>
    <w:rsid w:val="3A621593"/>
    <w:rsid w:val="3A670C48"/>
    <w:rsid w:val="3A741A14"/>
    <w:rsid w:val="3A8A117C"/>
    <w:rsid w:val="3A8FB3AC"/>
    <w:rsid w:val="3ADC08FE"/>
    <w:rsid w:val="3B114CF9"/>
    <w:rsid w:val="3B1BBC8F"/>
    <w:rsid w:val="3B634AA2"/>
    <w:rsid w:val="3B67DD07"/>
    <w:rsid w:val="3B6DA841"/>
    <w:rsid w:val="3BF8C414"/>
    <w:rsid w:val="3C0266C4"/>
    <w:rsid w:val="3C55B470"/>
    <w:rsid w:val="3C5D3C54"/>
    <w:rsid w:val="3C6B1E27"/>
    <w:rsid w:val="3CABE80B"/>
    <w:rsid w:val="3CAFE245"/>
    <w:rsid w:val="3CDCDFC7"/>
    <w:rsid w:val="3CDD15C2"/>
    <w:rsid w:val="3D180255"/>
    <w:rsid w:val="3D34A9B8"/>
    <w:rsid w:val="3D81C607"/>
    <w:rsid w:val="3D88A318"/>
    <w:rsid w:val="3E2A949F"/>
    <w:rsid w:val="3E371338"/>
    <w:rsid w:val="3E69AE1A"/>
    <w:rsid w:val="3E7F1C1D"/>
    <w:rsid w:val="3EABCBA9"/>
    <w:rsid w:val="3EAF1847"/>
    <w:rsid w:val="3EBC858B"/>
    <w:rsid w:val="3ED6052B"/>
    <w:rsid w:val="3EE3815C"/>
    <w:rsid w:val="3F08A1D3"/>
    <w:rsid w:val="3F2222DE"/>
    <w:rsid w:val="3FA81BBE"/>
    <w:rsid w:val="3FAF7CF1"/>
    <w:rsid w:val="3FF0837F"/>
    <w:rsid w:val="3FF49A91"/>
    <w:rsid w:val="401A102F"/>
    <w:rsid w:val="40470DB1"/>
    <w:rsid w:val="4051A4AB"/>
    <w:rsid w:val="40723A33"/>
    <w:rsid w:val="407B0AC6"/>
    <w:rsid w:val="40A55ED3"/>
    <w:rsid w:val="40E82194"/>
    <w:rsid w:val="410CD608"/>
    <w:rsid w:val="415DF555"/>
    <w:rsid w:val="41619DE9"/>
    <w:rsid w:val="4188F870"/>
    <w:rsid w:val="419BC0A3"/>
    <w:rsid w:val="41D80D51"/>
    <w:rsid w:val="41E010F3"/>
    <w:rsid w:val="41E99528"/>
    <w:rsid w:val="42175A59"/>
    <w:rsid w:val="422219F2"/>
    <w:rsid w:val="42487C23"/>
    <w:rsid w:val="425E3F4A"/>
    <w:rsid w:val="42673314"/>
    <w:rsid w:val="4291736D"/>
    <w:rsid w:val="42A774F7"/>
    <w:rsid w:val="42D749A6"/>
    <w:rsid w:val="4302FC77"/>
    <w:rsid w:val="432D0901"/>
    <w:rsid w:val="4344CB3D"/>
    <w:rsid w:val="434F27E0"/>
    <w:rsid w:val="435800C6"/>
    <w:rsid w:val="4397712E"/>
    <w:rsid w:val="43B2AB88"/>
    <w:rsid w:val="43DA33EF"/>
    <w:rsid w:val="43F2A731"/>
    <w:rsid w:val="44099870"/>
    <w:rsid w:val="442F0E0E"/>
    <w:rsid w:val="44468CE0"/>
    <w:rsid w:val="44561743"/>
    <w:rsid w:val="454E7BE9"/>
    <w:rsid w:val="4576CE99"/>
    <w:rsid w:val="457A4C9F"/>
    <w:rsid w:val="4593C858"/>
    <w:rsid w:val="45D096CC"/>
    <w:rsid w:val="45F04AEE"/>
    <w:rsid w:val="45F50ED2"/>
    <w:rsid w:val="45FFC87C"/>
    <w:rsid w:val="46181DAC"/>
    <w:rsid w:val="462FBB56"/>
    <w:rsid w:val="466AC362"/>
    <w:rsid w:val="4671149F"/>
    <w:rsid w:val="4684EE8F"/>
    <w:rsid w:val="4695741D"/>
    <w:rsid w:val="46B64016"/>
    <w:rsid w:val="46BBD10C"/>
    <w:rsid w:val="46E44E97"/>
    <w:rsid w:val="470EA0C4"/>
    <w:rsid w:val="4747F6CD"/>
    <w:rsid w:val="47673727"/>
    <w:rsid w:val="478B3D2C"/>
    <w:rsid w:val="47976AF8"/>
    <w:rsid w:val="47AECB02"/>
    <w:rsid w:val="47BF2CA7"/>
    <w:rsid w:val="47CB1DF1"/>
    <w:rsid w:val="47E3F3FC"/>
    <w:rsid w:val="47F636F3"/>
    <w:rsid w:val="488EC07E"/>
    <w:rsid w:val="48B6005E"/>
    <w:rsid w:val="48CD80CE"/>
    <w:rsid w:val="48E06AC6"/>
    <w:rsid w:val="48FC591A"/>
    <w:rsid w:val="490500F3"/>
    <w:rsid w:val="4959E82C"/>
    <w:rsid w:val="4985BD61"/>
    <w:rsid w:val="4A0D3E77"/>
    <w:rsid w:val="4A1A4CE2"/>
    <w:rsid w:val="4A297C03"/>
    <w:rsid w:val="4A56C785"/>
    <w:rsid w:val="4A5C7FD1"/>
    <w:rsid w:val="4A93C937"/>
    <w:rsid w:val="4A9F09DC"/>
    <w:rsid w:val="4ACBB1BB"/>
    <w:rsid w:val="4AF36834"/>
    <w:rsid w:val="4B5AF34F"/>
    <w:rsid w:val="4B9BAAA1"/>
    <w:rsid w:val="4BB149D4"/>
    <w:rsid w:val="4BF1E25D"/>
    <w:rsid w:val="4BFC8141"/>
    <w:rsid w:val="4C13E00C"/>
    <w:rsid w:val="4C635437"/>
    <w:rsid w:val="4C996A7A"/>
    <w:rsid w:val="4CE97E91"/>
    <w:rsid w:val="4D3698BF"/>
    <w:rsid w:val="4D505454"/>
    <w:rsid w:val="4D6E137D"/>
    <w:rsid w:val="4DB74DCA"/>
    <w:rsid w:val="4DE61EAC"/>
    <w:rsid w:val="4DFF893F"/>
    <w:rsid w:val="4E005F67"/>
    <w:rsid w:val="4E07284C"/>
    <w:rsid w:val="4E08AF52"/>
    <w:rsid w:val="4E552E25"/>
    <w:rsid w:val="4E739F01"/>
    <w:rsid w:val="4E7AA3C3"/>
    <w:rsid w:val="4E7C375A"/>
    <w:rsid w:val="4E8239AB"/>
    <w:rsid w:val="4ECA51BC"/>
    <w:rsid w:val="4F09EC43"/>
    <w:rsid w:val="4F106FA3"/>
    <w:rsid w:val="4F1DEBD4"/>
    <w:rsid w:val="4F3CC252"/>
    <w:rsid w:val="4FA4CBCB"/>
    <w:rsid w:val="4FAB0B78"/>
    <w:rsid w:val="500F6F62"/>
    <w:rsid w:val="50384997"/>
    <w:rsid w:val="50634AB4"/>
    <w:rsid w:val="50A90FB7"/>
    <w:rsid w:val="51126D17"/>
    <w:rsid w:val="5151F08D"/>
    <w:rsid w:val="5157E4DA"/>
    <w:rsid w:val="5163900B"/>
    <w:rsid w:val="51B0DC46"/>
    <w:rsid w:val="51D7F709"/>
    <w:rsid w:val="521F66AD"/>
    <w:rsid w:val="525A7BA5"/>
    <w:rsid w:val="525B4F0D"/>
    <w:rsid w:val="52614710"/>
    <w:rsid w:val="52648F0E"/>
    <w:rsid w:val="5274DC11"/>
    <w:rsid w:val="52936F6F"/>
    <w:rsid w:val="5296BBC0"/>
    <w:rsid w:val="52DC2075"/>
    <w:rsid w:val="52E037A7"/>
    <w:rsid w:val="537867C7"/>
    <w:rsid w:val="53B06EF0"/>
    <w:rsid w:val="53B28D26"/>
    <w:rsid w:val="53B4E599"/>
    <w:rsid w:val="53C33AE2"/>
    <w:rsid w:val="542ECC02"/>
    <w:rsid w:val="5433FEBA"/>
    <w:rsid w:val="543E6B36"/>
    <w:rsid w:val="54904EEA"/>
    <w:rsid w:val="54B5F759"/>
    <w:rsid w:val="54C796D7"/>
    <w:rsid w:val="54E8A2FC"/>
    <w:rsid w:val="54EC8A6F"/>
    <w:rsid w:val="54F3EAE8"/>
    <w:rsid w:val="54F7BC82"/>
    <w:rsid w:val="559FE3AF"/>
    <w:rsid w:val="55F63000"/>
    <w:rsid w:val="563F3A49"/>
    <w:rsid w:val="5650CB9B"/>
    <w:rsid w:val="5660A840"/>
    <w:rsid w:val="566D2055"/>
    <w:rsid w:val="567A7E45"/>
    <w:rsid w:val="568F6077"/>
    <w:rsid w:val="569AC2F4"/>
    <w:rsid w:val="56BF7C35"/>
    <w:rsid w:val="56C033EA"/>
    <w:rsid w:val="56C0EF0C"/>
    <w:rsid w:val="56CC93C4"/>
    <w:rsid w:val="56F11E54"/>
    <w:rsid w:val="5748C799"/>
    <w:rsid w:val="57DB0AAA"/>
    <w:rsid w:val="57E994A1"/>
    <w:rsid w:val="57FDD9A1"/>
    <w:rsid w:val="57FE70CD"/>
    <w:rsid w:val="582887CD"/>
    <w:rsid w:val="58523A0D"/>
    <w:rsid w:val="5880E271"/>
    <w:rsid w:val="58B5A6DF"/>
    <w:rsid w:val="58DF5912"/>
    <w:rsid w:val="59257E95"/>
    <w:rsid w:val="592BD7A3"/>
    <w:rsid w:val="592D00E9"/>
    <w:rsid w:val="5949D5CA"/>
    <w:rsid w:val="594E8927"/>
    <w:rsid w:val="5955F7C8"/>
    <w:rsid w:val="59AE994D"/>
    <w:rsid w:val="59B21F07"/>
    <w:rsid w:val="59DFA214"/>
    <w:rsid w:val="59FC69D6"/>
    <w:rsid w:val="5A066C0F"/>
    <w:rsid w:val="5A314414"/>
    <w:rsid w:val="5A5A2C75"/>
    <w:rsid w:val="5A5FD52D"/>
    <w:rsid w:val="5A946B22"/>
    <w:rsid w:val="5AA3506A"/>
    <w:rsid w:val="5B19E990"/>
    <w:rsid w:val="5B47E15C"/>
    <w:rsid w:val="5B49DA14"/>
    <w:rsid w:val="5B7DC09F"/>
    <w:rsid w:val="5BF92404"/>
    <w:rsid w:val="5C1FED07"/>
    <w:rsid w:val="5C201F0D"/>
    <w:rsid w:val="5C2EFC04"/>
    <w:rsid w:val="5C93394F"/>
    <w:rsid w:val="5CA3D6DF"/>
    <w:rsid w:val="5CB04133"/>
    <w:rsid w:val="5CD1D6AB"/>
    <w:rsid w:val="5CD3B6B9"/>
    <w:rsid w:val="5CDA8C84"/>
    <w:rsid w:val="5D05D9F3"/>
    <w:rsid w:val="5D0CF099"/>
    <w:rsid w:val="5D109943"/>
    <w:rsid w:val="5D204BE2"/>
    <w:rsid w:val="5DA128E2"/>
    <w:rsid w:val="5DB42B9A"/>
    <w:rsid w:val="5DE35D4A"/>
    <w:rsid w:val="5E551EEA"/>
    <w:rsid w:val="5E85902A"/>
    <w:rsid w:val="5E91B051"/>
    <w:rsid w:val="5E9408D5"/>
    <w:rsid w:val="5EB96459"/>
    <w:rsid w:val="5EBFBE48"/>
    <w:rsid w:val="5ECC74BF"/>
    <w:rsid w:val="5ECC7F57"/>
    <w:rsid w:val="5F123168"/>
    <w:rsid w:val="5F8E027E"/>
    <w:rsid w:val="5FAF525B"/>
    <w:rsid w:val="5FE61C8F"/>
    <w:rsid w:val="6001F84C"/>
    <w:rsid w:val="601971BC"/>
    <w:rsid w:val="602D80B2"/>
    <w:rsid w:val="603E0876"/>
    <w:rsid w:val="60684520"/>
    <w:rsid w:val="60C5F217"/>
    <w:rsid w:val="60D3DC0E"/>
    <w:rsid w:val="60D58146"/>
    <w:rsid w:val="6100A89C"/>
    <w:rsid w:val="6118D2FD"/>
    <w:rsid w:val="6121AD7B"/>
    <w:rsid w:val="6182C0E1"/>
    <w:rsid w:val="6189293F"/>
    <w:rsid w:val="61F0D345"/>
    <w:rsid w:val="62015DA9"/>
    <w:rsid w:val="62AF4689"/>
    <w:rsid w:val="62BD5113"/>
    <w:rsid w:val="63213AFA"/>
    <w:rsid w:val="63513C05"/>
    <w:rsid w:val="638DFBA9"/>
    <w:rsid w:val="63C0BB46"/>
    <w:rsid w:val="64070E36"/>
    <w:rsid w:val="6427DD88"/>
    <w:rsid w:val="64397671"/>
    <w:rsid w:val="645EEC0F"/>
    <w:rsid w:val="646F9069"/>
    <w:rsid w:val="649727F7"/>
    <w:rsid w:val="64C4C22D"/>
    <w:rsid w:val="64FADF0D"/>
    <w:rsid w:val="6515BAB8"/>
    <w:rsid w:val="653226FA"/>
    <w:rsid w:val="654A9E79"/>
    <w:rsid w:val="655C6684"/>
    <w:rsid w:val="6574002E"/>
    <w:rsid w:val="65D6D245"/>
    <w:rsid w:val="65E31E0D"/>
    <w:rsid w:val="65F95044"/>
    <w:rsid w:val="65FBD5FE"/>
    <w:rsid w:val="6635912D"/>
    <w:rsid w:val="6648474A"/>
    <w:rsid w:val="665FCC28"/>
    <w:rsid w:val="66628EAF"/>
    <w:rsid w:val="6690A20F"/>
    <w:rsid w:val="6696E144"/>
    <w:rsid w:val="66A9FB38"/>
    <w:rsid w:val="672AA6A6"/>
    <w:rsid w:val="672C49F6"/>
    <w:rsid w:val="673B2A50"/>
    <w:rsid w:val="6758597B"/>
    <w:rsid w:val="675BAE77"/>
    <w:rsid w:val="67619A01"/>
    <w:rsid w:val="677DFCF6"/>
    <w:rsid w:val="67812415"/>
    <w:rsid w:val="678AD342"/>
    <w:rsid w:val="678EA046"/>
    <w:rsid w:val="67A82D4A"/>
    <w:rsid w:val="67CE695C"/>
    <w:rsid w:val="67E20666"/>
    <w:rsid w:val="67ECED42"/>
    <w:rsid w:val="6801BA88"/>
    <w:rsid w:val="68243955"/>
    <w:rsid w:val="68504725"/>
    <w:rsid w:val="68586165"/>
    <w:rsid w:val="68812BB5"/>
    <w:rsid w:val="68C8E4A0"/>
    <w:rsid w:val="68D3E6D2"/>
    <w:rsid w:val="68E5DE5F"/>
    <w:rsid w:val="6922ACD3"/>
    <w:rsid w:val="6927A388"/>
    <w:rsid w:val="694724D9"/>
    <w:rsid w:val="69D03057"/>
    <w:rsid w:val="6A151938"/>
    <w:rsid w:val="6A2FEB60"/>
    <w:rsid w:val="6A506068"/>
    <w:rsid w:val="6A7A508E"/>
    <w:rsid w:val="6A80B2A1"/>
    <w:rsid w:val="6A9A0CD4"/>
    <w:rsid w:val="6A9F5DD4"/>
    <w:rsid w:val="6ABF225A"/>
    <w:rsid w:val="6AE980FF"/>
    <w:rsid w:val="6AEC0FA3"/>
    <w:rsid w:val="6B83EB85"/>
    <w:rsid w:val="6B88A5C3"/>
    <w:rsid w:val="6B9B6D82"/>
    <w:rsid w:val="6C081665"/>
    <w:rsid w:val="6C3B6A02"/>
    <w:rsid w:val="6C48E004"/>
    <w:rsid w:val="6C77D4F7"/>
    <w:rsid w:val="6C7DECED"/>
    <w:rsid w:val="6C998C27"/>
    <w:rsid w:val="6CB9B4A5"/>
    <w:rsid w:val="6CD98197"/>
    <w:rsid w:val="6CFAD00A"/>
    <w:rsid w:val="6D129AB6"/>
    <w:rsid w:val="6D310C9B"/>
    <w:rsid w:val="6D5A40D6"/>
    <w:rsid w:val="6D763D76"/>
    <w:rsid w:val="6DA44B6D"/>
    <w:rsid w:val="6DEB3204"/>
    <w:rsid w:val="6E1DC7C2"/>
    <w:rsid w:val="6E334FF4"/>
    <w:rsid w:val="6E68B2FE"/>
    <w:rsid w:val="6E8FBC33"/>
    <w:rsid w:val="6F097A80"/>
    <w:rsid w:val="6F269826"/>
    <w:rsid w:val="6F30D733"/>
    <w:rsid w:val="6F5BD5B6"/>
    <w:rsid w:val="6F65F613"/>
    <w:rsid w:val="6F6CABE6"/>
    <w:rsid w:val="6F7DEF80"/>
    <w:rsid w:val="6FCF2055"/>
    <w:rsid w:val="700D63E5"/>
    <w:rsid w:val="701D1444"/>
    <w:rsid w:val="70236D21"/>
    <w:rsid w:val="707F86E2"/>
    <w:rsid w:val="708CEEFF"/>
    <w:rsid w:val="70A0A833"/>
    <w:rsid w:val="70B41758"/>
    <w:rsid w:val="70E8D2E3"/>
    <w:rsid w:val="70E9BEF0"/>
    <w:rsid w:val="70FB08D9"/>
    <w:rsid w:val="711E3F12"/>
    <w:rsid w:val="7181CE8E"/>
    <w:rsid w:val="718CC43C"/>
    <w:rsid w:val="71A41266"/>
    <w:rsid w:val="71AF0BDE"/>
    <w:rsid w:val="71EBD78F"/>
    <w:rsid w:val="72288944"/>
    <w:rsid w:val="7238B9EE"/>
    <w:rsid w:val="725B3097"/>
    <w:rsid w:val="725C5813"/>
    <w:rsid w:val="726285AA"/>
    <w:rsid w:val="7263252A"/>
    <w:rsid w:val="728676D8"/>
    <w:rsid w:val="72B8F262"/>
    <w:rsid w:val="72BA0F73"/>
    <w:rsid w:val="72D023FD"/>
    <w:rsid w:val="72F7BB8B"/>
    <w:rsid w:val="7306C117"/>
    <w:rsid w:val="73202681"/>
    <w:rsid w:val="7326C787"/>
    <w:rsid w:val="7342ED1C"/>
    <w:rsid w:val="7379093A"/>
    <w:rsid w:val="73EB879D"/>
    <w:rsid w:val="73FB25BE"/>
    <w:rsid w:val="7419EA74"/>
    <w:rsid w:val="741F200B"/>
    <w:rsid w:val="743765D9"/>
    <w:rsid w:val="745FD0CF"/>
    <w:rsid w:val="748ECFAE"/>
    <w:rsid w:val="749624C1"/>
    <w:rsid w:val="7497E266"/>
    <w:rsid w:val="74B0E22E"/>
    <w:rsid w:val="74B5A612"/>
    <w:rsid w:val="74B99902"/>
    <w:rsid w:val="74BBCD30"/>
    <w:rsid w:val="74D94D24"/>
    <w:rsid w:val="74F08567"/>
    <w:rsid w:val="7512CA19"/>
    <w:rsid w:val="75549805"/>
    <w:rsid w:val="75587A03"/>
    <w:rsid w:val="757964E2"/>
    <w:rsid w:val="758FD85B"/>
    <w:rsid w:val="75B91045"/>
    <w:rsid w:val="75C6F218"/>
    <w:rsid w:val="75D9AE53"/>
    <w:rsid w:val="75FC4BE6"/>
    <w:rsid w:val="7646F28C"/>
    <w:rsid w:val="76736F63"/>
    <w:rsid w:val="768BB531"/>
    <w:rsid w:val="76AEB35F"/>
    <w:rsid w:val="76C5A08B"/>
    <w:rsid w:val="76DD99F8"/>
    <w:rsid w:val="76F726FC"/>
    <w:rsid w:val="7701C609"/>
    <w:rsid w:val="770765B4"/>
    <w:rsid w:val="770F2069"/>
    <w:rsid w:val="7751E32A"/>
    <w:rsid w:val="776B7A27"/>
    <w:rsid w:val="7780E209"/>
    <w:rsid w:val="779DA0D3"/>
    <w:rsid w:val="780F3FC4"/>
    <w:rsid w:val="7831D91C"/>
    <w:rsid w:val="78392E2F"/>
    <w:rsid w:val="7903EFAF"/>
    <w:rsid w:val="792AC613"/>
    <w:rsid w:val="7950C569"/>
    <w:rsid w:val="797D93AE"/>
    <w:rsid w:val="79CE0E24"/>
    <w:rsid w:val="79E1767E"/>
    <w:rsid w:val="79E93957"/>
    <w:rsid w:val="79FC7C73"/>
    <w:rsid w:val="7A10C5B5"/>
    <w:rsid w:val="7A192C31"/>
    <w:rsid w:val="7A21D2E2"/>
    <w:rsid w:val="7A3A644C"/>
    <w:rsid w:val="7A64E4EE"/>
    <w:rsid w:val="7AB977FA"/>
    <w:rsid w:val="7ABD71DA"/>
    <w:rsid w:val="7AE93EB2"/>
    <w:rsid w:val="7AEDFB8D"/>
    <w:rsid w:val="7B732E4A"/>
    <w:rsid w:val="7BA2540E"/>
    <w:rsid w:val="7BA45014"/>
    <w:rsid w:val="7C54D192"/>
    <w:rsid w:val="7CA09F2E"/>
    <w:rsid w:val="7CB2B210"/>
    <w:rsid w:val="7CC1E0CB"/>
    <w:rsid w:val="7CE6DDE9"/>
    <w:rsid w:val="7D0B25D6"/>
    <w:rsid w:val="7D4BB11B"/>
    <w:rsid w:val="7D55BC02"/>
    <w:rsid w:val="7D5BB77E"/>
    <w:rsid w:val="7D8AE1FF"/>
    <w:rsid w:val="7DAAEBEA"/>
    <w:rsid w:val="7DB1AED1"/>
    <w:rsid w:val="7DB1EB34"/>
    <w:rsid w:val="7DB8B4F1"/>
    <w:rsid w:val="7DC5F53F"/>
    <w:rsid w:val="7DF65239"/>
    <w:rsid w:val="7E4A29A4"/>
    <w:rsid w:val="7E7A7612"/>
    <w:rsid w:val="7E7B211E"/>
    <w:rsid w:val="7E83E098"/>
    <w:rsid w:val="7E8EA7BA"/>
    <w:rsid w:val="7E99F763"/>
    <w:rsid w:val="7EEF9C49"/>
    <w:rsid w:val="7F0DE434"/>
    <w:rsid w:val="7F115A6E"/>
    <w:rsid w:val="7F229D64"/>
    <w:rsid w:val="7F2829EB"/>
    <w:rsid w:val="7F444874"/>
    <w:rsid w:val="7F68E7AD"/>
    <w:rsid w:val="7FC59B34"/>
    <w:rsid w:val="7FCE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239B2"/>
  <w15:chartTrackingRefBased/>
  <w15:docId w15:val="{09147A8C-BB8D-4416-A93A-CEEFEA20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4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4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374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74B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374B5"/>
  </w:style>
  <w:style w:type="table" w:styleId="TableGrid">
    <w:name w:val="Table Grid"/>
    <w:basedOn w:val="TableNormal"/>
    <w:uiPriority w:val="39"/>
    <w:rsid w:val="00862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0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212"/>
  </w:style>
  <w:style w:type="paragraph" w:styleId="Footer">
    <w:name w:val="footer"/>
    <w:basedOn w:val="Normal"/>
    <w:link w:val="FooterChar"/>
    <w:uiPriority w:val="99"/>
    <w:unhideWhenUsed/>
    <w:rsid w:val="004E0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212"/>
  </w:style>
  <w:style w:type="character" w:styleId="UnresolvedMention">
    <w:name w:val="Unresolved Mention"/>
    <w:basedOn w:val="DefaultParagraphFont"/>
    <w:uiPriority w:val="99"/>
    <w:semiHidden/>
    <w:unhideWhenUsed/>
    <w:rsid w:val="00FF2B7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7638E"/>
    <w:rPr>
      <w:color w:val="808080"/>
    </w:rPr>
  </w:style>
  <w:style w:type="paragraph" w:styleId="ListParagraph">
    <w:name w:val="List Paragraph"/>
    <w:basedOn w:val="Normal"/>
    <w:uiPriority w:val="34"/>
    <w:qFormat/>
    <w:rsid w:val="005A5D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4C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80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nford-cs221.github.io/autumn2019-extra/posters/1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0C1DA-23CA-4B48-8295-73C02E3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900</Words>
  <Characters>5131</Characters>
  <Application>Microsoft Office Word</Application>
  <DocSecurity>4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Siyuan</dc:creator>
  <cp:keywords/>
  <dc:description/>
  <cp:lastModifiedBy>Niu, Siyuan</cp:lastModifiedBy>
  <cp:revision>230</cp:revision>
  <dcterms:created xsi:type="dcterms:W3CDTF">2022-12-17T04:43:00Z</dcterms:created>
  <dcterms:modified xsi:type="dcterms:W3CDTF">2022-12-17T21:01:00Z</dcterms:modified>
</cp:coreProperties>
</file>