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BA0C" w14:textId="752B25D9" w:rsidR="00BD7696" w:rsidRDefault="003A0273" w:rsidP="00323BBA">
      <w:pPr>
        <w:pStyle w:val="1"/>
        <w:jc w:val="center"/>
      </w:pPr>
      <w:r>
        <w:rPr>
          <w:rFonts w:hint="eastAsia"/>
        </w:rPr>
        <w:t>论述报告</w:t>
      </w:r>
    </w:p>
    <w:p w14:paraId="4D550722" w14:textId="1A7FC60A" w:rsidR="007E0042" w:rsidRPr="009C0A41" w:rsidRDefault="007E0042" w:rsidP="00176F98">
      <w:r>
        <w:tab/>
      </w:r>
      <w:r w:rsidR="004026DE" w:rsidRPr="009C0A41">
        <w:rPr>
          <w:rFonts w:hint="eastAsia"/>
        </w:rPr>
        <w:t>随着人工智能技术的成熟，越来越多的行业开始将这项技术运用于商业生产中，如利用人工智能技术进行自动的图像、符号信息处理，进而产生有欣赏价值的绘画、文学内容等。</w:t>
      </w:r>
      <w:r w:rsidRPr="009C0A41">
        <w:rPr>
          <w:rFonts w:hint="eastAsia"/>
        </w:rPr>
        <w:t>如果人工智能可以进行事实上的“创作”（暂且先不定性“创作”的法律意义），并且其生成内容也具备“作品”的外观时——就像微软小冰创作的诗集一样，就应该作为版权法意义上的“作品”给予保护待遇吗？</w:t>
      </w:r>
    </w:p>
    <w:p w14:paraId="7E20CBC9" w14:textId="5EC461F8" w:rsidR="00287CB8" w:rsidRPr="009C0A41" w:rsidRDefault="007E0042" w:rsidP="00176F98">
      <w:pPr>
        <w:rPr>
          <w:rFonts w:cs="Arial"/>
          <w:color w:val="000000"/>
          <w:szCs w:val="24"/>
        </w:rPr>
      </w:pPr>
      <w:r w:rsidRPr="009C0A41">
        <w:tab/>
      </w:r>
      <w:r w:rsidRPr="009C0A41">
        <w:rPr>
          <w:rFonts w:hint="eastAsia"/>
        </w:rPr>
        <w:t>本文认为，如果人工智能“创作”的内容满足了作品的外观要求——即属于文学、艺术和科学领域内具有（形式上的）独创性并能以某种有形形式复制的智力成果，那么，人工智能生成内容在理论上可以认定为“作品”。</w:t>
      </w:r>
      <w:r w:rsidR="004F4249" w:rsidRPr="009C0A41">
        <w:rPr>
          <w:rFonts w:cs="Arial"/>
          <w:color w:val="000000"/>
          <w:szCs w:val="24"/>
        </w:rPr>
        <w:t>著作权法中对于作品的认定</w:t>
      </w:r>
      <w:r w:rsidR="004F4249" w:rsidRPr="009C0A41">
        <w:rPr>
          <w:rFonts w:cs="Arial" w:hint="eastAsia"/>
          <w:color w:val="000000"/>
          <w:szCs w:val="24"/>
        </w:rPr>
        <w:t>主要由作品概念及作品类型构成。</w:t>
      </w:r>
      <w:r w:rsidR="004F4249" w:rsidRPr="009C0A41">
        <w:rPr>
          <w:rFonts w:cs="Arial"/>
          <w:color w:val="000000"/>
          <w:szCs w:val="24"/>
        </w:rPr>
        <w:t>《著作权法》</w:t>
      </w:r>
      <w:r w:rsidR="00287CB8" w:rsidRPr="009C0A41">
        <w:rPr>
          <w:rFonts w:cs="Arial" w:hint="eastAsia"/>
          <w:color w:val="000000"/>
          <w:szCs w:val="24"/>
        </w:rPr>
        <w:t>第</w:t>
      </w:r>
      <w:r w:rsidR="00287CB8" w:rsidRPr="009C0A41">
        <w:rPr>
          <w:rFonts w:cs="Arial"/>
          <w:color w:val="000000"/>
          <w:szCs w:val="24"/>
        </w:rPr>
        <w:t>3条</w:t>
      </w:r>
      <w:r w:rsidR="004F4249" w:rsidRPr="009C0A41">
        <w:rPr>
          <w:rFonts w:cs="Arial"/>
          <w:color w:val="000000"/>
          <w:szCs w:val="24"/>
        </w:rPr>
        <w:t>直接对作品进行了界定，规定：“本法所称的作品，是指文学、艺术和科学领域内具有独创性并能以一定形式表现的智力成果，包括……”。《著作权法》不再通过对作品类型的规定而限定可以构成作品的表达形式。</w:t>
      </w:r>
      <w:r w:rsidR="00287CB8" w:rsidRPr="009C0A41">
        <w:rPr>
          <w:rFonts w:cs="Arial" w:hint="eastAsia"/>
          <w:color w:val="000000"/>
          <w:szCs w:val="24"/>
        </w:rPr>
        <w:t>而专门关于</w:t>
      </w:r>
      <w:r w:rsidR="00287CB8" w:rsidRPr="009C0A41">
        <w:rPr>
          <w:rFonts w:cs="Arial"/>
          <w:color w:val="000000"/>
          <w:szCs w:val="24"/>
        </w:rPr>
        <w:t>软件作品的认定</w:t>
      </w:r>
      <w:r w:rsidR="00287CB8" w:rsidRPr="009C0A41">
        <w:rPr>
          <w:rFonts w:cs="Arial" w:hint="eastAsia"/>
          <w:color w:val="000000"/>
          <w:szCs w:val="24"/>
        </w:rPr>
        <w:t>出现在《计算机软件保护条例》中，将计算机软件定义为：计算机程序及有关文档。</w:t>
      </w:r>
    </w:p>
    <w:p w14:paraId="1357DB23" w14:textId="3BDEAA43" w:rsidR="007E0042" w:rsidRPr="009C0A41" w:rsidRDefault="00817B33" w:rsidP="00176F98">
      <w:r w:rsidRPr="009C0A41">
        <w:tab/>
      </w:r>
      <w:r w:rsidR="007E0042" w:rsidRPr="009C0A41">
        <w:rPr>
          <w:rFonts w:hint="eastAsia"/>
        </w:rPr>
        <w:t>在人工智能不断跨越前进，从创作的辅助性工具转变为创作的直接承担者时，极大地冲击了以人为中心构建的传统版权理论。现在是时候放弃因循守旧的传统思维了，接受人工智能可以创作“作品”的现实。</w:t>
      </w:r>
    </w:p>
    <w:p w14:paraId="75BA636B" w14:textId="318A6B76" w:rsidR="00950595" w:rsidRPr="009C0A41" w:rsidRDefault="00950595" w:rsidP="00176F98">
      <w:pPr>
        <w:rPr>
          <w:rFonts w:cs="Arial"/>
          <w:color w:val="000000"/>
          <w:szCs w:val="24"/>
        </w:rPr>
      </w:pPr>
      <w:r w:rsidRPr="009C0A41">
        <w:rPr>
          <w:rFonts w:cs="Arial"/>
          <w:color w:val="000000"/>
          <w:szCs w:val="24"/>
        </w:rPr>
        <w:tab/>
      </w:r>
      <w:r w:rsidRPr="009C0A41">
        <w:rPr>
          <w:rFonts w:cs="Arial" w:hint="eastAsia"/>
          <w:color w:val="000000"/>
          <w:szCs w:val="24"/>
        </w:rPr>
        <w:t>著作权人</w:t>
      </w:r>
      <w:r w:rsidRPr="009C0A41">
        <w:rPr>
          <w:rFonts w:cs="Arial"/>
          <w:color w:val="000000"/>
          <w:szCs w:val="24"/>
        </w:rPr>
        <w:t>又称“著作权主体”，是指依法对文学、艺术和科学作品享有著作权的人。著作权人可分为原始著作权</w:t>
      </w:r>
      <w:proofErr w:type="gramStart"/>
      <w:r w:rsidRPr="009C0A41">
        <w:rPr>
          <w:rFonts w:cs="Arial"/>
          <w:color w:val="000000"/>
          <w:szCs w:val="24"/>
        </w:rPr>
        <w:t>人和继</w:t>
      </w:r>
      <w:proofErr w:type="gramEnd"/>
      <w:r w:rsidRPr="009C0A41">
        <w:rPr>
          <w:rFonts w:cs="Arial"/>
          <w:color w:val="000000"/>
          <w:szCs w:val="24"/>
        </w:rPr>
        <w:t>受著作权人。原始著作权人</w:t>
      </w:r>
      <w:proofErr w:type="gramStart"/>
      <w:r w:rsidRPr="009C0A41">
        <w:rPr>
          <w:rFonts w:cs="Arial"/>
          <w:color w:val="000000"/>
          <w:szCs w:val="24"/>
        </w:rPr>
        <w:t>指创作</w:t>
      </w:r>
      <w:proofErr w:type="gramEnd"/>
      <w:r w:rsidRPr="009C0A41">
        <w:rPr>
          <w:rFonts w:cs="Arial"/>
          <w:color w:val="000000"/>
          <w:szCs w:val="24"/>
        </w:rPr>
        <w:t>作品的自然人和依照法律规定视为作者的法人或者非法人组织；继受著作权指通过继承、受让、受赠等法律许可的形式取得著作权财产权的自然人、法人或者非法人组织。</w:t>
      </w:r>
      <w:r w:rsidRPr="009C0A41">
        <w:rPr>
          <w:rFonts w:cs="Arial" w:hint="eastAsia"/>
          <w:color w:val="000000"/>
          <w:szCs w:val="24"/>
        </w:rPr>
        <w:t>著作权的主体包括一般意义上的著作权主体和特殊类型的著作权主体。</w:t>
      </w:r>
    </w:p>
    <w:p w14:paraId="20168474" w14:textId="6C55084B" w:rsidR="007E0042" w:rsidRPr="009C0A41" w:rsidRDefault="00D04852" w:rsidP="00176F98">
      <w:r w:rsidRPr="009C0A41">
        <w:tab/>
      </w:r>
      <w:r w:rsidR="007E0042" w:rsidRPr="009C0A41">
        <w:rPr>
          <w:rFonts w:hint="eastAsia"/>
        </w:rPr>
        <w:t>人工智能作品归属于设计或创制人工智能的创制人（或开发人）。由于人工智能技术（涉及“创作作品”的人工智能技术主要表现为“程序”）与机器（用以装载程序或实现人工智能技术）可以分离——如同专利技术与专利产品之分离，因而这里的创制人应当是指开发人工智能技术的自然人或公司，而不是单纯的“机器”制造者。</w:t>
      </w:r>
      <w:r w:rsidR="00D923B5" w:rsidRPr="00176F98">
        <w:rPr>
          <w:rStyle w:val="a9"/>
        </w:rPr>
        <w:t>[1]</w:t>
      </w:r>
      <w:r w:rsidR="007E0042" w:rsidRPr="009C0A41">
        <w:rPr>
          <w:rFonts w:hint="eastAsia"/>
        </w:rPr>
        <w:t>从机器学习的训练角度看，创制人首先是向人工智能注入其意志的主体，人工智能的创作似乎就此体现了创制人的意志。因此，可参照《著作权法》关于职务作品或雇佣作品的规定，由人工智能的创制人而不是机器人去享有和行使权利。</w:t>
      </w:r>
      <w:r w:rsidR="007E0042" w:rsidRPr="00176F98">
        <w:rPr>
          <w:rStyle w:val="a9"/>
        </w:rPr>
        <w:t>[</w:t>
      </w:r>
      <w:r w:rsidR="00D603D0" w:rsidRPr="00176F98">
        <w:rPr>
          <w:rStyle w:val="a9"/>
        </w:rPr>
        <w:t>2</w:t>
      </w:r>
      <w:r w:rsidR="007E0042" w:rsidRPr="00176F98">
        <w:rPr>
          <w:rStyle w:val="a9"/>
        </w:rPr>
        <w:t>]</w:t>
      </w:r>
      <w:r w:rsidR="00AB27E5" w:rsidRPr="00176F98">
        <w:rPr>
          <w:rStyle w:val="a9"/>
          <w:rFonts w:hint="eastAsia"/>
        </w:rPr>
        <w:t xml:space="preserve"> </w:t>
      </w:r>
    </w:p>
    <w:p w14:paraId="3E1FA9EE" w14:textId="6C3F86C9" w:rsidR="009A159F" w:rsidRPr="009C0A41" w:rsidRDefault="009A159F" w:rsidP="00176F98">
      <w:pPr>
        <w:rPr>
          <w:rFonts w:hint="eastAsia"/>
        </w:rPr>
      </w:pPr>
      <w:r w:rsidRPr="009C0A41">
        <w:tab/>
      </w:r>
      <w:r w:rsidR="00437D48" w:rsidRPr="009C0A41">
        <w:t>201</w:t>
      </w:r>
      <w:r w:rsidR="00360629" w:rsidRPr="009C0A41">
        <w:t>8</w:t>
      </w:r>
      <w:r w:rsidR="00437D48" w:rsidRPr="009C0A41">
        <w:rPr>
          <w:rFonts w:hint="eastAsia"/>
        </w:rPr>
        <w:t>年</w:t>
      </w:r>
      <w:r w:rsidR="00360629" w:rsidRPr="009C0A41">
        <w:t>12</w:t>
      </w:r>
      <w:r w:rsidR="00437D48" w:rsidRPr="009C0A41">
        <w:rPr>
          <w:rFonts w:hint="eastAsia"/>
        </w:rPr>
        <w:t>月</w:t>
      </w:r>
      <w:r w:rsidR="00437D48" w:rsidRPr="009C0A41">
        <w:rPr>
          <w:rFonts w:hint="eastAsia"/>
        </w:rPr>
        <w:t>全国首例计算机软件智能生成内容的著作权纠纷</w:t>
      </w:r>
      <w:r w:rsidRPr="009C0A41">
        <w:rPr>
          <w:rFonts w:hint="eastAsia"/>
        </w:rPr>
        <w:t>的原告为北京菲林律师事务所（下称“菲林”）。菲</w:t>
      </w:r>
      <w:proofErr w:type="gramStart"/>
      <w:r w:rsidRPr="009C0A41">
        <w:rPr>
          <w:rFonts w:hint="eastAsia"/>
        </w:rPr>
        <w:t>林主张</w:t>
      </w:r>
      <w:proofErr w:type="gramEnd"/>
      <w:r w:rsidRPr="009C0A41">
        <w:rPr>
          <w:rFonts w:hint="eastAsia"/>
        </w:rPr>
        <w:t>其为涉案文章《影视娱乐行业司法大数据分析报告——电影卷·北京篇》的著作权人，涉案文章由文字作品和图表作品两部分构成：文章的图表来自于法律统计数据分析软件（威科先行法律信息库）生成的数据报告，文字则是基于该报告而进行的分析。法院认为，软件智能生成的数据报告不构成作品，文章中的图表来自于报告，因此也不构成作品；但是，文章中基于该报告的文字分析可以构成作品。</w:t>
      </w:r>
      <w:r w:rsidR="00437D48" w:rsidRPr="009C0A41">
        <w:rPr>
          <w:rFonts w:hint="eastAsia"/>
        </w:rPr>
        <w:t>同时</w:t>
      </w:r>
      <w:r w:rsidR="00437D48" w:rsidRPr="009C0A41">
        <w:rPr>
          <w:rFonts w:hint="eastAsia"/>
        </w:rPr>
        <w:t>北京互联网法院法官卢正新说，人工智能软件自动生成内容过程中，软件研发者（所有者）和使用者的行为并非法律意义上的创作行为，相关内容并未传递二者的独创性表达，因此，二者均不应成为人工智能软件自动生成内容的作者，该内容也不能构成作品，不具备著作权。</w:t>
      </w:r>
      <w:r w:rsidRPr="009C0A41">
        <w:rPr>
          <w:rFonts w:hint="eastAsia"/>
        </w:rPr>
        <w:t>百度公司在其经营的相关平台上提供的并不是系统生成的大数据报告，而是原告基于该报告创作的具有独创性的文章，并且未得到原告的授权，因此构成侵权。</w:t>
      </w:r>
      <w:r w:rsidR="00360AD7" w:rsidRPr="00176F98">
        <w:rPr>
          <w:rStyle w:val="a9"/>
          <w:rFonts w:hint="eastAsia"/>
        </w:rPr>
        <w:t>[</w:t>
      </w:r>
      <w:r w:rsidR="00360AD7" w:rsidRPr="00176F98">
        <w:rPr>
          <w:rStyle w:val="a9"/>
        </w:rPr>
        <w:t>3]</w:t>
      </w:r>
    </w:p>
    <w:p w14:paraId="0F898119" w14:textId="7C30D371" w:rsidR="003A0273" w:rsidRPr="009C0A41" w:rsidRDefault="00D603D0" w:rsidP="00176F98">
      <w:r w:rsidRPr="009C0A41">
        <w:tab/>
      </w:r>
      <w:r w:rsidRPr="009C0A41">
        <w:t>2018年8月20日，由Dreamwriter智能写作助手创作完成的《午评：沪指小幅上涨0.11%报2671.93点 通信运营、石油开采等板块领涨》财经报道文章，Dreamwriter软件在</w:t>
      </w:r>
      <w:r w:rsidRPr="009C0A41">
        <w:lastRenderedPageBreak/>
        <w:t>大量采集并分析股市财经类文章的文字结构，不同类型股民读者的需求基础上，根据主创人员独特的表达意愿形成文章结构，并利用收集的股市历史数据和实时收集的当日上午的股市数据，于股市结束的2分钟内完成写作并发表，文章末尾注明“本文由腾讯机器人Dreamwriter自动撰写”。</w:t>
      </w:r>
      <w:r w:rsidRPr="009C0A41">
        <w:rPr>
          <w:rFonts w:hint="eastAsia"/>
        </w:rPr>
        <w:t>此文在</w:t>
      </w:r>
      <w:proofErr w:type="gramStart"/>
      <w:r w:rsidRPr="009C0A41">
        <w:rPr>
          <w:rFonts w:hint="eastAsia"/>
        </w:rPr>
        <w:t>腾讯证券网站</w:t>
      </w:r>
      <w:proofErr w:type="gramEnd"/>
      <w:r w:rsidRPr="009C0A41">
        <w:rPr>
          <w:rFonts w:hint="eastAsia"/>
        </w:rPr>
        <w:t>上首次发表后，上海盈讯科技有限公司在该文章发表当日复制涉案文章，通过其经营的“网贷之家”网站向公众传播。这一行为</w:t>
      </w:r>
      <w:proofErr w:type="gramStart"/>
      <w:r w:rsidRPr="009C0A41">
        <w:rPr>
          <w:rFonts w:hint="eastAsia"/>
        </w:rPr>
        <w:t>在腾讯公司</w:t>
      </w:r>
      <w:proofErr w:type="gramEnd"/>
      <w:r w:rsidRPr="009C0A41">
        <w:rPr>
          <w:rFonts w:hint="eastAsia"/>
        </w:rPr>
        <w:t>看来侵犯了其享有的著作权，被诉至法院。</w:t>
      </w:r>
      <w:r w:rsidR="00966934" w:rsidRPr="00176F98">
        <w:rPr>
          <w:rStyle w:val="a9"/>
          <w:rFonts w:hint="eastAsia"/>
        </w:rPr>
        <w:t>[</w:t>
      </w:r>
      <w:r w:rsidR="00966934" w:rsidRPr="00176F98">
        <w:rPr>
          <w:rStyle w:val="a9"/>
        </w:rPr>
        <w:t>4]</w:t>
      </w:r>
    </w:p>
    <w:p w14:paraId="21283EEB" w14:textId="72E4C34A" w:rsidR="00B45A44" w:rsidRPr="009C0A41" w:rsidRDefault="00B45A44" w:rsidP="00176F98">
      <w:r w:rsidRPr="009C0A41">
        <w:tab/>
      </w:r>
      <w:r w:rsidRPr="009C0A41">
        <w:rPr>
          <w:rFonts w:hint="eastAsia"/>
        </w:rPr>
        <w:t>法院审理认为，从涉案文章的外在表现形式与生成过程来分析，此文的特定表现形式及其源于创作者个性化的选择与安排，并由</w:t>
      </w:r>
      <w:r w:rsidRPr="009C0A41">
        <w:t>Dreamwriter软件在技术上“生成”的创作过程均满足著作权法对文字作品的保护条件，属于我国著作权法所保护的文字作品。</w:t>
      </w:r>
      <w:r w:rsidRPr="009C0A41">
        <w:rPr>
          <w:rFonts w:hint="eastAsia"/>
        </w:rPr>
        <w:t>判决书显示：“涉案文章由原告主创团队人员运用</w:t>
      </w:r>
      <w:r w:rsidRPr="009C0A41">
        <w:t>Dreamwriter软件生成，其外在表现符合文字作品的形式要求，其表现的内容体现出对当日上午相关股市信息、数据的选择、分析、判断，文章结构合理、表达逻辑清晰，具有一定的独创性”。</w:t>
      </w:r>
      <w:r w:rsidRPr="009C0A41">
        <w:rPr>
          <w:rFonts w:hint="eastAsia"/>
        </w:rPr>
        <w:t>法院同时认为，涉案文章是由原告主持的多团队、多人分工形成的整体智力创作完成的作品，整体体现原告对于发布股评综述类文章的需求和意图，是原告主持创作的法人作品。</w:t>
      </w:r>
    </w:p>
    <w:p w14:paraId="32F588F9" w14:textId="482F3940" w:rsidR="00EA0D0E" w:rsidRPr="009C0A41" w:rsidRDefault="00EA0D0E" w:rsidP="00176F98">
      <w:r w:rsidRPr="009C0A41">
        <w:tab/>
      </w:r>
      <w:r w:rsidRPr="009C0A41">
        <w:rPr>
          <w:rFonts w:hint="eastAsia"/>
        </w:rPr>
        <w:t>从</w:t>
      </w:r>
      <w:r w:rsidRPr="009C0A41">
        <w:rPr>
          <w:rFonts w:hint="eastAsia"/>
        </w:rPr>
        <w:t>国内首例</w:t>
      </w:r>
      <w:r w:rsidRPr="009C0A41">
        <w:t>AI创作版权引发的纠纷案，AI创作内容被判不具备著作权</w:t>
      </w:r>
      <w:r w:rsidRPr="009C0A41">
        <w:rPr>
          <w:rFonts w:hint="eastAsia"/>
        </w:rPr>
        <w:t>，再到</w:t>
      </w:r>
      <w:proofErr w:type="gramStart"/>
      <w:r w:rsidRPr="009C0A41">
        <w:rPr>
          <w:rFonts w:hint="eastAsia"/>
        </w:rPr>
        <w:t>腾讯诉网贷</w:t>
      </w:r>
      <w:proofErr w:type="gramEnd"/>
      <w:r w:rsidRPr="009C0A41">
        <w:rPr>
          <w:rFonts w:hint="eastAsia"/>
        </w:rPr>
        <w:t>之家侵权一案，最后法院却</w:t>
      </w:r>
      <w:proofErr w:type="gramStart"/>
      <w:r w:rsidRPr="009C0A41">
        <w:rPr>
          <w:rFonts w:hint="eastAsia"/>
        </w:rPr>
        <w:t>判定腾讯胜诉</w:t>
      </w:r>
      <w:proofErr w:type="gramEnd"/>
      <w:r w:rsidRPr="009C0A41">
        <w:rPr>
          <w:rFonts w:hint="eastAsia"/>
        </w:rPr>
        <w:t>，其</w:t>
      </w:r>
      <w:r w:rsidRPr="009C0A41">
        <w:t>AI生成作品属于著作权法保护范围。这也属于国内首次以法律判决形式认定AI生成的作品具有著作权，依据主要是AI软件生成的作品符合文字作品的形式要求，并且具有一定的独创性。</w:t>
      </w:r>
      <w:r w:rsidRPr="009C0A41">
        <w:rPr>
          <w:rFonts w:hint="eastAsia"/>
        </w:rPr>
        <w:t>我们可以发现</w:t>
      </w:r>
      <w:proofErr w:type="gramStart"/>
      <w:r w:rsidRPr="009C0A41">
        <w:rPr>
          <w:rFonts w:hint="eastAsia"/>
        </w:rPr>
        <w:t>腾讯</w:t>
      </w:r>
      <w:r w:rsidRPr="009C0A41">
        <w:t>-网贷</w:t>
      </w:r>
      <w:proofErr w:type="gramEnd"/>
      <w:r w:rsidRPr="009C0A41">
        <w:t>之家案与菲林-百度案的区别在于，后者所涉内容是利用AI、大数据生成的文章报告，法院认定不具有独创性，不属于著作权法的保护范围。</w:t>
      </w:r>
      <w:r w:rsidRPr="009C0A41">
        <w:rPr>
          <w:rFonts w:hint="eastAsia"/>
        </w:rPr>
        <w:t>而</w:t>
      </w:r>
      <w:proofErr w:type="gramStart"/>
      <w:r w:rsidRPr="009C0A41">
        <w:rPr>
          <w:rFonts w:hint="eastAsia"/>
        </w:rPr>
        <w:t>腾讯</w:t>
      </w:r>
      <w:r w:rsidRPr="009C0A41">
        <w:t>-网贷</w:t>
      </w:r>
      <w:proofErr w:type="gramEnd"/>
      <w:r w:rsidRPr="009C0A41">
        <w:t>之家案</w:t>
      </w:r>
      <w:r w:rsidR="00634C1C" w:rsidRPr="009C0A41">
        <w:rPr>
          <w:rFonts w:hint="eastAsia"/>
        </w:rPr>
        <w:t>，</w:t>
      </w:r>
      <w:r w:rsidRPr="009C0A41">
        <w:t>文章由原告主创团队人员运用Dreamwriter软件生成，其外在表现符合文字作品的形式要求，其表现的内容体现出对当日上午相关股市信息、数据的选择、分析、判断，文章结构合理、表达逻辑清晰，具有一定的独创性。</w:t>
      </w:r>
    </w:p>
    <w:p w14:paraId="49E5CF32" w14:textId="347C2EE2" w:rsidR="009C0A41" w:rsidRDefault="00C54810" w:rsidP="00176F98">
      <w:pPr>
        <w:rPr>
          <w:rFonts w:hint="eastAsia"/>
        </w:rPr>
      </w:pPr>
      <w:r>
        <w:tab/>
      </w:r>
      <w:r w:rsidR="00EA0D0E" w:rsidRPr="009C0A41">
        <w:rPr>
          <w:rFonts w:hint="eastAsia"/>
        </w:rPr>
        <w:t>可以看出，两案均强调了作品的独创性，独创性也成为了界定</w:t>
      </w:r>
      <w:r w:rsidR="00EA0D0E" w:rsidRPr="009C0A41">
        <w:t>AI作品是否拥有版权的衡量因素之一。</w:t>
      </w:r>
      <w:r w:rsidR="00BF2834" w:rsidRPr="009C0A41">
        <w:rPr>
          <w:rFonts w:hint="eastAsia"/>
        </w:rPr>
        <w:t>当我们在说</w:t>
      </w:r>
      <w:r w:rsidR="00BF2834" w:rsidRPr="009C0A41">
        <w:t>AI创作的时候，</w:t>
      </w:r>
      <w:r w:rsidR="00BF2834" w:rsidRPr="009C0A41">
        <w:rPr>
          <w:rFonts w:hint="eastAsia"/>
        </w:rPr>
        <w:t>我们</w:t>
      </w:r>
      <w:r w:rsidR="00BF2834" w:rsidRPr="009C0A41">
        <w:t>首先</w:t>
      </w:r>
      <w:r w:rsidR="00BF2834" w:rsidRPr="009C0A41">
        <w:rPr>
          <w:rFonts w:hint="eastAsia"/>
        </w:rPr>
        <w:t>应该考虑</w:t>
      </w:r>
      <w:r w:rsidR="00BF2834" w:rsidRPr="009C0A41">
        <w:t>AI生成的内容是否构成作品，只有在构成作品的情况下，才谈得上著作权法保护的问题。</w:t>
      </w:r>
      <w:r w:rsidR="003422F6" w:rsidRPr="009C0A41">
        <w:rPr>
          <w:rFonts w:hint="eastAsia"/>
        </w:rPr>
        <w:t>总的来说，人工智能所创作的成为作品并且</w:t>
      </w:r>
      <w:r w:rsidR="003422F6" w:rsidRPr="009C0A41">
        <w:rPr>
          <w:rFonts w:hint="eastAsia"/>
        </w:rPr>
        <w:t>人工智能作品</w:t>
      </w:r>
      <w:r w:rsidR="003422F6" w:rsidRPr="009C0A41">
        <w:rPr>
          <w:rFonts w:hint="eastAsia"/>
        </w:rPr>
        <w:t>的著作权</w:t>
      </w:r>
      <w:r w:rsidR="003422F6" w:rsidRPr="009C0A41">
        <w:rPr>
          <w:rFonts w:hint="eastAsia"/>
        </w:rPr>
        <w:t>归属于设计或创制人工智能的创制人</w:t>
      </w:r>
      <w:r w:rsidR="003422F6" w:rsidRPr="009C0A41">
        <w:rPr>
          <w:rFonts w:hint="eastAsia"/>
        </w:rPr>
        <w:t>已经成为了一种趋势</w:t>
      </w:r>
      <w:r w:rsidR="009C0A41" w:rsidRPr="009C0A41">
        <w:rPr>
          <w:rFonts w:hint="eastAsia"/>
        </w:rPr>
        <w:t>。</w:t>
      </w:r>
    </w:p>
    <w:p w14:paraId="550EE32B" w14:textId="77777777" w:rsidR="009C0A41" w:rsidRPr="009C0A41" w:rsidRDefault="009C0A41" w:rsidP="009C0A41">
      <w:pPr>
        <w:spacing w:line="360" w:lineRule="auto"/>
        <w:rPr>
          <w:rFonts w:ascii="黑体" w:eastAsia="黑体" w:hAnsi="黑体"/>
          <w:b/>
          <w:bCs/>
          <w:sz w:val="24"/>
          <w:szCs w:val="28"/>
        </w:rPr>
      </w:pPr>
      <w:r w:rsidRPr="009C0A41">
        <w:rPr>
          <w:rFonts w:ascii="黑体" w:eastAsia="黑体" w:hAnsi="黑体" w:hint="eastAsia"/>
          <w:b/>
          <w:bCs/>
          <w:sz w:val="24"/>
          <w:szCs w:val="28"/>
        </w:rPr>
        <w:t>参考文献</w:t>
      </w:r>
    </w:p>
    <w:p w14:paraId="14F78BBB" w14:textId="47FEBA6B" w:rsidR="009C0A41" w:rsidRPr="00D44C78" w:rsidRDefault="00C16EAE" w:rsidP="009C0A41">
      <w:pPr>
        <w:spacing w:line="360" w:lineRule="auto"/>
        <w:rPr>
          <w:rFonts w:ascii="宋体" w:eastAsia="宋体" w:hAnsi="宋体"/>
        </w:rPr>
      </w:pPr>
      <w:r w:rsidRPr="00D44C78">
        <w:rPr>
          <w:rFonts w:ascii="宋体" w:eastAsia="宋体" w:hAnsi="宋体" w:hint="eastAsia"/>
        </w:rPr>
        <w:t>[</w:t>
      </w:r>
      <w:r w:rsidRPr="00D44C78">
        <w:rPr>
          <w:rFonts w:ascii="宋体" w:eastAsia="宋体" w:hAnsi="宋体"/>
        </w:rPr>
        <w:t>1]</w:t>
      </w:r>
      <w:r w:rsidR="009C0A41" w:rsidRPr="00D44C78">
        <w:rPr>
          <w:rFonts w:ascii="宋体" w:eastAsia="宋体" w:hAnsi="宋体" w:hint="eastAsia"/>
        </w:rPr>
        <w:t>王迁</w:t>
      </w:r>
      <w:r w:rsidR="009C0A41" w:rsidRPr="00D44C78">
        <w:rPr>
          <w:rFonts w:ascii="宋体" w:eastAsia="宋体" w:hAnsi="宋体"/>
        </w:rPr>
        <w:t>.</w:t>
      </w:r>
      <w:r w:rsidR="009C0A41" w:rsidRPr="00D44C78">
        <w:rPr>
          <w:rFonts w:ascii="宋体" w:eastAsia="宋体" w:hAnsi="宋体" w:hint="eastAsia"/>
        </w:rPr>
        <w:t>论人工智能生成的内容在著作权法中的定性</w:t>
      </w:r>
      <w:r w:rsidR="009C0A41" w:rsidRPr="00D44C78">
        <w:rPr>
          <w:rFonts w:ascii="宋体" w:eastAsia="宋体" w:hAnsi="宋体"/>
        </w:rPr>
        <w:t>[J].法律科学(西北政法大学学报)，2017(5):148-155.</w:t>
      </w:r>
    </w:p>
    <w:p w14:paraId="518C2070" w14:textId="1959C29F" w:rsidR="009C0A41" w:rsidRPr="00D44C78" w:rsidRDefault="00C16EAE" w:rsidP="009C0A41">
      <w:pPr>
        <w:spacing w:line="360" w:lineRule="auto"/>
        <w:rPr>
          <w:rFonts w:ascii="宋体" w:eastAsia="宋体" w:hAnsi="宋体"/>
        </w:rPr>
      </w:pPr>
      <w:r w:rsidRPr="00D44C78">
        <w:rPr>
          <w:rFonts w:ascii="宋体" w:eastAsia="宋体" w:hAnsi="宋体" w:hint="eastAsia"/>
        </w:rPr>
        <w:t>[</w:t>
      </w:r>
      <w:r w:rsidRPr="00D44C78">
        <w:rPr>
          <w:rFonts w:ascii="宋体" w:eastAsia="宋体" w:hAnsi="宋体"/>
        </w:rPr>
        <w:t>2]</w:t>
      </w:r>
      <w:r w:rsidR="009C0A41" w:rsidRPr="00D44C78">
        <w:rPr>
          <w:rFonts w:ascii="宋体" w:eastAsia="宋体" w:hAnsi="宋体" w:hint="eastAsia"/>
        </w:rPr>
        <w:t>吴汉东</w:t>
      </w:r>
      <w:r w:rsidR="009C0A41" w:rsidRPr="00D44C78">
        <w:rPr>
          <w:rFonts w:ascii="宋体" w:eastAsia="宋体" w:hAnsi="宋体"/>
        </w:rPr>
        <w:t>.</w:t>
      </w:r>
      <w:r w:rsidR="009C0A41" w:rsidRPr="00D44C78">
        <w:rPr>
          <w:rFonts w:ascii="宋体" w:eastAsia="宋体" w:hAnsi="宋体" w:hint="eastAsia"/>
        </w:rPr>
        <w:t>人工智能时代的制度安排与法律规制</w:t>
      </w:r>
      <w:r w:rsidR="009C0A41" w:rsidRPr="00D44C78">
        <w:rPr>
          <w:rFonts w:ascii="宋体" w:eastAsia="宋体" w:hAnsi="宋体"/>
        </w:rPr>
        <w:t>[J]. 法律科学(西北政法大学学报)，2017(5):128-136.</w:t>
      </w:r>
    </w:p>
    <w:p w14:paraId="238C1672" w14:textId="7B09F5E9" w:rsidR="002138AE" w:rsidRPr="00D44C78" w:rsidRDefault="002138AE" w:rsidP="009C0A41">
      <w:pPr>
        <w:spacing w:line="360" w:lineRule="auto"/>
        <w:rPr>
          <w:rFonts w:ascii="宋体" w:eastAsia="宋体" w:hAnsi="宋体"/>
        </w:rPr>
      </w:pPr>
      <w:r w:rsidRPr="00D44C78">
        <w:rPr>
          <w:rFonts w:ascii="宋体" w:eastAsia="宋体" w:hAnsi="宋体" w:hint="eastAsia"/>
        </w:rPr>
        <w:t>[</w:t>
      </w:r>
      <w:r w:rsidRPr="00D44C78">
        <w:rPr>
          <w:rFonts w:ascii="宋体" w:eastAsia="宋体" w:hAnsi="宋体"/>
        </w:rPr>
        <w:t>3]</w:t>
      </w:r>
      <w:r w:rsidR="000833CD" w:rsidRPr="00D44C78">
        <w:rPr>
          <w:rFonts w:ascii="微软雅黑" w:eastAsia="微软雅黑" w:hAnsi="微软雅黑" w:hint="eastAsia"/>
          <w:color w:val="121212"/>
          <w:sz w:val="22"/>
          <w:shd w:val="clear" w:color="auto" w:fill="FFFFFF"/>
        </w:rPr>
        <w:t xml:space="preserve"> </w:t>
      </w:r>
      <w:r w:rsidR="000833CD" w:rsidRPr="00D44C78">
        <w:rPr>
          <w:rFonts w:ascii="宋体" w:eastAsia="宋体" w:hAnsi="宋体" w:hint="eastAsia"/>
        </w:rPr>
        <w:t>北京菲林律师事务所诉北京百度网讯科技有限公司侵权案</w:t>
      </w:r>
    </w:p>
    <w:p w14:paraId="3BFC1103" w14:textId="2017A6FB" w:rsidR="000833CD" w:rsidRPr="00D44C78" w:rsidRDefault="000833CD" w:rsidP="009C0A41">
      <w:pPr>
        <w:spacing w:line="360" w:lineRule="auto"/>
        <w:rPr>
          <w:rFonts w:ascii="宋体" w:eastAsia="宋体" w:hAnsi="宋体" w:hint="eastAsia"/>
        </w:rPr>
      </w:pPr>
      <w:r w:rsidRPr="00D44C78">
        <w:rPr>
          <w:rFonts w:ascii="宋体" w:eastAsia="宋体" w:hAnsi="宋体" w:hint="eastAsia"/>
        </w:rPr>
        <w:t>[</w:t>
      </w:r>
      <w:r w:rsidRPr="00D44C78">
        <w:rPr>
          <w:rFonts w:ascii="宋体" w:eastAsia="宋体" w:hAnsi="宋体"/>
        </w:rPr>
        <w:t>4]</w:t>
      </w:r>
      <w:r w:rsidR="007865B4" w:rsidRPr="00D44C78">
        <w:rPr>
          <w:rFonts w:hint="eastAsia"/>
          <w:sz w:val="18"/>
          <w:szCs w:val="20"/>
        </w:rPr>
        <w:t xml:space="preserve"> </w:t>
      </w:r>
      <w:proofErr w:type="gramStart"/>
      <w:r w:rsidR="007865B4" w:rsidRPr="00D44C78">
        <w:rPr>
          <w:rFonts w:ascii="宋体" w:eastAsia="宋体" w:hAnsi="宋体" w:hint="eastAsia"/>
        </w:rPr>
        <w:t>腾讯诉“网贷</w:t>
      </w:r>
      <w:proofErr w:type="gramEnd"/>
      <w:r w:rsidR="007865B4" w:rsidRPr="00D44C78">
        <w:rPr>
          <w:rFonts w:ascii="宋体" w:eastAsia="宋体" w:hAnsi="宋体" w:hint="eastAsia"/>
        </w:rPr>
        <w:t>之家”侵权案</w:t>
      </w:r>
    </w:p>
    <w:sectPr w:rsidR="000833CD" w:rsidRPr="00D44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7F12" w14:textId="77777777" w:rsidR="009A0D1A" w:rsidRDefault="009A0D1A" w:rsidP="003A0273">
      <w:r>
        <w:separator/>
      </w:r>
    </w:p>
  </w:endnote>
  <w:endnote w:type="continuationSeparator" w:id="0">
    <w:p w14:paraId="0EF293CA" w14:textId="77777777" w:rsidR="009A0D1A" w:rsidRDefault="009A0D1A" w:rsidP="003A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1D165" w14:textId="77777777" w:rsidR="009A0D1A" w:rsidRDefault="009A0D1A" w:rsidP="003A0273">
      <w:r>
        <w:separator/>
      </w:r>
    </w:p>
  </w:footnote>
  <w:footnote w:type="continuationSeparator" w:id="0">
    <w:p w14:paraId="302E4A0E" w14:textId="77777777" w:rsidR="009A0D1A" w:rsidRDefault="009A0D1A" w:rsidP="003A0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F0"/>
    <w:rsid w:val="00062C94"/>
    <w:rsid w:val="000833CD"/>
    <w:rsid w:val="000954F0"/>
    <w:rsid w:val="000A4C3F"/>
    <w:rsid w:val="0011153A"/>
    <w:rsid w:val="00143E27"/>
    <w:rsid w:val="00144EB1"/>
    <w:rsid w:val="00176F98"/>
    <w:rsid w:val="00187BCA"/>
    <w:rsid w:val="001B1F27"/>
    <w:rsid w:val="002138AE"/>
    <w:rsid w:val="00287CB8"/>
    <w:rsid w:val="002E38AA"/>
    <w:rsid w:val="00323BBA"/>
    <w:rsid w:val="00327BD0"/>
    <w:rsid w:val="003422F6"/>
    <w:rsid w:val="00344350"/>
    <w:rsid w:val="00360629"/>
    <w:rsid w:val="00360AD7"/>
    <w:rsid w:val="003A0273"/>
    <w:rsid w:val="004026DE"/>
    <w:rsid w:val="00437D48"/>
    <w:rsid w:val="00444487"/>
    <w:rsid w:val="00446F29"/>
    <w:rsid w:val="004F4249"/>
    <w:rsid w:val="005953AE"/>
    <w:rsid w:val="005B33DF"/>
    <w:rsid w:val="00605E5B"/>
    <w:rsid w:val="00634C1C"/>
    <w:rsid w:val="0071507A"/>
    <w:rsid w:val="007865B4"/>
    <w:rsid w:val="007E0042"/>
    <w:rsid w:val="00817B33"/>
    <w:rsid w:val="00866F1C"/>
    <w:rsid w:val="00950595"/>
    <w:rsid w:val="00966934"/>
    <w:rsid w:val="00986F84"/>
    <w:rsid w:val="009A0D1A"/>
    <w:rsid w:val="009A159F"/>
    <w:rsid w:val="009C0A41"/>
    <w:rsid w:val="00A5628E"/>
    <w:rsid w:val="00AB27E5"/>
    <w:rsid w:val="00B45A44"/>
    <w:rsid w:val="00BC0337"/>
    <w:rsid w:val="00BD7696"/>
    <w:rsid w:val="00BF2834"/>
    <w:rsid w:val="00C16EAE"/>
    <w:rsid w:val="00C54810"/>
    <w:rsid w:val="00CA6A6A"/>
    <w:rsid w:val="00CC1779"/>
    <w:rsid w:val="00D04852"/>
    <w:rsid w:val="00D44C78"/>
    <w:rsid w:val="00D603D0"/>
    <w:rsid w:val="00D923B5"/>
    <w:rsid w:val="00DB701D"/>
    <w:rsid w:val="00E3323A"/>
    <w:rsid w:val="00EA0D0E"/>
    <w:rsid w:val="00EC625F"/>
    <w:rsid w:val="00ED71A3"/>
    <w:rsid w:val="00FB3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0275F"/>
  <w15:chartTrackingRefBased/>
  <w15:docId w15:val="{308BB6B1-CA56-4FE6-9A0C-9A4F7778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3BB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2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0273"/>
    <w:rPr>
      <w:sz w:val="18"/>
      <w:szCs w:val="18"/>
    </w:rPr>
  </w:style>
  <w:style w:type="paragraph" w:styleId="a5">
    <w:name w:val="footer"/>
    <w:basedOn w:val="a"/>
    <w:link w:val="a6"/>
    <w:uiPriority w:val="99"/>
    <w:unhideWhenUsed/>
    <w:rsid w:val="003A0273"/>
    <w:pPr>
      <w:tabs>
        <w:tab w:val="center" w:pos="4153"/>
        <w:tab w:val="right" w:pos="8306"/>
      </w:tabs>
      <w:snapToGrid w:val="0"/>
      <w:jc w:val="left"/>
    </w:pPr>
    <w:rPr>
      <w:sz w:val="18"/>
      <w:szCs w:val="18"/>
    </w:rPr>
  </w:style>
  <w:style w:type="character" w:customStyle="1" w:styleId="a6">
    <w:name w:val="页脚 字符"/>
    <w:basedOn w:val="a0"/>
    <w:link w:val="a5"/>
    <w:uiPriority w:val="99"/>
    <w:rsid w:val="003A0273"/>
    <w:rPr>
      <w:sz w:val="18"/>
      <w:szCs w:val="18"/>
    </w:rPr>
  </w:style>
  <w:style w:type="character" w:customStyle="1" w:styleId="10">
    <w:name w:val="标题 1 字符"/>
    <w:basedOn w:val="a0"/>
    <w:link w:val="1"/>
    <w:uiPriority w:val="9"/>
    <w:rsid w:val="00323BBA"/>
    <w:rPr>
      <w:b/>
      <w:bCs/>
      <w:kern w:val="44"/>
      <w:sz w:val="44"/>
      <w:szCs w:val="44"/>
    </w:rPr>
  </w:style>
  <w:style w:type="paragraph" w:styleId="a7">
    <w:name w:val="Quote"/>
    <w:basedOn w:val="a"/>
    <w:next w:val="a"/>
    <w:link w:val="a8"/>
    <w:uiPriority w:val="29"/>
    <w:qFormat/>
    <w:rsid w:val="00176F98"/>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176F98"/>
    <w:rPr>
      <w:i/>
      <w:iCs/>
      <w:color w:val="404040" w:themeColor="text1" w:themeTint="BF"/>
    </w:rPr>
  </w:style>
  <w:style w:type="character" w:styleId="a9">
    <w:name w:val="Subtle Reference"/>
    <w:basedOn w:val="a0"/>
    <w:uiPriority w:val="31"/>
    <w:qFormat/>
    <w:rsid w:val="00176F9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663">
      <w:bodyDiv w:val="1"/>
      <w:marLeft w:val="0"/>
      <w:marRight w:val="0"/>
      <w:marTop w:val="0"/>
      <w:marBottom w:val="0"/>
      <w:divBdr>
        <w:top w:val="none" w:sz="0" w:space="0" w:color="auto"/>
        <w:left w:val="none" w:sz="0" w:space="0" w:color="auto"/>
        <w:bottom w:val="none" w:sz="0" w:space="0" w:color="auto"/>
        <w:right w:val="none" w:sz="0" w:space="0" w:color="auto"/>
      </w:divBdr>
    </w:div>
    <w:div w:id="96020592">
      <w:bodyDiv w:val="1"/>
      <w:marLeft w:val="0"/>
      <w:marRight w:val="0"/>
      <w:marTop w:val="0"/>
      <w:marBottom w:val="0"/>
      <w:divBdr>
        <w:top w:val="none" w:sz="0" w:space="0" w:color="auto"/>
        <w:left w:val="none" w:sz="0" w:space="0" w:color="auto"/>
        <w:bottom w:val="none" w:sz="0" w:space="0" w:color="auto"/>
        <w:right w:val="none" w:sz="0" w:space="0" w:color="auto"/>
      </w:divBdr>
    </w:div>
    <w:div w:id="674648998">
      <w:bodyDiv w:val="1"/>
      <w:marLeft w:val="0"/>
      <w:marRight w:val="0"/>
      <w:marTop w:val="0"/>
      <w:marBottom w:val="0"/>
      <w:divBdr>
        <w:top w:val="none" w:sz="0" w:space="0" w:color="auto"/>
        <w:left w:val="none" w:sz="0" w:space="0" w:color="auto"/>
        <w:bottom w:val="none" w:sz="0" w:space="0" w:color="auto"/>
        <w:right w:val="none" w:sz="0" w:space="0" w:color="auto"/>
      </w:divBdr>
    </w:div>
    <w:div w:id="822696797">
      <w:bodyDiv w:val="1"/>
      <w:marLeft w:val="0"/>
      <w:marRight w:val="0"/>
      <w:marTop w:val="0"/>
      <w:marBottom w:val="0"/>
      <w:divBdr>
        <w:top w:val="none" w:sz="0" w:space="0" w:color="auto"/>
        <w:left w:val="none" w:sz="0" w:space="0" w:color="auto"/>
        <w:bottom w:val="none" w:sz="0" w:space="0" w:color="auto"/>
        <w:right w:val="none" w:sz="0" w:space="0" w:color="auto"/>
      </w:divBdr>
    </w:div>
    <w:div w:id="872159661">
      <w:bodyDiv w:val="1"/>
      <w:marLeft w:val="0"/>
      <w:marRight w:val="0"/>
      <w:marTop w:val="0"/>
      <w:marBottom w:val="0"/>
      <w:divBdr>
        <w:top w:val="none" w:sz="0" w:space="0" w:color="auto"/>
        <w:left w:val="none" w:sz="0" w:space="0" w:color="auto"/>
        <w:bottom w:val="none" w:sz="0" w:space="0" w:color="auto"/>
        <w:right w:val="none" w:sz="0" w:space="0" w:color="auto"/>
      </w:divBdr>
    </w:div>
    <w:div w:id="989598017">
      <w:bodyDiv w:val="1"/>
      <w:marLeft w:val="0"/>
      <w:marRight w:val="0"/>
      <w:marTop w:val="0"/>
      <w:marBottom w:val="0"/>
      <w:divBdr>
        <w:top w:val="none" w:sz="0" w:space="0" w:color="auto"/>
        <w:left w:val="none" w:sz="0" w:space="0" w:color="auto"/>
        <w:bottom w:val="none" w:sz="0" w:space="0" w:color="auto"/>
        <w:right w:val="none" w:sz="0" w:space="0" w:color="auto"/>
      </w:divBdr>
    </w:div>
    <w:div w:id="1201161679">
      <w:bodyDiv w:val="1"/>
      <w:marLeft w:val="0"/>
      <w:marRight w:val="0"/>
      <w:marTop w:val="0"/>
      <w:marBottom w:val="0"/>
      <w:divBdr>
        <w:top w:val="none" w:sz="0" w:space="0" w:color="auto"/>
        <w:left w:val="none" w:sz="0" w:space="0" w:color="auto"/>
        <w:bottom w:val="none" w:sz="0" w:space="0" w:color="auto"/>
        <w:right w:val="none" w:sz="0" w:space="0" w:color="auto"/>
      </w:divBdr>
    </w:div>
    <w:div w:id="1286471866">
      <w:bodyDiv w:val="1"/>
      <w:marLeft w:val="0"/>
      <w:marRight w:val="0"/>
      <w:marTop w:val="0"/>
      <w:marBottom w:val="0"/>
      <w:divBdr>
        <w:top w:val="none" w:sz="0" w:space="0" w:color="auto"/>
        <w:left w:val="none" w:sz="0" w:space="0" w:color="auto"/>
        <w:bottom w:val="none" w:sz="0" w:space="0" w:color="auto"/>
        <w:right w:val="none" w:sz="0" w:space="0" w:color="auto"/>
      </w:divBdr>
    </w:div>
    <w:div w:id="1664241268">
      <w:bodyDiv w:val="1"/>
      <w:marLeft w:val="0"/>
      <w:marRight w:val="0"/>
      <w:marTop w:val="0"/>
      <w:marBottom w:val="0"/>
      <w:divBdr>
        <w:top w:val="none" w:sz="0" w:space="0" w:color="auto"/>
        <w:left w:val="none" w:sz="0" w:space="0" w:color="auto"/>
        <w:bottom w:val="none" w:sz="0" w:space="0" w:color="auto"/>
        <w:right w:val="none" w:sz="0" w:space="0" w:color="auto"/>
      </w:divBdr>
    </w:div>
    <w:div w:id="1703744304">
      <w:bodyDiv w:val="1"/>
      <w:marLeft w:val="0"/>
      <w:marRight w:val="0"/>
      <w:marTop w:val="0"/>
      <w:marBottom w:val="0"/>
      <w:divBdr>
        <w:top w:val="none" w:sz="0" w:space="0" w:color="auto"/>
        <w:left w:val="none" w:sz="0" w:space="0" w:color="auto"/>
        <w:bottom w:val="none" w:sz="0" w:space="0" w:color="auto"/>
        <w:right w:val="none" w:sz="0" w:space="0" w:color="auto"/>
      </w:divBdr>
    </w:div>
    <w:div w:id="1768236001">
      <w:bodyDiv w:val="1"/>
      <w:marLeft w:val="0"/>
      <w:marRight w:val="0"/>
      <w:marTop w:val="0"/>
      <w:marBottom w:val="0"/>
      <w:divBdr>
        <w:top w:val="none" w:sz="0" w:space="0" w:color="auto"/>
        <w:left w:val="none" w:sz="0" w:space="0" w:color="auto"/>
        <w:bottom w:val="none" w:sz="0" w:space="0" w:color="auto"/>
        <w:right w:val="none" w:sz="0" w:space="0" w:color="auto"/>
      </w:divBdr>
    </w:div>
    <w:div w:id="20210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1323</Words>
  <Characters>1391</Characters>
  <Application>Microsoft Office Word</Application>
  <DocSecurity>0</DocSecurity>
  <Lines>38</Lines>
  <Paragraphs>12</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俊哲</dc:creator>
  <cp:keywords/>
  <dc:description/>
  <cp:lastModifiedBy>陈 俊哲</cp:lastModifiedBy>
  <cp:revision>51</cp:revision>
  <dcterms:created xsi:type="dcterms:W3CDTF">2021-11-23T07:33:00Z</dcterms:created>
  <dcterms:modified xsi:type="dcterms:W3CDTF">2021-11-23T08:48:00Z</dcterms:modified>
</cp:coreProperties>
</file>