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1885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A8C5975" w14:textId="49EFAC7A" w:rsidR="00B75CB2" w:rsidRPr="00095BF9" w:rsidRDefault="00A21295" w:rsidP="00A21295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Baskerville Old Face" w:hAnsi="Baskerville Old Face" w:cs="Arial"/>
          <w:b/>
          <w:color w:val="003057"/>
          <w:sz w:val="44"/>
        </w:rPr>
        <w:t>Company A Risk Analysis</w:t>
      </w:r>
    </w:p>
    <w:p w14:paraId="2550C129" w14:textId="305D51D1" w:rsidR="00B75CB2" w:rsidRDefault="00B75CB2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718897C" w14:textId="77777777" w:rsidR="00A21295" w:rsidRPr="00A21295" w:rsidRDefault="00A21295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60F172A" w14:textId="77777777" w:rsidR="004D55A9" w:rsidRPr="008D1BD0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t>Company A performed this risk assessment in anticipation of system integration with Company B.</w:t>
      </w:r>
      <w:r>
        <w:rPr>
          <w:rFonts w:ascii="Verdana" w:hAnsi="Verdana"/>
          <w:sz w:val="20"/>
          <w:szCs w:val="20"/>
        </w:rPr>
        <w:t xml:space="preserve"> </w:t>
      </w:r>
      <w:r w:rsidRPr="008D1BD0">
        <w:rPr>
          <w:rFonts w:ascii="Verdana" w:hAnsi="Verdana"/>
          <w:sz w:val="20"/>
          <w:szCs w:val="20"/>
        </w:rPr>
        <w:t>This risk assessment was performed in accordance with a methodology described in NIST 800-30 to identify the following:</w:t>
      </w:r>
    </w:p>
    <w:p w14:paraId="2BF874DC" w14:textId="77777777" w:rsidR="004D55A9" w:rsidRPr="008D1BD0" w:rsidRDefault="004D55A9" w:rsidP="001D2E99">
      <w:pPr>
        <w:spacing w:after="0" w:line="240" w:lineRule="auto"/>
        <w:ind w:left="648" w:hanging="288"/>
        <w:rPr>
          <w:rFonts w:ascii="Verdana" w:hAnsi="Verdana"/>
          <w:strike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>•  v</w:t>
      </w:r>
      <w:r w:rsidRPr="008D1BD0">
        <w:rPr>
          <w:rFonts w:ascii="Verdana" w:hAnsi="Verdana"/>
          <w:sz w:val="20"/>
          <w:szCs w:val="20"/>
        </w:rPr>
        <w:t>ulnerabilities</w:t>
      </w:r>
    </w:p>
    <w:p w14:paraId="75A7E426" w14:textId="77777777" w:rsidR="004D55A9" w:rsidRPr="008D1BD0" w:rsidRDefault="004D55A9" w:rsidP="001D2E99">
      <w:pPr>
        <w:spacing w:after="0" w:line="240" w:lineRule="auto"/>
        <w:ind w:left="648" w:hanging="28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•  r</w:t>
      </w:r>
      <w:r w:rsidRPr="008D1BD0">
        <w:rPr>
          <w:rFonts w:ascii="Verdana" w:hAnsi="Verdana"/>
          <w:sz w:val="20"/>
          <w:szCs w:val="20"/>
        </w:rPr>
        <w:t>isk likelihood</w:t>
      </w:r>
    </w:p>
    <w:p w14:paraId="44E889E7" w14:textId="77777777" w:rsidR="004D55A9" w:rsidRPr="008D1BD0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7FF45C0" w14:textId="77777777" w:rsidR="004D55A9" w:rsidRPr="008D1BD0" w:rsidRDefault="004D55A9" w:rsidP="004D55A9">
      <w:pPr>
        <w:spacing w:after="12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t>Table A. Risk Classifications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D55A9" w:rsidRPr="008D1BD0" w14:paraId="3D4C93B9" w14:textId="77777777" w:rsidTr="00F77AB9">
        <w:tc>
          <w:tcPr>
            <w:tcW w:w="1885" w:type="dxa"/>
          </w:tcPr>
          <w:p w14:paraId="0723A0A2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Risk Level</w:t>
            </w:r>
          </w:p>
        </w:tc>
        <w:tc>
          <w:tcPr>
            <w:tcW w:w="7465" w:type="dxa"/>
          </w:tcPr>
          <w:p w14:paraId="7CD61E12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4D55A9" w:rsidRPr="008D1BD0" w14:paraId="4FA1A9BA" w14:textId="77777777" w:rsidTr="00F77AB9">
        <w:tc>
          <w:tcPr>
            <w:tcW w:w="1885" w:type="dxa"/>
          </w:tcPr>
          <w:p w14:paraId="3DCBEB5C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7465" w:type="dxa"/>
          </w:tcPr>
          <w:p w14:paraId="53110961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The loss of confidentiality, integrity, or availability may be expected to have a severe or catastrophic adverse effect on organizational operations, organizational assets, or individuals.</w:t>
            </w:r>
          </w:p>
        </w:tc>
      </w:tr>
      <w:tr w:rsidR="004D55A9" w:rsidRPr="008D1BD0" w14:paraId="70B00873" w14:textId="77777777" w:rsidTr="00F77AB9">
        <w:tc>
          <w:tcPr>
            <w:tcW w:w="1885" w:type="dxa"/>
          </w:tcPr>
          <w:p w14:paraId="07F91619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7465" w:type="dxa"/>
          </w:tcPr>
          <w:p w14:paraId="79D1622B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The loss of confidentiality, integrity, or availability may be expected to have a serious adverse effect on organizational operations, organizational assets, or individuals.</w:t>
            </w:r>
          </w:p>
        </w:tc>
      </w:tr>
      <w:tr w:rsidR="004D55A9" w:rsidRPr="008D1BD0" w14:paraId="7DE8E93F" w14:textId="77777777" w:rsidTr="00F77AB9">
        <w:tc>
          <w:tcPr>
            <w:tcW w:w="1885" w:type="dxa"/>
          </w:tcPr>
          <w:p w14:paraId="2C41154C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Low</w:t>
            </w:r>
          </w:p>
        </w:tc>
        <w:tc>
          <w:tcPr>
            <w:tcW w:w="7465" w:type="dxa"/>
          </w:tcPr>
          <w:p w14:paraId="57DABF47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The loss of confidentiality, integrity, or availability may be expected to have a limited adverse effect on organizational operations, organizational assets, or individuals.</w:t>
            </w:r>
          </w:p>
        </w:tc>
      </w:tr>
    </w:tbl>
    <w:p w14:paraId="6B4909A6" w14:textId="77777777" w:rsidR="004D55A9" w:rsidRPr="008D1BD0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C041791" w14:textId="77777777" w:rsidR="004D55A9" w:rsidRPr="008D1BD0" w:rsidRDefault="004D55A9" w:rsidP="004D55A9">
      <w:pPr>
        <w:spacing w:after="12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t>Table B. Data Sensitivity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55A9" w:rsidRPr="008D1BD0" w14:paraId="3A8C8B43" w14:textId="77777777" w:rsidTr="00F77AB9">
        <w:tc>
          <w:tcPr>
            <w:tcW w:w="2337" w:type="dxa"/>
            <w:vMerge w:val="restart"/>
          </w:tcPr>
          <w:p w14:paraId="74091606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Type of Data</w:t>
            </w:r>
          </w:p>
        </w:tc>
        <w:tc>
          <w:tcPr>
            <w:tcW w:w="7013" w:type="dxa"/>
            <w:gridSpan w:val="3"/>
          </w:tcPr>
          <w:p w14:paraId="1B9EEA3B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Sensitivity and Likelihood</w:t>
            </w:r>
          </w:p>
        </w:tc>
      </w:tr>
      <w:tr w:rsidR="004D55A9" w:rsidRPr="008D1BD0" w14:paraId="7F89C4C4" w14:textId="77777777" w:rsidTr="00F77AB9">
        <w:tc>
          <w:tcPr>
            <w:tcW w:w="2337" w:type="dxa"/>
            <w:vMerge/>
          </w:tcPr>
          <w:p w14:paraId="3CC75B29" w14:textId="77777777" w:rsidR="004D55A9" w:rsidRPr="008D1BD0" w:rsidRDefault="004D55A9" w:rsidP="00F77AB9">
            <w:pPr>
              <w:spacing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37" w:type="dxa"/>
          </w:tcPr>
          <w:p w14:paraId="47011B38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Confidentiality</w:t>
            </w:r>
          </w:p>
        </w:tc>
        <w:tc>
          <w:tcPr>
            <w:tcW w:w="2338" w:type="dxa"/>
          </w:tcPr>
          <w:p w14:paraId="107E1FB1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Integrity</w:t>
            </w:r>
          </w:p>
        </w:tc>
        <w:tc>
          <w:tcPr>
            <w:tcW w:w="2338" w:type="dxa"/>
          </w:tcPr>
          <w:p w14:paraId="519295CD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Availability</w:t>
            </w:r>
          </w:p>
        </w:tc>
      </w:tr>
      <w:tr w:rsidR="004D55A9" w:rsidRPr="008D1BD0" w14:paraId="2844EB8C" w14:textId="77777777" w:rsidTr="00F77AB9">
        <w:tc>
          <w:tcPr>
            <w:tcW w:w="2337" w:type="dxa"/>
          </w:tcPr>
          <w:p w14:paraId="634E9799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Customer PII</w:t>
            </w:r>
          </w:p>
        </w:tc>
        <w:tc>
          <w:tcPr>
            <w:tcW w:w="2337" w:type="dxa"/>
          </w:tcPr>
          <w:p w14:paraId="591AC749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735C1B46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2F8F51E1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4D55A9" w:rsidRPr="008D1BD0" w14:paraId="05985BAE" w14:textId="77777777" w:rsidTr="00F77AB9">
        <w:tc>
          <w:tcPr>
            <w:tcW w:w="2337" w:type="dxa"/>
          </w:tcPr>
          <w:p w14:paraId="770D2648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Insurance </w:t>
            </w:r>
            <w:r>
              <w:rPr>
                <w:rFonts w:ascii="Verdana" w:hAnsi="Verdana"/>
                <w:sz w:val="20"/>
                <w:szCs w:val="20"/>
              </w:rPr>
              <w:t>u</w:t>
            </w:r>
            <w:r w:rsidRPr="008D1BD0">
              <w:rPr>
                <w:rFonts w:ascii="Verdana" w:hAnsi="Verdana"/>
                <w:sz w:val="20"/>
                <w:szCs w:val="20"/>
              </w:rPr>
              <w:t>nderwriting</w:t>
            </w:r>
          </w:p>
        </w:tc>
        <w:tc>
          <w:tcPr>
            <w:tcW w:w="2337" w:type="dxa"/>
          </w:tcPr>
          <w:p w14:paraId="4E82A2D9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04AE4111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2C02E1AC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</w:tr>
      <w:tr w:rsidR="004D55A9" w:rsidRPr="008D1BD0" w14:paraId="38994EA6" w14:textId="77777777" w:rsidTr="00F77AB9">
        <w:tc>
          <w:tcPr>
            <w:tcW w:w="2337" w:type="dxa"/>
          </w:tcPr>
          <w:p w14:paraId="4101CDAB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Employee PII</w:t>
            </w:r>
          </w:p>
        </w:tc>
        <w:tc>
          <w:tcPr>
            <w:tcW w:w="2337" w:type="dxa"/>
          </w:tcPr>
          <w:p w14:paraId="7D3C0072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01EA01C4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High </w:t>
            </w:r>
          </w:p>
        </w:tc>
        <w:tc>
          <w:tcPr>
            <w:tcW w:w="2338" w:type="dxa"/>
          </w:tcPr>
          <w:p w14:paraId="0952627F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4D55A9" w:rsidRPr="008D1BD0" w14:paraId="2DD72C3B" w14:textId="77777777" w:rsidTr="00F77AB9">
        <w:tc>
          <w:tcPr>
            <w:tcW w:w="2337" w:type="dxa"/>
          </w:tcPr>
          <w:p w14:paraId="6C6AFCBA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Company intellectual property</w:t>
            </w:r>
          </w:p>
        </w:tc>
        <w:tc>
          <w:tcPr>
            <w:tcW w:w="2337" w:type="dxa"/>
          </w:tcPr>
          <w:p w14:paraId="5F6E5298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26638822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536A3DF1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4D55A9" w:rsidRPr="008D1BD0" w14:paraId="6063ACCC" w14:textId="77777777" w:rsidTr="00F77AB9">
        <w:tc>
          <w:tcPr>
            <w:tcW w:w="2337" w:type="dxa"/>
          </w:tcPr>
          <w:p w14:paraId="32C89991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Marketing and advertising</w:t>
            </w:r>
          </w:p>
        </w:tc>
        <w:tc>
          <w:tcPr>
            <w:tcW w:w="2337" w:type="dxa"/>
          </w:tcPr>
          <w:p w14:paraId="54B82A1D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2338" w:type="dxa"/>
          </w:tcPr>
          <w:p w14:paraId="38347D97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2338" w:type="dxa"/>
          </w:tcPr>
          <w:p w14:paraId="50C2E8A4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Low</w:t>
            </w:r>
          </w:p>
        </w:tc>
      </w:tr>
    </w:tbl>
    <w:p w14:paraId="6AE90A6A" w14:textId="77777777" w:rsidR="004D55A9" w:rsidRPr="008D1BD0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br w:type="page"/>
      </w:r>
    </w:p>
    <w:p w14:paraId="09416B77" w14:textId="77777777" w:rsidR="004D55A9" w:rsidRPr="008D1BD0" w:rsidRDefault="004D55A9" w:rsidP="004D55A9">
      <w:pPr>
        <w:spacing w:after="12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lastRenderedPageBreak/>
        <w:t>Table C. System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D55A9" w:rsidRPr="008D1BD0" w14:paraId="605E785C" w14:textId="77777777" w:rsidTr="00F77AB9">
        <w:tc>
          <w:tcPr>
            <w:tcW w:w="9350" w:type="dxa"/>
            <w:gridSpan w:val="2"/>
          </w:tcPr>
          <w:p w14:paraId="2DC45786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System Components</w:t>
            </w:r>
          </w:p>
        </w:tc>
      </w:tr>
      <w:tr w:rsidR="004D55A9" w:rsidRPr="008D1BD0" w14:paraId="3953A2DD" w14:textId="77777777" w:rsidTr="00F77AB9">
        <w:tc>
          <w:tcPr>
            <w:tcW w:w="2065" w:type="dxa"/>
          </w:tcPr>
          <w:p w14:paraId="233C429B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Servers</w:t>
            </w:r>
          </w:p>
        </w:tc>
        <w:tc>
          <w:tcPr>
            <w:tcW w:w="7285" w:type="dxa"/>
          </w:tcPr>
          <w:p w14:paraId="59D3FE56" w14:textId="0E65FC62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Windows </w:t>
            </w:r>
            <w:r w:rsidR="00B77518">
              <w:rPr>
                <w:rFonts w:ascii="Verdana" w:hAnsi="Verdana"/>
                <w:sz w:val="20"/>
                <w:szCs w:val="20"/>
              </w:rPr>
              <w:t>s</w:t>
            </w:r>
            <w:r w:rsidRPr="008D1BD0">
              <w:rPr>
                <w:rFonts w:ascii="Verdana" w:hAnsi="Verdana"/>
                <w:sz w:val="20"/>
                <w:szCs w:val="20"/>
              </w:rPr>
              <w:t>erver 2012</w:t>
            </w:r>
            <w:r>
              <w:rPr>
                <w:rFonts w:ascii="Verdana" w:hAnsi="Verdana"/>
                <w:sz w:val="20"/>
                <w:szCs w:val="20"/>
              </w:rPr>
              <w:t>;</w:t>
            </w:r>
            <w:r w:rsidRPr="008D1BD0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r</w:t>
            </w:r>
            <w:r w:rsidRPr="008D1BD0">
              <w:rPr>
                <w:rFonts w:ascii="Verdana" w:hAnsi="Verdana"/>
                <w:sz w:val="20"/>
                <w:szCs w:val="20"/>
              </w:rPr>
              <w:t xml:space="preserve">ole: </w:t>
            </w:r>
            <w:r>
              <w:rPr>
                <w:rFonts w:ascii="Verdana" w:hAnsi="Verdana"/>
                <w:sz w:val="20"/>
                <w:szCs w:val="20"/>
              </w:rPr>
              <w:t>w</w:t>
            </w:r>
            <w:r w:rsidRPr="008D1BD0">
              <w:rPr>
                <w:rFonts w:ascii="Verdana" w:hAnsi="Verdana"/>
                <w:sz w:val="20"/>
                <w:szCs w:val="20"/>
              </w:rPr>
              <w:t>eb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D1BD0">
              <w:rPr>
                <w:rFonts w:ascii="Verdana" w:hAnsi="Verdana"/>
                <w:sz w:val="20"/>
                <w:szCs w:val="20"/>
              </w:rPr>
              <w:t>server</w:t>
            </w:r>
          </w:p>
          <w:p w14:paraId="34D114C4" w14:textId="798FE81B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Windows </w:t>
            </w:r>
            <w:r w:rsidR="00B77518">
              <w:rPr>
                <w:rFonts w:ascii="Verdana" w:hAnsi="Verdana"/>
                <w:sz w:val="20"/>
                <w:szCs w:val="20"/>
              </w:rPr>
              <w:t>s</w:t>
            </w:r>
            <w:r w:rsidRPr="008D1BD0">
              <w:rPr>
                <w:rFonts w:ascii="Verdana" w:hAnsi="Verdana"/>
                <w:sz w:val="20"/>
                <w:szCs w:val="20"/>
              </w:rPr>
              <w:t>erver 2008</w:t>
            </w:r>
            <w:r>
              <w:rPr>
                <w:rFonts w:ascii="Verdana" w:hAnsi="Verdana"/>
                <w:sz w:val="20"/>
                <w:szCs w:val="20"/>
              </w:rPr>
              <w:t>;</w:t>
            </w:r>
            <w:r w:rsidRPr="008D1BD0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r</w:t>
            </w:r>
            <w:r w:rsidRPr="008D1BD0">
              <w:rPr>
                <w:rFonts w:ascii="Verdana" w:hAnsi="Verdana"/>
                <w:sz w:val="20"/>
                <w:szCs w:val="20"/>
              </w:rPr>
              <w:t xml:space="preserve">ole: </w:t>
            </w:r>
            <w:r>
              <w:rPr>
                <w:rFonts w:ascii="Verdana" w:hAnsi="Verdana"/>
                <w:sz w:val="20"/>
                <w:szCs w:val="20"/>
              </w:rPr>
              <w:t>e</w:t>
            </w:r>
            <w:r w:rsidRPr="008D1BD0">
              <w:rPr>
                <w:rFonts w:ascii="Verdana" w:hAnsi="Verdana"/>
                <w:sz w:val="20"/>
                <w:szCs w:val="20"/>
              </w:rPr>
              <w:t>xchange</w:t>
            </w:r>
          </w:p>
          <w:p w14:paraId="54166FC7" w14:textId="20C84FF8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Windows </w:t>
            </w:r>
            <w:r w:rsidR="00B77518">
              <w:rPr>
                <w:rFonts w:ascii="Verdana" w:hAnsi="Verdana"/>
                <w:sz w:val="20"/>
                <w:szCs w:val="20"/>
              </w:rPr>
              <w:t>s</w:t>
            </w:r>
            <w:r w:rsidRPr="008D1BD0">
              <w:rPr>
                <w:rFonts w:ascii="Verdana" w:hAnsi="Verdana"/>
                <w:sz w:val="20"/>
                <w:szCs w:val="20"/>
              </w:rPr>
              <w:t>erver 2008</w:t>
            </w:r>
            <w:r>
              <w:rPr>
                <w:rFonts w:ascii="Verdana" w:hAnsi="Verdana"/>
                <w:sz w:val="20"/>
                <w:szCs w:val="20"/>
              </w:rPr>
              <w:t>;</w:t>
            </w:r>
            <w:r w:rsidRPr="008D1BD0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r</w:t>
            </w:r>
            <w:r w:rsidRPr="008D1BD0">
              <w:rPr>
                <w:rFonts w:ascii="Verdana" w:hAnsi="Verdana"/>
                <w:sz w:val="20"/>
                <w:szCs w:val="20"/>
              </w:rPr>
              <w:t xml:space="preserve">ole: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8D1BD0">
              <w:rPr>
                <w:rFonts w:ascii="Verdana" w:hAnsi="Verdana"/>
                <w:sz w:val="20"/>
                <w:szCs w:val="20"/>
              </w:rPr>
              <w:t>pplication</w:t>
            </w:r>
          </w:p>
          <w:p w14:paraId="3CE6B8C6" w14:textId="3FB08FD2" w:rsidR="007F4E51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Windows </w:t>
            </w:r>
            <w:r w:rsidR="00B77518">
              <w:rPr>
                <w:rFonts w:ascii="Verdana" w:hAnsi="Verdana"/>
                <w:sz w:val="20"/>
                <w:szCs w:val="20"/>
              </w:rPr>
              <w:t>s</w:t>
            </w:r>
            <w:r w:rsidRPr="008D1BD0">
              <w:rPr>
                <w:rFonts w:ascii="Verdana" w:hAnsi="Verdana"/>
                <w:sz w:val="20"/>
                <w:szCs w:val="20"/>
              </w:rPr>
              <w:t>erver 2012</w:t>
            </w:r>
            <w:r>
              <w:rPr>
                <w:rFonts w:ascii="Verdana" w:hAnsi="Verdana"/>
                <w:sz w:val="20"/>
                <w:szCs w:val="20"/>
              </w:rPr>
              <w:t>;</w:t>
            </w:r>
            <w:r w:rsidRPr="008D1BD0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r</w:t>
            </w:r>
            <w:r w:rsidRPr="008D1BD0">
              <w:rPr>
                <w:rFonts w:ascii="Verdana" w:hAnsi="Verdana"/>
                <w:sz w:val="20"/>
                <w:szCs w:val="20"/>
              </w:rPr>
              <w:t>ole: data storage cluster</w:t>
            </w:r>
          </w:p>
          <w:p w14:paraId="7BCB178E" w14:textId="738A4400" w:rsidR="00730EBC" w:rsidRPr="008D1BD0" w:rsidRDefault="00730EBC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7F4E51">
              <w:rPr>
                <w:rFonts w:ascii="Verdana" w:hAnsi="Verdana"/>
                <w:sz w:val="20"/>
                <w:szCs w:val="20"/>
              </w:rPr>
              <w:t xml:space="preserve">DMZ Windows </w:t>
            </w:r>
            <w:r w:rsidR="00B77518">
              <w:rPr>
                <w:rFonts w:ascii="Verdana" w:hAnsi="Verdana"/>
                <w:sz w:val="20"/>
                <w:szCs w:val="20"/>
              </w:rPr>
              <w:t>s</w:t>
            </w:r>
            <w:r w:rsidRPr="007F4E51">
              <w:rPr>
                <w:rFonts w:ascii="Verdana" w:hAnsi="Verdana"/>
                <w:sz w:val="20"/>
                <w:szCs w:val="20"/>
              </w:rPr>
              <w:t>erver 2012; role: FTP</w:t>
            </w:r>
          </w:p>
        </w:tc>
      </w:tr>
      <w:tr w:rsidR="004D55A9" w:rsidRPr="008D1BD0" w14:paraId="130B24DE" w14:textId="77777777" w:rsidTr="00F77AB9">
        <w:tc>
          <w:tcPr>
            <w:tcW w:w="2065" w:type="dxa"/>
          </w:tcPr>
          <w:p w14:paraId="589BD0ED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Workstations</w:t>
            </w:r>
          </w:p>
          <w:p w14:paraId="6CAAE95D" w14:textId="1A5FB69A" w:rsidR="004D55A9" w:rsidRPr="008D1BD0" w:rsidRDefault="004D55A9" w:rsidP="00F77AB9">
            <w:pPr>
              <w:spacing w:after="60"/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#86</w:t>
            </w:r>
          </w:p>
        </w:tc>
        <w:tc>
          <w:tcPr>
            <w:tcW w:w="7285" w:type="dxa"/>
          </w:tcPr>
          <w:p w14:paraId="73C789BF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Windows 10 Pro</w:t>
            </w:r>
          </w:p>
          <w:p w14:paraId="48FC530E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Six configured for </w:t>
            </w:r>
            <w:r>
              <w:rPr>
                <w:rFonts w:ascii="Verdana" w:hAnsi="Verdana"/>
                <w:sz w:val="20"/>
                <w:szCs w:val="20"/>
              </w:rPr>
              <w:t>r</w:t>
            </w:r>
            <w:r w:rsidRPr="008D1BD0">
              <w:rPr>
                <w:rFonts w:ascii="Verdana" w:hAnsi="Verdana"/>
                <w:sz w:val="20"/>
                <w:szCs w:val="20"/>
              </w:rPr>
              <w:t xml:space="preserve">emote </w:t>
            </w:r>
            <w:r>
              <w:rPr>
                <w:rFonts w:ascii="Verdana" w:hAnsi="Verdana"/>
                <w:sz w:val="20"/>
                <w:szCs w:val="20"/>
              </w:rPr>
              <w:t>d</w:t>
            </w:r>
            <w:r w:rsidRPr="008D1BD0">
              <w:rPr>
                <w:rFonts w:ascii="Verdana" w:hAnsi="Verdana"/>
                <w:sz w:val="20"/>
                <w:szCs w:val="20"/>
              </w:rPr>
              <w:t>esktop at ports 88</w:t>
            </w:r>
            <w:r>
              <w:rPr>
                <w:rFonts w:ascii="Verdana" w:hAnsi="Verdana"/>
                <w:sz w:val="20"/>
                <w:szCs w:val="20"/>
              </w:rPr>
              <w:t>–</w:t>
            </w:r>
            <w:r w:rsidRPr="008D1BD0">
              <w:rPr>
                <w:rFonts w:ascii="Verdana" w:hAnsi="Verdana"/>
                <w:sz w:val="20"/>
                <w:szCs w:val="20"/>
              </w:rPr>
              <w:t>93</w:t>
            </w:r>
          </w:p>
        </w:tc>
      </w:tr>
      <w:tr w:rsidR="004D55A9" w:rsidRPr="008D1BD0" w14:paraId="57ADA80F" w14:textId="77777777" w:rsidTr="00F77AB9">
        <w:tc>
          <w:tcPr>
            <w:tcW w:w="2065" w:type="dxa"/>
          </w:tcPr>
          <w:p w14:paraId="2D9217E4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Switches</w:t>
            </w:r>
          </w:p>
        </w:tc>
        <w:tc>
          <w:tcPr>
            <w:tcW w:w="7285" w:type="dxa"/>
          </w:tcPr>
          <w:p w14:paraId="58AB44FE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HCC: four Cisco 2960 48/4</w:t>
            </w:r>
          </w:p>
          <w:p w14:paraId="3D82A2D5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VCC: three Cisco 2960 24/4</w:t>
            </w:r>
          </w:p>
        </w:tc>
      </w:tr>
      <w:tr w:rsidR="004D55A9" w:rsidRPr="008D1BD0" w14:paraId="114A0FA0" w14:textId="77777777" w:rsidTr="00F77AB9">
        <w:tc>
          <w:tcPr>
            <w:tcW w:w="2065" w:type="dxa"/>
          </w:tcPr>
          <w:p w14:paraId="3C1529C1" w14:textId="1437EC82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Fire</w:t>
            </w:r>
            <w:r w:rsidR="00794C30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D1BD0">
              <w:rPr>
                <w:rFonts w:ascii="Verdana" w:hAnsi="Verdana"/>
                <w:sz w:val="20"/>
                <w:szCs w:val="20"/>
              </w:rPr>
              <w:t>wall</w:t>
            </w:r>
          </w:p>
        </w:tc>
        <w:tc>
          <w:tcPr>
            <w:tcW w:w="7285" w:type="dxa"/>
          </w:tcPr>
          <w:p w14:paraId="12EFB6F2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Cisco PIX 515E</w:t>
            </w:r>
          </w:p>
        </w:tc>
      </w:tr>
      <w:tr w:rsidR="004D55A9" w:rsidRPr="008D1BD0" w14:paraId="60CDA6F0" w14:textId="77777777" w:rsidTr="00F77AB9">
        <w:tc>
          <w:tcPr>
            <w:tcW w:w="2065" w:type="dxa"/>
          </w:tcPr>
          <w:p w14:paraId="614618F5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Border </w:t>
            </w:r>
            <w:r>
              <w:rPr>
                <w:rFonts w:ascii="Verdana" w:hAnsi="Verdana"/>
                <w:sz w:val="20"/>
                <w:szCs w:val="20"/>
              </w:rPr>
              <w:t>r</w:t>
            </w:r>
            <w:r w:rsidRPr="008D1BD0">
              <w:rPr>
                <w:rFonts w:ascii="Verdana" w:hAnsi="Verdana"/>
                <w:sz w:val="20"/>
                <w:szCs w:val="20"/>
              </w:rPr>
              <w:t>outer</w:t>
            </w:r>
          </w:p>
        </w:tc>
        <w:tc>
          <w:tcPr>
            <w:tcW w:w="7285" w:type="dxa"/>
          </w:tcPr>
          <w:p w14:paraId="593852CF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Cisco 2811</w:t>
            </w:r>
          </w:p>
        </w:tc>
      </w:tr>
      <w:tr w:rsidR="004D55A9" w:rsidRPr="008D1BD0" w14:paraId="078179E3" w14:textId="77777777" w:rsidTr="00F77AB9">
        <w:tc>
          <w:tcPr>
            <w:tcW w:w="2065" w:type="dxa"/>
          </w:tcPr>
          <w:p w14:paraId="4C8A39ED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Laptops</w:t>
            </w:r>
          </w:p>
          <w:p w14:paraId="6DDD12C9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85" w:type="dxa"/>
          </w:tcPr>
          <w:p w14:paraId="5526931E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Dell Inspiron, i5-4310M CPU @ 2.70GHz</w:t>
            </w:r>
          </w:p>
          <w:p w14:paraId="43E6C788" w14:textId="729F8A12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Mixture of Windows 7(14) and Windows 10(6)</w:t>
            </w:r>
          </w:p>
        </w:tc>
      </w:tr>
      <w:tr w:rsidR="004D55A9" w:rsidRPr="008D1BD0" w14:paraId="26536160" w14:textId="77777777" w:rsidTr="00F77AB9">
        <w:tc>
          <w:tcPr>
            <w:tcW w:w="2065" w:type="dxa"/>
          </w:tcPr>
          <w:p w14:paraId="0D2DA5E7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Cable </w:t>
            </w:r>
            <w:r>
              <w:rPr>
                <w:rFonts w:ascii="Verdana" w:hAnsi="Verdana"/>
                <w:sz w:val="20"/>
                <w:szCs w:val="20"/>
              </w:rPr>
              <w:t>p</w:t>
            </w:r>
            <w:r w:rsidRPr="008D1BD0">
              <w:rPr>
                <w:rFonts w:ascii="Verdana" w:hAnsi="Verdana"/>
                <w:sz w:val="20"/>
                <w:szCs w:val="20"/>
              </w:rPr>
              <w:t>lant</w:t>
            </w:r>
          </w:p>
        </w:tc>
        <w:tc>
          <w:tcPr>
            <w:tcW w:w="7285" w:type="dxa"/>
          </w:tcPr>
          <w:p w14:paraId="2B423761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Cat5e</w:t>
            </w:r>
          </w:p>
        </w:tc>
      </w:tr>
    </w:tbl>
    <w:p w14:paraId="67CB713F" w14:textId="77777777" w:rsidR="004D55A9" w:rsidRPr="008D1BD0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2C461C5" w14:textId="77777777" w:rsidR="004D55A9" w:rsidRPr="008D1BD0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2E77AEA" w14:textId="77777777" w:rsidR="004D55A9" w:rsidRPr="008D1BD0" w:rsidRDefault="004D55A9" w:rsidP="004D55A9">
      <w:pPr>
        <w:spacing w:after="12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t>Table D. Risk Identification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85"/>
        <w:gridCol w:w="5580"/>
        <w:gridCol w:w="2785"/>
      </w:tblGrid>
      <w:tr w:rsidR="004D55A9" w:rsidRPr="008D1BD0" w14:paraId="1BF1C619" w14:textId="77777777" w:rsidTr="00F77AB9">
        <w:tc>
          <w:tcPr>
            <w:tcW w:w="985" w:type="dxa"/>
          </w:tcPr>
          <w:p w14:paraId="45632D44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Risk #</w:t>
            </w:r>
          </w:p>
        </w:tc>
        <w:tc>
          <w:tcPr>
            <w:tcW w:w="5580" w:type="dxa"/>
          </w:tcPr>
          <w:p w14:paraId="08CC5469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Vulnerability</w:t>
            </w:r>
          </w:p>
        </w:tc>
        <w:tc>
          <w:tcPr>
            <w:tcW w:w="2785" w:type="dxa"/>
          </w:tcPr>
          <w:p w14:paraId="21CEF74B" w14:textId="77777777" w:rsidR="004D55A9" w:rsidRPr="00505771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05771">
              <w:rPr>
                <w:rFonts w:ascii="Verdana" w:hAnsi="Verdana"/>
                <w:b/>
                <w:sz w:val="20"/>
                <w:szCs w:val="20"/>
              </w:rPr>
              <w:t>Risk Likelihood</w:t>
            </w:r>
          </w:p>
        </w:tc>
      </w:tr>
      <w:tr w:rsidR="004D55A9" w:rsidRPr="008D1BD0" w14:paraId="7581119E" w14:textId="77777777" w:rsidTr="00F77AB9">
        <w:tc>
          <w:tcPr>
            <w:tcW w:w="985" w:type="dxa"/>
          </w:tcPr>
          <w:p w14:paraId="25497C5C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580" w:type="dxa"/>
          </w:tcPr>
          <w:p w14:paraId="0F348FA5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Open ports 88</w:t>
            </w:r>
            <w:r>
              <w:rPr>
                <w:rFonts w:ascii="Verdana" w:hAnsi="Verdana"/>
                <w:sz w:val="20"/>
                <w:szCs w:val="20"/>
              </w:rPr>
              <w:t>–</w:t>
            </w:r>
            <w:r w:rsidRPr="008D1BD0">
              <w:rPr>
                <w:rFonts w:ascii="Verdana" w:hAnsi="Verdana"/>
                <w:sz w:val="20"/>
                <w:szCs w:val="20"/>
              </w:rPr>
              <w:t>93</w:t>
            </w:r>
          </w:p>
        </w:tc>
        <w:tc>
          <w:tcPr>
            <w:tcW w:w="2785" w:type="dxa"/>
          </w:tcPr>
          <w:p w14:paraId="6E776596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</w:tr>
      <w:tr w:rsidR="004D55A9" w:rsidRPr="008D1BD0" w14:paraId="758E6E92" w14:textId="77777777" w:rsidTr="00F77AB9">
        <w:tc>
          <w:tcPr>
            <w:tcW w:w="985" w:type="dxa"/>
          </w:tcPr>
          <w:p w14:paraId="738DCA6A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580" w:type="dxa"/>
          </w:tcPr>
          <w:p w14:paraId="219B33A1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User accounts no longer required are not removed</w:t>
            </w:r>
          </w:p>
        </w:tc>
        <w:tc>
          <w:tcPr>
            <w:tcW w:w="2785" w:type="dxa"/>
          </w:tcPr>
          <w:p w14:paraId="5A186959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4D55A9" w:rsidRPr="008D1BD0" w14:paraId="6E930778" w14:textId="77777777" w:rsidTr="00F77AB9">
        <w:tc>
          <w:tcPr>
            <w:tcW w:w="985" w:type="dxa"/>
          </w:tcPr>
          <w:p w14:paraId="7434BED0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580" w:type="dxa"/>
          </w:tcPr>
          <w:p w14:paraId="2689216F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Full access privileges are granted to every employee with exception to the payroll system</w:t>
            </w:r>
          </w:p>
        </w:tc>
        <w:tc>
          <w:tcPr>
            <w:tcW w:w="2785" w:type="dxa"/>
          </w:tcPr>
          <w:p w14:paraId="75D45A24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4D55A9" w:rsidRPr="008D1BD0" w14:paraId="597D2F83" w14:textId="77777777" w:rsidTr="00F77AB9">
        <w:tc>
          <w:tcPr>
            <w:tcW w:w="985" w:type="dxa"/>
          </w:tcPr>
          <w:p w14:paraId="1992721E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580" w:type="dxa"/>
          </w:tcPr>
          <w:p w14:paraId="2230B58D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Regular password changes are not enforced</w:t>
            </w:r>
          </w:p>
        </w:tc>
        <w:tc>
          <w:tcPr>
            <w:tcW w:w="2785" w:type="dxa"/>
          </w:tcPr>
          <w:p w14:paraId="41B1B518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4D55A9" w:rsidRPr="008D1BD0" w14:paraId="4ABC8185" w14:textId="77777777" w:rsidTr="00F77AB9">
        <w:tc>
          <w:tcPr>
            <w:tcW w:w="985" w:type="dxa"/>
          </w:tcPr>
          <w:p w14:paraId="32948D9B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5580" w:type="dxa"/>
          </w:tcPr>
          <w:p w14:paraId="0809450F" w14:textId="494A9EB8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Cisco PIX 515E </w:t>
            </w:r>
            <w:r>
              <w:rPr>
                <w:rFonts w:ascii="Verdana" w:hAnsi="Verdana"/>
                <w:sz w:val="20"/>
                <w:szCs w:val="20"/>
              </w:rPr>
              <w:t>f</w:t>
            </w:r>
            <w:r w:rsidRPr="008D1BD0">
              <w:rPr>
                <w:rFonts w:ascii="Verdana" w:hAnsi="Verdana"/>
                <w:sz w:val="20"/>
                <w:szCs w:val="20"/>
              </w:rPr>
              <w:t>ire</w:t>
            </w:r>
            <w:r w:rsidR="001303CF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D1BD0">
              <w:rPr>
                <w:rFonts w:ascii="Verdana" w:hAnsi="Verdana"/>
                <w:sz w:val="20"/>
                <w:szCs w:val="20"/>
              </w:rPr>
              <w:t>wall</w:t>
            </w:r>
          </w:p>
        </w:tc>
        <w:tc>
          <w:tcPr>
            <w:tcW w:w="2785" w:type="dxa"/>
          </w:tcPr>
          <w:p w14:paraId="66AB0A71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</w:tbl>
    <w:p w14:paraId="3CC19772" w14:textId="77777777" w:rsidR="00095BF9" w:rsidRPr="00B75CB2" w:rsidRDefault="00095BF9" w:rsidP="004D55A9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B1D5B" w14:textId="77777777" w:rsidR="004C0DAC" w:rsidRDefault="004C0DAC" w:rsidP="00862194">
      <w:pPr>
        <w:spacing w:after="0" w:line="240" w:lineRule="auto"/>
      </w:pPr>
      <w:r>
        <w:separator/>
      </w:r>
    </w:p>
  </w:endnote>
  <w:endnote w:type="continuationSeparator" w:id="0">
    <w:p w14:paraId="0AD76AEE" w14:textId="77777777" w:rsidR="004C0DAC" w:rsidRDefault="004C0DAC" w:rsidP="00862194">
      <w:pPr>
        <w:spacing w:after="0" w:line="240" w:lineRule="auto"/>
      </w:pPr>
      <w:r>
        <w:continuationSeparator/>
      </w:r>
    </w:p>
  </w:endnote>
  <w:endnote w:type="continuationNotice" w:id="1">
    <w:p w14:paraId="4C118A91" w14:textId="77777777" w:rsidR="004C0DAC" w:rsidRDefault="004C0D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59A2CBBD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6E746185" wp14:editId="01CE21EF">
              <wp:extent cx="4326262" cy="480696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56F0619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D55A9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1ADBA44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5BF86F9E" wp14:editId="64DED72A">
              <wp:extent cx="4326262" cy="480696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60CFA229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D55A9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E981A" w14:textId="77777777" w:rsidR="004C0DAC" w:rsidRDefault="004C0DAC" w:rsidP="00862194">
      <w:pPr>
        <w:spacing w:after="0" w:line="240" w:lineRule="auto"/>
      </w:pPr>
      <w:r>
        <w:separator/>
      </w:r>
    </w:p>
  </w:footnote>
  <w:footnote w:type="continuationSeparator" w:id="0">
    <w:p w14:paraId="687A5E0A" w14:textId="77777777" w:rsidR="004C0DAC" w:rsidRDefault="004C0DAC" w:rsidP="00862194">
      <w:pPr>
        <w:spacing w:after="0" w:line="240" w:lineRule="auto"/>
      </w:pPr>
      <w:r>
        <w:continuationSeparator/>
      </w:r>
    </w:p>
  </w:footnote>
  <w:footnote w:type="continuationNotice" w:id="1">
    <w:p w14:paraId="13978487" w14:textId="77777777" w:rsidR="004C0DAC" w:rsidRDefault="004C0D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6223" w14:textId="54E3C48B" w:rsidR="00A77F02" w:rsidRPr="00A77F02" w:rsidRDefault="00D1710E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IAM</w:t>
    </w:r>
    <w:r w:rsidR="00677332">
      <w:rPr>
        <w:rFonts w:ascii="Verdana" w:eastAsiaTheme="majorEastAsia" w:hAnsi="Verdana" w:cstheme="majorBidi"/>
        <w:i/>
        <w:sz w:val="20"/>
        <w:szCs w:val="20"/>
      </w:rPr>
      <w:t>4</w:t>
    </w:r>
    <w:r w:rsidR="00E313C3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4D55A9">
      <w:rPr>
        <w:rFonts w:ascii="Verdana" w:eastAsiaTheme="majorEastAsia" w:hAnsi="Verdana" w:cstheme="majorBidi"/>
        <w:i/>
        <w:sz w:val="20"/>
        <w:szCs w:val="20"/>
      </w:rPr>
      <w:t>Secure Network Design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4D55A9">
      <w:rPr>
        <w:rFonts w:ascii="Verdana" w:eastAsiaTheme="majorEastAsia" w:hAnsi="Verdana" w:cstheme="majorBidi"/>
        <w:sz w:val="20"/>
        <w:szCs w:val="20"/>
      </w:rPr>
      <w:t>Company A Risk Analysis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DCB8F" w14:textId="604F7C3F" w:rsidR="00B27A03" w:rsidRDefault="00D1710E">
    <w:pPr>
      <w:pStyle w:val="Header"/>
    </w:pPr>
    <w:bookmarkStart w:id="0" w:name="_Hlk32500460"/>
    <w:bookmarkStart w:id="1" w:name="_Hlk32500461"/>
    <w:bookmarkStart w:id="2" w:name="_Hlk32500512"/>
    <w:bookmarkStart w:id="3" w:name="_Hlk32500513"/>
    <w:r>
      <w:rPr>
        <w:rFonts w:ascii="Verdana" w:eastAsiaTheme="majorEastAsia" w:hAnsi="Verdana" w:cstheme="majorBidi"/>
        <w:i/>
        <w:sz w:val="20"/>
        <w:szCs w:val="20"/>
      </w:rPr>
      <w:t>IAM</w:t>
    </w:r>
    <w:r w:rsidR="00322817">
      <w:rPr>
        <w:rFonts w:ascii="Verdana" w:eastAsiaTheme="majorEastAsia" w:hAnsi="Verdana" w:cstheme="majorBidi"/>
        <w:i/>
        <w:sz w:val="20"/>
        <w:szCs w:val="20"/>
      </w:rPr>
      <w:t>4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4D55A9">
      <w:rPr>
        <w:rFonts w:ascii="Verdana" w:eastAsiaTheme="majorEastAsia" w:hAnsi="Verdana" w:cstheme="majorBidi"/>
        <w:i/>
        <w:sz w:val="20"/>
        <w:szCs w:val="20"/>
      </w:rPr>
      <w:t>Secure Network Design</w:t>
    </w:r>
    <w:bookmarkEnd w:id="0"/>
    <w:bookmarkEnd w:id="1"/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21A66"/>
    <w:rsid w:val="00087D65"/>
    <w:rsid w:val="00093EA5"/>
    <w:rsid w:val="00095BF9"/>
    <w:rsid w:val="000B52A3"/>
    <w:rsid w:val="001303CF"/>
    <w:rsid w:val="00134E54"/>
    <w:rsid w:val="001B2402"/>
    <w:rsid w:val="001D2E99"/>
    <w:rsid w:val="001F0A4E"/>
    <w:rsid w:val="002142EA"/>
    <w:rsid w:val="002C1B42"/>
    <w:rsid w:val="00300618"/>
    <w:rsid w:val="00322817"/>
    <w:rsid w:val="00362206"/>
    <w:rsid w:val="004678E4"/>
    <w:rsid w:val="00494926"/>
    <w:rsid w:val="004A6F66"/>
    <w:rsid w:val="004C0DAC"/>
    <w:rsid w:val="004D55A9"/>
    <w:rsid w:val="004E126C"/>
    <w:rsid w:val="004E3314"/>
    <w:rsid w:val="00571BEF"/>
    <w:rsid w:val="005C0A57"/>
    <w:rsid w:val="005C4082"/>
    <w:rsid w:val="00670864"/>
    <w:rsid w:val="00677332"/>
    <w:rsid w:val="006B2640"/>
    <w:rsid w:val="006B3189"/>
    <w:rsid w:val="00730EBC"/>
    <w:rsid w:val="00794C30"/>
    <w:rsid w:val="007A49ED"/>
    <w:rsid w:val="007F4E51"/>
    <w:rsid w:val="00862194"/>
    <w:rsid w:val="00883C01"/>
    <w:rsid w:val="008A6767"/>
    <w:rsid w:val="00A12A2F"/>
    <w:rsid w:val="00A12D04"/>
    <w:rsid w:val="00A1563C"/>
    <w:rsid w:val="00A21295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77518"/>
    <w:rsid w:val="00B83B04"/>
    <w:rsid w:val="00B85B8A"/>
    <w:rsid w:val="00BC4523"/>
    <w:rsid w:val="00C002F6"/>
    <w:rsid w:val="00C34A49"/>
    <w:rsid w:val="00C44C87"/>
    <w:rsid w:val="00CF3E90"/>
    <w:rsid w:val="00D1710E"/>
    <w:rsid w:val="00D50F1D"/>
    <w:rsid w:val="00D5690F"/>
    <w:rsid w:val="00E313C3"/>
    <w:rsid w:val="00EF18D4"/>
    <w:rsid w:val="00F0624F"/>
    <w:rsid w:val="00F5742A"/>
    <w:rsid w:val="00F77AB9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B728C"/>
  <w15:chartTrackingRefBased/>
  <w15:docId w15:val="{1DB3AEE3-8063-4DDE-AA84-6E73FFA5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4D55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5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5A9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5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A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D5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8" ma:contentTypeDescription="Create a new document." ma:contentTypeScope="" ma:versionID="d7e960f683849b1df6566bf56ae7aea1">
  <xsd:schema xmlns:xsd="http://www.w3.org/2001/XMLSchema" xmlns:xs="http://www.w3.org/2001/XMLSchema" xmlns:p="http://schemas.microsoft.com/office/2006/metadata/properties" xmlns:ns2="0feec74c-ecc7-44c3-9c64-3623cf89ed41" xmlns:ns3="1f707338-ea0f-4fe5-baee-59b996692b22" targetNamespace="http://schemas.microsoft.com/office/2006/metadata/properties" ma:root="true" ma:fieldsID="6a5b34563b9d38be2326ed38c8543527" ns2:_="" ns3:_=""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B1C343-6640-4D1C-AE14-F473A684C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BDC725-C360-4677-A602-FCDF8BC3C2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8481B2-E7DE-44FE-8F2A-090E76689DEC}">
  <ds:schemaRefs>
    <ds:schemaRef ds:uri="http://schemas.microsoft.com/office/2006/metadata/properties"/>
    <ds:schemaRef ds:uri="http://schemas.microsoft.com/office/infopath/2007/PartnerControls"/>
    <ds:schemaRef ds:uri="0feec74c-ecc7-44c3-9c64-3623cf89ed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Sonia Echeveste</cp:lastModifiedBy>
  <cp:revision>16</cp:revision>
  <dcterms:created xsi:type="dcterms:W3CDTF">2019-04-09T18:52:00Z</dcterms:created>
  <dcterms:modified xsi:type="dcterms:W3CDTF">2022-01-04T19:09:00Z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AuthorIds_UIVersion_1536">
    <vt:lpwstr>29</vt:lpwstr>
  </property>
</Properties>
</file>