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C6" w:rsidRDefault="004F5DC6" w:rsidP="004F5DC6">
      <w:pPr>
        <w:ind w:left="720"/>
      </w:pPr>
      <w:r>
        <w:t>Table 1. Model specification and AIC for Final Model Selection for H1.</w:t>
      </w:r>
    </w:p>
    <w:tbl>
      <w:tblPr>
        <w:tblStyle w:val="TableGrid"/>
        <w:tblW w:w="91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890"/>
        <w:gridCol w:w="1170"/>
        <w:gridCol w:w="900"/>
        <w:gridCol w:w="3870"/>
      </w:tblGrid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poly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Random effects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AIC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#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α</m:t>
              </m:r>
            </m:oMath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Linear.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74582.75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870" w:type="dxa"/>
            <w:vAlign w:val="center"/>
          </w:tcPr>
          <w:p w:rsidR="00672018" w:rsidRPr="002A0A0F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Linear.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 xml:space="preserve">Rand.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for id 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rFonts w:eastAsia="MS Gothic"/>
              </w:rPr>
              <w:t>Does not Converge</w:t>
            </w:r>
          </w:p>
        </w:tc>
      </w:tr>
      <w:tr w:rsidR="00672018" w:rsidTr="00672018">
        <w:tc>
          <w:tcPr>
            <w:tcW w:w="1345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Quadratic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74519.65</w:t>
            </w:r>
          </w:p>
        </w:tc>
        <w:tc>
          <w:tcPr>
            <w:tcW w:w="900" w:type="dxa"/>
            <w:shd w:val="clear" w:color="auto" w:fill="auto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rPr>
          <w:trHeight w:val="70"/>
        </w:trPr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Cubic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74499.45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Quartic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74449.25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Quintic</w:t>
            </w:r>
            <w:proofErr w:type="spellEnd"/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74437.81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c>
          <w:tcPr>
            <w:tcW w:w="1345" w:type="dxa"/>
            <w:shd w:val="clear" w:color="auto" w:fill="00B0F0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Sextic</w:t>
            </w:r>
            <w:proofErr w:type="spellEnd"/>
          </w:p>
        </w:tc>
        <w:tc>
          <w:tcPr>
            <w:tcW w:w="1890" w:type="dxa"/>
            <w:shd w:val="clear" w:color="auto" w:fill="00B0F0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shd w:val="clear" w:color="auto" w:fill="00B0F0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74423.61</w:t>
            </w:r>
          </w:p>
        </w:tc>
        <w:tc>
          <w:tcPr>
            <w:tcW w:w="900" w:type="dxa"/>
            <w:shd w:val="clear" w:color="auto" w:fill="00B0F0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shd w:val="clear" w:color="auto" w:fill="00B0F0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Septic</w:t>
            </w:r>
          </w:p>
        </w:tc>
        <w:tc>
          <w:tcPr>
            <w:tcW w:w="189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17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74422.47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7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</w:tbl>
    <w:p w:rsidR="00990D1F" w:rsidRDefault="00990D1F"/>
    <w:p w:rsidR="004F5DC6" w:rsidRDefault="004F5DC6" w:rsidP="004F5DC6">
      <w:pPr>
        <w:ind w:left="720"/>
      </w:pPr>
      <w:r>
        <w:t>Table 2</w:t>
      </w:r>
      <w:r>
        <w:t>. Model specification and AIC for Final Model Selection for H</w:t>
      </w:r>
      <w:r>
        <w:t>2</w:t>
      </w:r>
      <w:r>
        <w:t>.</w:t>
      </w:r>
    </w:p>
    <w:tbl>
      <w:tblPr>
        <w:tblStyle w:val="TableGrid"/>
        <w:tblW w:w="91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5"/>
        <w:gridCol w:w="1980"/>
        <w:gridCol w:w="1440"/>
        <w:gridCol w:w="1260"/>
        <w:gridCol w:w="900"/>
        <w:gridCol w:w="2250"/>
      </w:tblGrid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 poly</w:t>
            </w:r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Random effects</w:t>
            </w:r>
          </w:p>
        </w:tc>
        <w:tc>
          <w:tcPr>
            <w:tcW w:w="144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Interaction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AIC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#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α</m:t>
              </m:r>
            </m:oMath>
          </w:p>
        </w:tc>
        <w:tc>
          <w:tcPr>
            <w:tcW w:w="2250" w:type="dxa"/>
            <w:vAlign w:val="center"/>
          </w:tcPr>
          <w:p w:rsidR="00672018" w:rsidRDefault="00672018" w:rsidP="008A0F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Linear.</w:t>
            </w:r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 xml:space="preserve">None </w:t>
            </w:r>
          </w:p>
        </w:tc>
        <w:tc>
          <w:tcPr>
            <w:tcW w:w="144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16461.50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Pr="002A0A0F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Linear.</w:t>
            </w:r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 xml:space="preserve">Rand.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for id </w:t>
            </w:r>
          </w:p>
        </w:tc>
        <w:tc>
          <w:tcPr>
            <w:tcW w:w="1440" w:type="dxa"/>
            <w:vAlign w:val="center"/>
          </w:tcPr>
          <w:p w:rsidR="00672018" w:rsidRDefault="00672018" w:rsidP="00672018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25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rFonts w:eastAsia="MS Gothic"/>
              </w:rPr>
              <w:t>Does not Converge</w:t>
            </w:r>
          </w:p>
        </w:tc>
      </w:tr>
      <w:tr w:rsidR="00672018" w:rsidTr="00672018">
        <w:tc>
          <w:tcPr>
            <w:tcW w:w="1345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Quadratic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16422.04</w:t>
            </w:r>
          </w:p>
        </w:tc>
        <w:tc>
          <w:tcPr>
            <w:tcW w:w="900" w:type="dxa"/>
            <w:shd w:val="clear" w:color="auto" w:fill="auto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rPr>
          <w:trHeight w:val="70"/>
        </w:trPr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Cubic</w:t>
            </w:r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16406.04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Quartic</w:t>
            </w:r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16406.15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Quintic</w:t>
            </w:r>
            <w:proofErr w:type="spellEnd"/>
          </w:p>
        </w:tc>
        <w:tc>
          <w:tcPr>
            <w:tcW w:w="198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16382.50</w:t>
            </w:r>
          </w:p>
        </w:tc>
        <w:tc>
          <w:tcPr>
            <w:tcW w:w="900" w:type="dxa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Sextic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16378.51</w:t>
            </w:r>
          </w:p>
        </w:tc>
        <w:tc>
          <w:tcPr>
            <w:tcW w:w="900" w:type="dxa"/>
            <w:shd w:val="clear" w:color="auto" w:fill="auto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 w:rsidRPr="002A0A0F">
              <w:rPr>
                <w:rFonts w:eastAsia="MS Gothic"/>
              </w:rPr>
              <w:t>At least one element of the (projected) gradient is greater than 1e-3</w:t>
            </w:r>
          </w:p>
        </w:tc>
      </w:tr>
      <w:tr w:rsidR="00672018" w:rsidTr="00672018">
        <w:tc>
          <w:tcPr>
            <w:tcW w:w="1345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Septic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72018" w:rsidRDefault="00672018" w:rsidP="008A0FA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16372.84</w:t>
            </w:r>
          </w:p>
        </w:tc>
        <w:tc>
          <w:tcPr>
            <w:tcW w:w="900" w:type="dxa"/>
            <w:shd w:val="clear" w:color="auto" w:fill="auto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672018" w:rsidRDefault="00672018" w:rsidP="008A0FA1">
            <w:pPr>
              <w:rPr>
                <w:color w:val="000000"/>
              </w:rPr>
            </w:pPr>
            <w:r>
              <w:rPr>
                <w:color w:val="000000"/>
              </w:rPr>
              <w:t>Interaction no longer significant from here</w:t>
            </w:r>
          </w:p>
        </w:tc>
      </w:tr>
      <w:tr w:rsidR="00672018" w:rsidTr="00672018">
        <w:tc>
          <w:tcPr>
            <w:tcW w:w="1345" w:type="dxa"/>
            <w:shd w:val="clear" w:color="auto" w:fill="00B0F0"/>
            <w:vAlign w:val="center"/>
          </w:tcPr>
          <w:p w:rsidR="00672018" w:rsidRDefault="00672018" w:rsidP="00672018">
            <w:pPr>
              <w:rPr>
                <w:color w:val="000000"/>
              </w:rPr>
            </w:pPr>
            <w:r>
              <w:rPr>
                <w:color w:val="000000"/>
              </w:rPr>
              <w:t>Septic</w:t>
            </w:r>
          </w:p>
        </w:tc>
        <w:tc>
          <w:tcPr>
            <w:tcW w:w="1980" w:type="dxa"/>
            <w:shd w:val="clear" w:color="auto" w:fill="00B0F0"/>
            <w:vAlign w:val="center"/>
          </w:tcPr>
          <w:p w:rsidR="00672018" w:rsidRDefault="00672018" w:rsidP="00672018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shd w:val="clear" w:color="auto" w:fill="00B0F0"/>
            <w:vAlign w:val="center"/>
          </w:tcPr>
          <w:p w:rsidR="00672018" w:rsidRDefault="00672018" w:rsidP="00672018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60" w:type="dxa"/>
            <w:shd w:val="clear" w:color="auto" w:fill="00B0F0"/>
            <w:vAlign w:val="center"/>
          </w:tcPr>
          <w:p w:rsidR="00672018" w:rsidRDefault="00672018" w:rsidP="0067201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16374.00</w:t>
            </w:r>
          </w:p>
        </w:tc>
        <w:tc>
          <w:tcPr>
            <w:tcW w:w="900" w:type="dxa"/>
            <w:shd w:val="clear" w:color="auto" w:fill="00B0F0"/>
          </w:tcPr>
          <w:p w:rsidR="00672018" w:rsidRDefault="00672018" w:rsidP="00672018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672018" w:rsidRDefault="00672018" w:rsidP="00672018">
            <w:pPr>
              <w:rPr>
                <w:color w:val="000000"/>
              </w:rPr>
            </w:pPr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Octic</w:t>
            </w:r>
            <w:proofErr w:type="spellEnd"/>
          </w:p>
        </w:tc>
        <w:tc>
          <w:tcPr>
            <w:tcW w:w="198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B4285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16369.03</w:t>
            </w:r>
          </w:p>
        </w:tc>
        <w:tc>
          <w:tcPr>
            <w:tcW w:w="900" w:type="dxa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Octic</w:t>
            </w:r>
            <w:proofErr w:type="spellEnd"/>
            <w:r>
              <w:rPr>
                <w:color w:val="000000"/>
              </w:rPr>
              <w:t xml:space="preserve"> term </w:t>
            </w:r>
            <w:proofErr w:type="gramStart"/>
            <w:r>
              <w:rPr>
                <w:color w:val="000000"/>
              </w:rPr>
              <w:t>DF .</w:t>
            </w:r>
            <w:proofErr w:type="gramEnd"/>
          </w:p>
        </w:tc>
      </w:tr>
      <w:tr w:rsidR="00672018" w:rsidTr="00672018">
        <w:tc>
          <w:tcPr>
            <w:tcW w:w="1345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Nonic</w:t>
            </w:r>
            <w:proofErr w:type="spellEnd"/>
          </w:p>
        </w:tc>
        <w:tc>
          <w:tcPr>
            <w:tcW w:w="198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44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260" w:type="dxa"/>
            <w:vAlign w:val="center"/>
          </w:tcPr>
          <w:p w:rsidR="00672018" w:rsidRDefault="00672018" w:rsidP="00B4285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16367.55</w:t>
            </w:r>
          </w:p>
        </w:tc>
        <w:tc>
          <w:tcPr>
            <w:tcW w:w="900" w:type="dxa"/>
          </w:tcPr>
          <w:p w:rsidR="00672018" w:rsidRDefault="00672018" w:rsidP="00B4285D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672018" w:rsidRDefault="00672018" w:rsidP="00B428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Octic</w:t>
            </w:r>
            <w:proofErr w:type="spellEnd"/>
            <w:r>
              <w:rPr>
                <w:color w:val="000000"/>
              </w:rPr>
              <w:t xml:space="preserve"> term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DF .</w:t>
            </w:r>
            <w:proofErr w:type="gramEnd"/>
          </w:p>
        </w:tc>
      </w:tr>
    </w:tbl>
    <w:p w:rsidR="004F5DC6" w:rsidRDefault="004F5DC6">
      <w:bookmarkStart w:id="0" w:name="_GoBack"/>
      <w:bookmarkEnd w:id="0"/>
    </w:p>
    <w:sectPr w:rsidR="004F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57"/>
    <w:rsid w:val="00271C2C"/>
    <w:rsid w:val="002A0A0F"/>
    <w:rsid w:val="004F5DC6"/>
    <w:rsid w:val="00672018"/>
    <w:rsid w:val="0073706E"/>
    <w:rsid w:val="00990D1F"/>
    <w:rsid w:val="00B4285D"/>
    <w:rsid w:val="00CA5857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C244-866A-4E5C-B6C7-50247CC1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Chong H</dc:creator>
  <cp:keywords/>
  <dc:description/>
  <cp:lastModifiedBy>Kim, Chong H</cp:lastModifiedBy>
  <cp:revision>2</cp:revision>
  <dcterms:created xsi:type="dcterms:W3CDTF">2016-11-19T19:58:00Z</dcterms:created>
  <dcterms:modified xsi:type="dcterms:W3CDTF">2016-11-20T18:14:00Z</dcterms:modified>
</cp:coreProperties>
</file>