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5FF" w:rsidRDefault="00CF05FF" w:rsidP="00CF05FF">
      <w:bookmarkStart w:id="0" w:name="_GoBack"/>
      <w:bookmarkEnd w:id="0"/>
      <w:r>
        <w:t>BIOS 6643</w:t>
      </w:r>
      <w:r>
        <w:tab/>
      </w:r>
      <w:r>
        <w:tab/>
      </w:r>
      <w:r>
        <w:tab/>
      </w:r>
      <w:r>
        <w:tab/>
      </w:r>
      <w:r>
        <w:tab/>
      </w:r>
      <w:r>
        <w:tab/>
      </w:r>
      <w:r>
        <w:tab/>
      </w:r>
      <w:r w:rsidR="00BC1C0C">
        <w:tab/>
      </w:r>
      <w:r w:rsidR="00BC1C0C">
        <w:tab/>
      </w:r>
      <w:r>
        <w:t>Quiz 1, Fall 201</w:t>
      </w:r>
      <w:r w:rsidR="0040777A">
        <w:t>3</w:t>
      </w:r>
    </w:p>
    <w:p w:rsidR="00CF05FF" w:rsidRDefault="00CF05FF" w:rsidP="00CF05FF"/>
    <w:p w:rsidR="00AA2EA2" w:rsidRDefault="00AA2EA2" w:rsidP="00CF05FF">
      <w:r>
        <w:t>Note:  please show any additional work on the back side of pages.</w:t>
      </w:r>
      <w:r w:rsidR="00D573A7">
        <w:t xml:space="preserve">  If you have any (general) questions on the SAS code, let  me know.</w:t>
      </w:r>
    </w:p>
    <w:p w:rsidR="00AA2EA2" w:rsidRDefault="00AA2EA2" w:rsidP="00CF05FF"/>
    <w:p w:rsidR="00FA6EA5" w:rsidRDefault="00FA6EA5" w:rsidP="00FA6EA5">
      <w:pPr>
        <w:numPr>
          <w:ilvl w:val="0"/>
          <w:numId w:val="1"/>
        </w:numPr>
        <w:tabs>
          <w:tab w:val="clear" w:pos="720"/>
        </w:tabs>
        <w:ind w:left="360"/>
      </w:pPr>
      <w:r>
        <w:t>Consider the Beta Carotene data that you analyzed on the last homework.  Recall that y is the level of plasma carotene stored up after taking one type of vitamin</w:t>
      </w:r>
      <w:r w:rsidR="001B0DD6">
        <w:t xml:space="preserve"> over time</w:t>
      </w:r>
      <w:r>
        <w:t xml:space="preserve">.  Drug codes are:  1: Solatene (30mg capsules), 2: Roche (60mg capsules), 3: BASF (30mg capsules), 4: BASF (60mg capsules). </w:t>
      </w:r>
      <w:r w:rsidR="001B0DD6">
        <w:t xml:space="preserve"> </w:t>
      </w:r>
      <w:r>
        <w:t xml:space="preserve">Times of measurement </w:t>
      </w:r>
      <w:r w:rsidR="001B0DD6">
        <w:t>we</w:t>
      </w:r>
      <w:r>
        <w:t>re 0, 6, 8, 10, 12 weeks</w:t>
      </w:r>
      <w:r w:rsidR="001B0DD6">
        <w:t>.</w:t>
      </w:r>
      <w:r>
        <w:t xml:space="preserve">  Here are two models that we considered in the analysis</w:t>
      </w:r>
      <w:r w:rsidR="008470AE">
        <w:t xml:space="preserve">, based on the linear mixed </w:t>
      </w:r>
      <w:proofErr w:type="gramStart"/>
      <w:r w:rsidR="008470AE">
        <w:t xml:space="preserve">model </w:t>
      </w:r>
      <w:proofErr w:type="gramEnd"/>
      <w:r w:rsidR="008470AE" w:rsidRPr="008470AE">
        <w:rPr>
          <w:position w:val="-12"/>
        </w:rPr>
        <w:object w:dxaOrig="1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8pt" o:ole="">
            <v:imagedata r:id="rId5" o:title=""/>
          </v:shape>
          <o:OLEObject Type="Embed" ProgID="Equation.DSMT4" ShapeID="_x0000_i1025" DrawAspect="Content" ObjectID="_1538754811" r:id="rId6"/>
        </w:object>
      </w:r>
      <w:r>
        <w:t>.</w:t>
      </w:r>
      <w:r w:rsidR="008470AE">
        <w:t xml:space="preserve">  Note that ‘V’ stands for </w:t>
      </w:r>
      <w:r w:rsidR="008470AE" w:rsidRPr="008470AE">
        <w:rPr>
          <w:i/>
        </w:rPr>
        <w:t>Var</w:t>
      </w:r>
      <w:r w:rsidR="008470AE">
        <w:t>(</w:t>
      </w:r>
      <w:r w:rsidR="008470AE" w:rsidRPr="008470AE">
        <w:rPr>
          <w:b/>
        </w:rPr>
        <w:t>Y</w:t>
      </w:r>
      <w:r w:rsidR="008470AE" w:rsidRPr="008470AE">
        <w:rPr>
          <w:i/>
          <w:vertAlign w:val="subscript"/>
        </w:rPr>
        <w:t>i</w:t>
      </w:r>
      <w:r w:rsidR="008470AE">
        <w:t xml:space="preserve">) and ‘R’ stands for </w:t>
      </w:r>
      <w:r w:rsidR="008470AE" w:rsidRPr="008470AE">
        <w:rPr>
          <w:i/>
        </w:rPr>
        <w:t>Var</w:t>
      </w:r>
      <w:r w:rsidR="008470AE">
        <w:t>(</w:t>
      </w:r>
      <w:r w:rsidR="008470AE" w:rsidRPr="008470AE">
        <w:rPr>
          <w:b/>
        </w:rPr>
        <w:t>ε</w:t>
      </w:r>
      <w:r w:rsidR="008470AE" w:rsidRPr="008470AE">
        <w:rPr>
          <w:i/>
          <w:vertAlign w:val="subscript"/>
        </w:rPr>
        <w:t>i</w:t>
      </w:r>
      <w:r w:rsidR="008470AE">
        <w:t>)=</w:t>
      </w:r>
      <w:r w:rsidR="008470AE" w:rsidRPr="008470AE">
        <w:rPr>
          <w:b/>
        </w:rPr>
        <w:t>R</w:t>
      </w:r>
      <w:r w:rsidR="008470AE" w:rsidRPr="008470AE">
        <w:rPr>
          <w:i/>
          <w:vertAlign w:val="subscript"/>
        </w:rPr>
        <w:t>i</w:t>
      </w:r>
      <w:r w:rsidR="008470AE">
        <w:t>.</w:t>
      </w:r>
    </w:p>
    <w:p w:rsidR="00FA6EA5" w:rsidRDefault="00FA6EA5" w:rsidP="00FA6EA5">
      <w:pPr>
        <w:autoSpaceDE w:val="0"/>
        <w:autoSpaceDN w:val="0"/>
        <w:adjustRightInd w:val="0"/>
        <w:rPr>
          <w:rFonts w:ascii="Courier New" w:hAnsi="Courier New" w:cs="Courier New"/>
          <w:color w:val="000000"/>
          <w:sz w:val="20"/>
          <w:szCs w:val="20"/>
          <w:shd w:val="clear" w:color="auto" w:fill="FFFFFF"/>
        </w:rPr>
      </w:pPr>
    </w:p>
    <w:p w:rsidR="00FA6EA5" w:rsidRPr="00EC2BB6" w:rsidRDefault="00FA6EA5" w:rsidP="00AA2EA2">
      <w:pPr>
        <w:autoSpaceDE w:val="0"/>
        <w:autoSpaceDN w:val="0"/>
        <w:adjustRightInd w:val="0"/>
        <w:ind w:firstLine="360"/>
        <w:rPr>
          <w:color w:val="000000"/>
          <w:u w:val="single"/>
          <w:shd w:val="clear" w:color="auto" w:fill="FFFFFF"/>
        </w:rPr>
      </w:pPr>
      <w:r w:rsidRPr="00EC2BB6">
        <w:rPr>
          <w:color w:val="000000"/>
          <w:u w:val="single"/>
          <w:shd w:val="clear" w:color="auto" w:fill="FFFFFF"/>
        </w:rPr>
        <w:t>Model I</w:t>
      </w:r>
    </w:p>
    <w:p w:rsidR="00EC2BB6" w:rsidRDefault="00EC2BB6" w:rsidP="00FA6EA5">
      <w:pPr>
        <w:autoSpaceDE w:val="0"/>
        <w:autoSpaceDN w:val="0"/>
        <w:adjustRightInd w:val="0"/>
        <w:rPr>
          <w:rFonts w:ascii="Courier New" w:hAnsi="Courier New" w:cs="Courier New"/>
          <w:b/>
          <w:bCs/>
          <w:color w:val="000080"/>
          <w:sz w:val="20"/>
          <w:szCs w:val="20"/>
          <w:shd w:val="clear" w:color="auto" w:fill="FFFFFF"/>
        </w:rPr>
      </w:pPr>
    </w:p>
    <w:p w:rsidR="00FA6EA5" w:rsidRDefault="00EC2BB6" w:rsidP="00AA2EA2">
      <w:pPr>
        <w:autoSpaceDE w:val="0"/>
        <w:autoSpaceDN w:val="0"/>
        <w:adjustRightInd w:val="0"/>
        <w:ind w:firstLine="3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long.beta_carotene_univar; t=time; </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FA6EA5" w:rsidRDefault="00FA6EA5" w:rsidP="00AA2EA2">
      <w:pPr>
        <w:autoSpaceDE w:val="0"/>
        <w:autoSpaceDN w:val="0"/>
        <w:adjustRightInd w:val="0"/>
        <w:ind w:firstLine="3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w:t>
      </w:r>
    </w:p>
    <w:p w:rsidR="00FA6EA5" w:rsidRDefault="00FA6EA5" w:rsidP="00FA6EA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A2EA2">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prepar time;</w:t>
      </w:r>
    </w:p>
    <w:p w:rsidR="00FA6EA5" w:rsidRDefault="00FA6EA5" w:rsidP="00FA6EA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A2EA2">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prepar time prepar*time;</w:t>
      </w:r>
    </w:p>
    <w:p w:rsidR="00FA6EA5" w:rsidRDefault="00FA6EA5" w:rsidP="00FA6EA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A2EA2">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vcorr</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EA5" w:rsidRDefault="00FA6EA5" w:rsidP="00FA6EA5">
      <w:pPr>
        <w:autoSpaceDE w:val="0"/>
        <w:autoSpaceDN w:val="0"/>
        <w:adjustRightInd w:val="0"/>
        <w:rPr>
          <w:rFonts w:ascii="Courier New" w:hAnsi="Courier New" w:cs="Courier New"/>
          <w:color w:val="000000"/>
          <w:sz w:val="20"/>
          <w:szCs w:val="20"/>
          <w:shd w:val="clear" w:color="auto" w:fill="FFFFFF"/>
        </w:rPr>
      </w:pPr>
    </w:p>
    <w:p w:rsidR="00FA6EA5" w:rsidRPr="00EC2BB6" w:rsidRDefault="0040777A" w:rsidP="0040777A">
      <w:pPr>
        <w:tabs>
          <w:tab w:val="left" w:pos="360"/>
        </w:tabs>
        <w:autoSpaceDE w:val="0"/>
        <w:autoSpaceDN w:val="0"/>
        <w:adjustRightInd w:val="0"/>
        <w:rPr>
          <w:color w:val="000000"/>
          <w:u w:val="single"/>
          <w:shd w:val="clear" w:color="auto" w:fill="FFFFFF"/>
        </w:rPr>
      </w:pPr>
      <w:r w:rsidRPr="0040777A">
        <w:rPr>
          <w:color w:val="000000"/>
          <w:shd w:val="clear" w:color="auto" w:fill="FFFFFF"/>
        </w:rPr>
        <w:tab/>
      </w:r>
      <w:r w:rsidR="00FA6EA5" w:rsidRPr="00EC2BB6">
        <w:rPr>
          <w:color w:val="000000"/>
          <w:u w:val="single"/>
          <w:shd w:val="clear" w:color="auto" w:fill="FFFFFF"/>
        </w:rPr>
        <w:t>Model II</w:t>
      </w:r>
    </w:p>
    <w:p w:rsidR="00FA6EA5" w:rsidRDefault="00FA6EA5" w:rsidP="00FA6EA5">
      <w:pPr>
        <w:autoSpaceDE w:val="0"/>
        <w:autoSpaceDN w:val="0"/>
        <w:adjustRightInd w:val="0"/>
        <w:rPr>
          <w:rFonts w:ascii="Courier New" w:hAnsi="Courier New" w:cs="Courier New"/>
          <w:color w:val="000000"/>
          <w:sz w:val="20"/>
          <w:szCs w:val="20"/>
          <w:shd w:val="clear" w:color="auto" w:fill="FFFFFF"/>
        </w:rPr>
      </w:pPr>
    </w:p>
    <w:p w:rsidR="00EC2BB6" w:rsidRDefault="00AA2EA2" w:rsidP="00AA2EA2">
      <w:pPr>
        <w:tabs>
          <w:tab w:val="left" w:pos="360"/>
        </w:tabs>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ab/>
      </w:r>
      <w:r w:rsidR="00EC2BB6">
        <w:rPr>
          <w:rFonts w:ascii="Courier New" w:hAnsi="Courier New" w:cs="Courier New"/>
          <w:b/>
          <w:bCs/>
          <w:color w:val="000080"/>
          <w:sz w:val="20"/>
          <w:szCs w:val="20"/>
          <w:shd w:val="clear" w:color="auto" w:fill="FFFFFF"/>
        </w:rPr>
        <w:t>proc</w:t>
      </w:r>
      <w:r w:rsidR="00EC2BB6">
        <w:rPr>
          <w:rFonts w:ascii="Courier New" w:hAnsi="Courier New" w:cs="Courier New"/>
          <w:color w:val="000000"/>
          <w:sz w:val="20"/>
          <w:szCs w:val="20"/>
          <w:shd w:val="clear" w:color="auto" w:fill="FFFFFF"/>
        </w:rPr>
        <w:t xml:space="preserve"> </w:t>
      </w:r>
      <w:r w:rsidR="00EC2BB6">
        <w:rPr>
          <w:rFonts w:ascii="Courier New" w:hAnsi="Courier New" w:cs="Courier New"/>
          <w:b/>
          <w:bCs/>
          <w:color w:val="000080"/>
          <w:sz w:val="20"/>
          <w:szCs w:val="20"/>
          <w:shd w:val="clear" w:color="auto" w:fill="FFFFFF"/>
        </w:rPr>
        <w:t>mixed</w:t>
      </w:r>
      <w:r w:rsidR="00EC2BB6">
        <w:rPr>
          <w:rFonts w:ascii="Courier New" w:hAnsi="Courier New" w:cs="Courier New"/>
          <w:color w:val="000000"/>
          <w:sz w:val="20"/>
          <w:szCs w:val="20"/>
          <w:shd w:val="clear" w:color="auto" w:fill="FFFFFF"/>
        </w:rPr>
        <w:t xml:space="preserve"> </w:t>
      </w:r>
      <w:r w:rsidR="00EC2BB6">
        <w:rPr>
          <w:rFonts w:ascii="Courier New" w:hAnsi="Courier New" w:cs="Courier New"/>
          <w:color w:val="0000FF"/>
          <w:sz w:val="20"/>
          <w:szCs w:val="20"/>
          <w:shd w:val="clear" w:color="auto" w:fill="FFFFFF"/>
        </w:rPr>
        <w:t>data</w:t>
      </w:r>
      <w:r w:rsidR="00EC2BB6">
        <w:rPr>
          <w:rFonts w:ascii="Courier New" w:hAnsi="Courier New" w:cs="Courier New"/>
          <w:color w:val="000000"/>
          <w:sz w:val="20"/>
          <w:szCs w:val="20"/>
          <w:shd w:val="clear" w:color="auto" w:fill="FFFFFF"/>
        </w:rPr>
        <w:t>=test;</w:t>
      </w:r>
    </w:p>
    <w:p w:rsidR="00EC2BB6" w:rsidRDefault="00EC2BB6" w:rsidP="00EC2BB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A2EA2">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prepar time;</w:t>
      </w:r>
    </w:p>
    <w:p w:rsidR="00EC2BB6" w:rsidRDefault="00EC2BB6" w:rsidP="00EC2BB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A2EA2">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prepar time prepar*time;</w:t>
      </w:r>
    </w:p>
    <w:p w:rsidR="00FA6EA5" w:rsidRDefault="00EC2BB6" w:rsidP="00EC2BB6">
      <w:pPr>
        <w:autoSpaceDE w:val="0"/>
        <w:autoSpaceDN w:val="0"/>
        <w:adjustRightInd w:val="0"/>
      </w:pPr>
      <w:r>
        <w:rPr>
          <w:rFonts w:ascii="Courier New" w:hAnsi="Courier New" w:cs="Courier New"/>
          <w:color w:val="000000"/>
          <w:sz w:val="20"/>
          <w:szCs w:val="20"/>
          <w:shd w:val="clear" w:color="auto" w:fill="FFFFFF"/>
        </w:rPr>
        <w:t xml:space="preserve">  </w:t>
      </w:r>
      <w:r w:rsidR="00AA2EA2">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EA5" w:rsidRDefault="00FA6EA5" w:rsidP="00FA6EA5">
      <w:pPr>
        <w:autoSpaceDE w:val="0"/>
        <w:autoSpaceDN w:val="0"/>
        <w:adjustRightInd w:val="0"/>
      </w:pPr>
    </w:p>
    <w:p w:rsidR="00FA6EA5" w:rsidRDefault="00EC2BB6" w:rsidP="00EC2BB6">
      <w:pPr>
        <w:pStyle w:val="ListParagraph"/>
        <w:numPr>
          <w:ilvl w:val="0"/>
          <w:numId w:val="2"/>
        </w:numPr>
        <w:autoSpaceDE w:val="0"/>
        <w:autoSpaceDN w:val="0"/>
        <w:adjustRightInd w:val="0"/>
      </w:pPr>
      <w:r>
        <w:t>Write out the statistical model for Model I.  Write enough detail so that all parameters (fixed effect and covariance) are mentioned.</w:t>
      </w:r>
      <w:r w:rsidR="001B0DD6">
        <w:t xml:space="preserve">  Also, include indices on parameters and variables, using </w:t>
      </w:r>
      <w:r w:rsidR="001B0DD6" w:rsidRPr="001B0DD6">
        <w:rPr>
          <w:i/>
        </w:rPr>
        <w:t>h</w:t>
      </w:r>
      <w:r w:rsidR="001B0DD6">
        <w:t xml:space="preserve"> for group (i.e., ‘prepar’), </w:t>
      </w:r>
      <w:r w:rsidR="001B0DD6" w:rsidRPr="001B0DD6">
        <w:rPr>
          <w:i/>
        </w:rPr>
        <w:t>i</w:t>
      </w:r>
      <w:r w:rsidR="001B0DD6">
        <w:t xml:space="preserve"> for subject and </w:t>
      </w:r>
      <w:r w:rsidR="001B0DD6" w:rsidRPr="001B0DD6">
        <w:rPr>
          <w:i/>
        </w:rPr>
        <w:t>j</w:t>
      </w:r>
      <w:r w:rsidR="001B0DD6">
        <w:t xml:space="preserve"> for time.  You can either write a full-rank or less-than-full-rank model.</w:t>
      </w:r>
    </w:p>
    <w:p w:rsidR="001B0DD6" w:rsidRDefault="001B0DD6" w:rsidP="001B0DD6">
      <w:pPr>
        <w:pStyle w:val="ListParagraph"/>
        <w:autoSpaceDE w:val="0"/>
        <w:autoSpaceDN w:val="0"/>
        <w:adjustRightInd w:val="0"/>
      </w:pPr>
    </w:p>
    <w:p w:rsidR="001B0DD6" w:rsidRDefault="001B0DD6" w:rsidP="001B0DD6">
      <w:pPr>
        <w:pStyle w:val="ListParagraph"/>
        <w:autoSpaceDE w:val="0"/>
        <w:autoSpaceDN w:val="0"/>
        <w:adjustRightInd w:val="0"/>
      </w:pPr>
    </w:p>
    <w:p w:rsidR="001B0DD6" w:rsidRDefault="001B0DD6" w:rsidP="001B0DD6">
      <w:pPr>
        <w:pStyle w:val="ListParagraph"/>
        <w:autoSpaceDE w:val="0"/>
        <w:autoSpaceDN w:val="0"/>
        <w:adjustRightInd w:val="0"/>
      </w:pPr>
    </w:p>
    <w:p w:rsidR="005A2591" w:rsidRDefault="005A2591" w:rsidP="001B0DD6">
      <w:pPr>
        <w:pStyle w:val="ListParagraph"/>
        <w:autoSpaceDE w:val="0"/>
        <w:autoSpaceDN w:val="0"/>
        <w:adjustRightInd w:val="0"/>
      </w:pPr>
    </w:p>
    <w:p w:rsidR="005A2591" w:rsidRDefault="005A2591" w:rsidP="001B0DD6">
      <w:pPr>
        <w:pStyle w:val="ListParagraph"/>
        <w:autoSpaceDE w:val="0"/>
        <w:autoSpaceDN w:val="0"/>
        <w:adjustRightInd w:val="0"/>
      </w:pPr>
    </w:p>
    <w:p w:rsidR="005A2591" w:rsidRDefault="005A2591" w:rsidP="001B0DD6">
      <w:pPr>
        <w:pStyle w:val="ListParagraph"/>
        <w:autoSpaceDE w:val="0"/>
        <w:autoSpaceDN w:val="0"/>
        <w:adjustRightInd w:val="0"/>
      </w:pPr>
    </w:p>
    <w:p w:rsidR="001B0DD6" w:rsidRDefault="001B0DD6" w:rsidP="001B0DD6">
      <w:pPr>
        <w:pStyle w:val="ListParagraph"/>
        <w:autoSpaceDE w:val="0"/>
        <w:autoSpaceDN w:val="0"/>
        <w:adjustRightInd w:val="0"/>
      </w:pPr>
    </w:p>
    <w:p w:rsidR="001B0DD6" w:rsidRDefault="001B0DD6" w:rsidP="001B0DD6">
      <w:pPr>
        <w:pStyle w:val="ListParagraph"/>
        <w:autoSpaceDE w:val="0"/>
        <w:autoSpaceDN w:val="0"/>
        <w:adjustRightInd w:val="0"/>
      </w:pPr>
    </w:p>
    <w:p w:rsidR="001B0DD6" w:rsidRDefault="001B0DD6" w:rsidP="00EC2BB6">
      <w:pPr>
        <w:pStyle w:val="ListParagraph"/>
        <w:numPr>
          <w:ilvl w:val="0"/>
          <w:numId w:val="2"/>
        </w:numPr>
        <w:autoSpaceDE w:val="0"/>
        <w:autoSpaceDN w:val="0"/>
        <w:adjustRightInd w:val="0"/>
      </w:pPr>
      <w:r>
        <w:t>Determine the number of covariance parameters for Model I and Model II.</w:t>
      </w:r>
    </w:p>
    <w:p w:rsidR="001B0DD6" w:rsidRDefault="001B0DD6" w:rsidP="001B0DD6">
      <w:pPr>
        <w:pStyle w:val="ListParagraph"/>
        <w:autoSpaceDE w:val="0"/>
        <w:autoSpaceDN w:val="0"/>
        <w:adjustRightInd w:val="0"/>
      </w:pPr>
    </w:p>
    <w:p w:rsidR="001B0DD6" w:rsidRDefault="001B0DD6" w:rsidP="001B0DD6">
      <w:pPr>
        <w:pStyle w:val="ListParagraph"/>
        <w:numPr>
          <w:ilvl w:val="2"/>
          <w:numId w:val="2"/>
        </w:numPr>
        <w:autoSpaceDE w:val="0"/>
        <w:autoSpaceDN w:val="0"/>
        <w:adjustRightInd w:val="0"/>
      </w:pPr>
      <w:r>
        <w:t>Model I:______</w:t>
      </w:r>
    </w:p>
    <w:p w:rsidR="001B0DD6" w:rsidRDefault="001B0DD6" w:rsidP="001B0DD6">
      <w:pPr>
        <w:pStyle w:val="ListParagraph"/>
        <w:autoSpaceDE w:val="0"/>
        <w:autoSpaceDN w:val="0"/>
        <w:adjustRightInd w:val="0"/>
        <w:ind w:left="2160"/>
      </w:pPr>
    </w:p>
    <w:p w:rsidR="001B0DD6" w:rsidRDefault="001B0DD6" w:rsidP="001B0DD6">
      <w:pPr>
        <w:pStyle w:val="ListParagraph"/>
        <w:numPr>
          <w:ilvl w:val="2"/>
          <w:numId w:val="2"/>
        </w:numPr>
        <w:autoSpaceDE w:val="0"/>
        <w:autoSpaceDN w:val="0"/>
        <w:adjustRightInd w:val="0"/>
      </w:pPr>
      <w:r>
        <w:t>Model II:______</w:t>
      </w:r>
    </w:p>
    <w:p w:rsidR="00FA6EA5" w:rsidRDefault="00FA6EA5" w:rsidP="00FA6EA5">
      <w:pPr>
        <w:ind w:left="1080"/>
      </w:pPr>
    </w:p>
    <w:p w:rsidR="003800A9" w:rsidRDefault="008470AE" w:rsidP="008470AE">
      <w:pPr>
        <w:pStyle w:val="ListParagraph"/>
        <w:numPr>
          <w:ilvl w:val="0"/>
          <w:numId w:val="2"/>
        </w:numPr>
      </w:pPr>
      <w:r>
        <w:t xml:space="preserve">Identify the number of columns in </w:t>
      </w:r>
      <w:r w:rsidR="003800A9" w:rsidRPr="008470AE">
        <w:rPr>
          <w:position w:val="-12"/>
        </w:rPr>
        <w:object w:dxaOrig="320" w:dyaOrig="360">
          <v:shape id="_x0000_i1026" type="#_x0000_t75" style="width:16.5pt;height:18pt" o:ole="">
            <v:imagedata r:id="rId7" o:title=""/>
          </v:shape>
          <o:OLEObject Type="Embed" ProgID="Equation.DSMT4" ShapeID="_x0000_i1026" DrawAspect="Content" ObjectID="_1538754812" r:id="rId8"/>
        </w:object>
      </w:r>
      <w:r w:rsidR="003800A9">
        <w:t xml:space="preserve"> and </w:t>
      </w:r>
      <w:r w:rsidR="003800A9" w:rsidRPr="008470AE">
        <w:rPr>
          <w:position w:val="-12"/>
        </w:rPr>
        <w:object w:dxaOrig="279" w:dyaOrig="360">
          <v:shape id="_x0000_i1027" type="#_x0000_t75" style="width:13.5pt;height:18pt" o:ole="">
            <v:imagedata r:id="rId9" o:title=""/>
          </v:shape>
          <o:OLEObject Type="Embed" ProgID="Equation.DSMT4" ShapeID="_x0000_i1027" DrawAspect="Content" ObjectID="_1538754813" r:id="rId10"/>
        </w:object>
      </w:r>
      <w:r w:rsidR="003800A9">
        <w:t xml:space="preserve"> for each model.  </w:t>
      </w:r>
      <w:proofErr w:type="gramStart"/>
      <w:r w:rsidR="003800A9">
        <w:t xml:space="preserve">For </w:t>
      </w:r>
      <w:proofErr w:type="gramEnd"/>
      <w:r w:rsidR="003800A9" w:rsidRPr="008470AE">
        <w:rPr>
          <w:position w:val="-12"/>
        </w:rPr>
        <w:object w:dxaOrig="320" w:dyaOrig="360">
          <v:shape id="_x0000_i1028" type="#_x0000_t75" style="width:16.5pt;height:18pt" o:ole="">
            <v:imagedata r:id="rId7" o:title=""/>
          </v:shape>
          <o:OLEObject Type="Embed" ProgID="Equation.DSMT4" ShapeID="_x0000_i1028" DrawAspect="Content" ObjectID="_1538754814" r:id="rId11"/>
        </w:object>
      </w:r>
      <w:r w:rsidR="003800A9">
        <w:t>, consider both the full-rank (FR) and less-than-full-rank (LTFR) models.</w:t>
      </w:r>
    </w:p>
    <w:p w:rsidR="003800A9" w:rsidRDefault="003800A9" w:rsidP="003800A9">
      <w:pPr>
        <w:pStyle w:val="ListParagraph"/>
      </w:pPr>
    </w:p>
    <w:p w:rsidR="003800A9" w:rsidRDefault="00203565" w:rsidP="003800A9">
      <w:pPr>
        <w:pStyle w:val="ListParagraph"/>
        <w:ind w:left="3600"/>
      </w:pPr>
      <w:r>
        <w:t xml:space="preserve">  </w:t>
      </w:r>
      <w:r w:rsidRPr="00203565">
        <w:rPr>
          <w:u w:val="single"/>
        </w:rPr>
        <w:t>C</w:t>
      </w:r>
      <w:r w:rsidR="003800A9" w:rsidRPr="00203565">
        <w:rPr>
          <w:u w:val="single"/>
        </w:rPr>
        <w:t xml:space="preserve">olumns in </w:t>
      </w:r>
      <w:r w:rsidRPr="00203565">
        <w:rPr>
          <w:position w:val="-12"/>
        </w:rPr>
        <w:object w:dxaOrig="320" w:dyaOrig="360">
          <v:shape id="_x0000_i1029" type="#_x0000_t75" style="width:16.5pt;height:18pt" o:ole="">
            <v:imagedata r:id="rId7" o:title=""/>
          </v:shape>
          <o:OLEObject Type="Embed" ProgID="Equation.DSMT4" ShapeID="_x0000_i1029" DrawAspect="Content" ObjectID="_1538754815" r:id="rId12"/>
        </w:object>
      </w:r>
      <w:r>
        <w:tab/>
      </w:r>
      <w:r>
        <w:tab/>
        <w:t xml:space="preserve">     </w:t>
      </w:r>
      <w:r w:rsidR="003800A9" w:rsidRPr="00203565">
        <w:rPr>
          <w:u w:val="single"/>
        </w:rPr>
        <w:t xml:space="preserve">Columns in </w:t>
      </w:r>
      <w:r w:rsidRPr="00203565">
        <w:rPr>
          <w:position w:val="-12"/>
        </w:rPr>
        <w:object w:dxaOrig="279" w:dyaOrig="360">
          <v:shape id="_x0000_i1030" type="#_x0000_t75" style="width:13.5pt;height:18pt" o:ole="">
            <v:imagedata r:id="rId9" o:title=""/>
          </v:shape>
          <o:OLEObject Type="Embed" ProgID="Equation.DSMT4" ShapeID="_x0000_i1030" DrawAspect="Content" ObjectID="_1538754816" r:id="rId13"/>
        </w:object>
      </w:r>
    </w:p>
    <w:p w:rsidR="003800A9" w:rsidRDefault="003800A9" w:rsidP="003800A9">
      <w:pPr>
        <w:pStyle w:val="ListParagraph"/>
        <w:ind w:left="3600"/>
      </w:pPr>
      <w:r w:rsidRPr="00203565">
        <w:rPr>
          <w:u w:val="single"/>
        </w:rPr>
        <w:t>LTFR</w:t>
      </w:r>
      <w:r>
        <w:tab/>
      </w:r>
      <w:r>
        <w:tab/>
      </w:r>
      <w:r w:rsidRPr="00203565">
        <w:rPr>
          <w:u w:val="single"/>
        </w:rPr>
        <w:t>FR</w:t>
      </w:r>
    </w:p>
    <w:p w:rsidR="003800A9" w:rsidRDefault="003800A9" w:rsidP="003800A9">
      <w:pPr>
        <w:pStyle w:val="ListParagraph"/>
        <w:ind w:left="2160"/>
      </w:pPr>
    </w:p>
    <w:p w:rsidR="003800A9" w:rsidRDefault="003800A9" w:rsidP="003800A9">
      <w:pPr>
        <w:pStyle w:val="ListParagraph"/>
        <w:numPr>
          <w:ilvl w:val="2"/>
          <w:numId w:val="2"/>
        </w:numPr>
      </w:pPr>
      <w:r>
        <w:t>Model I:</w:t>
      </w:r>
      <w:r w:rsidR="00203565">
        <w:tab/>
        <w:t>______</w:t>
      </w:r>
      <w:r w:rsidR="00203565">
        <w:tab/>
        <w:t>______</w:t>
      </w:r>
      <w:r w:rsidR="00203565">
        <w:tab/>
      </w:r>
      <w:r w:rsidR="00203565">
        <w:tab/>
        <w:t>______</w:t>
      </w:r>
    </w:p>
    <w:p w:rsidR="003800A9" w:rsidRDefault="003800A9" w:rsidP="003800A9">
      <w:pPr>
        <w:pStyle w:val="ListParagraph"/>
        <w:ind w:left="2160"/>
      </w:pPr>
    </w:p>
    <w:p w:rsidR="003800A9" w:rsidRDefault="003800A9" w:rsidP="003800A9">
      <w:pPr>
        <w:pStyle w:val="ListParagraph"/>
        <w:numPr>
          <w:ilvl w:val="2"/>
          <w:numId w:val="2"/>
        </w:numPr>
      </w:pPr>
      <w:r>
        <w:t>Model II:</w:t>
      </w:r>
      <w:r w:rsidR="00203565">
        <w:tab/>
      </w:r>
      <w:r w:rsidR="00B63F5E">
        <w:t>(same as above)</w:t>
      </w:r>
      <w:r w:rsidR="00B63F5E">
        <w:tab/>
      </w:r>
      <w:r w:rsidR="00203565">
        <w:tab/>
      </w:r>
      <w:r w:rsidR="00203565">
        <w:tab/>
        <w:t>______</w:t>
      </w:r>
    </w:p>
    <w:p w:rsidR="003800A9" w:rsidRDefault="003800A9">
      <w:r>
        <w:br w:type="page"/>
      </w:r>
    </w:p>
    <w:p w:rsidR="00FA6EA5" w:rsidRDefault="00FA6EA5" w:rsidP="001B0DD6">
      <w:pPr>
        <w:pStyle w:val="ListParagraph"/>
        <w:numPr>
          <w:ilvl w:val="0"/>
          <w:numId w:val="2"/>
        </w:numPr>
      </w:pPr>
      <w:r>
        <w:lastRenderedPageBreak/>
        <w:t>Say we want to test whether the mean change from 0 to 12 weeks differs between at least 2 groups (the null would be that the mean change is the same across all groups).  Write a statement that could be added to the SAS code above to accomplish this.</w:t>
      </w:r>
    </w:p>
    <w:p w:rsidR="00FA6EA5" w:rsidRDefault="00FA6EA5" w:rsidP="00FA6EA5">
      <w:pPr>
        <w:ind w:left="1080"/>
      </w:pPr>
    </w:p>
    <w:p w:rsidR="001B0DD6" w:rsidRDefault="001B0DD6" w:rsidP="00FA6EA5">
      <w:pPr>
        <w:ind w:left="1080"/>
      </w:pPr>
    </w:p>
    <w:p w:rsidR="001B0DD6" w:rsidRDefault="001B0DD6" w:rsidP="00FA6EA5">
      <w:pPr>
        <w:ind w:left="1080"/>
      </w:pPr>
    </w:p>
    <w:p w:rsidR="003800A9" w:rsidRDefault="003800A9" w:rsidP="00FA6EA5">
      <w:pPr>
        <w:ind w:left="1080"/>
      </w:pPr>
    </w:p>
    <w:p w:rsidR="003800A9" w:rsidRDefault="003800A9" w:rsidP="00FA6EA5">
      <w:pPr>
        <w:ind w:left="1080"/>
      </w:pPr>
    </w:p>
    <w:p w:rsidR="003800A9" w:rsidRDefault="003800A9" w:rsidP="00FA6EA5">
      <w:pPr>
        <w:ind w:left="1080"/>
      </w:pPr>
    </w:p>
    <w:p w:rsidR="001B0DD6" w:rsidRDefault="001B0DD6" w:rsidP="00FA6EA5">
      <w:pPr>
        <w:ind w:left="1080"/>
      </w:pPr>
    </w:p>
    <w:p w:rsidR="00FA6EA5" w:rsidRDefault="001B0DD6" w:rsidP="001B0DD6">
      <w:pPr>
        <w:pStyle w:val="ListParagraph"/>
        <w:numPr>
          <w:ilvl w:val="0"/>
          <w:numId w:val="2"/>
        </w:numPr>
      </w:pPr>
      <w:r>
        <w:t>Say that two additional covariates (predictors) are added to Model I, but otherwise the code is the same as above (for Model I).  The AIC drops.  Does this suggest that the new model is better?  Justify your response.</w:t>
      </w:r>
    </w:p>
    <w:p w:rsidR="001B0DD6" w:rsidRDefault="001B0DD6" w:rsidP="001B0DD6">
      <w:pPr>
        <w:pStyle w:val="ListParagraph"/>
      </w:pPr>
    </w:p>
    <w:p w:rsidR="003800A9" w:rsidRDefault="003800A9" w:rsidP="001B0DD6">
      <w:pPr>
        <w:pStyle w:val="ListParagraph"/>
      </w:pPr>
    </w:p>
    <w:p w:rsidR="001B0DD6" w:rsidRDefault="001B0DD6" w:rsidP="001B0DD6">
      <w:pPr>
        <w:pStyle w:val="ListParagraph"/>
      </w:pPr>
    </w:p>
    <w:p w:rsidR="003800A9" w:rsidRDefault="003800A9" w:rsidP="001B0DD6">
      <w:pPr>
        <w:pStyle w:val="ListParagraph"/>
      </w:pPr>
    </w:p>
    <w:p w:rsidR="003800A9" w:rsidRDefault="003800A9" w:rsidP="001B0DD6">
      <w:pPr>
        <w:pStyle w:val="ListParagraph"/>
      </w:pPr>
    </w:p>
    <w:p w:rsidR="003800A9" w:rsidRDefault="003800A9" w:rsidP="001B0DD6">
      <w:pPr>
        <w:pStyle w:val="ListParagraph"/>
      </w:pPr>
    </w:p>
    <w:p w:rsidR="001B0DD6" w:rsidRDefault="001B0DD6" w:rsidP="001B0DD6">
      <w:pPr>
        <w:pStyle w:val="ListParagraph"/>
      </w:pPr>
    </w:p>
    <w:p w:rsidR="001B0DD6" w:rsidRDefault="001B0DD6" w:rsidP="001B0DD6">
      <w:pPr>
        <w:pStyle w:val="ListParagraph"/>
        <w:numPr>
          <w:ilvl w:val="0"/>
          <w:numId w:val="2"/>
        </w:numPr>
      </w:pPr>
      <w:r>
        <w:t xml:space="preserve">For Model II, there is no ‘V’ or ‘VCORR’ option in the REPEATED statement.  Explain why this </w:t>
      </w:r>
      <w:r w:rsidR="008470AE">
        <w:t xml:space="preserve">is the case (and why you really don’t need it). </w:t>
      </w:r>
    </w:p>
    <w:p w:rsidR="008470AE" w:rsidRDefault="008470AE" w:rsidP="008470AE">
      <w:pPr>
        <w:pStyle w:val="ListParagraph"/>
      </w:pPr>
    </w:p>
    <w:p w:rsidR="00191E57" w:rsidRDefault="00191E57" w:rsidP="008470AE">
      <w:pPr>
        <w:pStyle w:val="ListParagraph"/>
      </w:pPr>
    </w:p>
    <w:p w:rsidR="00191E57" w:rsidRDefault="00191E57" w:rsidP="008470AE">
      <w:pPr>
        <w:pStyle w:val="ListParagraph"/>
      </w:pPr>
    </w:p>
    <w:p w:rsidR="008470AE" w:rsidRDefault="008470AE" w:rsidP="008470AE">
      <w:pPr>
        <w:pStyle w:val="ListParagraph"/>
      </w:pPr>
    </w:p>
    <w:p w:rsidR="008470AE" w:rsidRDefault="008470AE" w:rsidP="008470AE">
      <w:pPr>
        <w:pStyle w:val="ListParagraph"/>
      </w:pPr>
    </w:p>
    <w:p w:rsidR="008470AE" w:rsidRDefault="008470AE" w:rsidP="008470AE">
      <w:pPr>
        <w:pStyle w:val="ListParagraph"/>
      </w:pPr>
    </w:p>
    <w:p w:rsidR="008470AE" w:rsidRDefault="008470AE" w:rsidP="008470AE">
      <w:pPr>
        <w:pStyle w:val="ListParagraph"/>
      </w:pPr>
    </w:p>
    <w:p w:rsidR="008470AE" w:rsidRDefault="008470AE" w:rsidP="008470AE">
      <w:pPr>
        <w:pStyle w:val="ListParagraph"/>
      </w:pPr>
    </w:p>
    <w:p w:rsidR="008470AE" w:rsidRDefault="003800A9" w:rsidP="001B0DD6">
      <w:pPr>
        <w:pStyle w:val="ListParagraph"/>
        <w:numPr>
          <w:ilvl w:val="0"/>
          <w:numId w:val="2"/>
        </w:numPr>
      </w:pPr>
      <w:r>
        <w:t xml:space="preserve">Note that the UN structure for </w:t>
      </w:r>
      <w:r w:rsidRPr="0068603E">
        <w:rPr>
          <w:b/>
        </w:rPr>
        <w:t>G</w:t>
      </w:r>
      <w:r>
        <w:t xml:space="preserve"> in Model I allows for modeling of a covariance parameter between the subject (random) intercept and slope.  The </w:t>
      </w:r>
      <w:r w:rsidR="003B7D4E">
        <w:t>estimate of this covariance is positive.  Explain what this means, in terms of the data, and write your statement meaningful to the application.</w:t>
      </w:r>
    </w:p>
    <w:p w:rsidR="00191E57" w:rsidRDefault="00191E57" w:rsidP="00191E57">
      <w:pPr>
        <w:pStyle w:val="ListParagraph"/>
      </w:pPr>
    </w:p>
    <w:p w:rsidR="00191E57" w:rsidRDefault="00191E57" w:rsidP="00191E57">
      <w:pPr>
        <w:pStyle w:val="ListParagraph"/>
      </w:pPr>
    </w:p>
    <w:p w:rsidR="00191E57" w:rsidRDefault="00191E57" w:rsidP="00191E57">
      <w:pPr>
        <w:pStyle w:val="ListParagraph"/>
      </w:pPr>
    </w:p>
    <w:p w:rsidR="00191E57" w:rsidRDefault="00191E57" w:rsidP="00191E57">
      <w:pPr>
        <w:pStyle w:val="ListParagraph"/>
      </w:pPr>
    </w:p>
    <w:p w:rsidR="00191E57" w:rsidRDefault="00191E57" w:rsidP="00191E57">
      <w:pPr>
        <w:pStyle w:val="ListParagraph"/>
      </w:pPr>
    </w:p>
    <w:p w:rsidR="00191E57" w:rsidRDefault="00191E57" w:rsidP="00191E57">
      <w:pPr>
        <w:pStyle w:val="ListParagraph"/>
      </w:pPr>
    </w:p>
    <w:p w:rsidR="00191E57" w:rsidRDefault="00191E57" w:rsidP="00191E57">
      <w:pPr>
        <w:pStyle w:val="ListParagraph"/>
      </w:pPr>
    </w:p>
    <w:p w:rsidR="00191E57" w:rsidRDefault="00191E57" w:rsidP="00191E57">
      <w:pPr>
        <w:pStyle w:val="ListParagraph"/>
      </w:pPr>
    </w:p>
    <w:p w:rsidR="00191E57" w:rsidRDefault="00191E57" w:rsidP="00191E57">
      <w:pPr>
        <w:pStyle w:val="ListParagraph"/>
        <w:numPr>
          <w:ilvl w:val="0"/>
          <w:numId w:val="2"/>
        </w:numPr>
      </w:pPr>
      <w:r>
        <w:t xml:space="preserve">Mention another potential </w:t>
      </w:r>
      <w:r w:rsidRPr="00087279">
        <w:rPr>
          <w:b/>
        </w:rPr>
        <w:t>R</w:t>
      </w:r>
      <w:r>
        <w:t xml:space="preserve"> structure that you might consider to model these data other than that for Model II.  Briefly justify your response.  Your credit will depend on your justification.</w:t>
      </w:r>
    </w:p>
    <w:p w:rsidR="00191E57" w:rsidRDefault="00191E57" w:rsidP="00191E57">
      <w:pPr>
        <w:pStyle w:val="ListParagraph"/>
      </w:pPr>
    </w:p>
    <w:p w:rsidR="003B7D4E" w:rsidRDefault="003B7D4E">
      <w:r>
        <w:br w:type="page"/>
      </w:r>
    </w:p>
    <w:p w:rsidR="00AA2EA2" w:rsidRDefault="00AA2EA2" w:rsidP="003B7D4E">
      <w:pPr>
        <w:pStyle w:val="ListParagraph"/>
        <w:numPr>
          <w:ilvl w:val="0"/>
          <w:numId w:val="1"/>
        </w:numPr>
      </w:pPr>
      <w:r w:rsidRPr="00AA2EA2">
        <w:rPr>
          <w:b/>
        </w:rPr>
        <w:lastRenderedPageBreak/>
        <w:t>Answer 3 of the next 4 questions.</w:t>
      </w:r>
      <w:r>
        <w:t xml:space="preserve">  </w:t>
      </w:r>
      <w:r w:rsidRPr="00AA2EA2">
        <w:rPr>
          <w:u w:val="single"/>
        </w:rPr>
        <w:t>PLEASE CROSS OUT THE LETTER OF THE PART THAT YOU WISH TO ELIMINATE</w:t>
      </w:r>
      <w:r>
        <w:t>.  I will be somewhat picky about giving full credit on these, but will be more lenient about partial credit…</w:t>
      </w:r>
    </w:p>
    <w:p w:rsidR="00AA2EA2" w:rsidRDefault="00AA2EA2" w:rsidP="00AA2EA2">
      <w:pPr>
        <w:pStyle w:val="ListParagraph"/>
      </w:pPr>
    </w:p>
    <w:p w:rsidR="003B7D4E" w:rsidRDefault="003B7D4E" w:rsidP="00AA2EA2">
      <w:pPr>
        <w:pStyle w:val="ListParagraph"/>
        <w:numPr>
          <w:ilvl w:val="1"/>
          <w:numId w:val="1"/>
        </w:numPr>
      </w:pPr>
      <w:r>
        <w:t xml:space="preserve">We have talked about the fact that a random intercept model (i.e., random intercept but ‘independent’ structure </w:t>
      </w:r>
      <w:proofErr w:type="gramStart"/>
      <w:r>
        <w:t xml:space="preserve">for </w:t>
      </w:r>
      <w:proofErr w:type="gramEnd"/>
      <w:r w:rsidR="00203565" w:rsidRPr="00203565">
        <w:rPr>
          <w:position w:val="-12"/>
        </w:rPr>
        <w:object w:dxaOrig="300" w:dyaOrig="360">
          <v:shape id="_x0000_i1031" type="#_x0000_t75" style="width:15pt;height:18pt" o:ole="">
            <v:imagedata r:id="rId14" o:title=""/>
          </v:shape>
          <o:OLEObject Type="Embed" ProgID="Equation.DSMT4" ShapeID="_x0000_i1031" DrawAspect="Content" ObjectID="_1538754817" r:id="rId15"/>
        </w:object>
      </w:r>
      <w:r>
        <w:t xml:space="preserve">) is equivalent to having no random effects, but specifying the CS structure for </w:t>
      </w:r>
      <w:r w:rsidR="00203565" w:rsidRPr="00203565">
        <w:rPr>
          <w:position w:val="-12"/>
        </w:rPr>
        <w:object w:dxaOrig="300" w:dyaOrig="360">
          <v:shape id="_x0000_i1032" type="#_x0000_t75" style="width:15pt;height:18pt" o:ole="">
            <v:imagedata r:id="rId14" o:title=""/>
          </v:shape>
          <o:OLEObject Type="Embed" ProgID="Equation.DSMT4" ShapeID="_x0000_i1032" DrawAspect="Content" ObjectID="_1538754818" r:id="rId16"/>
        </w:object>
      </w:r>
      <w:r>
        <w:t xml:space="preserve">.  </w:t>
      </w:r>
      <w:r w:rsidR="00203565">
        <w:t xml:space="preserve">Explain why </w:t>
      </w:r>
      <w:r>
        <w:t xml:space="preserve">ML or REML </w:t>
      </w:r>
      <w:r w:rsidR="00203565">
        <w:t>estimates of parameters in the models will be the</w:t>
      </w:r>
      <w:r>
        <w:t xml:space="preserve"> </w:t>
      </w:r>
      <w:r w:rsidR="00203565">
        <w:t>same for the</w:t>
      </w:r>
      <w:r>
        <w:t xml:space="preserve"> two approaches</w:t>
      </w:r>
      <w:r w:rsidR="00203565">
        <w:t xml:space="preserve"> (if we let </w:t>
      </w:r>
      <w:r w:rsidR="00203565" w:rsidRPr="00203565">
        <w:rPr>
          <w:position w:val="-12"/>
        </w:rPr>
        <w:object w:dxaOrig="1520" w:dyaOrig="380">
          <v:shape id="_x0000_i1033" type="#_x0000_t75" style="width:76.5pt;height:19.5pt" o:ole="">
            <v:imagedata r:id="rId17" o:title=""/>
          </v:shape>
          <o:OLEObject Type="Embed" ProgID="Equation.DSMT4" ShapeID="_x0000_i1033" DrawAspect="Content" ObjectID="_1538754819" r:id="rId18"/>
        </w:object>
      </w:r>
      <w:r w:rsidR="00203565">
        <w:t xml:space="preserve"> for the 2</w:t>
      </w:r>
      <w:r w:rsidR="00203565" w:rsidRPr="00203565">
        <w:rPr>
          <w:vertAlign w:val="superscript"/>
        </w:rPr>
        <w:t>nd</w:t>
      </w:r>
      <w:r w:rsidR="00203565">
        <w:t xml:space="preserve"> approach)</w:t>
      </w:r>
      <w:r>
        <w:t>.</w:t>
      </w:r>
    </w:p>
    <w:p w:rsidR="003B7D4E" w:rsidRDefault="003B7D4E" w:rsidP="003B7D4E">
      <w:pPr>
        <w:pStyle w:val="ListParagraph"/>
      </w:pPr>
    </w:p>
    <w:p w:rsidR="003B7D4E" w:rsidRDefault="003B7D4E" w:rsidP="003B7D4E">
      <w:pPr>
        <w:pStyle w:val="ListParagraph"/>
      </w:pPr>
    </w:p>
    <w:p w:rsidR="00203565" w:rsidRDefault="00203565" w:rsidP="003B7D4E">
      <w:pPr>
        <w:pStyle w:val="ListParagraph"/>
      </w:pPr>
    </w:p>
    <w:p w:rsidR="00AA2EA2" w:rsidRDefault="00AA2EA2" w:rsidP="003B7D4E">
      <w:pPr>
        <w:pStyle w:val="ListParagraph"/>
      </w:pPr>
    </w:p>
    <w:p w:rsidR="00203565" w:rsidRDefault="00203565" w:rsidP="003B7D4E">
      <w:pPr>
        <w:pStyle w:val="ListParagraph"/>
      </w:pPr>
    </w:p>
    <w:p w:rsidR="00203565" w:rsidRDefault="00203565" w:rsidP="003B7D4E">
      <w:pPr>
        <w:pStyle w:val="ListParagraph"/>
      </w:pPr>
    </w:p>
    <w:p w:rsidR="00203565" w:rsidRDefault="00203565" w:rsidP="003B7D4E">
      <w:pPr>
        <w:pStyle w:val="ListParagraph"/>
      </w:pPr>
    </w:p>
    <w:p w:rsidR="003B7D4E" w:rsidRDefault="003B7D4E" w:rsidP="003B7D4E">
      <w:pPr>
        <w:pStyle w:val="ListParagraph"/>
      </w:pPr>
    </w:p>
    <w:p w:rsidR="003B7D4E" w:rsidRDefault="003B7D4E" w:rsidP="00AA2EA2">
      <w:pPr>
        <w:pStyle w:val="ListParagraph"/>
        <w:numPr>
          <w:ilvl w:val="1"/>
          <w:numId w:val="1"/>
        </w:numPr>
      </w:pPr>
      <w:r>
        <w:t>Name one advantage and one disadvantage of REML estimation compared with ML estimation.</w:t>
      </w: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AA2EA2" w:rsidRDefault="00AA2EA2"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AA2EA2">
      <w:pPr>
        <w:pStyle w:val="ListParagraph"/>
        <w:numPr>
          <w:ilvl w:val="1"/>
          <w:numId w:val="1"/>
        </w:numPr>
      </w:pPr>
      <w:r>
        <w:t>How does inference (hypothesis tests, estimation) differ for mixed model methods relative to RM ANOVA?</w:t>
      </w:r>
    </w:p>
    <w:p w:rsidR="00203565" w:rsidRDefault="00203565" w:rsidP="00203565">
      <w:pPr>
        <w:pStyle w:val="ListParagraph"/>
      </w:pPr>
    </w:p>
    <w:p w:rsidR="00203565" w:rsidRDefault="00203565" w:rsidP="00203565">
      <w:pPr>
        <w:pStyle w:val="ListParagraph"/>
      </w:pPr>
    </w:p>
    <w:p w:rsidR="00AA2EA2" w:rsidRDefault="00AA2EA2"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203565">
      <w:pPr>
        <w:pStyle w:val="ListParagraph"/>
      </w:pPr>
    </w:p>
    <w:p w:rsidR="00203565" w:rsidRDefault="00203565" w:rsidP="00AA2EA2">
      <w:pPr>
        <w:pStyle w:val="ListParagraph"/>
        <w:numPr>
          <w:ilvl w:val="1"/>
          <w:numId w:val="1"/>
        </w:numPr>
      </w:pPr>
      <w:r>
        <w:t>What are drawbacks of RM ANOVA compared with mixed model methods?</w:t>
      </w:r>
    </w:p>
    <w:p w:rsidR="003B7D4E" w:rsidRDefault="003B7D4E" w:rsidP="003B7D4E">
      <w:r>
        <w:t xml:space="preserve"> </w:t>
      </w:r>
    </w:p>
    <w:p w:rsidR="00FA6EA5" w:rsidRDefault="00FA6EA5" w:rsidP="00FA6EA5">
      <w:pPr>
        <w:ind w:left="1080"/>
      </w:pPr>
    </w:p>
    <w:p w:rsidR="00FA6EA5" w:rsidRDefault="00FA6EA5" w:rsidP="00FA6EA5">
      <w:pPr>
        <w:ind w:left="1080"/>
      </w:pPr>
    </w:p>
    <w:p w:rsidR="00FA6EA5" w:rsidRDefault="00FA6EA5" w:rsidP="00FA6EA5">
      <w:pPr>
        <w:ind w:left="1080"/>
      </w:pPr>
    </w:p>
    <w:p w:rsidR="00FA6EA5" w:rsidRDefault="00FA6EA5" w:rsidP="00FA6EA5">
      <w:pPr>
        <w:ind w:left="1080"/>
      </w:pPr>
    </w:p>
    <w:p w:rsidR="00FA6EA5" w:rsidRDefault="00FA6EA5" w:rsidP="00FA6EA5">
      <w:pPr>
        <w:ind w:left="1080"/>
      </w:pPr>
    </w:p>
    <w:p w:rsidR="00FA6EA5" w:rsidRDefault="00FA6EA5" w:rsidP="00FA6EA5">
      <w:pPr>
        <w:ind w:left="1080"/>
      </w:pPr>
    </w:p>
    <w:p w:rsidR="00FA6EA5" w:rsidRDefault="00FA6EA5" w:rsidP="00FA6EA5">
      <w:pPr>
        <w:ind w:left="1080"/>
      </w:pPr>
    </w:p>
    <w:p w:rsidR="00FA6EA5" w:rsidRDefault="00FA6EA5" w:rsidP="00FA6EA5">
      <w:pPr>
        <w:ind w:left="1080"/>
      </w:pPr>
    </w:p>
    <w:p w:rsidR="00CF05FF" w:rsidRPr="00203565" w:rsidRDefault="00CF05FF" w:rsidP="00203565">
      <w:pPr>
        <w:rPr>
          <w:rFonts w:ascii="SAS Monospace" w:hAnsi="SAS Monospace" w:cs="SAS Monospace"/>
          <w:sz w:val="16"/>
          <w:szCs w:val="16"/>
        </w:rPr>
      </w:pPr>
    </w:p>
    <w:sectPr w:rsidR="00CF05FF" w:rsidRPr="00203565" w:rsidSect="00AA2E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AS Monospace">
    <w:altName w:val="Consolas"/>
    <w:charset w:val="00"/>
    <w:family w:val="modern"/>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560C9"/>
    <w:multiLevelType w:val="hybridMultilevel"/>
    <w:tmpl w:val="D3ACEFF2"/>
    <w:lvl w:ilvl="0" w:tplc="DE26D0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E193E8E"/>
    <w:multiLevelType w:val="hybridMultilevel"/>
    <w:tmpl w:val="7C5AE7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5FF"/>
    <w:rsid w:val="00055041"/>
    <w:rsid w:val="000B69C1"/>
    <w:rsid w:val="0010020D"/>
    <w:rsid w:val="00191E57"/>
    <w:rsid w:val="001B0DD6"/>
    <w:rsid w:val="00201FA6"/>
    <w:rsid w:val="00203565"/>
    <w:rsid w:val="0021192C"/>
    <w:rsid w:val="002A4578"/>
    <w:rsid w:val="002B1756"/>
    <w:rsid w:val="00342561"/>
    <w:rsid w:val="003800A9"/>
    <w:rsid w:val="003B7D4E"/>
    <w:rsid w:val="003D043C"/>
    <w:rsid w:val="0040777A"/>
    <w:rsid w:val="004A2B0A"/>
    <w:rsid w:val="0056431C"/>
    <w:rsid w:val="005A2591"/>
    <w:rsid w:val="0068603E"/>
    <w:rsid w:val="00702B3C"/>
    <w:rsid w:val="008470AE"/>
    <w:rsid w:val="00933E78"/>
    <w:rsid w:val="00937472"/>
    <w:rsid w:val="009B2F0A"/>
    <w:rsid w:val="00A21FEE"/>
    <w:rsid w:val="00A934E1"/>
    <w:rsid w:val="00AA2EA2"/>
    <w:rsid w:val="00AC3BE5"/>
    <w:rsid w:val="00B63F5E"/>
    <w:rsid w:val="00B75937"/>
    <w:rsid w:val="00B9760B"/>
    <w:rsid w:val="00BC1C0C"/>
    <w:rsid w:val="00BF3D51"/>
    <w:rsid w:val="00C76ACB"/>
    <w:rsid w:val="00CF05FF"/>
    <w:rsid w:val="00D573A7"/>
    <w:rsid w:val="00E077EB"/>
    <w:rsid w:val="00E5325F"/>
    <w:rsid w:val="00EC2BB6"/>
    <w:rsid w:val="00ED730B"/>
    <w:rsid w:val="00FA6EA5"/>
    <w:rsid w:val="00FC10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EF8544-7557-4F39-8887-8A0708B3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9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5937"/>
    <w:rPr>
      <w:rFonts w:ascii="Tahoma" w:hAnsi="Tahoma" w:cs="Tahoma"/>
      <w:sz w:val="16"/>
      <w:szCs w:val="16"/>
    </w:rPr>
  </w:style>
  <w:style w:type="character" w:customStyle="1" w:styleId="BalloonTextChar">
    <w:name w:val="Balloon Text Char"/>
    <w:basedOn w:val="DefaultParagraphFont"/>
    <w:link w:val="BalloonText"/>
    <w:rsid w:val="00B75937"/>
    <w:rPr>
      <w:rFonts w:ascii="Tahoma" w:hAnsi="Tahoma" w:cs="Tahoma"/>
      <w:sz w:val="16"/>
      <w:szCs w:val="16"/>
    </w:rPr>
  </w:style>
  <w:style w:type="paragraph" w:styleId="ListParagraph">
    <w:name w:val="List Paragraph"/>
    <w:basedOn w:val="Normal"/>
    <w:uiPriority w:val="34"/>
    <w:qFormat/>
    <w:rsid w:val="00ED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18" Type="http://schemas.openxmlformats.org/officeDocument/2006/relationships/oleObject" Target="embeddings/oleObject9.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7.bin"/><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BIOS 6643</vt:lpstr>
    </vt:vector>
  </TitlesOfParts>
  <Company>National Jewish</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6643</dc:title>
  <dc:creator>Matthew Strand</dc:creator>
  <cp:lastModifiedBy>김종훈</cp:lastModifiedBy>
  <cp:revision>2</cp:revision>
  <cp:lastPrinted>2016-10-24T01:07:00Z</cp:lastPrinted>
  <dcterms:created xsi:type="dcterms:W3CDTF">2016-10-24T01:07:00Z</dcterms:created>
  <dcterms:modified xsi:type="dcterms:W3CDTF">2016-10-24T01:07:00Z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