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Отчёт по практической работе №6 — Django-шаблоны</w:t>
      </w:r>
    </w:p>
    <w:p>
      <w:r>
        <w:t>ФИО: ______________________________    Группа: __________    Дата: __________</w:t>
      </w:r>
    </w:p>
    <w:p>
      <w:pPr>
        <w:pStyle w:val="Heading1"/>
      </w:pPr>
      <w:r>
        <w:t>Цель работы</w:t>
      </w:r>
    </w:p>
    <w:p>
      <w:r>
        <w:t>Развить интерфейс ПР5 с помощью наследования шаблонов, контекста, тегов Django и собственных статических файлов.</w:t>
      </w:r>
    </w:p>
    <w:p>
      <w:pPr>
        <w:pStyle w:val="Heading1"/>
      </w:pPr>
      <w:r>
        <w:t>Шаблоны</w:t>
      </w:r>
    </w:p>
    <w:p>
      <w:r>
        <w:t>Создан base.html с блоками title и content. Все страницы используют extends, а navigation.html подключается через include.</w:t>
      </w:r>
    </w:p>
    <w:p>
      <w:pPr>
        <w:pStyle w:val="Heading1"/>
      </w:pPr>
      <w:r>
        <w:t>Контекст и теги</w:t>
      </w:r>
    </w:p>
    <w:p>
      <w:r>
        <w:t>View передают коллекции и объекты через render(). В шаблонах применены for, empty, if, обращение к атрибутам и фильтры default, date, upper, capfirst.</w:t>
      </w:r>
    </w:p>
    <w:p>
      <w:pPr>
        <w:pStyle w:val="Heading1"/>
      </w:pPr>
      <w:r>
        <w:t>URL и static</w:t>
      </w:r>
    </w:p>
    <w:p>
      <w:r>
        <w:t>В webapp/urls.py задан app_name = webapp и имена маршрутов. Ссылки строятся через url. Подключены style.css, app.js и visitor-card.svg через static.</w:t>
      </w:r>
    </w:p>
    <w:p>
      <w:pPr>
        <w:pStyle w:val="Heading1"/>
      </w:pPr>
      <w:r>
        <w:t>Демонстрация</w:t>
      </w:r>
    </w:p>
    <w:p>
      <w:r>
        <w:t>Запустить сервер, проверить общую навигацию, карточки и динамические ссылки. Для показа empty/default использовать временную копию JSON и вернуть исходный файл после демонстрации.</w:t>
      </w:r>
    </w:p>
    <w:p>
      <w:pPr>
        <w:pStyle w:val="Heading1"/>
      </w:pPr>
      <w:r>
        <w:t>Команды проверки</w:t>
      </w:r>
    </w:p>
    <w:p>
      <w:pPr>
        <w:pStyle w:val="IntenseQuote"/>
      </w:pPr>
      <w:r>
        <w:t>python manage.py check</w:t>
      </w:r>
    </w:p>
    <w:p>
      <w:pPr>
        <w:pStyle w:val="IntenseQuote"/>
      </w:pPr>
      <w:r>
        <w:t>python manage.py test webapp</w:t>
      </w:r>
    </w:p>
    <w:p>
      <w:pPr>
        <w:pStyle w:val="IntenseQuote"/>
      </w:pPr>
      <w:r>
        <w:t>python -m pytest -v</w:t>
      </w:r>
    </w:p>
    <w:p>
      <w:pPr>
        <w:pStyle w:val="IntenseQuote"/>
      </w:pPr>
      <w:r>
        <w:t>python -m flake8 .</w:t>
      </w:r>
    </w:p>
    <w:p>
      <w:pPr>
        <w:pStyle w:val="Heading1"/>
      </w:pPr>
      <w:r>
        <w:t>Вывод</w:t>
      </w:r>
    </w:p>
    <w:p>
      <w:r>
        <w:t>Работа выполнена. Результат можно продемонстрировать через локальный Django-сервер и файлы проекта.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i/>
      <w:iCs/>
      <w:color w:val="243F60" w:themeColor="accent1" w:themeShade="7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i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color w:val="4F81BD" w:themeColor="accent1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i/>
      <w:iCs/>
      <w:color w:val="404040" w:themeColor="text1" w:themeTint="BF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