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488" w:rsidRPr="00D53488" w:rsidRDefault="00D53488" w:rsidP="00D53488">
      <w:pPr>
        <w:spacing w:before="340" w:after="180" w:line="240" w:lineRule="auto"/>
        <w:outlineLvl w:val="2"/>
        <w:rPr>
          <w:rFonts w:ascii="Times New Roman" w:eastAsia="Times New Roman" w:hAnsi="Times New Roman" w:cs="Times New Roman"/>
          <w:b/>
          <w:bCs/>
          <w:sz w:val="27"/>
          <w:szCs w:val="27"/>
        </w:rPr>
      </w:pPr>
      <w:r w:rsidRPr="00D53488">
        <w:rPr>
          <w:rFonts w:ascii="Arial" w:eastAsia="Times New Roman" w:hAnsi="Arial" w:cs="Arial"/>
          <w:b/>
          <w:bCs/>
          <w:color w:val="303030"/>
          <w:sz w:val="31"/>
          <w:szCs w:val="31"/>
          <w:shd w:val="clear" w:color="auto" w:fill="FFFFFF"/>
        </w:rPr>
        <w:t>Overview</w:t>
      </w:r>
    </w:p>
    <w:p w:rsidR="00D53488" w:rsidRPr="00D53488" w:rsidRDefault="00D53488" w:rsidP="00D53488">
      <w:pPr>
        <w:spacing w:after="220" w:line="240" w:lineRule="auto"/>
        <w:rPr>
          <w:rFonts w:ascii="Times New Roman" w:eastAsia="Times New Roman" w:hAnsi="Times New Roman" w:cs="Times New Roman"/>
          <w:sz w:val="24"/>
          <w:szCs w:val="24"/>
        </w:rPr>
      </w:pPr>
      <w:r w:rsidRPr="00D53488">
        <w:rPr>
          <w:rFonts w:ascii="Arial" w:eastAsia="Times New Roman" w:hAnsi="Arial" w:cs="Arial"/>
          <w:color w:val="303030"/>
          <w:sz w:val="25"/>
          <w:szCs w:val="25"/>
          <w:shd w:val="clear" w:color="auto" w:fill="FFFFFF"/>
        </w:rPr>
        <w:t xml:space="preserve">This rubric is here to help you understand the expectations for how your project will be evaluated. It is the same rubric that the person evaluating your project will use. You should look at the rubric before you begin working on this project and before you submit it. </w:t>
      </w:r>
    </w:p>
    <w:p w:rsidR="00D53488" w:rsidRPr="00D53488" w:rsidRDefault="00D53488" w:rsidP="00D53488">
      <w:pPr>
        <w:spacing w:before="340" w:after="180" w:line="240" w:lineRule="auto"/>
        <w:outlineLvl w:val="2"/>
        <w:rPr>
          <w:rFonts w:ascii="Times New Roman" w:eastAsia="Times New Roman" w:hAnsi="Times New Roman" w:cs="Times New Roman"/>
          <w:b/>
          <w:bCs/>
          <w:sz w:val="27"/>
          <w:szCs w:val="27"/>
        </w:rPr>
      </w:pPr>
      <w:r w:rsidRPr="00D53488">
        <w:rPr>
          <w:rFonts w:ascii="Arial" w:eastAsia="Times New Roman" w:hAnsi="Arial" w:cs="Arial"/>
          <w:b/>
          <w:bCs/>
          <w:color w:val="303030"/>
          <w:sz w:val="31"/>
          <w:szCs w:val="31"/>
          <w:shd w:val="clear" w:color="auto" w:fill="FFFFFF"/>
        </w:rPr>
        <w:t>How Grading Works</w:t>
      </w:r>
    </w:p>
    <w:p w:rsidR="00D53488" w:rsidRPr="00D53488" w:rsidRDefault="00D53488" w:rsidP="00D53488">
      <w:pPr>
        <w:numPr>
          <w:ilvl w:val="0"/>
          <w:numId w:val="1"/>
        </w:numPr>
        <w:shd w:val="clear" w:color="auto" w:fill="FFFFFF"/>
        <w:spacing w:after="0" w:line="240" w:lineRule="auto"/>
        <w:textAlignment w:val="baseline"/>
        <w:rPr>
          <w:rFonts w:ascii="Arial" w:eastAsia="Times New Roman" w:hAnsi="Arial" w:cs="Arial"/>
          <w:color w:val="303030"/>
          <w:sz w:val="25"/>
          <w:szCs w:val="25"/>
        </w:rPr>
      </w:pPr>
      <w:r w:rsidRPr="00D53488">
        <w:rPr>
          <w:rFonts w:ascii="Arial" w:eastAsia="Times New Roman" w:hAnsi="Arial" w:cs="Arial"/>
          <w:color w:val="303030"/>
          <w:sz w:val="25"/>
          <w:szCs w:val="25"/>
          <w:shd w:val="clear" w:color="auto" w:fill="FFFFFF"/>
        </w:rPr>
        <w:t>Your project evaluator will be able to see all of your code submissions. They will use this rubric to evaluate your code as well as your written responses.</w:t>
      </w:r>
    </w:p>
    <w:p w:rsidR="00D53488" w:rsidRPr="00D53488" w:rsidRDefault="00D53488" w:rsidP="00D53488">
      <w:pPr>
        <w:numPr>
          <w:ilvl w:val="0"/>
          <w:numId w:val="1"/>
        </w:numPr>
        <w:shd w:val="clear" w:color="auto" w:fill="FFFFFF"/>
        <w:spacing w:after="0" w:line="240" w:lineRule="auto"/>
        <w:textAlignment w:val="baseline"/>
        <w:rPr>
          <w:rFonts w:ascii="Arial" w:eastAsia="Times New Roman" w:hAnsi="Arial" w:cs="Arial"/>
          <w:color w:val="303030"/>
          <w:sz w:val="25"/>
          <w:szCs w:val="25"/>
        </w:rPr>
      </w:pPr>
      <w:r w:rsidRPr="00D53488">
        <w:rPr>
          <w:rFonts w:ascii="Arial" w:eastAsia="Times New Roman" w:hAnsi="Arial" w:cs="Arial"/>
          <w:color w:val="303030"/>
          <w:sz w:val="25"/>
          <w:szCs w:val="25"/>
          <w:shd w:val="clear" w:color="auto" w:fill="FFFFFF"/>
        </w:rPr>
        <w:t>Your grade will simply be "meets specifications" or "does not meet specifications,"</w:t>
      </w:r>
    </w:p>
    <w:p w:rsidR="00D53488" w:rsidRPr="00D53488" w:rsidRDefault="00D53488" w:rsidP="00D53488">
      <w:pPr>
        <w:numPr>
          <w:ilvl w:val="1"/>
          <w:numId w:val="1"/>
        </w:numPr>
        <w:shd w:val="clear" w:color="auto" w:fill="FFFFFF"/>
        <w:spacing w:after="0" w:line="240" w:lineRule="auto"/>
        <w:textAlignment w:val="baseline"/>
        <w:rPr>
          <w:rFonts w:ascii="Arial" w:eastAsia="Times New Roman" w:hAnsi="Arial" w:cs="Arial"/>
          <w:color w:val="303030"/>
          <w:sz w:val="25"/>
          <w:szCs w:val="25"/>
        </w:rPr>
      </w:pPr>
      <w:r w:rsidRPr="00D53488">
        <w:rPr>
          <w:rFonts w:ascii="Arial" w:eastAsia="Times New Roman" w:hAnsi="Arial" w:cs="Arial"/>
          <w:color w:val="303030"/>
          <w:sz w:val="25"/>
          <w:szCs w:val="25"/>
          <w:shd w:val="clear" w:color="auto" w:fill="FFFFFF"/>
        </w:rPr>
        <w:t>You earn “meets specifications” if all criteria “meet specifications”.</w:t>
      </w:r>
    </w:p>
    <w:p w:rsidR="00D53488" w:rsidRPr="00D53488" w:rsidRDefault="00D53488" w:rsidP="00D53488">
      <w:pPr>
        <w:numPr>
          <w:ilvl w:val="1"/>
          <w:numId w:val="1"/>
        </w:numPr>
        <w:shd w:val="clear" w:color="auto" w:fill="FFFFFF"/>
        <w:spacing w:after="180" w:line="240" w:lineRule="auto"/>
        <w:textAlignment w:val="baseline"/>
        <w:rPr>
          <w:rFonts w:ascii="Arial" w:eastAsia="Times New Roman" w:hAnsi="Arial" w:cs="Arial"/>
          <w:color w:val="303030"/>
          <w:sz w:val="25"/>
          <w:szCs w:val="25"/>
        </w:rPr>
      </w:pPr>
      <w:r w:rsidRPr="00D53488">
        <w:rPr>
          <w:rFonts w:ascii="Arial" w:eastAsia="Times New Roman" w:hAnsi="Arial" w:cs="Arial"/>
          <w:color w:val="303030"/>
          <w:sz w:val="25"/>
          <w:szCs w:val="25"/>
          <w:shd w:val="clear" w:color="auto" w:fill="FFFFFF"/>
        </w:rPr>
        <w:t xml:space="preserve">Your project “does not meet specifications” if any criteria are graded as “does not meet specifications.” In this case, you will have the opportunity to revise and resubmit your work as many times as you like. </w:t>
      </w:r>
    </w:p>
    <w:p w:rsidR="00D53488" w:rsidRPr="00D53488" w:rsidRDefault="00D53488" w:rsidP="00D53488">
      <w:pPr>
        <w:spacing w:after="240" w:line="240" w:lineRule="auto"/>
        <w:rPr>
          <w:rFonts w:ascii="Times New Roman" w:eastAsia="Times New Roman" w:hAnsi="Times New Roman" w:cs="Times New Roman"/>
          <w:sz w:val="24"/>
          <w:szCs w:val="24"/>
        </w:rPr>
      </w:pPr>
      <w:r w:rsidRPr="00D53488">
        <w:rPr>
          <w:rFonts w:ascii="Times New Roman" w:eastAsia="Times New Roman" w:hAnsi="Times New Roman" w:cs="Times New Roman"/>
          <w:sz w:val="24"/>
          <w:szCs w:val="24"/>
        </w:rPr>
        <w:br/>
      </w:r>
    </w:p>
    <w:tbl>
      <w:tblPr>
        <w:tblW w:w="10211" w:type="dxa"/>
        <w:tblCellMar>
          <w:top w:w="15" w:type="dxa"/>
          <w:left w:w="15" w:type="dxa"/>
          <w:bottom w:w="15" w:type="dxa"/>
          <w:right w:w="15" w:type="dxa"/>
        </w:tblCellMar>
        <w:tblLook w:val="04A0"/>
      </w:tblPr>
      <w:tblGrid>
        <w:gridCol w:w="4836"/>
        <w:gridCol w:w="2985"/>
        <w:gridCol w:w="2390"/>
      </w:tblGrid>
      <w:tr w:rsidR="00D53488" w:rsidRPr="00D53488" w:rsidTr="00D53488">
        <w:trPr>
          <w:trHeight w:val="507"/>
        </w:trPr>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r w:rsidRPr="00D53488">
              <w:rPr>
                <w:rFonts w:ascii="Arial" w:eastAsia="Times New Roman" w:hAnsi="Arial" w:cs="Arial"/>
                <w:b/>
                <w:bCs/>
                <w:color w:val="000000"/>
                <w:sz w:val="25"/>
                <w:szCs w:val="25"/>
              </w:rPr>
              <w:t>Criteria</w:t>
            </w: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r w:rsidRPr="00D53488">
              <w:rPr>
                <w:rFonts w:ascii="Arial" w:eastAsia="Times New Roman" w:hAnsi="Arial" w:cs="Arial"/>
                <w:b/>
                <w:bCs/>
                <w:color w:val="000000"/>
                <w:sz w:val="25"/>
                <w:szCs w:val="25"/>
              </w:rPr>
              <w:t>Does not Meet Specifications</w:t>
            </w: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r w:rsidRPr="00D53488">
              <w:rPr>
                <w:rFonts w:ascii="Arial" w:eastAsia="Times New Roman" w:hAnsi="Arial" w:cs="Arial"/>
                <w:b/>
                <w:bCs/>
                <w:color w:val="000000"/>
                <w:sz w:val="25"/>
                <w:szCs w:val="25"/>
              </w:rPr>
              <w:t>Meets Specifications</w:t>
            </w:r>
          </w:p>
        </w:tc>
      </w:tr>
      <w:tr w:rsidR="00D53488" w:rsidRPr="00D53488" w:rsidTr="00D53488">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0" w:lineRule="atLeast"/>
              <w:rPr>
                <w:rFonts w:ascii="Times New Roman" w:eastAsia="Times New Roman" w:hAnsi="Times New Roman" w:cs="Times New Roman"/>
                <w:sz w:val="24"/>
                <w:szCs w:val="24"/>
              </w:rPr>
            </w:pPr>
            <w:r w:rsidRPr="00D53488">
              <w:rPr>
                <w:rFonts w:ascii="Arial" w:eastAsia="Times New Roman" w:hAnsi="Arial" w:cs="Arial"/>
                <w:color w:val="000000"/>
                <w:sz w:val="25"/>
                <w:szCs w:val="25"/>
              </w:rPr>
              <w:t xml:space="preserve">Does the interface have buttons representing the characters? </w:t>
            </w: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D53488" w:rsidRPr="00D53488" w:rsidTr="00D53488">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0" w:lineRule="atLeast"/>
              <w:rPr>
                <w:rFonts w:ascii="Times New Roman" w:eastAsia="Times New Roman" w:hAnsi="Times New Roman" w:cs="Times New Roman"/>
                <w:sz w:val="24"/>
                <w:szCs w:val="24"/>
              </w:rPr>
            </w:pPr>
            <w:r w:rsidRPr="00D53488">
              <w:rPr>
                <w:rFonts w:ascii="Arial" w:eastAsia="Times New Roman" w:hAnsi="Arial" w:cs="Arial"/>
                <w:color w:val="000000"/>
                <w:sz w:val="25"/>
                <w:szCs w:val="25"/>
              </w:rPr>
              <w:t>Does each button launch a toast?</w:t>
            </w: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15" w:type="dxa"/>
              <w:left w:w="115" w:type="dxa"/>
              <w:bottom w:w="115" w:type="dxa"/>
              <w:right w:w="115" w:type="dxa"/>
            </w:tcMar>
            <w:hideMark/>
          </w:tcPr>
          <w:p w:rsidR="00D53488" w:rsidRPr="00D53488" w:rsidRDefault="00D53488" w:rsidP="00D534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rsidR="00C21F6C" w:rsidRDefault="00C21F6C"/>
    <w:sectPr w:rsidR="00C21F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723E1"/>
    <w:multiLevelType w:val="multilevel"/>
    <w:tmpl w:val="411C1C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D53488"/>
    <w:rsid w:val="00C21F6C"/>
    <w:rsid w:val="00D5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488"/>
    <w:rPr>
      <w:rFonts w:ascii="Times New Roman" w:eastAsia="Times New Roman" w:hAnsi="Times New Roman" w:cs="Times New Roman"/>
      <w:b/>
      <w:bCs/>
      <w:sz w:val="27"/>
      <w:szCs w:val="27"/>
    </w:rPr>
  </w:style>
  <w:style w:type="paragraph" w:styleId="NormalWeb">
    <w:name w:val="Normal (Web)"/>
    <w:basedOn w:val="Normal"/>
    <w:uiPriority w:val="99"/>
    <w:unhideWhenUsed/>
    <w:rsid w:val="00D534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2915302">
      <w:bodyDiv w:val="1"/>
      <w:marLeft w:val="0"/>
      <w:marRight w:val="0"/>
      <w:marTop w:val="0"/>
      <w:marBottom w:val="0"/>
      <w:divBdr>
        <w:top w:val="none" w:sz="0" w:space="0" w:color="auto"/>
        <w:left w:val="none" w:sz="0" w:space="0" w:color="auto"/>
        <w:bottom w:val="none" w:sz="0" w:space="0" w:color="auto"/>
        <w:right w:val="none" w:sz="0" w:space="0" w:color="auto"/>
      </w:divBdr>
      <w:divsChild>
        <w:div w:id="174688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2015-05-30T00:30:00Z</dcterms:created>
  <dcterms:modified xsi:type="dcterms:W3CDTF">2015-05-30T00:30:00Z</dcterms:modified>
</cp:coreProperties>
</file>