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BF" w:rsidRDefault="008B3642">
      <w:r>
        <w:rPr>
          <w:color w:val="000000"/>
          <w:sz w:val="27"/>
          <w:szCs w:val="27"/>
        </w:rPr>
        <w:br/>
        <w:t>AARON T. PHAM  </w:t>
      </w:r>
      <w:r>
        <w:rPr>
          <w:color w:val="000000"/>
          <w:sz w:val="27"/>
          <w:szCs w:val="27"/>
        </w:rPr>
        <w:br/>
        <w:t>24365 Woodwalk Rd. Lake Forest , California 92630 • (949)690-4685 • aaronpham94@gmail.com 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Education  </w:t>
      </w:r>
      <w:r>
        <w:rPr>
          <w:color w:val="000000"/>
          <w:sz w:val="27"/>
          <w:szCs w:val="27"/>
        </w:rPr>
        <w:br/>
        <w:t>University of California, San Diego, La Jolla, CA                                                                 (September 2012 - </w:t>
      </w:r>
      <w:r>
        <w:rPr>
          <w:color w:val="000000"/>
          <w:sz w:val="27"/>
          <w:szCs w:val="27"/>
        </w:rPr>
        <w:br/>
        <w:t>Current)  </w:t>
      </w:r>
      <w:r>
        <w:rPr>
          <w:color w:val="000000"/>
          <w:sz w:val="27"/>
          <w:szCs w:val="27"/>
        </w:rPr>
        <w:br/>
        <w:t>Bachelor of Arts in Economics  </w:t>
      </w:r>
      <w:r>
        <w:rPr>
          <w:color w:val="000000"/>
          <w:sz w:val="27"/>
          <w:szCs w:val="27"/>
        </w:rPr>
        <w:br/>
        <w:t>Minor in Accounting 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Leadership Experience  </w:t>
      </w:r>
      <w:r>
        <w:rPr>
          <w:color w:val="000000"/>
          <w:sz w:val="27"/>
          <w:szCs w:val="27"/>
        </w:rPr>
        <w:br/>
        <w:t>Service Commissioner                                                                                                            (February 2011- June </w:t>
      </w:r>
      <w:r>
        <w:rPr>
          <w:color w:val="000000"/>
          <w:sz w:val="27"/>
          <w:szCs w:val="27"/>
        </w:rPr>
        <w:br/>
        <w:t>2012)  </w:t>
      </w:r>
      <w:r>
        <w:rPr>
          <w:color w:val="000000"/>
          <w:sz w:val="27"/>
          <w:szCs w:val="27"/>
        </w:rPr>
        <w:br/>
        <w:t>Key Club, El Toro High School 2011-2012  </w:t>
      </w:r>
      <w:r>
        <w:rPr>
          <w:color w:val="000000"/>
          <w:sz w:val="27"/>
          <w:szCs w:val="27"/>
        </w:rPr>
        <w:br/>
        <w:t>● Spearheaded the volunteering process for a club with a student body of 200 members  </w:t>
      </w:r>
      <w:r>
        <w:rPr>
          <w:color w:val="000000"/>
          <w:sz w:val="27"/>
          <w:szCs w:val="27"/>
        </w:rPr>
        <w:br/>
        <w:t>● Designed and delivered interactive presentations that lead to a 95% membership retention rate  </w:t>
      </w:r>
      <w:r>
        <w:rPr>
          <w:color w:val="000000"/>
          <w:sz w:val="27"/>
          <w:szCs w:val="27"/>
        </w:rPr>
        <w:br/>
        <w:t>● Managed communication lines between Lake Forest City board members, council representatives, and </w:t>
      </w:r>
      <w:r>
        <w:rPr>
          <w:color w:val="000000"/>
          <w:sz w:val="27"/>
          <w:szCs w:val="27"/>
        </w:rPr>
        <w:br/>
        <w:t>El Toro High School’s Key club </w:t>
      </w:r>
      <w:r>
        <w:rPr>
          <w:color w:val="000000"/>
          <w:sz w:val="27"/>
          <w:szCs w:val="27"/>
        </w:rPr>
        <w:br/>
        <w:t>● Data entry for the members’ information, volunteer hours, and volunteer details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Secretary                                                                                                                                  (October 2011 - June </w:t>
      </w:r>
      <w:r>
        <w:rPr>
          <w:color w:val="000000"/>
          <w:sz w:val="27"/>
          <w:szCs w:val="27"/>
        </w:rPr>
        <w:br/>
        <w:t>2012)  </w:t>
      </w:r>
      <w:r>
        <w:rPr>
          <w:color w:val="000000"/>
          <w:sz w:val="27"/>
          <w:szCs w:val="27"/>
        </w:rPr>
        <w:br/>
        <w:t>International Baccalaureate Club, El Toro High School 2012  </w:t>
      </w:r>
      <w:r>
        <w:rPr>
          <w:color w:val="000000"/>
          <w:sz w:val="27"/>
          <w:szCs w:val="27"/>
        </w:rPr>
        <w:br/>
        <w:t>● Involved in the organization of the first fundraiser for the newly created International Baccalaureate </w:t>
      </w:r>
      <w:r>
        <w:rPr>
          <w:color w:val="000000"/>
          <w:sz w:val="27"/>
          <w:szCs w:val="27"/>
        </w:rPr>
        <w:br/>
        <w:t>program. The fundraiser, which involved carnival games and popular food trucks, raised over $2000 for </w:t>
      </w:r>
      <w:r>
        <w:rPr>
          <w:color w:val="000000"/>
          <w:sz w:val="27"/>
          <w:szCs w:val="27"/>
        </w:rPr>
        <w:br/>
        <w:t>future IB students  </w:t>
      </w:r>
      <w:r>
        <w:rPr>
          <w:color w:val="000000"/>
          <w:sz w:val="27"/>
          <w:szCs w:val="27"/>
        </w:rPr>
        <w:br/>
        <w:t>● Managed meetings and member attendance to insure that meetings ran efficiently 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color w:val="000000"/>
          <w:sz w:val="27"/>
          <w:szCs w:val="27"/>
        </w:rPr>
        <w:br/>
        <w:t>Volunteering  </w:t>
      </w:r>
      <w:r>
        <w:rPr>
          <w:color w:val="000000"/>
          <w:sz w:val="27"/>
          <w:szCs w:val="27"/>
        </w:rPr>
        <w:br/>
        <w:t>Key Club International                                                                                                             (October 2010 - June </w:t>
      </w:r>
      <w:r>
        <w:rPr>
          <w:color w:val="000000"/>
          <w:sz w:val="27"/>
          <w:szCs w:val="27"/>
        </w:rPr>
        <w:br/>
        <w:t>2012)  </w:t>
      </w:r>
      <w:r>
        <w:rPr>
          <w:color w:val="000000"/>
          <w:sz w:val="27"/>
          <w:szCs w:val="27"/>
        </w:rPr>
        <w:br/>
        <w:t>● Committed 150+ hours of community service through volunteering at city events, concerts, seniors </w:t>
      </w:r>
      <w:r>
        <w:rPr>
          <w:color w:val="000000"/>
          <w:sz w:val="27"/>
          <w:szCs w:val="27"/>
        </w:rPr>
        <w:br/>
        <w:t>homes, Relay for Life, Unicef, and various fundraisers 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Abilities and Skills  </w:t>
      </w:r>
      <w:r>
        <w:rPr>
          <w:color w:val="000000"/>
          <w:sz w:val="27"/>
          <w:szCs w:val="27"/>
        </w:rPr>
        <w:br/>
        <w:t>● Fluent in English, Vietnamese, and Spanish  </w:t>
      </w:r>
      <w:r>
        <w:rPr>
          <w:color w:val="000000"/>
          <w:sz w:val="27"/>
          <w:szCs w:val="27"/>
        </w:rPr>
        <w:br/>
        <w:t>● Proficient in Microsoft Office, Adobe Photoshop, and Adobe Flash 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Relevant Coursework  </w:t>
      </w:r>
      <w:r>
        <w:rPr>
          <w:color w:val="000000"/>
          <w:sz w:val="27"/>
          <w:szCs w:val="27"/>
        </w:rPr>
        <w:br/>
        <w:t>● Managerial Accounting  </w:t>
      </w:r>
      <w:r>
        <w:rPr>
          <w:color w:val="000000"/>
          <w:sz w:val="27"/>
          <w:szCs w:val="27"/>
        </w:rPr>
        <w:br/>
        <w:t>● Financial Accounting  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 </w:t>
      </w:r>
      <w:bookmarkStart w:id="0" w:name="_GoBack"/>
      <w:bookmarkEnd w:id="0"/>
    </w:p>
    <w:sectPr w:rsidR="000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42"/>
    <w:rsid w:val="00061FBF"/>
    <w:rsid w:val="008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2E624-8688-4F48-98D8-D1C0CF04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Chakravarthula</dc:creator>
  <cp:keywords/>
  <dc:description/>
  <cp:lastModifiedBy>Kalyan Chakravarthula</cp:lastModifiedBy>
  <cp:revision>1</cp:revision>
  <dcterms:created xsi:type="dcterms:W3CDTF">2018-05-22T05:17:00Z</dcterms:created>
  <dcterms:modified xsi:type="dcterms:W3CDTF">2018-05-22T05:18:00Z</dcterms:modified>
</cp:coreProperties>
</file>