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B06" w:rsidRPr="00615058" w:rsidRDefault="00CF5B06">
      <w:pPr>
        <w:rPr>
          <w:sz w:val="24"/>
          <w:szCs w:val="24"/>
        </w:rPr>
      </w:pPr>
      <w:r w:rsidRPr="00CF5B06">
        <w:rPr>
          <w:rFonts w:ascii="Tahoma" w:hAnsi="Tahoma" w:cs="Tahoma"/>
          <w:color w:val="000000"/>
          <w:sz w:val="24"/>
          <w:szCs w:val="24"/>
        </w:rPr>
        <w:t xml:space="preserve">- </w:t>
      </w:r>
      <w:r w:rsidR="00615058">
        <w:rPr>
          <w:rFonts w:ascii="Tahoma" w:hAnsi="Tahoma" w:cs="Tahoma"/>
          <w:color w:val="000000"/>
          <w:sz w:val="24"/>
          <w:szCs w:val="24"/>
        </w:rPr>
        <w:t xml:space="preserve">Lancei </w:t>
      </w:r>
      <w:r w:rsidR="00C40CA0">
        <w:rPr>
          <w:rFonts w:ascii="Tahoma" w:hAnsi="Tahoma" w:cs="Tahoma"/>
          <w:color w:val="000000"/>
          <w:sz w:val="24"/>
          <w:szCs w:val="24"/>
        </w:rPr>
        <w:t xml:space="preserve">novamente </w:t>
      </w:r>
      <w:r w:rsidR="00615058">
        <w:rPr>
          <w:rFonts w:ascii="Tahoma" w:hAnsi="Tahoma" w:cs="Tahoma"/>
          <w:color w:val="000000"/>
          <w:sz w:val="24"/>
          <w:szCs w:val="24"/>
        </w:rPr>
        <w:t>um salário n</w:t>
      </w:r>
      <w:r w:rsidRPr="00CF5B06">
        <w:rPr>
          <w:rFonts w:ascii="Tahoma" w:hAnsi="Tahoma" w:cs="Tahoma"/>
          <w:color w:val="000000"/>
          <w:sz w:val="24"/>
          <w:szCs w:val="24"/>
        </w:rPr>
        <w:t xml:space="preserve">a tela </w:t>
      </w:r>
      <w:r w:rsidR="00615058" w:rsidRPr="008272E9">
        <w:rPr>
          <w:rFonts w:ascii="Tahoma" w:hAnsi="Tahoma" w:cs="Tahoma"/>
          <w:color w:val="FF0000"/>
          <w:sz w:val="24"/>
          <w:szCs w:val="24"/>
          <w:u w:val="single"/>
        </w:rPr>
        <w:t xml:space="preserve">“Dados </w:t>
      </w:r>
      <w:r w:rsidR="008272E9" w:rsidRPr="008272E9">
        <w:rPr>
          <w:rFonts w:ascii="Tahoma" w:hAnsi="Tahoma" w:cs="Tahoma"/>
          <w:color w:val="FF0000"/>
          <w:sz w:val="24"/>
          <w:szCs w:val="24"/>
          <w:u w:val="single"/>
        </w:rPr>
        <w:t>Profissionais”,</w:t>
      </w:r>
      <w:r w:rsidR="00615058" w:rsidRPr="008272E9">
        <w:rPr>
          <w:rFonts w:ascii="Tahoma" w:hAnsi="Tahoma" w:cs="Tahoma"/>
          <w:color w:val="FF0000"/>
          <w:sz w:val="24"/>
          <w:szCs w:val="24"/>
        </w:rPr>
        <w:t xml:space="preserve"> </w:t>
      </w:r>
      <w:r w:rsidR="00615058" w:rsidRPr="00615058">
        <w:rPr>
          <w:rFonts w:ascii="Tahoma" w:hAnsi="Tahoma" w:cs="Tahoma"/>
          <w:sz w:val="24"/>
          <w:szCs w:val="24"/>
        </w:rPr>
        <w:t>mas ao retornar ao cadastro do servidor a informação desapare</w:t>
      </w:r>
      <w:r w:rsidR="00615058">
        <w:rPr>
          <w:rFonts w:ascii="Tahoma" w:hAnsi="Tahoma" w:cs="Tahoma"/>
          <w:sz w:val="24"/>
          <w:szCs w:val="24"/>
        </w:rPr>
        <w:t>ce</w:t>
      </w:r>
      <w:r w:rsidR="00615058" w:rsidRPr="00615058">
        <w:rPr>
          <w:rFonts w:ascii="Tahoma" w:hAnsi="Tahoma" w:cs="Tahoma"/>
          <w:sz w:val="24"/>
          <w:szCs w:val="24"/>
        </w:rPr>
        <w:t>.</w:t>
      </w:r>
    </w:p>
    <w:p w:rsidR="00C40CA0" w:rsidRDefault="00C40CA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- Ao cadastrar o regime (Efetivo, Lei 500/74, Comissão ou Afastados), </w:t>
      </w:r>
      <w:r w:rsidR="00972070">
        <w:rPr>
          <w:rFonts w:ascii="Tahoma" w:hAnsi="Tahoma" w:cs="Tahoma"/>
          <w:sz w:val="24"/>
          <w:szCs w:val="24"/>
        </w:rPr>
        <w:t>o sistema também não está gravando a informação</w:t>
      </w:r>
    </w:p>
    <w:p w:rsidR="00C40CA0" w:rsidRDefault="00C40CA0">
      <w:pPr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p w:rsidR="00C40CA0" w:rsidRDefault="00C40CA0">
      <w:pPr>
        <w:rPr>
          <w:rFonts w:ascii="Tahoma" w:hAnsi="Tahoma" w:cs="Tahoma"/>
          <w:sz w:val="24"/>
          <w:szCs w:val="24"/>
        </w:rPr>
      </w:pPr>
    </w:p>
    <w:p w:rsidR="00615058" w:rsidRPr="001F621A" w:rsidRDefault="008272E9">
      <w:pPr>
        <w:rPr>
          <w:rFonts w:ascii="Tahoma" w:hAnsi="Tahoma" w:cs="Tahoma"/>
          <w:sz w:val="24"/>
          <w:szCs w:val="24"/>
        </w:rPr>
      </w:pPr>
      <w:r w:rsidRPr="001F621A">
        <w:rPr>
          <w:rFonts w:ascii="Tahoma" w:hAnsi="Tahoma" w:cs="Tahoma"/>
          <w:sz w:val="24"/>
          <w:szCs w:val="24"/>
        </w:rPr>
        <w:t>Exemplo de tela</w:t>
      </w:r>
    </w:p>
    <w:p w:rsidR="00615058" w:rsidRDefault="00615058">
      <w:r w:rsidRPr="00781C89">
        <w:rPr>
          <w:noProof/>
          <w:lang w:eastAsia="pt-BR"/>
        </w:rPr>
        <w:drawing>
          <wp:inline distT="0" distB="0" distL="0" distR="0" wp14:anchorId="02F3F7F0" wp14:editId="647B7685">
            <wp:extent cx="6217550" cy="4733925"/>
            <wp:effectExtent l="0" t="0" r="0" b="0"/>
            <wp:docPr id="8" name="Imagem 8" descr="C:\Users\epietozo\AppData\Local\Temp\Rar$DIa0.272\pic01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etozo\AppData\Local\Temp\Rar$DIa0.272\pic0135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536" cy="474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2E9" w:rsidRDefault="008272E9"/>
    <w:p w:rsidR="008272E9" w:rsidRDefault="008272E9"/>
    <w:p w:rsidR="008272E9" w:rsidRDefault="008272E9"/>
    <w:p w:rsidR="008272E9" w:rsidRDefault="008272E9"/>
    <w:p w:rsidR="008272E9" w:rsidRDefault="008272E9"/>
    <w:p w:rsidR="008272E9" w:rsidRDefault="008272E9"/>
    <w:sectPr w:rsidR="00827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4A1379"/>
    <w:multiLevelType w:val="multilevel"/>
    <w:tmpl w:val="655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C89"/>
    <w:rsid w:val="001A1998"/>
    <w:rsid w:val="001F621A"/>
    <w:rsid w:val="00615058"/>
    <w:rsid w:val="00781C89"/>
    <w:rsid w:val="007B197D"/>
    <w:rsid w:val="008272E9"/>
    <w:rsid w:val="00972070"/>
    <w:rsid w:val="00A55B0A"/>
    <w:rsid w:val="00C40CA0"/>
    <w:rsid w:val="00C57E15"/>
    <w:rsid w:val="00CE1352"/>
    <w:rsid w:val="00CF5B06"/>
    <w:rsid w:val="00E54653"/>
    <w:rsid w:val="00FA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35013A-04FA-4121-A6D7-3D66E0C3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B2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9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82647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038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3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35405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2415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807626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3302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3435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19678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77989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89173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47462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3927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0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6122212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7428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1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5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0671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37571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030935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97113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1934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7291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168148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3124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91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2639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89480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2705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71213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00039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0504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88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6335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7852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814668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2995">
                          <w:marLeft w:val="0"/>
                          <w:marRight w:val="0"/>
                          <w:marTop w:val="0"/>
                          <w:marBottom w:val="1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4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1402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Arklok Equipamentos de Info</Company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PIETOZO</dc:creator>
  <cp:keywords/>
  <dc:description/>
  <cp:lastModifiedBy>ELISABETH PIETOZO</cp:lastModifiedBy>
  <cp:revision>2</cp:revision>
  <dcterms:created xsi:type="dcterms:W3CDTF">2017-05-24T18:18:00Z</dcterms:created>
  <dcterms:modified xsi:type="dcterms:W3CDTF">2017-05-24T18:18:00Z</dcterms:modified>
</cp:coreProperties>
</file>