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ECC8B" w14:textId="77777777" w:rsidR="00110EEF" w:rsidRDefault="00491E66">
      <w:pPr>
        <w:jc w:val="both"/>
        <w:rPr>
          <w:b/>
          <w:sz w:val="32"/>
          <w:szCs w:val="32"/>
        </w:rPr>
      </w:pPr>
      <w:r>
        <w:rPr>
          <w:b/>
          <w:sz w:val="32"/>
          <w:szCs w:val="32"/>
        </w:rPr>
        <w:t>I&amp;E 710.01</w:t>
      </w:r>
    </w:p>
    <w:p w14:paraId="0E99BD87" w14:textId="77777777" w:rsidR="00110EEF" w:rsidRDefault="00491E66">
      <w:pPr>
        <w:jc w:val="both"/>
        <w:rPr>
          <w:b/>
          <w:sz w:val="32"/>
          <w:szCs w:val="32"/>
        </w:rPr>
      </w:pPr>
      <w:r>
        <w:rPr>
          <w:b/>
          <w:sz w:val="32"/>
          <w:szCs w:val="32"/>
        </w:rPr>
        <w:t>The Business of Science: Research and Technology Translation</w:t>
      </w:r>
    </w:p>
    <w:p w14:paraId="3B088D08" w14:textId="0B908A30" w:rsidR="00110EEF" w:rsidRDefault="00491E66">
      <w:pPr>
        <w:jc w:val="both"/>
        <w:rPr>
          <w:sz w:val="28"/>
          <w:szCs w:val="28"/>
        </w:rPr>
      </w:pPr>
      <w:r>
        <w:rPr>
          <w:sz w:val="28"/>
          <w:szCs w:val="28"/>
        </w:rPr>
        <w:t>Spring 202</w:t>
      </w:r>
      <w:r w:rsidR="00647580">
        <w:rPr>
          <w:sz w:val="28"/>
          <w:szCs w:val="28"/>
        </w:rPr>
        <w:t>6</w:t>
      </w:r>
    </w:p>
    <w:p w14:paraId="52172D18" w14:textId="77777777" w:rsidR="00110EEF" w:rsidRDefault="00491E66">
      <w:pPr>
        <w:jc w:val="both"/>
        <w:rPr>
          <w:sz w:val="28"/>
          <w:szCs w:val="28"/>
        </w:rPr>
      </w:pPr>
      <w:r>
        <w:rPr>
          <w:sz w:val="28"/>
          <w:szCs w:val="28"/>
        </w:rPr>
        <w:t>Course Syllabus</w:t>
      </w:r>
    </w:p>
    <w:p w14:paraId="5E29CC9B" w14:textId="77777777" w:rsidR="00110EEF" w:rsidRDefault="00110EEF">
      <w:pPr>
        <w:jc w:val="both"/>
        <w:rPr>
          <w:sz w:val="28"/>
          <w:szCs w:val="28"/>
        </w:rPr>
      </w:pPr>
    </w:p>
    <w:p w14:paraId="5278BD9F" w14:textId="77777777" w:rsidR="00110EEF" w:rsidRDefault="00491E66">
      <w:pPr>
        <w:jc w:val="both"/>
        <w:rPr>
          <w:b/>
          <w:sz w:val="28"/>
          <w:szCs w:val="28"/>
        </w:rPr>
      </w:pPr>
      <w:r>
        <w:rPr>
          <w:b/>
          <w:sz w:val="28"/>
          <w:szCs w:val="28"/>
        </w:rPr>
        <w:t>Instructors</w:t>
      </w:r>
    </w:p>
    <w:p w14:paraId="7D0F503A" w14:textId="77777777" w:rsidR="00110EEF" w:rsidRDefault="00491E66">
      <w:pPr>
        <w:jc w:val="both"/>
        <w:rPr>
          <w:b/>
        </w:rPr>
      </w:pPr>
      <w:r>
        <w:rPr>
          <w:b/>
        </w:rPr>
        <w:t>Doug Speight</w:t>
      </w:r>
    </w:p>
    <w:p w14:paraId="4F85CE9C" w14:textId="77777777" w:rsidR="00110EEF" w:rsidRDefault="00491E66">
      <w:pPr>
        <w:jc w:val="both"/>
        <w:rPr>
          <w:b/>
        </w:rPr>
      </w:pPr>
      <w:r>
        <w:rPr>
          <w:b/>
        </w:rPr>
        <w:t xml:space="preserve">Contact: </w:t>
      </w:r>
      <w:hyperlink r:id="rId8">
        <w:r w:rsidR="00110EEF">
          <w:rPr>
            <w:color w:val="1155CC"/>
            <w:u w:val="single"/>
          </w:rPr>
          <w:t>melvin.speight</w:t>
        </w:r>
      </w:hyperlink>
      <w:hyperlink r:id="rId9">
        <w:r w:rsidR="00110EEF">
          <w:rPr>
            <w:color w:val="1155CC"/>
            <w:u w:val="single"/>
          </w:rPr>
          <w:t>@duke.edu</w:t>
        </w:r>
      </w:hyperlink>
    </w:p>
    <w:p w14:paraId="5B541528" w14:textId="77777777" w:rsidR="00110EEF" w:rsidRDefault="00491E66">
      <w:pPr>
        <w:jc w:val="both"/>
      </w:pPr>
      <w:r>
        <w:rPr>
          <w:b/>
        </w:rPr>
        <w:t>Office Hours and Locations:</w:t>
      </w:r>
      <w:r>
        <w:t xml:space="preserve"> by appointment</w:t>
      </w:r>
    </w:p>
    <w:p w14:paraId="43BC7B3E" w14:textId="77777777" w:rsidR="00110EEF" w:rsidRDefault="00110EEF">
      <w:pPr>
        <w:jc w:val="both"/>
      </w:pPr>
    </w:p>
    <w:p w14:paraId="386F9F96" w14:textId="157D3B42" w:rsidR="00647580" w:rsidRPr="00647580" w:rsidRDefault="00647580" w:rsidP="00647580">
      <w:pPr>
        <w:jc w:val="both"/>
        <w:rPr>
          <w:b/>
          <w:lang w:val="it-IT"/>
        </w:rPr>
      </w:pPr>
      <w:r w:rsidRPr="00647580">
        <w:rPr>
          <w:b/>
          <w:lang w:val="it-IT"/>
        </w:rPr>
        <w:t>Kelli Luginbuhl</w:t>
      </w:r>
    </w:p>
    <w:p w14:paraId="2D4A0307" w14:textId="117BC7AA" w:rsidR="00647580" w:rsidRPr="00AB0E3E" w:rsidRDefault="00647580" w:rsidP="00647580">
      <w:pPr>
        <w:jc w:val="both"/>
        <w:rPr>
          <w:b/>
          <w:lang w:val="it-IT"/>
        </w:rPr>
      </w:pPr>
      <w:r w:rsidRPr="00AB0E3E">
        <w:rPr>
          <w:b/>
          <w:lang w:val="it-IT"/>
        </w:rPr>
        <w:t xml:space="preserve">Contact: </w:t>
      </w:r>
      <w:hyperlink r:id="rId10" w:history="1">
        <w:r w:rsidRPr="00AB0E3E">
          <w:rPr>
            <w:rStyle w:val="Hyperlink"/>
            <w:lang w:val="it-IT"/>
          </w:rPr>
          <w:t>kelli.luginbuhl@duke.edu</w:t>
        </w:r>
      </w:hyperlink>
      <w:r w:rsidRPr="00AB0E3E">
        <w:rPr>
          <w:lang w:val="it-IT"/>
        </w:rPr>
        <w:t xml:space="preserve"> </w:t>
      </w:r>
    </w:p>
    <w:p w14:paraId="5D91AB90" w14:textId="5C32CA76" w:rsidR="00647580" w:rsidRDefault="00647580" w:rsidP="00647580">
      <w:pPr>
        <w:jc w:val="both"/>
      </w:pPr>
      <w:r>
        <w:rPr>
          <w:b/>
        </w:rPr>
        <w:t>Office Hours and Locations:</w:t>
      </w:r>
      <w:r>
        <w:t xml:space="preserve"> Thursdays </w:t>
      </w:r>
      <w:r w:rsidR="00AB0E3E">
        <w:t>9</w:t>
      </w:r>
      <w:r>
        <w:t>:</w:t>
      </w:r>
      <w:r w:rsidR="00AB0E3E">
        <w:t>3</w:t>
      </w:r>
      <w:r>
        <w:t>0am-1</w:t>
      </w:r>
      <w:r w:rsidR="00AB0E3E">
        <w:t>0</w:t>
      </w:r>
      <w:r>
        <w:t>:</w:t>
      </w:r>
      <w:r w:rsidR="00AB0E3E">
        <w:t>3</w:t>
      </w:r>
      <w:r>
        <w:t>0pm or by appointment</w:t>
      </w:r>
    </w:p>
    <w:p w14:paraId="30D0DFF4" w14:textId="77777777" w:rsidR="00110EEF" w:rsidRDefault="00110EEF">
      <w:pPr>
        <w:jc w:val="both"/>
      </w:pPr>
    </w:p>
    <w:p w14:paraId="582C52BB" w14:textId="77777777" w:rsidR="00110EEF" w:rsidRDefault="00491E66">
      <w:pPr>
        <w:jc w:val="both"/>
        <w:rPr>
          <w:b/>
          <w:sz w:val="28"/>
          <w:szCs w:val="28"/>
        </w:rPr>
      </w:pPr>
      <w:r>
        <w:rPr>
          <w:b/>
          <w:sz w:val="28"/>
          <w:szCs w:val="28"/>
        </w:rPr>
        <w:t>Teaching Assistant</w:t>
      </w:r>
    </w:p>
    <w:p w14:paraId="376EA787" w14:textId="77777777" w:rsidR="00110EEF" w:rsidRDefault="00491E66">
      <w:pPr>
        <w:jc w:val="both"/>
        <w:rPr>
          <w:b/>
        </w:rPr>
      </w:pPr>
      <w:r>
        <w:rPr>
          <w:b/>
        </w:rPr>
        <w:t>Kol Rollins</w:t>
      </w:r>
    </w:p>
    <w:p w14:paraId="2B1DA67C" w14:textId="77777777" w:rsidR="00110EEF" w:rsidRDefault="00491E66">
      <w:pPr>
        <w:jc w:val="both"/>
      </w:pPr>
      <w:r>
        <w:rPr>
          <w:b/>
        </w:rPr>
        <w:t>Contact:</w:t>
      </w:r>
      <w:r>
        <w:t xml:space="preserve"> </w:t>
      </w:r>
      <w:hyperlink r:id="rId11">
        <w:r w:rsidR="00110EEF">
          <w:rPr>
            <w:color w:val="1155CC"/>
            <w:u w:val="single"/>
          </w:rPr>
          <w:t>kol.rollins@duke.edu</w:t>
        </w:r>
      </w:hyperlink>
      <w:r>
        <w:t xml:space="preserve"> </w:t>
      </w:r>
    </w:p>
    <w:p w14:paraId="2B889E9E" w14:textId="77777777" w:rsidR="00110EEF" w:rsidRDefault="00491E66">
      <w:pPr>
        <w:jc w:val="both"/>
      </w:pPr>
      <w:r>
        <w:rPr>
          <w:b/>
        </w:rPr>
        <w:t>Office Hours and Locations:</w:t>
      </w:r>
      <w:r>
        <w:t xml:space="preserve"> TBD</w:t>
      </w:r>
    </w:p>
    <w:p w14:paraId="3339D663" w14:textId="77777777" w:rsidR="00110EEF" w:rsidRDefault="00110EEF">
      <w:pPr>
        <w:jc w:val="both"/>
      </w:pPr>
    </w:p>
    <w:p w14:paraId="4CE25647" w14:textId="77777777" w:rsidR="00110EEF" w:rsidRDefault="00110EEF">
      <w:pPr>
        <w:jc w:val="both"/>
      </w:pPr>
    </w:p>
    <w:p w14:paraId="2214B21E" w14:textId="77777777" w:rsidR="00110EEF" w:rsidRDefault="00491E66">
      <w:pPr>
        <w:jc w:val="both"/>
        <w:rPr>
          <w:sz w:val="28"/>
          <w:szCs w:val="28"/>
        </w:rPr>
      </w:pPr>
      <w:r>
        <w:rPr>
          <w:b/>
          <w:sz w:val="28"/>
          <w:szCs w:val="28"/>
        </w:rPr>
        <w:t>Course Schedule</w:t>
      </w:r>
    </w:p>
    <w:p w14:paraId="0F01F7F3" w14:textId="77777777" w:rsidR="00110EEF" w:rsidRDefault="00491E66">
      <w:pPr>
        <w:jc w:val="both"/>
      </w:pPr>
      <w:r>
        <w:t>Time: Wednesday 3:05-5:35pm</w:t>
      </w:r>
    </w:p>
    <w:p w14:paraId="5991F0F4" w14:textId="33EBAE09" w:rsidR="00110EEF" w:rsidRDefault="00491E66">
      <w:pPr>
        <w:jc w:val="both"/>
      </w:pPr>
      <w:r>
        <w:t xml:space="preserve">Location: </w:t>
      </w:r>
      <w:r w:rsidR="00B509AC">
        <w:t>General Motors Classroom</w:t>
      </w:r>
    </w:p>
    <w:p w14:paraId="4ED5AC03" w14:textId="77777777" w:rsidR="00110EEF" w:rsidRDefault="00110EEF">
      <w:pPr>
        <w:jc w:val="both"/>
        <w:rPr>
          <w:sz w:val="28"/>
          <w:szCs w:val="28"/>
        </w:rPr>
      </w:pPr>
    </w:p>
    <w:p w14:paraId="63B970DD" w14:textId="77777777" w:rsidR="00110EEF" w:rsidRDefault="00491E66">
      <w:pPr>
        <w:jc w:val="both"/>
        <w:rPr>
          <w:b/>
          <w:sz w:val="28"/>
          <w:szCs w:val="28"/>
        </w:rPr>
      </w:pPr>
      <w:r>
        <w:rPr>
          <w:b/>
          <w:sz w:val="28"/>
          <w:szCs w:val="28"/>
        </w:rPr>
        <w:t>Course Description</w:t>
      </w:r>
    </w:p>
    <w:p w14:paraId="5C2BA786" w14:textId="187B500F" w:rsidR="00110EEF" w:rsidRDefault="00491E66">
      <w:pPr>
        <w:spacing w:before="280" w:after="280"/>
      </w:pPr>
      <w:r>
        <w:t>"The Business of Science: Research and Technology Translation" is a graduate-level course designed to equip students with the language, knowledge and skills to transition cutting-edge technologies from the lab environment to the commercial marketplace. Students will explore conceptual frameworks</w:t>
      </w:r>
      <w:r w:rsidR="00647580">
        <w:t xml:space="preserve"> and</w:t>
      </w:r>
      <w:r>
        <w:t xml:space="preserve"> intellectual property assessment tools</w:t>
      </w:r>
      <w:r w:rsidR="00647580">
        <w:t xml:space="preserve"> in addition to learning about</w:t>
      </w:r>
      <w:r>
        <w:t xml:space="preserve"> the motivations </w:t>
      </w:r>
      <w:r w:rsidR="00647580">
        <w:t>and</w:t>
      </w:r>
      <w:r>
        <w:t xml:space="preserve"> incentives of key stakeholders in technology commercialization, including scientists, universities, government, investors, and customers. Students will engage in hands-on learning by leveraging AI tools to assess a portfolio of invention disclosures, identifying high-potential technologies, conducting market assessments, and developing go-to-market strategies</w:t>
      </w:r>
      <w:r w:rsidR="00647580">
        <w:t xml:space="preserve"> with a small team of peers</w:t>
      </w:r>
      <w:r>
        <w:t xml:space="preserve">. By the end of the course, students will present a comprehensive commercialization plan for </w:t>
      </w:r>
      <w:r w:rsidR="00647580">
        <w:t>one</w:t>
      </w:r>
      <w:r>
        <w:t xml:space="preserve"> selected technology.</w:t>
      </w:r>
    </w:p>
    <w:p w14:paraId="11C6A656" w14:textId="2C2494A8" w:rsidR="00110EEF" w:rsidRDefault="00491E66">
      <w:pPr>
        <w:spacing w:before="280" w:after="280"/>
      </w:pPr>
      <w:r>
        <w:t>This course is ideal for graduate students interested in understanding technology transfer, commercialization strategy, entrepreneurship, and innovation management. Through practical case studies</w:t>
      </w:r>
      <w:r w:rsidR="00647580">
        <w:t xml:space="preserve">, </w:t>
      </w:r>
      <w:r>
        <w:t xml:space="preserve">interactive discussions, </w:t>
      </w:r>
      <w:r w:rsidR="00647580">
        <w:t xml:space="preserve">and guest lectures, </w:t>
      </w:r>
      <w:r>
        <w:t xml:space="preserve">students will develop a holistic understanding of how technology advances from research and development </w:t>
      </w:r>
      <w:r w:rsidR="00647580">
        <w:t>in</w:t>
      </w:r>
      <w:r>
        <w:t>to real-world applications and market success.</w:t>
      </w:r>
    </w:p>
    <w:p w14:paraId="0CE7DEE1" w14:textId="77777777" w:rsidR="00110EEF" w:rsidRDefault="00110EEF">
      <w:pPr>
        <w:jc w:val="both"/>
        <w:rPr>
          <w:sz w:val="22"/>
          <w:szCs w:val="22"/>
        </w:rPr>
      </w:pPr>
    </w:p>
    <w:p w14:paraId="365E029B" w14:textId="77777777" w:rsidR="00110EEF" w:rsidRDefault="00491E66">
      <w:pPr>
        <w:jc w:val="both"/>
        <w:rPr>
          <w:b/>
          <w:sz w:val="28"/>
          <w:szCs w:val="28"/>
        </w:rPr>
      </w:pPr>
      <w:r>
        <w:rPr>
          <w:b/>
          <w:sz w:val="28"/>
          <w:szCs w:val="28"/>
        </w:rPr>
        <w:t>Learning Objectives</w:t>
      </w:r>
    </w:p>
    <w:p w14:paraId="4F96B5DF" w14:textId="77777777" w:rsidR="00110EEF" w:rsidRDefault="00491E66">
      <w:pPr>
        <w:jc w:val="both"/>
      </w:pPr>
      <w:r>
        <w:rPr>
          <w:b/>
        </w:rPr>
        <w:t>At the end of this course, students will be able to:</w:t>
      </w:r>
    </w:p>
    <w:p w14:paraId="63CC0360" w14:textId="77777777" w:rsidR="00110EEF" w:rsidRDefault="00491E66">
      <w:pPr>
        <w:numPr>
          <w:ilvl w:val="0"/>
          <w:numId w:val="21"/>
        </w:numPr>
        <w:pBdr>
          <w:top w:val="nil"/>
          <w:left w:val="nil"/>
          <w:bottom w:val="nil"/>
          <w:right w:val="nil"/>
          <w:between w:val="nil"/>
        </w:pBdr>
        <w:jc w:val="both"/>
        <w:rPr>
          <w:color w:val="000000"/>
        </w:rPr>
      </w:pPr>
      <w:r>
        <w:t>Comprehend the basic principles of technology commercialization and stages of the commercialization process.</w:t>
      </w:r>
    </w:p>
    <w:p w14:paraId="24AA7223" w14:textId="77777777" w:rsidR="00110EEF" w:rsidRDefault="00491E66">
      <w:pPr>
        <w:numPr>
          <w:ilvl w:val="0"/>
          <w:numId w:val="21"/>
        </w:numPr>
        <w:pBdr>
          <w:top w:val="nil"/>
          <w:left w:val="nil"/>
          <w:bottom w:val="nil"/>
          <w:right w:val="nil"/>
          <w:between w:val="nil"/>
        </w:pBdr>
        <w:jc w:val="both"/>
        <w:rPr>
          <w:color w:val="000000"/>
        </w:rPr>
      </w:pPr>
      <w:r>
        <w:t>Comprehend the stakeholder landscape and examine the impacts of complex human behavior on the commercialization process.</w:t>
      </w:r>
    </w:p>
    <w:p w14:paraId="3A7B12E2" w14:textId="77777777" w:rsidR="00647580" w:rsidRDefault="00647580" w:rsidP="00647580">
      <w:pPr>
        <w:numPr>
          <w:ilvl w:val="0"/>
          <w:numId w:val="21"/>
        </w:numPr>
        <w:pBdr>
          <w:top w:val="nil"/>
          <w:left w:val="nil"/>
          <w:bottom w:val="nil"/>
          <w:right w:val="nil"/>
          <w:between w:val="nil"/>
        </w:pBdr>
        <w:jc w:val="both"/>
        <w:rPr>
          <w:color w:val="000000"/>
        </w:rPr>
      </w:pPr>
      <w:r>
        <w:t>Utilize AI tools to assess the commercial potential of intellectual property within technology portfolios</w:t>
      </w:r>
      <w:r>
        <w:rPr>
          <w:color w:val="000000"/>
        </w:rPr>
        <w:t>.</w:t>
      </w:r>
    </w:p>
    <w:p w14:paraId="39E970A6" w14:textId="77777777" w:rsidR="00110EEF" w:rsidRDefault="00491E66">
      <w:pPr>
        <w:numPr>
          <w:ilvl w:val="0"/>
          <w:numId w:val="21"/>
        </w:numPr>
        <w:pBdr>
          <w:top w:val="nil"/>
          <w:left w:val="nil"/>
          <w:bottom w:val="nil"/>
          <w:right w:val="nil"/>
          <w:between w:val="nil"/>
        </w:pBdr>
        <w:jc w:val="both"/>
      </w:pPr>
      <w:r>
        <w:t>Develop a framework for articulating a commercialization strategy.</w:t>
      </w:r>
    </w:p>
    <w:p w14:paraId="6DC4087F" w14:textId="77777777" w:rsidR="00110EEF" w:rsidRDefault="00110EEF">
      <w:pPr>
        <w:jc w:val="both"/>
        <w:rPr>
          <w:sz w:val="22"/>
          <w:szCs w:val="22"/>
        </w:rPr>
      </w:pPr>
    </w:p>
    <w:p w14:paraId="1486D7EA" w14:textId="77777777" w:rsidR="00110EEF" w:rsidRDefault="00491E66">
      <w:pPr>
        <w:jc w:val="both"/>
        <w:rPr>
          <w:b/>
          <w:sz w:val="28"/>
          <w:szCs w:val="28"/>
        </w:rPr>
      </w:pPr>
      <w:r>
        <w:rPr>
          <w:b/>
          <w:sz w:val="28"/>
          <w:szCs w:val="28"/>
        </w:rPr>
        <w:t>Course Materials</w:t>
      </w:r>
    </w:p>
    <w:p w14:paraId="1415F584" w14:textId="77777777" w:rsidR="00110EEF" w:rsidRDefault="00491E66">
      <w:pPr>
        <w:numPr>
          <w:ilvl w:val="0"/>
          <w:numId w:val="22"/>
        </w:numPr>
        <w:pBdr>
          <w:top w:val="nil"/>
          <w:left w:val="nil"/>
          <w:bottom w:val="nil"/>
          <w:right w:val="nil"/>
          <w:between w:val="nil"/>
        </w:pBdr>
        <w:jc w:val="both"/>
        <w:rPr>
          <w:color w:val="000000"/>
        </w:rPr>
      </w:pPr>
      <w:r>
        <w:rPr>
          <w:color w:val="000000"/>
        </w:rPr>
        <w:t xml:space="preserve">Readings and other supplemental </w:t>
      </w:r>
      <w:r>
        <w:t>learning</w:t>
      </w:r>
      <w:r>
        <w:rPr>
          <w:color w:val="000000"/>
        </w:rPr>
        <w:t xml:space="preserve"> materials will be provided through Canvas.</w:t>
      </w:r>
    </w:p>
    <w:p w14:paraId="297883B3" w14:textId="77777777" w:rsidR="00110EEF" w:rsidRDefault="00110EEF">
      <w:pPr>
        <w:jc w:val="both"/>
        <w:rPr>
          <w:b/>
          <w:sz w:val="28"/>
          <w:szCs w:val="28"/>
        </w:rPr>
      </w:pPr>
    </w:p>
    <w:p w14:paraId="0F612D17" w14:textId="77777777" w:rsidR="00110EEF" w:rsidRDefault="00491E66">
      <w:pPr>
        <w:jc w:val="both"/>
        <w:rPr>
          <w:b/>
          <w:sz w:val="28"/>
          <w:szCs w:val="28"/>
        </w:rPr>
      </w:pPr>
      <w:r>
        <w:rPr>
          <w:b/>
          <w:sz w:val="28"/>
          <w:szCs w:val="28"/>
        </w:rPr>
        <w:t>Project Teams</w:t>
      </w:r>
    </w:p>
    <w:p w14:paraId="1E0B94A3" w14:textId="2814973C" w:rsidR="00110EEF" w:rsidRDefault="00491E66">
      <w:pPr>
        <w:numPr>
          <w:ilvl w:val="0"/>
          <w:numId w:val="5"/>
        </w:numPr>
        <w:pBdr>
          <w:top w:val="nil"/>
          <w:left w:val="nil"/>
          <w:bottom w:val="nil"/>
          <w:right w:val="nil"/>
          <w:between w:val="nil"/>
        </w:pBdr>
        <w:jc w:val="both"/>
        <w:rPr>
          <w:color w:val="000000"/>
        </w:rPr>
      </w:pPr>
      <w:r>
        <w:rPr>
          <w:color w:val="000000"/>
        </w:rPr>
        <w:t>Team formation will happen in week</w:t>
      </w:r>
      <w:r w:rsidR="00FF7FCE">
        <w:rPr>
          <w:color w:val="000000"/>
        </w:rPr>
        <w:t xml:space="preserve"> 5</w:t>
      </w:r>
      <w:r>
        <w:rPr>
          <w:color w:val="000000"/>
        </w:rPr>
        <w:t xml:space="preserve"> of the course.</w:t>
      </w:r>
    </w:p>
    <w:p w14:paraId="3D51FD6B" w14:textId="502CC31B" w:rsidR="00110EEF" w:rsidRDefault="00491E66">
      <w:pPr>
        <w:numPr>
          <w:ilvl w:val="0"/>
          <w:numId w:val="5"/>
        </w:numPr>
        <w:pBdr>
          <w:top w:val="nil"/>
          <w:left w:val="nil"/>
          <w:bottom w:val="nil"/>
          <w:right w:val="nil"/>
          <w:between w:val="nil"/>
        </w:pBdr>
        <w:jc w:val="both"/>
        <w:rPr>
          <w:color w:val="000000"/>
        </w:rPr>
      </w:pPr>
      <w:r>
        <w:rPr>
          <w:color w:val="000000"/>
        </w:rPr>
        <w:t xml:space="preserve">Each team will consist of </w:t>
      </w:r>
      <w:r w:rsidR="00FF7FCE">
        <w:rPr>
          <w:color w:val="000000"/>
        </w:rPr>
        <w:t>no more than 6</w:t>
      </w:r>
      <w:r>
        <w:rPr>
          <w:color w:val="000000"/>
        </w:rPr>
        <w:t xml:space="preserve"> members.</w:t>
      </w:r>
    </w:p>
    <w:p w14:paraId="0D73C14C" w14:textId="77777777" w:rsidR="00110EEF" w:rsidRDefault="00491E66">
      <w:pPr>
        <w:numPr>
          <w:ilvl w:val="0"/>
          <w:numId w:val="5"/>
        </w:numPr>
        <w:pBdr>
          <w:top w:val="nil"/>
          <w:left w:val="nil"/>
          <w:bottom w:val="nil"/>
          <w:right w:val="nil"/>
          <w:between w:val="nil"/>
        </w:pBdr>
        <w:jc w:val="both"/>
        <w:rPr>
          <w:color w:val="000000"/>
        </w:rPr>
      </w:pPr>
      <w:r>
        <w:rPr>
          <w:color w:val="000000"/>
        </w:rPr>
        <w:t xml:space="preserve">If you have an idea you would like to work on in the course, you should add a slide to </w:t>
      </w:r>
      <w:hyperlink r:id="rId12" w:anchor="slide=id.g29f6a905516_0_124">
        <w:r w:rsidR="00110EEF">
          <w:rPr>
            <w:color w:val="0563C1"/>
            <w:u w:val="single"/>
          </w:rPr>
          <w:t>this Google Slide deck</w:t>
        </w:r>
      </w:hyperlink>
      <w:r>
        <w:rPr>
          <w:color w:val="000000"/>
        </w:rPr>
        <w:t xml:space="preserve"> before the start of class in week 2.</w:t>
      </w:r>
    </w:p>
    <w:p w14:paraId="2CCB48C4" w14:textId="77777777" w:rsidR="00110EEF" w:rsidRDefault="00110EEF">
      <w:pPr>
        <w:jc w:val="both"/>
        <w:rPr>
          <w:b/>
          <w:sz w:val="28"/>
          <w:szCs w:val="28"/>
        </w:rPr>
      </w:pPr>
    </w:p>
    <w:p w14:paraId="0DB35DF9" w14:textId="77777777" w:rsidR="00110EEF" w:rsidRDefault="00491E66">
      <w:pPr>
        <w:jc w:val="both"/>
        <w:rPr>
          <w:b/>
          <w:sz w:val="28"/>
          <w:szCs w:val="28"/>
        </w:rPr>
      </w:pPr>
      <w:r>
        <w:rPr>
          <w:b/>
          <w:sz w:val="28"/>
          <w:szCs w:val="28"/>
        </w:rPr>
        <w:t>Attendance Policy</w:t>
      </w:r>
    </w:p>
    <w:p w14:paraId="3528D9F9" w14:textId="62684973" w:rsidR="00110EEF" w:rsidRDefault="00491E66">
      <w:pPr>
        <w:jc w:val="both"/>
      </w:pPr>
      <w:r>
        <w:t xml:space="preserve">We do not excuse </w:t>
      </w:r>
      <w:proofErr w:type="gramStart"/>
      <w:r>
        <w:t>absences, but</w:t>
      </w:r>
      <w:proofErr w:type="gramEnd"/>
      <w:r>
        <w:t xml:space="preserve"> instead offer a two-class absence waiver </w:t>
      </w:r>
      <w:r w:rsidR="00FF7FCE">
        <w:t>acknowledging that</w:t>
      </w:r>
      <w:r>
        <w:t xml:space="preserve"> </w:t>
      </w:r>
      <w:r w:rsidR="00FF7FCE">
        <w:t>illness</w:t>
      </w:r>
      <w:r>
        <w:t xml:space="preserve"> and other issues arise. Missing more than two classes, for any reason, will result in the reduction of half-a-letter grade for each class missed beyond the first two. Please plan accordingly.</w:t>
      </w:r>
      <w:r w:rsidR="005E32A3">
        <w:t xml:space="preserve"> Attendance will be documented each week by the course TA.</w:t>
      </w:r>
    </w:p>
    <w:p w14:paraId="7B3EE7FD" w14:textId="77777777" w:rsidR="00110EEF" w:rsidRDefault="00110EEF">
      <w:pPr>
        <w:jc w:val="both"/>
      </w:pPr>
    </w:p>
    <w:p w14:paraId="3756E081" w14:textId="77777777" w:rsidR="00110EEF" w:rsidRDefault="00491E66">
      <w:pPr>
        <w:jc w:val="both"/>
        <w:rPr>
          <w:b/>
          <w:sz w:val="28"/>
          <w:szCs w:val="28"/>
        </w:rPr>
      </w:pPr>
      <w:r>
        <w:rPr>
          <w:b/>
          <w:sz w:val="28"/>
          <w:szCs w:val="28"/>
        </w:rPr>
        <w:t>Course Assignments</w:t>
      </w:r>
    </w:p>
    <w:p w14:paraId="1AEF77A1" w14:textId="48C6EE5F" w:rsidR="00110EEF" w:rsidRDefault="00491E66">
      <w:pPr>
        <w:jc w:val="both"/>
      </w:pPr>
      <w:r>
        <w:t xml:space="preserve">The course will center on a team project. </w:t>
      </w:r>
      <w:r w:rsidR="005E32A3">
        <w:t>T</w:t>
      </w:r>
      <w:r>
        <w:t xml:space="preserve">here will be </w:t>
      </w:r>
      <w:r w:rsidR="005E32A3">
        <w:t>readings and</w:t>
      </w:r>
      <w:r>
        <w:t xml:space="preserve"> assignments that connect the lecture content back to your </w:t>
      </w:r>
      <w:r w:rsidR="005E32A3">
        <w:t xml:space="preserve">learning and team </w:t>
      </w:r>
      <w:r>
        <w:t xml:space="preserve">project. Descriptions of the assignments </w:t>
      </w:r>
      <w:r w:rsidR="005E32A3">
        <w:t xml:space="preserve">and instructions for submission </w:t>
      </w:r>
      <w:r>
        <w:t>will be available in Canva</w:t>
      </w:r>
      <w:r w:rsidR="00AB0E3E">
        <w:t>s</w:t>
      </w:r>
      <w:r>
        <w:t xml:space="preserve">. </w:t>
      </w:r>
    </w:p>
    <w:p w14:paraId="6FCD08E4" w14:textId="77777777" w:rsidR="00110EEF" w:rsidRDefault="00110EEF">
      <w:pPr>
        <w:jc w:val="both"/>
      </w:pPr>
    </w:p>
    <w:p w14:paraId="27DB15E1" w14:textId="77777777" w:rsidR="00110EEF" w:rsidRDefault="00491E66">
      <w:pPr>
        <w:jc w:val="both"/>
        <w:rPr>
          <w:b/>
          <w:sz w:val="28"/>
          <w:szCs w:val="28"/>
        </w:rPr>
      </w:pPr>
      <w:r>
        <w:rPr>
          <w:b/>
          <w:sz w:val="28"/>
          <w:szCs w:val="28"/>
        </w:rPr>
        <w:t>AI Usage Policy</w:t>
      </w:r>
    </w:p>
    <w:p w14:paraId="1AE326BE" w14:textId="77777777" w:rsidR="00110EEF" w:rsidRDefault="00491E66">
      <w:pPr>
        <w:jc w:val="both"/>
      </w:pPr>
      <w:r>
        <w:t xml:space="preserve">Using AI in this course is permitted and encouraged. However, note that submitting assignments that are 100% AI generated without applying your unique perspective and contributions is unlikely to result in a satisfactory grade. </w:t>
      </w:r>
    </w:p>
    <w:p w14:paraId="1751FDE0" w14:textId="77777777" w:rsidR="00110EEF" w:rsidRDefault="00110EEF">
      <w:pPr>
        <w:jc w:val="both"/>
        <w:rPr>
          <w:b/>
          <w:sz w:val="28"/>
          <w:szCs w:val="28"/>
        </w:rPr>
      </w:pPr>
    </w:p>
    <w:p w14:paraId="3F852C5A" w14:textId="77777777" w:rsidR="00110EEF" w:rsidRDefault="00491E66">
      <w:pPr>
        <w:jc w:val="both"/>
        <w:rPr>
          <w:b/>
          <w:sz w:val="28"/>
          <w:szCs w:val="28"/>
        </w:rPr>
      </w:pPr>
      <w:r>
        <w:rPr>
          <w:b/>
          <w:sz w:val="28"/>
          <w:szCs w:val="28"/>
        </w:rPr>
        <w:t>Submitted Work Policy</w:t>
      </w:r>
    </w:p>
    <w:p w14:paraId="62653939" w14:textId="65D83F36" w:rsidR="00110EEF" w:rsidRDefault="00204FBD">
      <w:pPr>
        <w:jc w:val="both"/>
      </w:pPr>
      <w:r w:rsidRPr="00204FBD">
        <w:t xml:space="preserve">The deadline for assignments, projects etc. will be noted in the assignment, but typically due by end the of the day Monday (11:59pm). We do not accept any late submissions for any reason. </w:t>
      </w:r>
      <w:proofErr w:type="gramStart"/>
      <w:r w:rsidRPr="00204FBD">
        <w:t>Plan ahead</w:t>
      </w:r>
      <w:proofErr w:type="gramEnd"/>
      <w:r w:rsidRPr="00204FBD">
        <w:t>. If you have not completed an assignment, submit what you have and the questions you have completed will be scored.</w:t>
      </w:r>
    </w:p>
    <w:p w14:paraId="13045B72" w14:textId="77777777" w:rsidR="00204FBD" w:rsidRDefault="00204FBD">
      <w:pPr>
        <w:jc w:val="both"/>
        <w:rPr>
          <w:b/>
          <w:sz w:val="28"/>
          <w:szCs w:val="28"/>
        </w:rPr>
      </w:pPr>
    </w:p>
    <w:p w14:paraId="60512CE0" w14:textId="77777777" w:rsidR="00110EEF" w:rsidRDefault="00491E66">
      <w:pPr>
        <w:jc w:val="both"/>
        <w:rPr>
          <w:b/>
          <w:sz w:val="28"/>
          <w:szCs w:val="28"/>
        </w:rPr>
      </w:pPr>
      <w:r>
        <w:rPr>
          <w:b/>
          <w:sz w:val="28"/>
          <w:szCs w:val="28"/>
        </w:rPr>
        <w:lastRenderedPageBreak/>
        <w:t>Course Grading</w:t>
      </w:r>
    </w:p>
    <w:p w14:paraId="2533802B" w14:textId="77777777" w:rsidR="00110EEF" w:rsidRDefault="00491E66">
      <w:pPr>
        <w:numPr>
          <w:ilvl w:val="0"/>
          <w:numId w:val="19"/>
        </w:numPr>
        <w:pBdr>
          <w:top w:val="nil"/>
          <w:left w:val="nil"/>
          <w:bottom w:val="nil"/>
          <w:right w:val="nil"/>
          <w:between w:val="nil"/>
        </w:pBdr>
        <w:jc w:val="both"/>
        <w:rPr>
          <w:color w:val="000000"/>
        </w:rPr>
      </w:pPr>
      <w:r>
        <w:t>3</w:t>
      </w:r>
      <w:r>
        <w:rPr>
          <w:color w:val="000000"/>
        </w:rPr>
        <w:t>0%, Class attendance and participation</w:t>
      </w:r>
    </w:p>
    <w:p w14:paraId="43C8AF96" w14:textId="77777777" w:rsidR="00110EEF" w:rsidRDefault="00491E66">
      <w:pPr>
        <w:numPr>
          <w:ilvl w:val="0"/>
          <w:numId w:val="19"/>
        </w:numPr>
        <w:pBdr>
          <w:top w:val="nil"/>
          <w:left w:val="nil"/>
          <w:bottom w:val="nil"/>
          <w:right w:val="nil"/>
          <w:between w:val="nil"/>
        </w:pBdr>
        <w:jc w:val="both"/>
        <w:rPr>
          <w:color w:val="000000"/>
        </w:rPr>
      </w:pPr>
      <w:r>
        <w:rPr>
          <w:color w:val="000000"/>
        </w:rPr>
        <w:t xml:space="preserve">40%, </w:t>
      </w:r>
      <w:r>
        <w:t>Team a</w:t>
      </w:r>
      <w:r>
        <w:rPr>
          <w:color w:val="000000"/>
        </w:rPr>
        <w:t>ssignments, weighted equally</w:t>
      </w:r>
    </w:p>
    <w:p w14:paraId="0504EFA7" w14:textId="77777777" w:rsidR="00110EEF" w:rsidRDefault="00491E66">
      <w:pPr>
        <w:numPr>
          <w:ilvl w:val="0"/>
          <w:numId w:val="19"/>
        </w:numPr>
        <w:pBdr>
          <w:top w:val="nil"/>
          <w:left w:val="nil"/>
          <w:bottom w:val="nil"/>
          <w:right w:val="nil"/>
          <w:between w:val="nil"/>
        </w:pBdr>
        <w:jc w:val="both"/>
        <w:rPr>
          <w:color w:val="000000"/>
        </w:rPr>
      </w:pPr>
      <w:r>
        <w:t>3</w:t>
      </w:r>
      <w:r>
        <w:rPr>
          <w:color w:val="000000"/>
        </w:rPr>
        <w:t>0%, Final presentation and write-up</w:t>
      </w:r>
    </w:p>
    <w:p w14:paraId="296A8B33" w14:textId="77777777" w:rsidR="00110EEF" w:rsidRDefault="00110EEF">
      <w:pPr>
        <w:jc w:val="both"/>
        <w:rPr>
          <w:sz w:val="22"/>
          <w:szCs w:val="22"/>
        </w:rPr>
      </w:pPr>
    </w:p>
    <w:p w14:paraId="776AD979" w14:textId="77777777" w:rsidR="00110EEF" w:rsidRDefault="00491E66">
      <w:pPr>
        <w:jc w:val="both"/>
        <w:rPr>
          <w:b/>
          <w:sz w:val="28"/>
          <w:szCs w:val="28"/>
        </w:rPr>
      </w:pPr>
      <w:r>
        <w:rPr>
          <w:b/>
          <w:sz w:val="28"/>
          <w:szCs w:val="28"/>
        </w:rPr>
        <w:t>Course Grade Scale</w:t>
      </w:r>
    </w:p>
    <w:p w14:paraId="5925EEC4" w14:textId="77777777" w:rsidR="00110EEF" w:rsidRDefault="00491E66">
      <w:pPr>
        <w:jc w:val="both"/>
      </w:pPr>
      <w:r>
        <w:t xml:space="preserve">A curve may be applied to final grades at the end of the semester at the discretion of the instructor.  If applied, a curve may help your </w:t>
      </w:r>
      <w:proofErr w:type="gramStart"/>
      <w:r>
        <w:t>grade, but</w:t>
      </w:r>
      <w:proofErr w:type="gramEnd"/>
      <w:r>
        <w:t xml:space="preserve"> will never hurt it.</w:t>
      </w:r>
    </w:p>
    <w:p w14:paraId="1F45C021" w14:textId="77777777" w:rsidR="00110EEF" w:rsidRDefault="00491E66">
      <w:pPr>
        <w:numPr>
          <w:ilvl w:val="0"/>
          <w:numId w:val="1"/>
        </w:numPr>
        <w:jc w:val="both"/>
      </w:pPr>
      <w:r>
        <w:t>A+: 98-100</w:t>
      </w:r>
    </w:p>
    <w:p w14:paraId="51E86D2E" w14:textId="77777777" w:rsidR="00110EEF" w:rsidRDefault="00491E66">
      <w:pPr>
        <w:numPr>
          <w:ilvl w:val="0"/>
          <w:numId w:val="1"/>
        </w:numPr>
        <w:jc w:val="both"/>
      </w:pPr>
      <w:r>
        <w:t>A: 94-97</w:t>
      </w:r>
    </w:p>
    <w:p w14:paraId="5CB16A95" w14:textId="77777777" w:rsidR="00110EEF" w:rsidRDefault="00491E66">
      <w:pPr>
        <w:numPr>
          <w:ilvl w:val="0"/>
          <w:numId w:val="1"/>
        </w:numPr>
        <w:jc w:val="both"/>
      </w:pPr>
      <w:r>
        <w:t>A-: 90-93</w:t>
      </w:r>
    </w:p>
    <w:p w14:paraId="1D52AD0C" w14:textId="77777777" w:rsidR="00110EEF" w:rsidRDefault="00491E66">
      <w:pPr>
        <w:numPr>
          <w:ilvl w:val="0"/>
          <w:numId w:val="1"/>
        </w:numPr>
        <w:jc w:val="both"/>
      </w:pPr>
      <w:r>
        <w:t>B+: 87-89</w:t>
      </w:r>
    </w:p>
    <w:p w14:paraId="07C573D0" w14:textId="77777777" w:rsidR="00110EEF" w:rsidRDefault="00491E66">
      <w:pPr>
        <w:numPr>
          <w:ilvl w:val="0"/>
          <w:numId w:val="1"/>
        </w:numPr>
        <w:jc w:val="both"/>
      </w:pPr>
      <w:r>
        <w:t>B: 83-86</w:t>
      </w:r>
    </w:p>
    <w:p w14:paraId="3CF8ACDB" w14:textId="77777777" w:rsidR="00110EEF" w:rsidRDefault="00491E66">
      <w:pPr>
        <w:numPr>
          <w:ilvl w:val="0"/>
          <w:numId w:val="1"/>
        </w:numPr>
        <w:jc w:val="both"/>
      </w:pPr>
      <w:r>
        <w:t>B-: 80-82</w:t>
      </w:r>
    </w:p>
    <w:p w14:paraId="2B0C338A" w14:textId="77777777" w:rsidR="00110EEF" w:rsidRDefault="00491E66">
      <w:pPr>
        <w:numPr>
          <w:ilvl w:val="0"/>
          <w:numId w:val="1"/>
        </w:numPr>
        <w:jc w:val="both"/>
      </w:pPr>
      <w:r>
        <w:t>C+: 77-79</w:t>
      </w:r>
    </w:p>
    <w:p w14:paraId="0E21F0C7" w14:textId="77777777" w:rsidR="00110EEF" w:rsidRDefault="00491E66">
      <w:pPr>
        <w:numPr>
          <w:ilvl w:val="0"/>
          <w:numId w:val="1"/>
        </w:numPr>
        <w:jc w:val="both"/>
      </w:pPr>
      <w:r>
        <w:t>C: 73-76</w:t>
      </w:r>
    </w:p>
    <w:p w14:paraId="471ECC3F" w14:textId="77777777" w:rsidR="00110EEF" w:rsidRDefault="00491E66">
      <w:pPr>
        <w:numPr>
          <w:ilvl w:val="0"/>
          <w:numId w:val="1"/>
        </w:numPr>
        <w:jc w:val="both"/>
      </w:pPr>
      <w:r>
        <w:t>C-: 70-72</w:t>
      </w:r>
    </w:p>
    <w:p w14:paraId="038E7172" w14:textId="77777777" w:rsidR="00110EEF" w:rsidRDefault="00491E66">
      <w:pPr>
        <w:numPr>
          <w:ilvl w:val="0"/>
          <w:numId w:val="1"/>
        </w:numPr>
        <w:jc w:val="both"/>
      </w:pPr>
      <w:r>
        <w:t>F: &lt;70</w:t>
      </w:r>
    </w:p>
    <w:p w14:paraId="0AA2CCC1" w14:textId="77777777" w:rsidR="00110EEF" w:rsidRDefault="00110EEF">
      <w:pPr>
        <w:pBdr>
          <w:top w:val="nil"/>
          <w:left w:val="nil"/>
          <w:bottom w:val="nil"/>
          <w:right w:val="nil"/>
          <w:between w:val="nil"/>
        </w:pBdr>
        <w:ind w:left="720"/>
        <w:jc w:val="both"/>
        <w:rPr>
          <w:color w:val="000000"/>
          <w:sz w:val="22"/>
          <w:szCs w:val="22"/>
        </w:rPr>
      </w:pPr>
    </w:p>
    <w:p w14:paraId="2295AD48" w14:textId="77777777" w:rsidR="00110EEF" w:rsidRDefault="00491E66">
      <w:pPr>
        <w:jc w:val="both"/>
        <w:rPr>
          <w:b/>
          <w:sz w:val="28"/>
          <w:szCs w:val="28"/>
        </w:rPr>
      </w:pPr>
      <w:r>
        <w:rPr>
          <w:b/>
          <w:sz w:val="28"/>
          <w:szCs w:val="28"/>
        </w:rPr>
        <w:t>Course Schedule</w:t>
      </w:r>
    </w:p>
    <w:p w14:paraId="63255A3A" w14:textId="77777777" w:rsidR="00110EEF" w:rsidRDefault="00491E66">
      <w:pPr>
        <w:jc w:val="both"/>
        <w:rPr>
          <w:b/>
        </w:rPr>
      </w:pPr>
      <w:r>
        <w:rPr>
          <w:b/>
          <w:u w:val="single"/>
        </w:rPr>
        <w:t>Weeks 1-4 Background</w:t>
      </w:r>
    </w:p>
    <w:p w14:paraId="2B035051" w14:textId="77777777" w:rsidR="00110EEF" w:rsidRDefault="00491E66">
      <w:pPr>
        <w:numPr>
          <w:ilvl w:val="0"/>
          <w:numId w:val="6"/>
        </w:numPr>
        <w:jc w:val="both"/>
      </w:pPr>
      <w:r>
        <w:t>Introduction to Technology Commercialization</w:t>
      </w:r>
    </w:p>
    <w:p w14:paraId="392D06D2" w14:textId="77777777" w:rsidR="00110EEF" w:rsidRDefault="00491E66">
      <w:pPr>
        <w:numPr>
          <w:ilvl w:val="0"/>
          <w:numId w:val="6"/>
        </w:numPr>
        <w:jc w:val="both"/>
      </w:pPr>
      <w:r>
        <w:t>Understanding the Stakeholder Landscape</w:t>
      </w:r>
    </w:p>
    <w:p w14:paraId="0F6B8680" w14:textId="77777777" w:rsidR="00110EEF" w:rsidRDefault="00491E66">
      <w:pPr>
        <w:numPr>
          <w:ilvl w:val="0"/>
          <w:numId w:val="6"/>
        </w:numPr>
        <w:jc w:val="both"/>
      </w:pPr>
      <w:r>
        <w:t>Role of Government and Funding Agencies</w:t>
      </w:r>
    </w:p>
    <w:p w14:paraId="2B1398AB" w14:textId="0B8ED36B" w:rsidR="00110EEF" w:rsidRDefault="00491E66">
      <w:pPr>
        <w:numPr>
          <w:ilvl w:val="0"/>
          <w:numId w:val="6"/>
        </w:numPr>
        <w:jc w:val="both"/>
      </w:pPr>
      <w:r>
        <w:t>Investor</w:t>
      </w:r>
      <w:r w:rsidR="00D743F7">
        <w:t xml:space="preserve"> and Customer</w:t>
      </w:r>
      <w:r>
        <w:t xml:space="preserve"> Perspectives</w:t>
      </w:r>
    </w:p>
    <w:p w14:paraId="29D4AC7E" w14:textId="77777777" w:rsidR="00110EEF" w:rsidRDefault="00110EEF">
      <w:pPr>
        <w:jc w:val="both"/>
        <w:rPr>
          <w:b/>
        </w:rPr>
      </w:pPr>
    </w:p>
    <w:p w14:paraId="5EEA257A" w14:textId="77777777" w:rsidR="00110EEF" w:rsidRDefault="00491E66">
      <w:pPr>
        <w:jc w:val="both"/>
        <w:rPr>
          <w:b/>
        </w:rPr>
      </w:pPr>
      <w:r>
        <w:rPr>
          <w:b/>
          <w:u w:val="single"/>
        </w:rPr>
        <w:t>Weeks 5-7 Building </w:t>
      </w:r>
    </w:p>
    <w:p w14:paraId="57ACB301" w14:textId="77777777" w:rsidR="00110EEF" w:rsidRDefault="00491E66">
      <w:pPr>
        <w:numPr>
          <w:ilvl w:val="0"/>
          <w:numId w:val="7"/>
        </w:numPr>
        <w:jc w:val="both"/>
      </w:pPr>
      <w:r>
        <w:t>Introduction to AI in Technology Assessment</w:t>
      </w:r>
    </w:p>
    <w:p w14:paraId="175C069B" w14:textId="77777777" w:rsidR="00110EEF" w:rsidRDefault="00491E66">
      <w:pPr>
        <w:numPr>
          <w:ilvl w:val="0"/>
          <w:numId w:val="7"/>
        </w:numPr>
        <w:jc w:val="both"/>
      </w:pPr>
      <w:r>
        <w:t>Applying AI to Identify High Potential Technologies (Part 1)</w:t>
      </w:r>
    </w:p>
    <w:p w14:paraId="40762899" w14:textId="77777777" w:rsidR="00110EEF" w:rsidRDefault="00491E66">
      <w:pPr>
        <w:numPr>
          <w:ilvl w:val="0"/>
          <w:numId w:val="7"/>
        </w:numPr>
        <w:jc w:val="both"/>
      </w:pPr>
      <w:r>
        <w:t>Applying AI to Identify High Potential Technologies (Part 2)</w:t>
      </w:r>
    </w:p>
    <w:p w14:paraId="10004994" w14:textId="77777777" w:rsidR="00110EEF" w:rsidRDefault="00110EEF">
      <w:pPr>
        <w:jc w:val="both"/>
        <w:rPr>
          <w:b/>
        </w:rPr>
      </w:pPr>
    </w:p>
    <w:p w14:paraId="76137DFE" w14:textId="77777777" w:rsidR="00110EEF" w:rsidRDefault="00491E66">
      <w:pPr>
        <w:jc w:val="both"/>
        <w:rPr>
          <w:b/>
        </w:rPr>
      </w:pPr>
      <w:r>
        <w:rPr>
          <w:b/>
          <w:u w:val="single"/>
        </w:rPr>
        <w:t>Weeks 8-9 Market Assessment &amp; Commercialization Strategy</w:t>
      </w:r>
    </w:p>
    <w:p w14:paraId="64D56132" w14:textId="77777777" w:rsidR="00110EEF" w:rsidRDefault="00491E66">
      <w:pPr>
        <w:numPr>
          <w:ilvl w:val="0"/>
          <w:numId w:val="8"/>
        </w:numPr>
        <w:jc w:val="both"/>
      </w:pPr>
      <w:r>
        <w:t>Preliminary Market Assessment</w:t>
      </w:r>
    </w:p>
    <w:p w14:paraId="68FEB8F7" w14:textId="77777777" w:rsidR="00110EEF" w:rsidRDefault="00491E66">
      <w:pPr>
        <w:numPr>
          <w:ilvl w:val="0"/>
          <w:numId w:val="8"/>
        </w:numPr>
        <w:jc w:val="both"/>
      </w:pPr>
      <w:r>
        <w:t>Detailed Market Assessment &amp; Opportunity Analysis</w:t>
      </w:r>
    </w:p>
    <w:p w14:paraId="0F0ADAF6" w14:textId="77777777" w:rsidR="00110EEF" w:rsidRDefault="00110EEF">
      <w:pPr>
        <w:jc w:val="both"/>
      </w:pPr>
    </w:p>
    <w:p w14:paraId="2E7ED32E" w14:textId="77777777" w:rsidR="00110EEF" w:rsidRDefault="00491E66">
      <w:pPr>
        <w:jc w:val="both"/>
        <w:rPr>
          <w:b/>
          <w:u w:val="single"/>
        </w:rPr>
      </w:pPr>
      <w:r>
        <w:rPr>
          <w:b/>
          <w:u w:val="single"/>
        </w:rPr>
        <w:t>Weeks 10-13 Commercialization and Go-To-Market Strategy</w:t>
      </w:r>
    </w:p>
    <w:p w14:paraId="52784DF2" w14:textId="77777777" w:rsidR="00110EEF" w:rsidRDefault="00491E66">
      <w:pPr>
        <w:numPr>
          <w:ilvl w:val="0"/>
          <w:numId w:val="8"/>
        </w:numPr>
        <w:jc w:val="both"/>
      </w:pPr>
      <w:r>
        <w:t>Articulating Commercialization Strategy</w:t>
      </w:r>
    </w:p>
    <w:p w14:paraId="6C532CA1" w14:textId="77777777" w:rsidR="00110EEF" w:rsidRDefault="00491E66">
      <w:pPr>
        <w:numPr>
          <w:ilvl w:val="0"/>
          <w:numId w:val="8"/>
        </w:numPr>
        <w:jc w:val="both"/>
      </w:pPr>
      <w:r>
        <w:t>Developing Go-To-Market Recommendations</w:t>
      </w:r>
    </w:p>
    <w:p w14:paraId="4DE41605" w14:textId="77777777" w:rsidR="00110EEF" w:rsidRDefault="00491E66">
      <w:pPr>
        <w:numPr>
          <w:ilvl w:val="0"/>
          <w:numId w:val="8"/>
        </w:numPr>
        <w:jc w:val="both"/>
      </w:pPr>
      <w:r>
        <w:t>Final Strategic Recommendations &amp; Final Presentation Preparation</w:t>
      </w:r>
    </w:p>
    <w:p w14:paraId="422DAF7C" w14:textId="77777777" w:rsidR="00110EEF" w:rsidRDefault="00491E66">
      <w:pPr>
        <w:numPr>
          <w:ilvl w:val="0"/>
          <w:numId w:val="8"/>
        </w:numPr>
        <w:jc w:val="both"/>
      </w:pPr>
      <w:r>
        <w:t>Final Presentations</w:t>
      </w:r>
    </w:p>
    <w:p w14:paraId="6DB1F093" w14:textId="77777777" w:rsidR="00110EEF" w:rsidRDefault="00110EEF">
      <w:pPr>
        <w:jc w:val="both"/>
        <w:rPr>
          <w:b/>
          <w:sz w:val="28"/>
          <w:szCs w:val="28"/>
        </w:rPr>
      </w:pPr>
    </w:p>
    <w:tbl>
      <w:tblPr>
        <w:tblStyle w:val="1"/>
        <w:tblW w:w="9765" w:type="dxa"/>
        <w:tblLayout w:type="fixed"/>
        <w:tblLook w:val="0400" w:firstRow="0" w:lastRow="0" w:firstColumn="0" w:lastColumn="0" w:noHBand="0" w:noVBand="1"/>
      </w:tblPr>
      <w:tblGrid>
        <w:gridCol w:w="945"/>
        <w:gridCol w:w="3795"/>
        <w:gridCol w:w="5025"/>
      </w:tblGrid>
      <w:tr w:rsidR="00110EEF" w14:paraId="366E41AD" w14:textId="77777777">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673102" w14:textId="77777777" w:rsidR="00110EEF" w:rsidRDefault="00491E66">
            <w:pPr>
              <w:jc w:val="both"/>
              <w:rPr>
                <w:b/>
              </w:rPr>
            </w:pPr>
            <w:r>
              <w:rPr>
                <w:b/>
              </w:rPr>
              <w:t>Week</w:t>
            </w:r>
          </w:p>
        </w:tc>
        <w:tc>
          <w:tcPr>
            <w:tcW w:w="3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D01270" w14:textId="77777777" w:rsidR="00110EEF" w:rsidRDefault="00491E66">
            <w:pPr>
              <w:jc w:val="both"/>
              <w:rPr>
                <w:b/>
              </w:rPr>
            </w:pPr>
            <w:r>
              <w:rPr>
                <w:b/>
              </w:rPr>
              <w:t>Theme</w:t>
            </w:r>
          </w:p>
        </w:tc>
        <w:tc>
          <w:tcPr>
            <w:tcW w:w="5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601E11" w14:textId="77777777" w:rsidR="00110EEF" w:rsidRDefault="00491E66">
            <w:pPr>
              <w:jc w:val="both"/>
              <w:rPr>
                <w:b/>
              </w:rPr>
            </w:pPr>
            <w:r>
              <w:rPr>
                <w:b/>
              </w:rPr>
              <w:t>Topics</w:t>
            </w:r>
          </w:p>
        </w:tc>
      </w:tr>
      <w:tr w:rsidR="00110EEF" w14:paraId="09FE6E59" w14:textId="77777777">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DA58F9" w14:textId="77777777" w:rsidR="00110EEF" w:rsidRDefault="00491E66">
            <w:pPr>
              <w:jc w:val="both"/>
              <w:rPr>
                <w:b/>
              </w:rPr>
            </w:pPr>
            <w:r>
              <w:rPr>
                <w:b/>
              </w:rPr>
              <w:lastRenderedPageBreak/>
              <w:t>1</w:t>
            </w:r>
          </w:p>
          <w:p w14:paraId="59941B1A" w14:textId="3A549045" w:rsidR="00110EEF" w:rsidRDefault="00491E66">
            <w:pPr>
              <w:jc w:val="both"/>
            </w:pPr>
            <w:r>
              <w:t xml:space="preserve">Jan </w:t>
            </w:r>
            <w:r w:rsidR="0088735C">
              <w:t>14</w:t>
            </w:r>
          </w:p>
        </w:tc>
        <w:tc>
          <w:tcPr>
            <w:tcW w:w="3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E09BB3" w14:textId="77777777" w:rsidR="00110EEF" w:rsidRDefault="00491E66">
            <w:pPr>
              <w:jc w:val="both"/>
            </w:pPr>
            <w:r>
              <w:t>Introduction to Technology Commercialization</w:t>
            </w:r>
          </w:p>
        </w:tc>
        <w:tc>
          <w:tcPr>
            <w:tcW w:w="5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C1E10B" w14:textId="6636803C" w:rsidR="00110EEF" w:rsidRDefault="00491E66">
            <w:pPr>
              <w:numPr>
                <w:ilvl w:val="0"/>
                <w:numId w:val="9"/>
              </w:numPr>
              <w:jc w:val="both"/>
            </w:pPr>
            <w:r>
              <w:t>Commercialization P</w:t>
            </w:r>
            <w:r w:rsidR="00D743F7">
              <w:t>hases</w:t>
            </w:r>
          </w:p>
          <w:p w14:paraId="68E3339E" w14:textId="77777777" w:rsidR="00110EEF" w:rsidRDefault="00491E66">
            <w:pPr>
              <w:numPr>
                <w:ilvl w:val="0"/>
                <w:numId w:val="9"/>
              </w:numPr>
              <w:jc w:val="both"/>
            </w:pPr>
            <w:r>
              <w:t>Key Concepts</w:t>
            </w:r>
          </w:p>
          <w:p w14:paraId="6F401F52" w14:textId="77777777" w:rsidR="00110EEF" w:rsidRDefault="00491E66">
            <w:pPr>
              <w:numPr>
                <w:ilvl w:val="0"/>
                <w:numId w:val="9"/>
              </w:numPr>
              <w:jc w:val="both"/>
            </w:pPr>
            <w:r>
              <w:t>Expectations &amp; Project Introduction</w:t>
            </w:r>
          </w:p>
        </w:tc>
      </w:tr>
      <w:tr w:rsidR="00110EEF" w14:paraId="6BAE26C3" w14:textId="77777777">
        <w:trPr>
          <w:trHeight w:val="1394"/>
        </w:trPr>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DC12D8" w14:textId="77777777" w:rsidR="00110EEF" w:rsidRDefault="00491E66">
            <w:pPr>
              <w:jc w:val="both"/>
              <w:rPr>
                <w:b/>
              </w:rPr>
            </w:pPr>
            <w:r>
              <w:rPr>
                <w:b/>
              </w:rPr>
              <w:t>2</w:t>
            </w:r>
          </w:p>
          <w:p w14:paraId="53DB54B2" w14:textId="77777777" w:rsidR="00110EEF" w:rsidRDefault="00491E66">
            <w:pPr>
              <w:jc w:val="both"/>
            </w:pPr>
            <w:r>
              <w:t xml:space="preserve">Jan </w:t>
            </w:r>
            <w:r w:rsidR="0088735C">
              <w:t>21</w:t>
            </w:r>
          </w:p>
          <w:p w14:paraId="15CB9906" w14:textId="2F80DC95" w:rsidR="00282A76" w:rsidRDefault="00282A76">
            <w:pPr>
              <w:jc w:val="both"/>
            </w:pPr>
          </w:p>
        </w:tc>
        <w:tc>
          <w:tcPr>
            <w:tcW w:w="3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ED628E" w14:textId="77777777" w:rsidR="00110EEF" w:rsidRDefault="00491E66">
            <w:pPr>
              <w:jc w:val="both"/>
            </w:pPr>
            <w:r>
              <w:t>Stakeholder Landscape</w:t>
            </w:r>
          </w:p>
          <w:p w14:paraId="3EBA49A2" w14:textId="59E097F3" w:rsidR="00282A76" w:rsidRPr="00282A76" w:rsidRDefault="00282A76">
            <w:pPr>
              <w:jc w:val="both"/>
              <w:rPr>
                <w:b/>
                <w:bCs/>
              </w:rPr>
            </w:pPr>
            <w:r w:rsidRPr="00282A76">
              <w:rPr>
                <w:b/>
                <w:bCs/>
              </w:rPr>
              <w:t>NOTE: Class in Mosler not General Motors room this date only</w:t>
            </w:r>
          </w:p>
        </w:tc>
        <w:tc>
          <w:tcPr>
            <w:tcW w:w="5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A791A7" w14:textId="77777777" w:rsidR="00110EEF" w:rsidRDefault="00491E66">
            <w:pPr>
              <w:numPr>
                <w:ilvl w:val="0"/>
                <w:numId w:val="10"/>
              </w:numPr>
              <w:jc w:val="both"/>
            </w:pPr>
            <w:r>
              <w:t>Case Studies on Academic Innovation</w:t>
            </w:r>
          </w:p>
          <w:p w14:paraId="368B5B9B" w14:textId="77777777" w:rsidR="00110EEF" w:rsidRDefault="00491E66">
            <w:pPr>
              <w:numPr>
                <w:ilvl w:val="0"/>
                <w:numId w:val="10"/>
              </w:numPr>
              <w:jc w:val="both"/>
            </w:pPr>
            <w:r>
              <w:t>Research Incentives and University Technology Transfer Offices</w:t>
            </w:r>
          </w:p>
          <w:p w14:paraId="41BC8E58" w14:textId="53E26116" w:rsidR="00CA1B7D" w:rsidRDefault="00CA1B7D">
            <w:pPr>
              <w:numPr>
                <w:ilvl w:val="0"/>
                <w:numId w:val="10"/>
              </w:numPr>
              <w:jc w:val="both"/>
            </w:pPr>
            <w:r>
              <w:t xml:space="preserve">Stakeholder Landscape </w:t>
            </w:r>
            <w:r w:rsidR="004A277B">
              <w:t>M</w:t>
            </w:r>
            <w:r>
              <w:t>apping</w:t>
            </w:r>
          </w:p>
          <w:p w14:paraId="1B461C08" w14:textId="5EAEA1CB" w:rsidR="00110EEF" w:rsidRDefault="00110EEF" w:rsidP="00A46ED7">
            <w:pPr>
              <w:ind w:left="360"/>
              <w:jc w:val="both"/>
            </w:pPr>
          </w:p>
        </w:tc>
      </w:tr>
      <w:tr w:rsidR="00110EEF" w14:paraId="0A8BA888" w14:textId="77777777">
        <w:trPr>
          <w:trHeight w:val="1394"/>
        </w:trPr>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11E81A" w14:textId="77777777" w:rsidR="00110EEF" w:rsidRDefault="00491E66">
            <w:pPr>
              <w:jc w:val="both"/>
              <w:rPr>
                <w:b/>
              </w:rPr>
            </w:pPr>
            <w:r>
              <w:rPr>
                <w:b/>
              </w:rPr>
              <w:t>3</w:t>
            </w:r>
          </w:p>
          <w:p w14:paraId="3101D815" w14:textId="543E9BF7" w:rsidR="00110EEF" w:rsidRDefault="00491E66">
            <w:pPr>
              <w:jc w:val="both"/>
            </w:pPr>
            <w:r>
              <w:t>Jan 2</w:t>
            </w:r>
            <w:r w:rsidR="0088735C">
              <w:t>8</w:t>
            </w:r>
          </w:p>
        </w:tc>
        <w:tc>
          <w:tcPr>
            <w:tcW w:w="3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EB9E12" w14:textId="77777777" w:rsidR="00110EEF" w:rsidRDefault="009848BB">
            <w:pPr>
              <w:jc w:val="both"/>
            </w:pPr>
            <w:r>
              <w:t>Stakeholder Landscape Analysis</w:t>
            </w:r>
          </w:p>
          <w:p w14:paraId="79F7D2E0" w14:textId="77777777" w:rsidR="009848BB" w:rsidRDefault="009848BB">
            <w:pPr>
              <w:jc w:val="both"/>
            </w:pPr>
          </w:p>
          <w:p w14:paraId="63032C2D" w14:textId="7468B814" w:rsidR="008547BA" w:rsidRDefault="008547BA">
            <w:pPr>
              <w:jc w:val="both"/>
            </w:pPr>
            <w:r>
              <w:t xml:space="preserve">Robin Rasor, </w:t>
            </w:r>
            <w:r w:rsidR="00C73994">
              <w:t>Assoc. Vice President</w:t>
            </w:r>
          </w:p>
          <w:p w14:paraId="2ECB5EAB" w14:textId="3CA68B7B" w:rsidR="009848BB" w:rsidRDefault="009848BB">
            <w:pPr>
              <w:jc w:val="both"/>
            </w:pPr>
            <w:r>
              <w:t xml:space="preserve">Duke Office of </w:t>
            </w:r>
            <w:r w:rsidR="008547BA">
              <w:t>Translation &amp; Commercialization</w:t>
            </w:r>
          </w:p>
        </w:tc>
        <w:tc>
          <w:tcPr>
            <w:tcW w:w="5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447C7" w14:textId="7BE12ADD" w:rsidR="00C73994" w:rsidRDefault="00F8623F">
            <w:pPr>
              <w:numPr>
                <w:ilvl w:val="0"/>
                <w:numId w:val="11"/>
              </w:numPr>
              <w:jc w:val="both"/>
            </w:pPr>
            <w:r>
              <w:t>D</w:t>
            </w:r>
            <w:r w:rsidR="00F74BAB">
              <w:t xml:space="preserve">iscussion: </w:t>
            </w:r>
            <w:r w:rsidR="00C73994">
              <w:t>Stakeholder Landscape Analysis</w:t>
            </w:r>
          </w:p>
          <w:p w14:paraId="2AFAB7BF" w14:textId="205BBCD4" w:rsidR="00F8623F" w:rsidRDefault="00F8623F">
            <w:pPr>
              <w:numPr>
                <w:ilvl w:val="0"/>
                <w:numId w:val="11"/>
              </w:numPr>
              <w:jc w:val="both"/>
            </w:pPr>
            <w:r>
              <w:t>Duke OTC</w:t>
            </w:r>
            <w:r w:rsidR="00A814D1">
              <w:t xml:space="preserve"> principals, practices, policies, performance</w:t>
            </w:r>
          </w:p>
          <w:p w14:paraId="4AFB9312" w14:textId="706ADE6F" w:rsidR="00110EEF" w:rsidRDefault="00491E66">
            <w:pPr>
              <w:numPr>
                <w:ilvl w:val="0"/>
                <w:numId w:val="11"/>
              </w:numPr>
              <w:jc w:val="both"/>
            </w:pPr>
            <w:r>
              <w:t>Government initiatives: SBIR/STTR</w:t>
            </w:r>
          </w:p>
          <w:p w14:paraId="09B89DD5" w14:textId="1C808C26" w:rsidR="00110EEF" w:rsidRDefault="00491E66" w:rsidP="00F74BAB">
            <w:pPr>
              <w:numPr>
                <w:ilvl w:val="0"/>
                <w:numId w:val="11"/>
              </w:numPr>
              <w:jc w:val="both"/>
            </w:pPr>
            <w:r>
              <w:t>Public-private partnerships in technology commercialization</w:t>
            </w:r>
          </w:p>
        </w:tc>
      </w:tr>
      <w:tr w:rsidR="00110EEF" w14:paraId="385A1E06" w14:textId="77777777">
        <w:trPr>
          <w:trHeight w:val="1394"/>
        </w:trPr>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CD2D11" w14:textId="77777777" w:rsidR="00110EEF" w:rsidRDefault="00491E66">
            <w:pPr>
              <w:jc w:val="both"/>
              <w:rPr>
                <w:b/>
              </w:rPr>
            </w:pPr>
            <w:r>
              <w:rPr>
                <w:b/>
              </w:rPr>
              <w:t>4</w:t>
            </w:r>
          </w:p>
          <w:p w14:paraId="1C46BFD7" w14:textId="1C6DCAFF" w:rsidR="00110EEF" w:rsidRDefault="0088735C">
            <w:pPr>
              <w:jc w:val="both"/>
            </w:pPr>
            <w:r>
              <w:t>Feb 4</w:t>
            </w:r>
          </w:p>
        </w:tc>
        <w:tc>
          <w:tcPr>
            <w:tcW w:w="3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3A6CB3" w14:textId="18A9FF59" w:rsidR="00110EEF" w:rsidRDefault="00AB0E3E">
            <w:pPr>
              <w:jc w:val="both"/>
            </w:pPr>
            <w:r>
              <w:t xml:space="preserve">Investor Perspectives and </w:t>
            </w:r>
            <w:r w:rsidR="002668F1">
              <w:t>T</w:t>
            </w:r>
            <w:r>
              <w:t>ransactional Intelligence</w:t>
            </w:r>
          </w:p>
        </w:tc>
        <w:tc>
          <w:tcPr>
            <w:tcW w:w="5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5E8DD3" w14:textId="3562D5D0" w:rsidR="00AB0E3E" w:rsidRDefault="00AB0E3E" w:rsidP="00AB0E3E">
            <w:pPr>
              <w:numPr>
                <w:ilvl w:val="0"/>
                <w:numId w:val="11"/>
              </w:numPr>
              <w:jc w:val="both"/>
            </w:pPr>
            <w:r>
              <w:t>Investor motivations: venture capital, strategics, and other sources of resourcing technology development</w:t>
            </w:r>
          </w:p>
          <w:p w14:paraId="35C4FD8C" w14:textId="5DB2B1BB" w:rsidR="001742C3" w:rsidRDefault="00AB0E3E" w:rsidP="00AB0E3E">
            <w:pPr>
              <w:numPr>
                <w:ilvl w:val="0"/>
                <w:numId w:val="11"/>
              </w:numPr>
              <w:jc w:val="both"/>
            </w:pPr>
            <w:r>
              <w:t>T</w:t>
            </w:r>
            <w:r w:rsidR="000F7CE9">
              <w:t>ransactional cycle</w:t>
            </w:r>
            <w:r>
              <w:t xml:space="preserve"> and its i</w:t>
            </w:r>
            <w:r w:rsidR="00D761EC">
              <w:t>mpact on team dynamics</w:t>
            </w:r>
          </w:p>
          <w:p w14:paraId="6D5D88E8" w14:textId="29A50255" w:rsidR="006311D7" w:rsidRDefault="00AB0E3E" w:rsidP="00AB0E3E">
            <w:pPr>
              <w:numPr>
                <w:ilvl w:val="0"/>
                <w:numId w:val="11"/>
              </w:numPr>
              <w:jc w:val="both"/>
            </w:pPr>
            <w:r>
              <w:t>Broad s</w:t>
            </w:r>
            <w:r w:rsidR="001742C3">
              <w:t>har</w:t>
            </w:r>
            <w:r>
              <w:t>ing of</w:t>
            </w:r>
            <w:r w:rsidR="001742C3">
              <w:t xml:space="preserve"> t</w:t>
            </w:r>
            <w:r w:rsidR="00F76C1B">
              <w:t>echnolog</w:t>
            </w:r>
            <w:r w:rsidR="001742C3">
              <w:t>ies of interest</w:t>
            </w:r>
            <w:r>
              <w:t xml:space="preserve"> in large groups</w:t>
            </w:r>
          </w:p>
        </w:tc>
      </w:tr>
      <w:tr w:rsidR="00110EEF" w14:paraId="128D428C" w14:textId="77777777">
        <w:trPr>
          <w:trHeight w:val="1185"/>
        </w:trPr>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3E9BAD" w14:textId="77777777" w:rsidR="00110EEF" w:rsidRDefault="00491E66">
            <w:pPr>
              <w:jc w:val="both"/>
              <w:rPr>
                <w:b/>
              </w:rPr>
            </w:pPr>
            <w:r>
              <w:rPr>
                <w:b/>
              </w:rPr>
              <w:t>5</w:t>
            </w:r>
          </w:p>
          <w:p w14:paraId="20E73156" w14:textId="3009DC9D" w:rsidR="00110EEF" w:rsidRDefault="00491E66">
            <w:pPr>
              <w:jc w:val="both"/>
            </w:pPr>
            <w:r>
              <w:t xml:space="preserve">Feb </w:t>
            </w:r>
            <w:r w:rsidR="0088735C">
              <w:t>11</w:t>
            </w:r>
          </w:p>
        </w:tc>
        <w:tc>
          <w:tcPr>
            <w:tcW w:w="3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5C82E3" w14:textId="406E66C5" w:rsidR="00110EEF" w:rsidRDefault="00CA1B7D">
            <w:pPr>
              <w:jc w:val="both"/>
            </w:pPr>
            <w:r>
              <w:t xml:space="preserve">Venture Capital </w:t>
            </w:r>
            <w:r w:rsidR="00AB0E3E">
              <w:t>Panel and Customer</w:t>
            </w:r>
            <w:r w:rsidR="00D03F4D">
              <w:t xml:space="preserve"> Perspectives</w:t>
            </w:r>
          </w:p>
        </w:tc>
        <w:tc>
          <w:tcPr>
            <w:tcW w:w="5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7B57F9" w14:textId="1A297E86" w:rsidR="00AB0E3E" w:rsidRDefault="00AB0E3E" w:rsidP="00D03F4D">
            <w:pPr>
              <w:numPr>
                <w:ilvl w:val="0"/>
                <w:numId w:val="12"/>
              </w:numPr>
              <w:jc w:val="both"/>
            </w:pPr>
            <w:r>
              <w:t>Panel of local angel and venture capital partners with Q&amp;A</w:t>
            </w:r>
          </w:p>
          <w:p w14:paraId="64B1C2DB" w14:textId="6E7EF49F" w:rsidR="00110EEF" w:rsidRDefault="00D03F4D" w:rsidP="00D03F4D">
            <w:pPr>
              <w:numPr>
                <w:ilvl w:val="0"/>
                <w:numId w:val="12"/>
              </w:numPr>
              <w:jc w:val="both"/>
            </w:pPr>
            <w:r>
              <w:t>Discussion: Analyze how misaligned incentives might conflict with commercialization goals</w:t>
            </w:r>
          </w:p>
        </w:tc>
      </w:tr>
      <w:tr w:rsidR="00D03F4D" w14:paraId="66848B4A" w14:textId="77777777">
        <w:trPr>
          <w:trHeight w:val="1394"/>
        </w:trPr>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3EB96B" w14:textId="77777777" w:rsidR="00D03F4D" w:rsidRDefault="00D03F4D" w:rsidP="00D03F4D">
            <w:pPr>
              <w:jc w:val="both"/>
              <w:rPr>
                <w:b/>
              </w:rPr>
            </w:pPr>
            <w:r>
              <w:rPr>
                <w:b/>
              </w:rPr>
              <w:t>6</w:t>
            </w:r>
          </w:p>
          <w:p w14:paraId="115C1F6E" w14:textId="7FB54BB8" w:rsidR="00D03F4D" w:rsidRDefault="00D03F4D" w:rsidP="00D03F4D">
            <w:pPr>
              <w:jc w:val="both"/>
            </w:pPr>
            <w:r>
              <w:t>Feb 18</w:t>
            </w:r>
          </w:p>
        </w:tc>
        <w:tc>
          <w:tcPr>
            <w:tcW w:w="3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2E8579" w14:textId="389AA11F" w:rsidR="00D03F4D" w:rsidRDefault="00D03F4D" w:rsidP="00D03F4D">
            <w:pPr>
              <w:jc w:val="both"/>
            </w:pPr>
            <w:r>
              <w:t>Introduction to AI in Technology Assessment</w:t>
            </w:r>
          </w:p>
        </w:tc>
        <w:tc>
          <w:tcPr>
            <w:tcW w:w="5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ADFF8" w14:textId="77777777" w:rsidR="00D03F4D" w:rsidRDefault="00D03F4D" w:rsidP="00D03F4D">
            <w:pPr>
              <w:numPr>
                <w:ilvl w:val="0"/>
                <w:numId w:val="13"/>
              </w:numPr>
              <w:jc w:val="both"/>
            </w:pPr>
            <w:r>
              <w:t>How AI transforms scouting and evaluation</w:t>
            </w:r>
          </w:p>
          <w:p w14:paraId="1B364B8A" w14:textId="77777777" w:rsidR="00B5728A" w:rsidRDefault="00D03F4D" w:rsidP="00D03F4D">
            <w:pPr>
              <w:numPr>
                <w:ilvl w:val="0"/>
                <w:numId w:val="13"/>
              </w:numPr>
              <w:jc w:val="both"/>
            </w:pPr>
            <w:r>
              <w:t>Tools and methods for analyzing invention disclosures</w:t>
            </w:r>
          </w:p>
          <w:p w14:paraId="11C32384" w14:textId="1E8CD0E3" w:rsidR="00D03F4D" w:rsidRDefault="00D03F4D" w:rsidP="00D03F4D">
            <w:pPr>
              <w:numPr>
                <w:ilvl w:val="0"/>
                <w:numId w:val="13"/>
              </w:numPr>
              <w:jc w:val="both"/>
            </w:pPr>
            <w:r>
              <w:t>Analysis of invention disclosures using AI tools</w:t>
            </w:r>
          </w:p>
          <w:p w14:paraId="0636270B" w14:textId="73647244" w:rsidR="00D03F4D" w:rsidRDefault="00D03F4D" w:rsidP="00D03F4D">
            <w:pPr>
              <w:numPr>
                <w:ilvl w:val="0"/>
                <w:numId w:val="13"/>
              </w:numPr>
              <w:jc w:val="both"/>
            </w:pPr>
            <w:r>
              <w:t>Develop funnel for identifying t</w:t>
            </w:r>
            <w:r w:rsidR="00E4004C">
              <w:t>wo</w:t>
            </w:r>
            <w:r>
              <w:t xml:space="preserve"> high-potential technologies</w:t>
            </w:r>
          </w:p>
        </w:tc>
      </w:tr>
      <w:tr w:rsidR="00D03F4D" w14:paraId="59A3961E" w14:textId="77777777">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E07BDD" w14:textId="77777777" w:rsidR="00D03F4D" w:rsidRDefault="00D03F4D" w:rsidP="00D03F4D">
            <w:pPr>
              <w:jc w:val="both"/>
              <w:rPr>
                <w:b/>
              </w:rPr>
            </w:pPr>
            <w:r>
              <w:rPr>
                <w:b/>
              </w:rPr>
              <w:t>7</w:t>
            </w:r>
          </w:p>
          <w:p w14:paraId="0FFC88EE" w14:textId="24456D71" w:rsidR="00D03F4D" w:rsidRDefault="00D03F4D" w:rsidP="00D03F4D">
            <w:pPr>
              <w:jc w:val="both"/>
            </w:pPr>
            <w:r>
              <w:t>Feb 25</w:t>
            </w:r>
          </w:p>
        </w:tc>
        <w:tc>
          <w:tcPr>
            <w:tcW w:w="3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3BE5F1" w14:textId="77777777" w:rsidR="00D03F4D" w:rsidRDefault="00D03F4D" w:rsidP="00D03F4D">
            <w:pPr>
              <w:jc w:val="both"/>
            </w:pPr>
            <w:r>
              <w:t>Applying AI to Identify High Potential Technologies (Part 2)</w:t>
            </w:r>
          </w:p>
          <w:p w14:paraId="661DDC6A" w14:textId="77777777" w:rsidR="00634EBB" w:rsidRDefault="00634EBB" w:rsidP="00D03F4D">
            <w:pPr>
              <w:jc w:val="both"/>
            </w:pPr>
          </w:p>
        </w:tc>
        <w:tc>
          <w:tcPr>
            <w:tcW w:w="5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9DB310" w14:textId="77777777" w:rsidR="00D03F4D" w:rsidRDefault="00D03F4D" w:rsidP="00D03F4D">
            <w:pPr>
              <w:numPr>
                <w:ilvl w:val="0"/>
                <w:numId w:val="14"/>
              </w:numPr>
              <w:jc w:val="both"/>
            </w:pPr>
            <w:r>
              <w:t>Continue AI-informed analysis</w:t>
            </w:r>
          </w:p>
          <w:p w14:paraId="7C7CE598" w14:textId="77777777" w:rsidR="00E4004C" w:rsidRDefault="00E4004C" w:rsidP="00D03F4D">
            <w:pPr>
              <w:numPr>
                <w:ilvl w:val="0"/>
                <w:numId w:val="14"/>
              </w:numPr>
              <w:jc w:val="both"/>
            </w:pPr>
            <w:r>
              <w:t>Team Formation</w:t>
            </w:r>
          </w:p>
          <w:p w14:paraId="16EB3D83" w14:textId="102B3F16" w:rsidR="00AB0E3E" w:rsidRDefault="00AB0E3E" w:rsidP="00AB0E3E">
            <w:pPr>
              <w:numPr>
                <w:ilvl w:val="0"/>
                <w:numId w:val="14"/>
              </w:numPr>
              <w:jc w:val="both"/>
            </w:pPr>
            <w:r>
              <w:t>Final selection of high-potential technologies</w:t>
            </w:r>
          </w:p>
        </w:tc>
      </w:tr>
      <w:tr w:rsidR="00D03F4D" w14:paraId="2312197D" w14:textId="77777777">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C2DA55" w14:textId="77777777" w:rsidR="00D03F4D" w:rsidRDefault="00D03F4D" w:rsidP="00D03F4D">
            <w:pPr>
              <w:jc w:val="both"/>
              <w:rPr>
                <w:b/>
              </w:rPr>
            </w:pPr>
            <w:r>
              <w:rPr>
                <w:b/>
              </w:rPr>
              <w:t>8</w:t>
            </w:r>
          </w:p>
          <w:p w14:paraId="153EDC21" w14:textId="7E155BDB" w:rsidR="00D03F4D" w:rsidRDefault="00D03F4D" w:rsidP="00D03F4D">
            <w:pPr>
              <w:jc w:val="both"/>
            </w:pPr>
            <w:r>
              <w:t>Mar 4</w:t>
            </w:r>
          </w:p>
        </w:tc>
        <w:tc>
          <w:tcPr>
            <w:tcW w:w="3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8F8B06" w14:textId="5BBC176C" w:rsidR="00D03F4D" w:rsidRDefault="004E2760" w:rsidP="00D03F4D">
            <w:pPr>
              <w:jc w:val="both"/>
            </w:pPr>
            <w:r>
              <w:t xml:space="preserve">Customer Discovery and </w:t>
            </w:r>
            <w:r w:rsidR="00D03F4D">
              <w:t>Preliminary Market Assessment</w:t>
            </w:r>
          </w:p>
        </w:tc>
        <w:tc>
          <w:tcPr>
            <w:tcW w:w="5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10BE5B" w14:textId="77777777" w:rsidR="007C349D" w:rsidRDefault="007C349D" w:rsidP="007C349D">
            <w:pPr>
              <w:numPr>
                <w:ilvl w:val="0"/>
                <w:numId w:val="15"/>
              </w:numPr>
              <w:jc w:val="both"/>
            </w:pPr>
            <w:r>
              <w:t>Understand customer needs and market demand for technological products</w:t>
            </w:r>
          </w:p>
          <w:p w14:paraId="48D51F06" w14:textId="77777777" w:rsidR="00D03F4D" w:rsidRDefault="00D03F4D" w:rsidP="007C349D">
            <w:pPr>
              <w:numPr>
                <w:ilvl w:val="0"/>
                <w:numId w:val="15"/>
              </w:numPr>
              <w:jc w:val="both"/>
            </w:pPr>
            <w:r>
              <w:t>Conducting market research &amp; evaluation</w:t>
            </w:r>
          </w:p>
          <w:p w14:paraId="33140BB6" w14:textId="77777777" w:rsidR="00D03F4D" w:rsidRDefault="00D03F4D" w:rsidP="007C349D">
            <w:pPr>
              <w:numPr>
                <w:ilvl w:val="0"/>
                <w:numId w:val="15"/>
              </w:numPr>
              <w:jc w:val="both"/>
            </w:pPr>
            <w:r>
              <w:t>Market size, trends &amp; competitive landscape</w:t>
            </w:r>
          </w:p>
        </w:tc>
      </w:tr>
      <w:tr w:rsidR="00D03F4D" w14:paraId="0A1D52F9" w14:textId="77777777">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68981F" w14:textId="77777777" w:rsidR="00D03F4D" w:rsidRDefault="00D03F4D" w:rsidP="00D03F4D">
            <w:pPr>
              <w:jc w:val="both"/>
              <w:rPr>
                <w:b/>
              </w:rPr>
            </w:pPr>
            <w:r>
              <w:rPr>
                <w:b/>
              </w:rPr>
              <w:lastRenderedPageBreak/>
              <w:t>9</w:t>
            </w:r>
          </w:p>
          <w:p w14:paraId="2FA08A38" w14:textId="4732E6D8" w:rsidR="00D03F4D" w:rsidRDefault="00D03F4D" w:rsidP="00D03F4D">
            <w:pPr>
              <w:jc w:val="both"/>
            </w:pPr>
            <w:r>
              <w:t>Mar 18</w:t>
            </w:r>
          </w:p>
        </w:tc>
        <w:tc>
          <w:tcPr>
            <w:tcW w:w="3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E35F95" w14:textId="57100F6B" w:rsidR="00D03F4D" w:rsidRDefault="00631C6B" w:rsidP="00D03F4D">
            <w:pPr>
              <w:jc w:val="both"/>
            </w:pPr>
            <w:proofErr w:type="gramStart"/>
            <w:r>
              <w:t>Team Work</w:t>
            </w:r>
            <w:proofErr w:type="gramEnd"/>
            <w:r>
              <w:t xml:space="preserve">: </w:t>
            </w:r>
            <w:r w:rsidR="00D03F4D">
              <w:t>Detailed Market Assessment &amp; Opportunity Analysis</w:t>
            </w:r>
          </w:p>
        </w:tc>
        <w:tc>
          <w:tcPr>
            <w:tcW w:w="5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D6BDC7" w14:textId="6845ECEB" w:rsidR="00D03F4D" w:rsidRDefault="00D03F4D" w:rsidP="00D03F4D">
            <w:pPr>
              <w:numPr>
                <w:ilvl w:val="0"/>
                <w:numId w:val="16"/>
              </w:numPr>
              <w:jc w:val="both"/>
            </w:pPr>
            <w:r>
              <w:t>Down select to one technology</w:t>
            </w:r>
          </w:p>
          <w:p w14:paraId="3E3B75A7" w14:textId="77777777" w:rsidR="00D03F4D" w:rsidRDefault="00D03F4D" w:rsidP="00D03F4D">
            <w:pPr>
              <w:numPr>
                <w:ilvl w:val="0"/>
                <w:numId w:val="16"/>
              </w:numPr>
              <w:jc w:val="both"/>
            </w:pPr>
            <w:r>
              <w:t>Define thesis &amp; assumptions</w:t>
            </w:r>
          </w:p>
        </w:tc>
      </w:tr>
      <w:tr w:rsidR="00D03F4D" w14:paraId="5ED5A9E1" w14:textId="77777777">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04E2FD" w14:textId="77777777" w:rsidR="00D03F4D" w:rsidRDefault="00D03F4D" w:rsidP="00D03F4D">
            <w:pPr>
              <w:jc w:val="both"/>
              <w:rPr>
                <w:b/>
              </w:rPr>
            </w:pPr>
            <w:r>
              <w:rPr>
                <w:b/>
              </w:rPr>
              <w:t>10</w:t>
            </w:r>
          </w:p>
          <w:p w14:paraId="3084D728" w14:textId="477632BB" w:rsidR="00D03F4D" w:rsidRDefault="00D03F4D" w:rsidP="00D03F4D">
            <w:pPr>
              <w:jc w:val="both"/>
            </w:pPr>
            <w:r>
              <w:t>Mar 18</w:t>
            </w:r>
          </w:p>
        </w:tc>
        <w:tc>
          <w:tcPr>
            <w:tcW w:w="3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3EEBCD" w14:textId="77777777" w:rsidR="00D03F4D" w:rsidRDefault="00D03F4D" w:rsidP="00D03F4D">
            <w:pPr>
              <w:jc w:val="both"/>
            </w:pPr>
            <w:r>
              <w:t>Articulating Commercialization &amp; Go-To-Market Strategy (Part 1)</w:t>
            </w:r>
          </w:p>
        </w:tc>
        <w:tc>
          <w:tcPr>
            <w:tcW w:w="5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E9023F" w14:textId="46A7B725" w:rsidR="00D03F4D" w:rsidRDefault="004E2760" w:rsidP="00D03F4D">
            <w:pPr>
              <w:numPr>
                <w:ilvl w:val="0"/>
                <w:numId w:val="17"/>
              </w:numPr>
              <w:jc w:val="both"/>
            </w:pPr>
            <w:r>
              <w:t>H</w:t>
            </w:r>
            <w:r w:rsidR="00605A47">
              <w:t>5W</w:t>
            </w:r>
            <w:r w:rsidR="00D03F4D">
              <w:t xml:space="preserve"> framework</w:t>
            </w:r>
          </w:p>
          <w:p w14:paraId="3907FE95" w14:textId="77777777" w:rsidR="00D03F4D" w:rsidRDefault="00D03F4D" w:rsidP="00D03F4D">
            <w:pPr>
              <w:numPr>
                <w:ilvl w:val="0"/>
                <w:numId w:val="17"/>
              </w:numPr>
              <w:jc w:val="both"/>
            </w:pPr>
            <w:r>
              <w:t>Articulate technology, market and execution risks</w:t>
            </w:r>
          </w:p>
          <w:p w14:paraId="02BE6FDA" w14:textId="77777777" w:rsidR="00D03F4D" w:rsidRDefault="00D03F4D" w:rsidP="00D03F4D">
            <w:pPr>
              <w:numPr>
                <w:ilvl w:val="0"/>
                <w:numId w:val="17"/>
              </w:numPr>
              <w:jc w:val="both"/>
            </w:pPr>
            <w:r>
              <w:t>Develop a commercialization brief (executive summary)</w:t>
            </w:r>
          </w:p>
        </w:tc>
      </w:tr>
      <w:tr w:rsidR="00D03F4D" w14:paraId="5FDD5842" w14:textId="77777777">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E2F29C" w14:textId="77777777" w:rsidR="00D03F4D" w:rsidRDefault="00D03F4D" w:rsidP="00D03F4D">
            <w:pPr>
              <w:jc w:val="both"/>
              <w:rPr>
                <w:b/>
              </w:rPr>
            </w:pPr>
            <w:r>
              <w:rPr>
                <w:b/>
              </w:rPr>
              <w:t>11</w:t>
            </w:r>
          </w:p>
          <w:p w14:paraId="2E821B4C" w14:textId="333F9D43" w:rsidR="00D03F4D" w:rsidRDefault="00D03F4D" w:rsidP="00D03F4D">
            <w:pPr>
              <w:jc w:val="both"/>
            </w:pPr>
            <w:r>
              <w:t>Mar 25</w:t>
            </w:r>
          </w:p>
        </w:tc>
        <w:tc>
          <w:tcPr>
            <w:tcW w:w="3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5DF72B" w14:textId="77777777" w:rsidR="00D03F4D" w:rsidRDefault="00D03F4D" w:rsidP="00D03F4D">
            <w:pPr>
              <w:jc w:val="both"/>
            </w:pPr>
            <w:r>
              <w:t>Articulating Commercialization &amp; Go-To-Market Strategy (Part 2)</w:t>
            </w:r>
          </w:p>
        </w:tc>
        <w:tc>
          <w:tcPr>
            <w:tcW w:w="5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E00E2E" w14:textId="77777777" w:rsidR="00D03F4D" w:rsidRDefault="00D03F4D" w:rsidP="00D03F4D">
            <w:pPr>
              <w:numPr>
                <w:ilvl w:val="0"/>
                <w:numId w:val="17"/>
              </w:numPr>
              <w:jc w:val="both"/>
            </w:pPr>
            <w:r>
              <w:t>Refine commercialization brief</w:t>
            </w:r>
          </w:p>
          <w:p w14:paraId="118CC139" w14:textId="77777777" w:rsidR="00D03F4D" w:rsidRDefault="00D03F4D" w:rsidP="00D03F4D">
            <w:pPr>
              <w:numPr>
                <w:ilvl w:val="0"/>
                <w:numId w:val="17"/>
              </w:numPr>
              <w:jc w:val="both"/>
            </w:pPr>
            <w:r>
              <w:t>Peer circle feedback</w:t>
            </w:r>
          </w:p>
        </w:tc>
      </w:tr>
      <w:tr w:rsidR="00D03F4D" w14:paraId="0D9DB22B" w14:textId="77777777">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8FD0CA" w14:textId="77777777" w:rsidR="00D03F4D" w:rsidRDefault="00D03F4D" w:rsidP="00D03F4D">
            <w:pPr>
              <w:jc w:val="both"/>
              <w:rPr>
                <w:b/>
              </w:rPr>
            </w:pPr>
            <w:r>
              <w:rPr>
                <w:b/>
              </w:rPr>
              <w:t>12</w:t>
            </w:r>
          </w:p>
          <w:p w14:paraId="2D49B60B" w14:textId="2C51CF54" w:rsidR="00D03F4D" w:rsidRDefault="00D03F4D" w:rsidP="00D03F4D">
            <w:pPr>
              <w:jc w:val="both"/>
            </w:pPr>
            <w:r>
              <w:t>Apr 1</w:t>
            </w:r>
          </w:p>
        </w:tc>
        <w:tc>
          <w:tcPr>
            <w:tcW w:w="3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9839B" w14:textId="71CFAFD3" w:rsidR="00D03F4D" w:rsidRDefault="000E16A7" w:rsidP="00D03F4D">
            <w:pPr>
              <w:jc w:val="both"/>
            </w:pPr>
            <w:r>
              <w:t xml:space="preserve">Career paths and </w:t>
            </w:r>
            <w:r w:rsidR="000638C2">
              <w:t>trajectories in commercialization</w:t>
            </w:r>
          </w:p>
        </w:tc>
        <w:tc>
          <w:tcPr>
            <w:tcW w:w="5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B6CFD4" w14:textId="2B272972" w:rsidR="00D03F4D" w:rsidRDefault="000638C2" w:rsidP="00D03F4D">
            <w:pPr>
              <w:numPr>
                <w:ilvl w:val="0"/>
                <w:numId w:val="18"/>
              </w:numPr>
              <w:jc w:val="both"/>
            </w:pPr>
            <w:r>
              <w:t>Engage with commercialization professionals</w:t>
            </w:r>
            <w:r w:rsidR="0028272C">
              <w:t xml:space="preserve"> across multiple industries</w:t>
            </w:r>
          </w:p>
          <w:p w14:paraId="569AD9AD" w14:textId="140D9EB0" w:rsidR="00A54F0D" w:rsidRDefault="00A54F0D" w:rsidP="00D03F4D">
            <w:pPr>
              <w:numPr>
                <w:ilvl w:val="0"/>
                <w:numId w:val="18"/>
              </w:numPr>
              <w:jc w:val="both"/>
            </w:pPr>
            <w:r>
              <w:t>Learn career options in commercialization</w:t>
            </w:r>
          </w:p>
        </w:tc>
      </w:tr>
      <w:tr w:rsidR="00D03F4D" w14:paraId="70C3BAF8" w14:textId="77777777">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C8D9CF" w14:textId="77777777" w:rsidR="00D03F4D" w:rsidRDefault="00D03F4D" w:rsidP="00D03F4D">
            <w:pPr>
              <w:jc w:val="both"/>
              <w:rPr>
                <w:b/>
              </w:rPr>
            </w:pPr>
            <w:r>
              <w:rPr>
                <w:b/>
              </w:rPr>
              <w:t>13</w:t>
            </w:r>
          </w:p>
          <w:p w14:paraId="3558D143" w14:textId="5A466B6A" w:rsidR="00D03F4D" w:rsidRDefault="00D03F4D" w:rsidP="00D03F4D">
            <w:pPr>
              <w:jc w:val="both"/>
            </w:pPr>
            <w:r>
              <w:t>Apr 8</w:t>
            </w:r>
          </w:p>
        </w:tc>
        <w:tc>
          <w:tcPr>
            <w:tcW w:w="3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60C2F2" w14:textId="4DC13651" w:rsidR="00D03F4D" w:rsidRDefault="000E16A7" w:rsidP="00D03F4D">
            <w:pPr>
              <w:jc w:val="both"/>
            </w:pPr>
            <w:r>
              <w:t>Final strategic recommendations &amp; final presentation preparation</w:t>
            </w:r>
          </w:p>
        </w:tc>
        <w:tc>
          <w:tcPr>
            <w:tcW w:w="5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5728C3" w14:textId="33829C10" w:rsidR="00D03F4D" w:rsidRDefault="000638C2" w:rsidP="00D03F4D">
            <w:pPr>
              <w:numPr>
                <w:ilvl w:val="0"/>
                <w:numId w:val="20"/>
              </w:numPr>
              <w:jc w:val="both"/>
            </w:pPr>
            <w:r>
              <w:t>finalize strategic recommendations and prepare for presentations</w:t>
            </w:r>
          </w:p>
        </w:tc>
      </w:tr>
      <w:tr w:rsidR="00D03F4D" w14:paraId="7007173F" w14:textId="77777777">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B538F5" w14:textId="7C711D96" w:rsidR="00D03F4D" w:rsidRDefault="00D03F4D" w:rsidP="00D03F4D">
            <w:pPr>
              <w:jc w:val="both"/>
              <w:rPr>
                <w:b/>
              </w:rPr>
            </w:pPr>
            <w:r>
              <w:rPr>
                <w:b/>
              </w:rPr>
              <w:t>14</w:t>
            </w:r>
          </w:p>
          <w:p w14:paraId="085662C6" w14:textId="3CEBA721" w:rsidR="00D03F4D" w:rsidRDefault="00D03F4D" w:rsidP="00D03F4D">
            <w:pPr>
              <w:jc w:val="both"/>
              <w:rPr>
                <w:b/>
              </w:rPr>
            </w:pPr>
            <w:r>
              <w:t>Apr 15</w:t>
            </w:r>
          </w:p>
        </w:tc>
        <w:tc>
          <w:tcPr>
            <w:tcW w:w="3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17F6DB" w14:textId="62D16CA7" w:rsidR="00D03F4D" w:rsidRDefault="008C5DC7" w:rsidP="00D03F4D">
            <w:pPr>
              <w:jc w:val="both"/>
            </w:pPr>
            <w:r>
              <w:t>Final team presentations</w:t>
            </w:r>
          </w:p>
        </w:tc>
        <w:tc>
          <w:tcPr>
            <w:tcW w:w="5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E233CD" w14:textId="77777777" w:rsidR="008C5DC7" w:rsidRDefault="008C5DC7" w:rsidP="008C5DC7">
            <w:pPr>
              <w:numPr>
                <w:ilvl w:val="0"/>
                <w:numId w:val="20"/>
              </w:numPr>
              <w:jc w:val="both"/>
            </w:pPr>
            <w:r>
              <w:t>Present final technology assessments and commercialization plans</w:t>
            </w:r>
          </w:p>
          <w:p w14:paraId="336620DA" w14:textId="448C9FFB" w:rsidR="00D03F4D" w:rsidRDefault="008C5DC7" w:rsidP="008C5DC7">
            <w:pPr>
              <w:numPr>
                <w:ilvl w:val="0"/>
                <w:numId w:val="20"/>
              </w:numPr>
              <w:jc w:val="both"/>
            </w:pPr>
            <w:r>
              <w:t>Peer feedback and final course wrap up</w:t>
            </w:r>
          </w:p>
        </w:tc>
      </w:tr>
    </w:tbl>
    <w:p w14:paraId="1FE8BF25" w14:textId="77777777" w:rsidR="00110EEF" w:rsidRDefault="00110EEF">
      <w:pPr>
        <w:jc w:val="both"/>
        <w:rPr>
          <w:sz w:val="28"/>
          <w:szCs w:val="28"/>
        </w:rPr>
      </w:pPr>
    </w:p>
    <w:p w14:paraId="3EF9BC71" w14:textId="77777777" w:rsidR="00110EEF" w:rsidRDefault="00110EEF">
      <w:pPr>
        <w:jc w:val="both"/>
        <w:rPr>
          <w:b/>
          <w:sz w:val="28"/>
          <w:szCs w:val="28"/>
        </w:rPr>
      </w:pPr>
    </w:p>
    <w:p w14:paraId="0DBF1844" w14:textId="77777777" w:rsidR="00110EEF" w:rsidRDefault="00491E66">
      <w:pPr>
        <w:jc w:val="both"/>
        <w:rPr>
          <w:b/>
          <w:sz w:val="28"/>
          <w:szCs w:val="28"/>
        </w:rPr>
      </w:pPr>
      <w:r>
        <w:rPr>
          <w:b/>
          <w:sz w:val="28"/>
          <w:szCs w:val="28"/>
        </w:rPr>
        <w:t>Duke Community Standard</w:t>
      </w:r>
    </w:p>
    <w:p w14:paraId="77129AAD" w14:textId="77777777" w:rsidR="00110EEF" w:rsidRDefault="00491E66">
      <w:pPr>
        <w:jc w:val="both"/>
      </w:pPr>
      <w:r>
        <w:t>Students affirm their commitment to uphold the values of the Duke University community by</w:t>
      </w:r>
    </w:p>
    <w:p w14:paraId="1FC4E4F9" w14:textId="77777777" w:rsidR="00110EEF" w:rsidRDefault="00491E66">
      <w:pPr>
        <w:jc w:val="both"/>
      </w:pPr>
      <w:r>
        <w:t>signing a pledge that states:</w:t>
      </w:r>
    </w:p>
    <w:p w14:paraId="5F90DD2D" w14:textId="77777777" w:rsidR="00110EEF" w:rsidRDefault="00491E66">
      <w:pPr>
        <w:numPr>
          <w:ilvl w:val="0"/>
          <w:numId w:val="2"/>
        </w:numPr>
        <w:pBdr>
          <w:top w:val="nil"/>
          <w:left w:val="nil"/>
          <w:bottom w:val="nil"/>
          <w:right w:val="nil"/>
          <w:between w:val="nil"/>
        </w:pBdr>
        <w:jc w:val="both"/>
        <w:rPr>
          <w:color w:val="000000"/>
        </w:rPr>
      </w:pPr>
      <w:r>
        <w:rPr>
          <w:color w:val="000000"/>
        </w:rPr>
        <w:t xml:space="preserve">I will not lie, cheat, or steal in my academic </w:t>
      </w:r>
      <w:proofErr w:type="gramStart"/>
      <w:r>
        <w:rPr>
          <w:color w:val="000000"/>
        </w:rPr>
        <w:t>endeavors;</w:t>
      </w:r>
      <w:proofErr w:type="gramEnd"/>
    </w:p>
    <w:p w14:paraId="5381F471" w14:textId="77777777" w:rsidR="00110EEF" w:rsidRDefault="00491E66">
      <w:pPr>
        <w:numPr>
          <w:ilvl w:val="0"/>
          <w:numId w:val="2"/>
        </w:numPr>
        <w:pBdr>
          <w:top w:val="nil"/>
          <w:left w:val="nil"/>
          <w:bottom w:val="nil"/>
          <w:right w:val="nil"/>
          <w:between w:val="nil"/>
        </w:pBdr>
        <w:jc w:val="both"/>
        <w:rPr>
          <w:color w:val="000000"/>
        </w:rPr>
      </w:pPr>
      <w:r>
        <w:rPr>
          <w:color w:val="000000"/>
        </w:rPr>
        <w:t xml:space="preserve">I will conduct myself honorably in all my </w:t>
      </w:r>
      <w:proofErr w:type="gramStart"/>
      <w:r>
        <w:rPr>
          <w:color w:val="000000"/>
        </w:rPr>
        <w:t>endeavors;</w:t>
      </w:r>
      <w:proofErr w:type="gramEnd"/>
    </w:p>
    <w:p w14:paraId="3B8B7EE0" w14:textId="77777777" w:rsidR="00110EEF" w:rsidRDefault="00491E66">
      <w:pPr>
        <w:numPr>
          <w:ilvl w:val="0"/>
          <w:numId w:val="2"/>
        </w:numPr>
        <w:pBdr>
          <w:top w:val="nil"/>
          <w:left w:val="nil"/>
          <w:bottom w:val="nil"/>
          <w:right w:val="nil"/>
          <w:between w:val="nil"/>
        </w:pBdr>
        <w:jc w:val="both"/>
        <w:rPr>
          <w:color w:val="000000"/>
        </w:rPr>
      </w:pPr>
      <w:r>
        <w:rPr>
          <w:color w:val="000000"/>
        </w:rPr>
        <w:t>I will act if the Standard is compromised</w:t>
      </w:r>
    </w:p>
    <w:p w14:paraId="718F1976" w14:textId="77777777" w:rsidR="00110EEF" w:rsidRDefault="00110EEF">
      <w:pPr>
        <w:jc w:val="both"/>
      </w:pPr>
    </w:p>
    <w:p w14:paraId="19D0A5A7" w14:textId="77777777" w:rsidR="00110EEF" w:rsidRDefault="00491E66">
      <w:pPr>
        <w:jc w:val="both"/>
      </w:pPr>
      <w:r>
        <w:t>Regardless of course delivery format, it is the responsibility of all students to understand and</w:t>
      </w:r>
    </w:p>
    <w:p w14:paraId="746FACCA" w14:textId="77777777" w:rsidR="00110EEF" w:rsidRDefault="00491E66">
      <w:pPr>
        <w:jc w:val="both"/>
      </w:pPr>
      <w:r>
        <w:t>follow Duke policies regarding academic integrity, including doing one's own work, following</w:t>
      </w:r>
    </w:p>
    <w:p w14:paraId="7B44B944" w14:textId="77777777" w:rsidR="00110EEF" w:rsidRDefault="00491E66">
      <w:pPr>
        <w:jc w:val="both"/>
      </w:pPr>
      <w:r>
        <w:t>proper citation of sources, and adhering to guidance around group work</w:t>
      </w:r>
    </w:p>
    <w:p w14:paraId="16845786" w14:textId="77777777" w:rsidR="00110EEF" w:rsidRDefault="00491E66">
      <w:pPr>
        <w:jc w:val="both"/>
      </w:pPr>
      <w:r>
        <w:t>projects. Ignoring these requirements is a violation of the Duke Community Standard. If you have</w:t>
      </w:r>
    </w:p>
    <w:p w14:paraId="6E1E5FDB" w14:textId="77777777" w:rsidR="00110EEF" w:rsidRDefault="00491E66">
      <w:pPr>
        <w:jc w:val="both"/>
      </w:pPr>
      <w:r>
        <w:t>any questions about how to follow these requirements, please contact Jeanna McCullers, Director of the Office of Student Conduct.</w:t>
      </w:r>
    </w:p>
    <w:p w14:paraId="1E504CE5" w14:textId="77777777" w:rsidR="00110EEF" w:rsidRDefault="00110EEF">
      <w:pPr>
        <w:tabs>
          <w:tab w:val="left" w:pos="1609"/>
        </w:tabs>
        <w:jc w:val="both"/>
        <w:rPr>
          <w:sz w:val="21"/>
          <w:szCs w:val="21"/>
        </w:rPr>
      </w:pPr>
    </w:p>
    <w:p w14:paraId="09A2BC18" w14:textId="77777777" w:rsidR="00110EEF" w:rsidRDefault="00491E66">
      <w:pPr>
        <w:tabs>
          <w:tab w:val="left" w:pos="1609"/>
        </w:tabs>
        <w:jc w:val="both"/>
        <w:rPr>
          <w:b/>
          <w:sz w:val="28"/>
          <w:szCs w:val="28"/>
        </w:rPr>
      </w:pPr>
      <w:r>
        <w:rPr>
          <w:b/>
          <w:sz w:val="28"/>
          <w:szCs w:val="28"/>
        </w:rPr>
        <w:t>Grading Errors</w:t>
      </w:r>
    </w:p>
    <w:p w14:paraId="4316A276" w14:textId="77777777" w:rsidR="00110EEF" w:rsidRDefault="00491E66">
      <w:pPr>
        <w:jc w:val="both"/>
      </w:pPr>
      <w:r>
        <w:t>Errors in grading can occasionally occur.  If you believe that we have made in error in computing your grade, you must send a written re-grade request to the instructor which contains the following:</w:t>
      </w:r>
    </w:p>
    <w:p w14:paraId="5663561E" w14:textId="77777777" w:rsidR="00110EEF" w:rsidRDefault="00491E66">
      <w:pPr>
        <w:numPr>
          <w:ilvl w:val="0"/>
          <w:numId w:val="4"/>
        </w:numPr>
        <w:pBdr>
          <w:top w:val="nil"/>
          <w:left w:val="nil"/>
          <w:bottom w:val="nil"/>
          <w:right w:val="nil"/>
          <w:between w:val="nil"/>
        </w:pBdr>
        <w:jc w:val="both"/>
        <w:rPr>
          <w:color w:val="000000"/>
        </w:rPr>
      </w:pPr>
      <w:r>
        <w:rPr>
          <w:color w:val="000000"/>
        </w:rPr>
        <w:t>Reference to the question where you believe there was an error</w:t>
      </w:r>
    </w:p>
    <w:p w14:paraId="3BEBA127" w14:textId="77777777" w:rsidR="00110EEF" w:rsidRDefault="00491E66">
      <w:pPr>
        <w:numPr>
          <w:ilvl w:val="0"/>
          <w:numId w:val="4"/>
        </w:numPr>
        <w:pBdr>
          <w:top w:val="nil"/>
          <w:left w:val="nil"/>
          <w:bottom w:val="nil"/>
          <w:right w:val="nil"/>
          <w:between w:val="nil"/>
        </w:pBdr>
        <w:jc w:val="both"/>
        <w:rPr>
          <w:color w:val="000000"/>
        </w:rPr>
      </w:pPr>
      <w:r>
        <w:rPr>
          <w:color w:val="000000"/>
        </w:rPr>
        <w:lastRenderedPageBreak/>
        <w:t>Explanation of why you believe the grade you received on the question was not commensurate with your solution</w:t>
      </w:r>
    </w:p>
    <w:p w14:paraId="5992305B" w14:textId="77777777" w:rsidR="00110EEF" w:rsidRDefault="00491E66">
      <w:pPr>
        <w:jc w:val="both"/>
      </w:pPr>
      <w:r>
        <w:t>Re-grade requests must be received within 7 days of receiving the graded assignment/exam back to be considered.  Please be aware that when you ask for a re-grade of a question, your point score can either go up, stay the same, or go down, depending on the outcome of the review.</w:t>
      </w:r>
    </w:p>
    <w:p w14:paraId="5855EF12" w14:textId="77777777" w:rsidR="00110EEF" w:rsidRDefault="00110EEF">
      <w:pPr>
        <w:tabs>
          <w:tab w:val="left" w:pos="1609"/>
        </w:tabs>
        <w:jc w:val="both"/>
        <w:rPr>
          <w:sz w:val="21"/>
          <w:szCs w:val="21"/>
        </w:rPr>
      </w:pPr>
    </w:p>
    <w:p w14:paraId="73C16179" w14:textId="77777777" w:rsidR="00110EEF" w:rsidRDefault="00491E66">
      <w:pPr>
        <w:tabs>
          <w:tab w:val="left" w:pos="1609"/>
        </w:tabs>
        <w:jc w:val="both"/>
        <w:rPr>
          <w:b/>
          <w:sz w:val="28"/>
          <w:szCs w:val="28"/>
        </w:rPr>
      </w:pPr>
      <w:r>
        <w:rPr>
          <w:b/>
          <w:sz w:val="28"/>
          <w:szCs w:val="28"/>
        </w:rPr>
        <w:t>Duke Missed Work Policy</w:t>
      </w:r>
    </w:p>
    <w:p w14:paraId="5CC55A4A" w14:textId="77777777" w:rsidR="00110EEF" w:rsidRDefault="00491E66">
      <w:pPr>
        <w:jc w:val="both"/>
      </w:pPr>
      <w:r>
        <w:t>Missed course work is officially accommodated in the following three circumstances:</w:t>
      </w:r>
    </w:p>
    <w:p w14:paraId="1A25A1FA" w14:textId="77777777" w:rsidR="00110EEF" w:rsidRDefault="00491E66">
      <w:pPr>
        <w:numPr>
          <w:ilvl w:val="0"/>
          <w:numId w:val="3"/>
        </w:numPr>
        <w:pBdr>
          <w:top w:val="nil"/>
          <w:left w:val="nil"/>
          <w:bottom w:val="nil"/>
          <w:right w:val="nil"/>
          <w:between w:val="nil"/>
        </w:pBdr>
        <w:jc w:val="both"/>
        <w:rPr>
          <w:color w:val="000000"/>
        </w:rPr>
      </w:pPr>
      <w:r>
        <w:rPr>
          <w:color w:val="000000"/>
        </w:rPr>
        <w:t>Illness or other extraordinary personal circumstance</w:t>
      </w:r>
    </w:p>
    <w:p w14:paraId="30C3A62C" w14:textId="77777777" w:rsidR="00110EEF" w:rsidRDefault="00491E66">
      <w:pPr>
        <w:numPr>
          <w:ilvl w:val="0"/>
          <w:numId w:val="3"/>
        </w:numPr>
        <w:pBdr>
          <w:top w:val="nil"/>
          <w:left w:val="nil"/>
          <w:bottom w:val="nil"/>
          <w:right w:val="nil"/>
          <w:between w:val="nil"/>
        </w:pBdr>
        <w:jc w:val="both"/>
        <w:rPr>
          <w:color w:val="000000"/>
        </w:rPr>
      </w:pPr>
      <w:r>
        <w:rPr>
          <w:color w:val="000000"/>
        </w:rPr>
        <w:t>Religious observance</w:t>
      </w:r>
    </w:p>
    <w:p w14:paraId="5CCAC238" w14:textId="77777777" w:rsidR="00110EEF" w:rsidRDefault="00491E66">
      <w:pPr>
        <w:numPr>
          <w:ilvl w:val="0"/>
          <w:numId w:val="3"/>
        </w:numPr>
        <w:pBdr>
          <w:top w:val="nil"/>
          <w:left w:val="nil"/>
          <w:bottom w:val="nil"/>
          <w:right w:val="nil"/>
          <w:between w:val="nil"/>
        </w:pBdr>
        <w:jc w:val="both"/>
        <w:rPr>
          <w:color w:val="000000"/>
        </w:rPr>
      </w:pPr>
      <w:r>
        <w:rPr>
          <w:color w:val="000000"/>
        </w:rPr>
        <w:t>Varsity athletic participation</w:t>
      </w:r>
    </w:p>
    <w:p w14:paraId="6989CF2F" w14:textId="77777777" w:rsidR="00110EEF" w:rsidRDefault="00491E66">
      <w:pPr>
        <w:jc w:val="both"/>
      </w:pPr>
      <w:r>
        <w:t>It is important to note that students accommodated under one of these three circumstances are not exempt from doing the graded work and are still subject to the attendance policy.</w:t>
      </w:r>
    </w:p>
    <w:p w14:paraId="66DE2D0A" w14:textId="77777777" w:rsidR="00110EEF" w:rsidRDefault="00110EEF">
      <w:pPr>
        <w:jc w:val="both"/>
        <w:rPr>
          <w:sz w:val="22"/>
          <w:szCs w:val="22"/>
        </w:rPr>
      </w:pPr>
    </w:p>
    <w:p w14:paraId="7472D935" w14:textId="77777777" w:rsidR="00110EEF" w:rsidRDefault="00491E66">
      <w:pPr>
        <w:jc w:val="both"/>
        <w:rPr>
          <w:b/>
        </w:rPr>
      </w:pPr>
      <w:r>
        <w:rPr>
          <w:b/>
        </w:rPr>
        <w:t>1. Illness or other extraordinary personal circumstance:</w:t>
      </w:r>
    </w:p>
    <w:p w14:paraId="7503BAC4" w14:textId="77777777" w:rsidR="00110EEF" w:rsidRDefault="00491E66">
      <w:pPr>
        <w:jc w:val="both"/>
      </w:pPr>
      <w:r>
        <w:rPr>
          <w:b/>
          <w:i/>
        </w:rPr>
        <w:t>Short-term Illness:</w:t>
      </w:r>
      <w:r>
        <w:t xml:space="preserve"> Students are to notify their instructors and their academic deans by means of</w:t>
      </w:r>
    </w:p>
    <w:p w14:paraId="2B20DC6D" w14:textId="77777777" w:rsidR="00110EEF" w:rsidRDefault="00491E66">
      <w:pPr>
        <w:jc w:val="both"/>
      </w:pPr>
      <w:r>
        <w:t>an Incapacitation Form when they are temporarily debilitated and hence are unable to attend class or complete an assignment on time. Students should submit the form to the instructor as soon as possible. Following submission of an Incapacitation Form, the student is expected to discuss with the course instructor within 48 hours the nature of the accommodations we will make. If a student fails to contact the instructor within 48 hours, the absence will not be accommodated.  It is important to note that the Incapacitation Form is disabled during the final exam period and is not to be used for final exams.</w:t>
      </w:r>
    </w:p>
    <w:p w14:paraId="26B518BE" w14:textId="77777777" w:rsidR="00110EEF" w:rsidRDefault="00110EEF">
      <w:pPr>
        <w:jc w:val="both"/>
      </w:pPr>
    </w:p>
    <w:p w14:paraId="0C82EE05" w14:textId="77777777" w:rsidR="00110EEF" w:rsidRDefault="00491E66">
      <w:pPr>
        <w:jc w:val="both"/>
      </w:pPr>
      <w:r>
        <w:rPr>
          <w:b/>
          <w:i/>
        </w:rPr>
        <w:t>Extraordinary long-term medical or personal circumstances:</w:t>
      </w:r>
      <w:r>
        <w:t xml:space="preserve"> The academic deans will work with faculty and students when students encounter extraordinary circumstances that may result in long-term absences.</w:t>
      </w:r>
    </w:p>
    <w:p w14:paraId="15F1E3C0" w14:textId="77777777" w:rsidR="00110EEF" w:rsidRDefault="00110EEF">
      <w:pPr>
        <w:jc w:val="both"/>
      </w:pPr>
    </w:p>
    <w:p w14:paraId="7BBAFD7C" w14:textId="77777777" w:rsidR="00110EEF" w:rsidRDefault="00491E66">
      <w:pPr>
        <w:jc w:val="both"/>
        <w:rPr>
          <w:b/>
        </w:rPr>
      </w:pPr>
      <w:r>
        <w:rPr>
          <w:b/>
        </w:rPr>
        <w:t>2. Religious observance:</w:t>
      </w:r>
    </w:p>
    <w:p w14:paraId="4F9B7BDA" w14:textId="77777777" w:rsidR="00110EEF" w:rsidRDefault="00491E66">
      <w:pPr>
        <w:jc w:val="both"/>
      </w:pPr>
      <w:r>
        <w:t xml:space="preserve">Students absent from class due to observance of a religious holiday are expected to submit a Religious Observance Notification Form to instructors of the courses affected no later than one week prior to the date of the holiday. Because religious holidays are scheduled in advance, course work to be missed must be completed prior to the anticipated absence. </w:t>
      </w:r>
    </w:p>
    <w:p w14:paraId="1AEB3323" w14:textId="77777777" w:rsidR="00110EEF" w:rsidRDefault="00110EEF">
      <w:pPr>
        <w:jc w:val="both"/>
      </w:pPr>
    </w:p>
    <w:p w14:paraId="4C15907E" w14:textId="77777777" w:rsidR="00110EEF" w:rsidRDefault="00491E66">
      <w:pPr>
        <w:jc w:val="both"/>
        <w:rPr>
          <w:b/>
        </w:rPr>
      </w:pPr>
      <w:r>
        <w:rPr>
          <w:b/>
        </w:rPr>
        <w:t>3. Varsity athletic participation:</w:t>
      </w:r>
    </w:p>
    <w:p w14:paraId="72551640" w14:textId="77777777" w:rsidR="00110EEF" w:rsidRDefault="00491E66">
      <w:pPr>
        <w:jc w:val="both"/>
      </w:pPr>
      <w:r>
        <w:t>Varsity athletes are recognized as officially representing the University when they participate in</w:t>
      </w:r>
    </w:p>
    <w:p w14:paraId="45438558" w14:textId="77777777" w:rsidR="00110EEF" w:rsidRDefault="00491E66">
      <w:pPr>
        <w:jc w:val="both"/>
      </w:pPr>
      <w:r>
        <w:t xml:space="preserve">intercollegiate competitions away from campus. The travel schedules of our teams are governed by </w:t>
      </w:r>
      <w:proofErr w:type="gramStart"/>
      <w:r>
        <w:t>University</w:t>
      </w:r>
      <w:proofErr w:type="gramEnd"/>
      <w:r>
        <w:t xml:space="preserve"> policies that apply across all varsity sports and all schools. Varsity athletes are expected to notify the instructor of their status in the first week of the semester with a letter of</w:t>
      </w:r>
    </w:p>
    <w:p w14:paraId="4A5F509E" w14:textId="77777777" w:rsidR="00110EEF" w:rsidRDefault="00491E66">
      <w:pPr>
        <w:jc w:val="both"/>
      </w:pPr>
      <w:r>
        <w:t xml:space="preserve">introduction signed by John H. Blackshear, Dean of Academic Affairs, and Brad Berndt, Senior Associate Director of Athletics. In addition, varsity athletes are expected to submit a Notification of Varsity Athletic Participation Form to the instructor no later than one week prior to participation in each varsity athletic competition out of town. Because out-of- town varsity </w:t>
      </w:r>
      <w:r>
        <w:lastRenderedPageBreak/>
        <w:t>athletic events are scheduled in advance, missed course work must be completed prior to an anticipated absence.</w:t>
      </w:r>
    </w:p>
    <w:p w14:paraId="45A49A76" w14:textId="77777777" w:rsidR="00110EEF" w:rsidRDefault="00110EEF">
      <w:pPr>
        <w:jc w:val="both"/>
      </w:pPr>
    </w:p>
    <w:p w14:paraId="56C66B45" w14:textId="77777777" w:rsidR="00110EEF" w:rsidRDefault="00491E66">
      <w:pPr>
        <w:jc w:val="both"/>
        <w:rPr>
          <w:i/>
        </w:rPr>
      </w:pPr>
      <w:r>
        <w:rPr>
          <w:i/>
        </w:rPr>
        <w:t>Missed work associated with any absence not covered by one of the three circumstances described above is not subject to this policy. Students not accommodated under this policy are encouraged to discuss any absence, planned or unexpected, with their instructor to determine whether accommodation is possible. Please note that accommodations are unlikely outside of the circumstances listed above.</w:t>
      </w:r>
    </w:p>
    <w:p w14:paraId="150E1E12" w14:textId="77777777" w:rsidR="00110EEF" w:rsidRDefault="00110EEF">
      <w:pPr>
        <w:tabs>
          <w:tab w:val="left" w:pos="1609"/>
        </w:tabs>
        <w:jc w:val="both"/>
        <w:rPr>
          <w:i/>
          <w:sz w:val="22"/>
          <w:szCs w:val="22"/>
        </w:rPr>
      </w:pPr>
    </w:p>
    <w:p w14:paraId="59A45082" w14:textId="77777777" w:rsidR="00110EEF" w:rsidRDefault="00491E66">
      <w:pPr>
        <w:jc w:val="both"/>
        <w:rPr>
          <w:b/>
          <w:sz w:val="28"/>
          <w:szCs w:val="28"/>
        </w:rPr>
      </w:pPr>
      <w:r>
        <w:rPr>
          <w:b/>
          <w:sz w:val="28"/>
          <w:szCs w:val="28"/>
        </w:rPr>
        <w:t>Academic Accommodations</w:t>
      </w:r>
    </w:p>
    <w:p w14:paraId="0FB17F5E" w14:textId="77777777" w:rsidR="00110EEF" w:rsidRDefault="00491E66">
      <w:pPr>
        <w:jc w:val="both"/>
      </w:pPr>
      <w:r>
        <w:t xml:space="preserve">The Student Disability Access Office (SDAO) will continue to be available to ensure that students are able to engage with their courses and related assignments. Students should be in touch with the Student Disability Access Office to request or update accommodations under these circumstances. Zoom </w:t>
      </w:r>
      <w:proofErr w:type="gramStart"/>
      <w:r>
        <w:t>has the ability to</w:t>
      </w:r>
      <w:proofErr w:type="gramEnd"/>
      <w:r>
        <w:t xml:space="preserve"> provide live closed captioning. If you are not seeing this, and would like to see this feature, please reach out to your instructor for assistance.</w:t>
      </w:r>
    </w:p>
    <w:p w14:paraId="27700175" w14:textId="77777777" w:rsidR="00110EEF" w:rsidRDefault="00110EEF">
      <w:pPr>
        <w:jc w:val="both"/>
        <w:rPr>
          <w:sz w:val="22"/>
          <w:szCs w:val="22"/>
        </w:rPr>
      </w:pPr>
    </w:p>
    <w:sectPr w:rsidR="00110EEF">
      <w:head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DF731" w14:textId="77777777" w:rsidR="007C7C5B" w:rsidRDefault="007C7C5B">
      <w:r>
        <w:separator/>
      </w:r>
    </w:p>
  </w:endnote>
  <w:endnote w:type="continuationSeparator" w:id="0">
    <w:p w14:paraId="1E8EC1D8" w14:textId="77777777" w:rsidR="007C7C5B" w:rsidRDefault="007C7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4D60CA73-9E30-A340-A1C7-B7968A840282}"/>
  </w:font>
  <w:font w:name="Calibri">
    <w:panose1 w:val="020F0502020204030204"/>
    <w:charset w:val="00"/>
    <w:family w:val="swiss"/>
    <w:pitch w:val="variable"/>
    <w:sig w:usb0="E4002EFF" w:usb1="C200247B" w:usb2="00000009" w:usb3="00000000" w:csb0="000001FF" w:csb1="00000000"/>
    <w:embedRegular r:id="rId3" w:fontKey="{CD0C4B5F-11C7-4648-B13C-E70F720A1508}"/>
    <w:embedBold r:id="rId4" w:fontKey="{22231CA2-3C0D-6D46-B484-EFFDFDDCF2A0}"/>
    <w:embedItalic r:id="rId5" w:fontKey="{C84DAC4F-B2AA-5F42-B963-AC763CEEF10D}"/>
    <w:embedBoldItalic r:id="rId6" w:fontKey="{589DA945-6DB8-5B43-917B-B4D82B39B6EA}"/>
  </w:font>
  <w:font w:name="Times New Roman">
    <w:panose1 w:val="02020603050405020304"/>
    <w:charset w:val="00"/>
    <w:family w:val="roman"/>
    <w:pitch w:val="variable"/>
    <w:sig w:usb0="E0002EFF" w:usb1="C000785B" w:usb2="00000009" w:usb3="00000000" w:csb0="000001FF" w:csb1="00000000"/>
    <w:embedRegular r:id="rId7" w:fontKey="{374D2019-733A-DD49-A876-32E0D710D166}"/>
    <w:embedBold r:id="rId8" w:fontKey="{B9AC682A-825B-3942-9DB9-CC2CF8ABD93B}"/>
  </w:font>
  <w:font w:name="Georgia">
    <w:panose1 w:val="02040502050405020303"/>
    <w:charset w:val="00"/>
    <w:family w:val="roman"/>
    <w:pitch w:val="variable"/>
    <w:sig w:usb0="00000287" w:usb1="00000000" w:usb2="00000000" w:usb3="00000000" w:csb0="0000009F" w:csb1="00000000"/>
    <w:embedRegular r:id="rId9" w:fontKey="{AD3B9CE9-630D-8447-92DD-068E9C9EC955}"/>
    <w:embedItalic r:id="rId10" w:fontKey="{E7E870BC-B3B7-A848-91E0-DD6740B33612}"/>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embedRegular r:id="rId11" w:fontKey="{D5F5055B-DAAB-844D-8BBF-36BAA1D4E71F}"/>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embedRegular r:id="rId12" w:fontKey="{54FC4F50-211B-5C44-A94F-54200A99DAB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12EFF" w14:textId="77777777" w:rsidR="007C7C5B" w:rsidRDefault="007C7C5B">
      <w:r>
        <w:separator/>
      </w:r>
    </w:p>
  </w:footnote>
  <w:footnote w:type="continuationSeparator" w:id="0">
    <w:p w14:paraId="44F7527C" w14:textId="77777777" w:rsidR="007C7C5B" w:rsidRDefault="007C7C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9E02B" w14:textId="77777777" w:rsidR="00110EEF" w:rsidRDefault="00491E66">
    <w:pPr>
      <w:pBdr>
        <w:top w:val="nil"/>
        <w:left w:val="nil"/>
        <w:bottom w:val="nil"/>
        <w:right w:val="nil"/>
        <w:between w:val="nil"/>
      </w:pBdr>
      <w:tabs>
        <w:tab w:val="center" w:pos="4680"/>
        <w:tab w:val="right" w:pos="9360"/>
      </w:tabs>
      <w:rPr>
        <w:color w:val="000000"/>
      </w:rPr>
    </w:pPr>
    <w:r>
      <w:rPr>
        <w:noProof/>
        <w:color w:val="000000"/>
      </w:rPr>
      <w:drawing>
        <wp:inline distT="0" distB="0" distL="0" distR="0" wp14:anchorId="5C212B13" wp14:editId="7F7E4DD8">
          <wp:extent cx="2333306" cy="286178"/>
          <wp:effectExtent l="0" t="0" r="0" b="0"/>
          <wp:docPr id="470458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333306" cy="28617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37F02"/>
    <w:multiLevelType w:val="multilevel"/>
    <w:tmpl w:val="6A4071CC"/>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 w15:restartNumberingAfterBreak="0">
    <w:nsid w:val="08CB7AD4"/>
    <w:multiLevelType w:val="multilevel"/>
    <w:tmpl w:val="CFF44F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94C3090"/>
    <w:multiLevelType w:val="multilevel"/>
    <w:tmpl w:val="8F2C2D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A375E11"/>
    <w:multiLevelType w:val="multilevel"/>
    <w:tmpl w:val="DD2A441A"/>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 w15:restartNumberingAfterBreak="0">
    <w:nsid w:val="1CC03569"/>
    <w:multiLevelType w:val="multilevel"/>
    <w:tmpl w:val="60CA9A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D6609A9"/>
    <w:multiLevelType w:val="multilevel"/>
    <w:tmpl w:val="8282356A"/>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29B7123F"/>
    <w:multiLevelType w:val="multilevel"/>
    <w:tmpl w:val="3F52BE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F4808A1"/>
    <w:multiLevelType w:val="multilevel"/>
    <w:tmpl w:val="7690F2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5A9461A"/>
    <w:multiLevelType w:val="multilevel"/>
    <w:tmpl w:val="29F6342E"/>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9" w15:restartNumberingAfterBreak="0">
    <w:nsid w:val="37C5377E"/>
    <w:multiLevelType w:val="multilevel"/>
    <w:tmpl w:val="4AB8E37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0" w15:restartNumberingAfterBreak="0">
    <w:nsid w:val="3B210F25"/>
    <w:multiLevelType w:val="multilevel"/>
    <w:tmpl w:val="6B6697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430161F"/>
    <w:multiLevelType w:val="multilevel"/>
    <w:tmpl w:val="B3DC8634"/>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2" w15:restartNumberingAfterBreak="0">
    <w:nsid w:val="4CDB32B0"/>
    <w:multiLevelType w:val="multilevel"/>
    <w:tmpl w:val="757C95FC"/>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3" w15:restartNumberingAfterBreak="0">
    <w:nsid w:val="4E376C81"/>
    <w:multiLevelType w:val="multilevel"/>
    <w:tmpl w:val="C038D2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Calibri" w:eastAsia="Calibri" w:hAnsi="Calibri" w:cs="Calibri"/>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47C4DEF"/>
    <w:multiLevelType w:val="multilevel"/>
    <w:tmpl w:val="30E4F244"/>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5" w15:restartNumberingAfterBreak="0">
    <w:nsid w:val="5D0678D1"/>
    <w:multiLevelType w:val="multilevel"/>
    <w:tmpl w:val="6FE075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00F632D"/>
    <w:multiLevelType w:val="multilevel"/>
    <w:tmpl w:val="ECC4A6D0"/>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7" w15:restartNumberingAfterBreak="0">
    <w:nsid w:val="6CBD5BAE"/>
    <w:multiLevelType w:val="multilevel"/>
    <w:tmpl w:val="CB6EB31C"/>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8" w15:restartNumberingAfterBreak="0">
    <w:nsid w:val="751923A7"/>
    <w:multiLevelType w:val="multilevel"/>
    <w:tmpl w:val="C8F28078"/>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9" w15:restartNumberingAfterBreak="0">
    <w:nsid w:val="759A586C"/>
    <w:multiLevelType w:val="multilevel"/>
    <w:tmpl w:val="DCF893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BD02D02"/>
    <w:multiLevelType w:val="multilevel"/>
    <w:tmpl w:val="E0D6EB5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DB86125"/>
    <w:multiLevelType w:val="multilevel"/>
    <w:tmpl w:val="4942D5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23756407">
    <w:abstractNumId w:val="20"/>
  </w:num>
  <w:num w:numId="2" w16cid:durableId="103425921">
    <w:abstractNumId w:val="10"/>
  </w:num>
  <w:num w:numId="3" w16cid:durableId="1180312425">
    <w:abstractNumId w:val="7"/>
  </w:num>
  <w:num w:numId="4" w16cid:durableId="1325471387">
    <w:abstractNumId w:val="21"/>
  </w:num>
  <w:num w:numId="5" w16cid:durableId="757211403">
    <w:abstractNumId w:val="2"/>
  </w:num>
  <w:num w:numId="6" w16cid:durableId="405491355">
    <w:abstractNumId w:val="6"/>
  </w:num>
  <w:num w:numId="7" w16cid:durableId="828791640">
    <w:abstractNumId w:val="4"/>
  </w:num>
  <w:num w:numId="8" w16cid:durableId="613368200">
    <w:abstractNumId w:val="1"/>
  </w:num>
  <w:num w:numId="9" w16cid:durableId="1885752345">
    <w:abstractNumId w:val="18"/>
  </w:num>
  <w:num w:numId="10" w16cid:durableId="382103863">
    <w:abstractNumId w:val="12"/>
  </w:num>
  <w:num w:numId="11" w16cid:durableId="2050757439">
    <w:abstractNumId w:val="5"/>
  </w:num>
  <w:num w:numId="12" w16cid:durableId="1947535820">
    <w:abstractNumId w:val="3"/>
  </w:num>
  <w:num w:numId="13" w16cid:durableId="547053">
    <w:abstractNumId w:val="0"/>
  </w:num>
  <w:num w:numId="14" w16cid:durableId="1464542031">
    <w:abstractNumId w:val="16"/>
  </w:num>
  <w:num w:numId="15" w16cid:durableId="1018310394">
    <w:abstractNumId w:val="8"/>
  </w:num>
  <w:num w:numId="16" w16cid:durableId="463350160">
    <w:abstractNumId w:val="11"/>
  </w:num>
  <w:num w:numId="17" w16cid:durableId="1969774048">
    <w:abstractNumId w:val="9"/>
  </w:num>
  <w:num w:numId="18" w16cid:durableId="1975940686">
    <w:abstractNumId w:val="17"/>
  </w:num>
  <w:num w:numId="19" w16cid:durableId="1423066755">
    <w:abstractNumId w:val="19"/>
  </w:num>
  <w:num w:numId="20" w16cid:durableId="1289968607">
    <w:abstractNumId w:val="14"/>
  </w:num>
  <w:num w:numId="21" w16cid:durableId="1008219529">
    <w:abstractNumId w:val="15"/>
  </w:num>
  <w:num w:numId="22" w16cid:durableId="9939892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EEF"/>
    <w:rsid w:val="000638C2"/>
    <w:rsid w:val="000E1603"/>
    <w:rsid w:val="000E16A7"/>
    <w:rsid w:val="000F7CE9"/>
    <w:rsid w:val="00110EEF"/>
    <w:rsid w:val="001742C3"/>
    <w:rsid w:val="00204FBD"/>
    <w:rsid w:val="002668F1"/>
    <w:rsid w:val="0028272C"/>
    <w:rsid w:val="00282A76"/>
    <w:rsid w:val="00491E66"/>
    <w:rsid w:val="004A277B"/>
    <w:rsid w:val="004E2760"/>
    <w:rsid w:val="004E3666"/>
    <w:rsid w:val="005E32A3"/>
    <w:rsid w:val="00605A47"/>
    <w:rsid w:val="00626441"/>
    <w:rsid w:val="006311D7"/>
    <w:rsid w:val="00631C6B"/>
    <w:rsid w:val="00634EBB"/>
    <w:rsid w:val="0064495E"/>
    <w:rsid w:val="00647580"/>
    <w:rsid w:val="00670036"/>
    <w:rsid w:val="00672310"/>
    <w:rsid w:val="007078F5"/>
    <w:rsid w:val="00775212"/>
    <w:rsid w:val="007B33FC"/>
    <w:rsid w:val="007C349D"/>
    <w:rsid w:val="007C7C5B"/>
    <w:rsid w:val="007E18BC"/>
    <w:rsid w:val="008373F4"/>
    <w:rsid w:val="008547BA"/>
    <w:rsid w:val="0088735C"/>
    <w:rsid w:val="008C5DC7"/>
    <w:rsid w:val="00941313"/>
    <w:rsid w:val="009848BB"/>
    <w:rsid w:val="00A12C71"/>
    <w:rsid w:val="00A4158E"/>
    <w:rsid w:val="00A46ED7"/>
    <w:rsid w:val="00A54F0D"/>
    <w:rsid w:val="00A814D1"/>
    <w:rsid w:val="00AB0E3E"/>
    <w:rsid w:val="00AD669D"/>
    <w:rsid w:val="00B0793A"/>
    <w:rsid w:val="00B509AC"/>
    <w:rsid w:val="00B5728A"/>
    <w:rsid w:val="00B96328"/>
    <w:rsid w:val="00BA6B01"/>
    <w:rsid w:val="00BE0B7A"/>
    <w:rsid w:val="00C73994"/>
    <w:rsid w:val="00CA1B7D"/>
    <w:rsid w:val="00CA3826"/>
    <w:rsid w:val="00D03F4D"/>
    <w:rsid w:val="00D56148"/>
    <w:rsid w:val="00D743F7"/>
    <w:rsid w:val="00D761EC"/>
    <w:rsid w:val="00D81C20"/>
    <w:rsid w:val="00D82958"/>
    <w:rsid w:val="00DB5A3E"/>
    <w:rsid w:val="00DE779F"/>
    <w:rsid w:val="00DF23AD"/>
    <w:rsid w:val="00E14612"/>
    <w:rsid w:val="00E37525"/>
    <w:rsid w:val="00E4004C"/>
    <w:rsid w:val="00F42160"/>
    <w:rsid w:val="00F74BAB"/>
    <w:rsid w:val="00F76C1B"/>
    <w:rsid w:val="00F8623F"/>
    <w:rsid w:val="00FF7FC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84B08"/>
  <w15:docId w15:val="{9584CFCE-C77B-4391-85FD-AB8338FA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6D3533"/>
    <w:pPr>
      <w:tabs>
        <w:tab w:val="center" w:pos="4680"/>
        <w:tab w:val="right" w:pos="9360"/>
      </w:tabs>
    </w:pPr>
  </w:style>
  <w:style w:type="character" w:customStyle="1" w:styleId="HeaderChar">
    <w:name w:val="Header Char"/>
    <w:basedOn w:val="DefaultParagraphFont"/>
    <w:link w:val="Header"/>
    <w:uiPriority w:val="99"/>
    <w:rsid w:val="006D3533"/>
  </w:style>
  <w:style w:type="paragraph" w:styleId="Footer">
    <w:name w:val="footer"/>
    <w:basedOn w:val="Normal"/>
    <w:link w:val="FooterChar"/>
    <w:uiPriority w:val="99"/>
    <w:unhideWhenUsed/>
    <w:rsid w:val="006D3533"/>
    <w:pPr>
      <w:tabs>
        <w:tab w:val="center" w:pos="4680"/>
        <w:tab w:val="right" w:pos="9360"/>
      </w:tabs>
    </w:pPr>
  </w:style>
  <w:style w:type="character" w:customStyle="1" w:styleId="FooterChar">
    <w:name w:val="Footer Char"/>
    <w:basedOn w:val="DefaultParagraphFont"/>
    <w:link w:val="Footer"/>
    <w:uiPriority w:val="99"/>
    <w:rsid w:val="006D3533"/>
  </w:style>
  <w:style w:type="character" w:styleId="Hyperlink">
    <w:name w:val="Hyperlink"/>
    <w:basedOn w:val="DefaultParagraphFont"/>
    <w:uiPriority w:val="99"/>
    <w:unhideWhenUsed/>
    <w:rsid w:val="006D3533"/>
    <w:rPr>
      <w:color w:val="0563C1" w:themeColor="hyperlink"/>
      <w:u w:val="single"/>
    </w:rPr>
  </w:style>
  <w:style w:type="character" w:styleId="UnresolvedMention">
    <w:name w:val="Unresolved Mention"/>
    <w:basedOn w:val="DefaultParagraphFont"/>
    <w:uiPriority w:val="99"/>
    <w:semiHidden/>
    <w:unhideWhenUsed/>
    <w:rsid w:val="006D3533"/>
    <w:rPr>
      <w:color w:val="605E5C"/>
      <w:shd w:val="clear" w:color="auto" w:fill="E1DFDD"/>
    </w:rPr>
  </w:style>
  <w:style w:type="character" w:customStyle="1" w:styleId="lt-line-clampraw-line">
    <w:name w:val="lt-line-clamp__raw-line"/>
    <w:basedOn w:val="DefaultParagraphFont"/>
    <w:rsid w:val="006D3533"/>
  </w:style>
  <w:style w:type="character" w:customStyle="1" w:styleId="apple-converted-space">
    <w:name w:val="apple-converted-space"/>
    <w:basedOn w:val="DefaultParagraphFont"/>
    <w:rsid w:val="006D3533"/>
  </w:style>
  <w:style w:type="paragraph" w:styleId="ListParagraph">
    <w:name w:val="List Paragraph"/>
    <w:basedOn w:val="Normal"/>
    <w:uiPriority w:val="34"/>
    <w:qFormat/>
    <w:rsid w:val="00B50A61"/>
    <w:pPr>
      <w:ind w:left="720"/>
      <w:contextualSpacing/>
    </w:pPr>
  </w:style>
  <w:style w:type="table" w:styleId="TableGrid">
    <w:name w:val="Table Grid"/>
    <w:basedOn w:val="TableNormal"/>
    <w:uiPriority w:val="39"/>
    <w:rsid w:val="00E12D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E12DB3"/>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alloonText">
    <w:name w:val="Balloon Text"/>
    <w:basedOn w:val="Normal"/>
    <w:link w:val="BalloonTextChar"/>
    <w:uiPriority w:val="99"/>
    <w:semiHidden/>
    <w:unhideWhenUsed/>
    <w:rsid w:val="00415DC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15DC0"/>
    <w:rPr>
      <w:rFonts w:ascii="Times New Roman" w:hAnsi="Times New Roman" w:cs="Times New Roman"/>
      <w:sz w:val="18"/>
      <w:szCs w:val="18"/>
    </w:rPr>
  </w:style>
  <w:style w:type="character" w:styleId="FollowedHyperlink">
    <w:name w:val="FollowedHyperlink"/>
    <w:basedOn w:val="DefaultParagraphFont"/>
    <w:uiPriority w:val="99"/>
    <w:semiHidden/>
    <w:unhideWhenUsed/>
    <w:rsid w:val="00430188"/>
    <w:rPr>
      <w:color w:val="954F72" w:themeColor="followedHyperlink"/>
      <w:u w:val="single"/>
    </w:rPr>
  </w:style>
  <w:style w:type="character" w:styleId="CommentReference">
    <w:name w:val="annotation reference"/>
    <w:basedOn w:val="DefaultParagraphFont"/>
    <w:uiPriority w:val="99"/>
    <w:semiHidden/>
    <w:unhideWhenUsed/>
    <w:rsid w:val="00FA14C0"/>
    <w:rPr>
      <w:sz w:val="16"/>
      <w:szCs w:val="16"/>
    </w:rPr>
  </w:style>
  <w:style w:type="paragraph" w:styleId="CommentText">
    <w:name w:val="annotation text"/>
    <w:basedOn w:val="Normal"/>
    <w:link w:val="CommentTextChar"/>
    <w:uiPriority w:val="99"/>
    <w:semiHidden/>
    <w:unhideWhenUsed/>
    <w:rsid w:val="00FA14C0"/>
    <w:rPr>
      <w:sz w:val="20"/>
      <w:szCs w:val="20"/>
    </w:rPr>
  </w:style>
  <w:style w:type="character" w:customStyle="1" w:styleId="CommentTextChar">
    <w:name w:val="Comment Text Char"/>
    <w:basedOn w:val="DefaultParagraphFont"/>
    <w:link w:val="CommentText"/>
    <w:uiPriority w:val="99"/>
    <w:semiHidden/>
    <w:rsid w:val="00FA14C0"/>
    <w:rPr>
      <w:sz w:val="20"/>
      <w:szCs w:val="20"/>
    </w:rPr>
  </w:style>
  <w:style w:type="paragraph" w:styleId="CommentSubject">
    <w:name w:val="annotation subject"/>
    <w:basedOn w:val="CommentText"/>
    <w:next w:val="CommentText"/>
    <w:link w:val="CommentSubjectChar"/>
    <w:uiPriority w:val="99"/>
    <w:semiHidden/>
    <w:unhideWhenUsed/>
    <w:rsid w:val="00FA14C0"/>
    <w:rPr>
      <w:b/>
      <w:bCs/>
    </w:rPr>
  </w:style>
  <w:style w:type="character" w:customStyle="1" w:styleId="CommentSubjectChar">
    <w:name w:val="Comment Subject Char"/>
    <w:basedOn w:val="CommentTextChar"/>
    <w:link w:val="CommentSubject"/>
    <w:uiPriority w:val="99"/>
    <w:semiHidden/>
    <w:rsid w:val="00FA14C0"/>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top w:w="15" w:type="dxa"/>
        <w:left w:w="15" w:type="dxa"/>
        <w:bottom w:w="15" w:type="dxa"/>
        <w:right w:w="15" w:type="dxa"/>
      </w:tblCellMar>
    </w:tblPr>
  </w:style>
  <w:style w:type="paragraph" w:styleId="Revision">
    <w:name w:val="Revision"/>
    <w:hidden/>
    <w:uiPriority w:val="99"/>
    <w:semiHidden/>
    <w:rsid w:val="00B509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on.reifschneider@duke.edu"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google.com/presentation/d/1Ukg4WHoZx8DZuW507m66A8GinNBmBgbgjDuVTp_d6GI/ed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ol.rollins@duke.ed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kelli.luginbuhl@duke.edu" TargetMode="External"/><Relationship Id="rId4" Type="http://schemas.openxmlformats.org/officeDocument/2006/relationships/settings" Target="settings.xml"/><Relationship Id="rId9" Type="http://schemas.openxmlformats.org/officeDocument/2006/relationships/hyperlink" Target="mailto:jon.reifschneider@duke.edu"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oAK1Mw6iyearzQl4CGPCTnf6Dg==">CgMxLjA4AHIhMVczXzN5cVQxM0xzOHNReTFFWFBabEloQ0xsS3NHVU9z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3068</TotalTime>
  <Pages>7</Pages>
  <Words>1833</Words>
  <Characters>11275</Characters>
  <Application>Microsoft Office Word</Application>
  <DocSecurity>0</DocSecurity>
  <Lines>322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Reifschneider</dc:creator>
  <cp:keywords/>
  <dc:description/>
  <cp:lastModifiedBy>Kelli M. Luginbuhl, PhD</cp:lastModifiedBy>
  <cp:revision>43</cp:revision>
  <cp:lastPrinted>2025-12-09T13:38:00Z</cp:lastPrinted>
  <dcterms:created xsi:type="dcterms:W3CDTF">2026-01-28T18:59:00Z</dcterms:created>
  <dcterms:modified xsi:type="dcterms:W3CDTF">2026-02-19T14:56:00Z</dcterms:modified>
</cp:coreProperties>
</file>