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k8qcky6vd552" w:id="0"/>
      <w:bookmarkEnd w:id="0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2015-04-03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Gustav Bergström </w:t>
        <w:br w:type="textWrapping"/>
      </w: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Christoffer Karlsson, Lage Bergman, Harald Brorsson, Gustav Bergström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rtl w:val="0"/>
        </w:rPr>
        <w:br w:type="textWrapping"/>
        <w:t xml:space="preserve">Vi behöver sätta oss in i ramverket.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2. Reports (15 min) from previous meeting</w:t>
      </w:r>
      <w:r w:rsidDel="00000000" w:rsidR="00000000" w:rsidRPr="00000000">
        <w:rPr>
          <w:rtl w:val="0"/>
        </w:rPr>
        <w:br w:type="textWrapping"/>
        <w:t xml:space="preserve">Harald och Lage har gjort use case-tabeller.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Christoffer har gjort klart UML-diagrammet. Under handledarmötet kom vi fram till att inte lägga till variabler och metoder mm. i i diagrammet.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Gustav har läst på om ramverket och tittat på hur går tillväga för att skapa en tvådimensionell värld.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 Discussion items (35 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ska börja skriva kod med målet att ha något körbart efter omtentaveckan. Vi siktar på att kunna springa runt med en karaktär i en värld och hoppa mellan plattformar.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4. Outcomes and assignments (5 min) </w:t>
      </w:r>
      <w:r w:rsidDel="00000000" w:rsidR="00000000" w:rsidRPr="00000000">
        <w:rPr>
          <w:rtl w:val="0"/>
        </w:rPr>
        <w:br w:type="textWrapping"/>
        <w:t xml:space="preserve">Alla fortsätter läsa på om ramverket och vi träffas under omtentaveckan för att strukturera upp arbetet.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5. Wrap up</w:t>
      </w:r>
      <w:r w:rsidDel="00000000" w:rsidR="00000000" w:rsidRPr="00000000">
        <w:rPr>
          <w:rtl w:val="0"/>
        </w:rPr>
        <w:br w:type="textWrapping"/>
        <w:t xml:space="preserve">Nästa möte hålls efter omtentaveckan, förslagsvis den 21/4.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