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97351" w14:textId="304270DF" w:rsidR="00727984" w:rsidRPr="00727984" w:rsidRDefault="00456098" w:rsidP="003F5165">
      <w:pPr>
        <w:jc w:val="both"/>
      </w:pPr>
      <w:r>
        <w:rPr>
          <w:noProof/>
        </w:rPr>
        <mc:AlternateContent>
          <mc:Choice Requires="wps">
            <w:drawing>
              <wp:anchor distT="228600" distB="228600" distL="228600" distR="228600" simplePos="0" relativeHeight="251665408" behindDoc="1" locked="0" layoutInCell="1" allowOverlap="1" wp14:anchorId="16CCC93E" wp14:editId="2E3D109B">
                <wp:simplePos x="0" y="0"/>
                <wp:positionH relativeFrom="margin">
                  <wp:posOffset>-739140</wp:posOffset>
                </wp:positionH>
                <wp:positionV relativeFrom="margin">
                  <wp:posOffset>1478915</wp:posOffset>
                </wp:positionV>
                <wp:extent cx="7792085" cy="2984500"/>
                <wp:effectExtent l="0" t="0" r="18415" b="25400"/>
                <wp:wrapThrough wrapText="bothSides">
                  <wp:wrapPolygon edited="0">
                    <wp:start x="0" y="0"/>
                    <wp:lineTo x="0" y="21646"/>
                    <wp:lineTo x="21598" y="21646"/>
                    <wp:lineTo x="21598" y="0"/>
                    <wp:lineTo x="0" y="0"/>
                  </wp:wrapPolygon>
                </wp:wrapThrough>
                <wp:docPr id="46" name="Rectangle 12"/>
                <wp:cNvGraphicFramePr/>
                <a:graphic xmlns:a="http://schemas.openxmlformats.org/drawingml/2006/main">
                  <a:graphicData uri="http://schemas.microsoft.com/office/word/2010/wordprocessingShape">
                    <wps:wsp>
                      <wps:cNvSpPr/>
                      <wps:spPr>
                        <a:xfrm>
                          <a:off x="0" y="0"/>
                          <a:ext cx="7792085" cy="2984500"/>
                        </a:xfrm>
                        <a:prstGeom prst="rect">
                          <a:avLst/>
                        </a:prstGeom>
                        <a:solidFill>
                          <a:srgbClr val="FFC000"/>
                        </a:solidFill>
                        <a:ln>
                          <a:solidFill>
                            <a:srgbClr val="FFC000"/>
                          </a:solidFill>
                        </a:ln>
                      </wps:spPr>
                      <wps:style>
                        <a:lnRef idx="2">
                          <a:schemeClr val="accent3"/>
                        </a:lnRef>
                        <a:fillRef idx="1">
                          <a:schemeClr val="lt1"/>
                        </a:fillRef>
                        <a:effectRef idx="0">
                          <a:schemeClr val="accent3"/>
                        </a:effectRef>
                        <a:fontRef idx="minor">
                          <a:schemeClr val="dk1"/>
                        </a:fontRef>
                      </wps:style>
                      <wps:txbx>
                        <w:txbxContent>
                          <w:p w14:paraId="6CDFE50B" w14:textId="76F9344E" w:rsidR="001518AB" w:rsidRPr="00C67962" w:rsidRDefault="001518AB" w:rsidP="00C67962">
                            <w:pPr>
                              <w:spacing w:before="0" w:line="240" w:lineRule="auto"/>
                              <w:jc w:val="center"/>
                              <w:rPr>
                                <w:rFonts w:ascii="Aptos SemiBold" w:hAnsi="Aptos SemiBold" w:cs="Calibri"/>
                                <w:b/>
                                <w:bCs/>
                                <w:color w:val="262626" w:themeColor="text1" w:themeTint="D9"/>
                                <w:sz w:val="96"/>
                                <w:szCs w:val="96"/>
                              </w:rPr>
                            </w:pPr>
                            <w:r w:rsidRPr="001518AB">
                              <w:rPr>
                                <w:rFonts w:ascii="Aptos SemiBold" w:hAnsi="Aptos SemiBold" w:cs="Calibri"/>
                                <w:b/>
                                <w:bCs/>
                                <w:color w:val="262626" w:themeColor="text1" w:themeTint="D9"/>
                                <w:sz w:val="96"/>
                                <w:szCs w:val="96"/>
                              </w:rPr>
                              <w:t>NEW INTERNET BANKING SOLUTION</w:t>
                            </w:r>
                            <w:r w:rsidRPr="00C67962">
                              <w:rPr>
                                <w:rFonts w:ascii="Aptos SemiBold" w:hAnsi="Aptos SemiBold" w:cs="Calibri"/>
                                <w:b/>
                                <w:bCs/>
                                <w:color w:val="262626" w:themeColor="text1" w:themeTint="D9"/>
                                <w:sz w:val="52"/>
                                <w:szCs w:val="52"/>
                              </w:rPr>
                              <w:t>(NI</w:t>
                            </w:r>
                            <w:r w:rsidR="00C67962" w:rsidRPr="00C67962">
                              <w:rPr>
                                <w:rFonts w:ascii="Aptos SemiBold" w:hAnsi="Aptos SemiBold" w:cs="Calibri"/>
                                <w:b/>
                                <w:bCs/>
                                <w:color w:val="262626" w:themeColor="text1" w:themeTint="D9"/>
                                <w:sz w:val="52"/>
                                <w:szCs w:val="52"/>
                              </w:rPr>
                              <w:t>BS)</w:t>
                            </w:r>
                          </w:p>
                          <w:p w14:paraId="6646521B" w14:textId="77777777" w:rsidR="001518AB" w:rsidRPr="001518AB" w:rsidRDefault="001518AB" w:rsidP="001518AB">
                            <w:pPr>
                              <w:spacing w:before="0" w:line="240" w:lineRule="auto"/>
                              <w:jc w:val="center"/>
                              <w:rPr>
                                <w:rFonts w:ascii="Aptos SemiBold" w:hAnsi="Aptos SemiBold" w:cs="Calibri"/>
                                <w:b/>
                                <w:bCs/>
                                <w:color w:val="262626" w:themeColor="text1" w:themeTint="D9"/>
                                <w:sz w:val="32"/>
                                <w:szCs w:val="32"/>
                              </w:rPr>
                            </w:pPr>
                          </w:p>
                          <w:p w14:paraId="7E012D81" w14:textId="77777777" w:rsidR="00C67962" w:rsidRDefault="00C67962" w:rsidP="00C67962">
                            <w:pPr>
                              <w:spacing w:before="0" w:line="240" w:lineRule="auto"/>
                              <w:jc w:val="center"/>
                              <w:rPr>
                                <w:rFonts w:ascii="Aptos SemiBold" w:hAnsi="Aptos SemiBold" w:cs="Calibri"/>
                                <w:b/>
                                <w:bCs/>
                                <w:color w:val="262626" w:themeColor="text1" w:themeTint="D9"/>
                                <w:sz w:val="32"/>
                                <w:szCs w:val="32"/>
                              </w:rPr>
                            </w:pPr>
                          </w:p>
                          <w:p w14:paraId="6462D89F" w14:textId="1CE0FAC6" w:rsidR="001518AB" w:rsidRDefault="001518AB" w:rsidP="00C67962">
                            <w:pPr>
                              <w:spacing w:before="0" w:line="240" w:lineRule="auto"/>
                              <w:jc w:val="center"/>
                              <w:rPr>
                                <w:rFonts w:ascii="Aptos SemiBold" w:hAnsi="Aptos SemiBold" w:cs="Calibri"/>
                                <w:b/>
                                <w:bCs/>
                                <w:color w:val="262626" w:themeColor="text1" w:themeTint="D9"/>
                                <w:sz w:val="32"/>
                                <w:szCs w:val="32"/>
                              </w:rPr>
                            </w:pPr>
                            <w:r w:rsidRPr="001518AB">
                              <w:rPr>
                                <w:rFonts w:ascii="Aptos SemiBold" w:hAnsi="Aptos SemiBold" w:cs="Calibri"/>
                                <w:b/>
                                <w:bCs/>
                                <w:color w:val="262626" w:themeColor="text1" w:themeTint="D9"/>
                                <w:sz w:val="32"/>
                                <w:szCs w:val="32"/>
                              </w:rPr>
                              <w:t>BUSINESS REQUIREMENTS DOCUMENT</w:t>
                            </w:r>
                          </w:p>
                          <w:p w14:paraId="51A35A81" w14:textId="77777777" w:rsidR="001518AB" w:rsidRDefault="001518AB" w:rsidP="00C67962">
                            <w:pPr>
                              <w:spacing w:before="0" w:line="240" w:lineRule="auto"/>
                              <w:rPr>
                                <w:rFonts w:ascii="Aptos SemiBold" w:hAnsi="Aptos SemiBold" w:cs="Calibri"/>
                                <w:b/>
                                <w:bCs/>
                                <w:color w:val="262626" w:themeColor="text1" w:themeTint="D9"/>
                                <w:sz w:val="32"/>
                                <w:szCs w:val="32"/>
                              </w:rPr>
                            </w:pPr>
                          </w:p>
                          <w:p w14:paraId="12DBA805" w14:textId="7BF004C7" w:rsidR="001518AB" w:rsidRPr="001518AB" w:rsidRDefault="001518AB" w:rsidP="00C67962">
                            <w:pPr>
                              <w:spacing w:before="0" w:line="240" w:lineRule="auto"/>
                              <w:jc w:val="center"/>
                              <w:rPr>
                                <w:rFonts w:ascii="Aptos SemiBold" w:hAnsi="Aptos SemiBold" w:cs="Calibri"/>
                                <w:b/>
                                <w:bCs/>
                                <w:color w:val="262626" w:themeColor="text1" w:themeTint="D9"/>
                                <w:sz w:val="32"/>
                                <w:szCs w:val="32"/>
                              </w:rPr>
                            </w:pPr>
                            <w:r>
                              <w:rPr>
                                <w:rFonts w:ascii="Aptos SemiBold" w:hAnsi="Aptos SemiBold" w:cs="Calibri"/>
                                <w:b/>
                                <w:bCs/>
                                <w:color w:val="262626" w:themeColor="text1" w:themeTint="D9"/>
                                <w:sz w:val="32"/>
                                <w:szCs w:val="32"/>
                              </w:rPr>
                              <w:t>January 18, 2026</w:t>
                            </w:r>
                          </w:p>
                          <w:p w14:paraId="19095353" w14:textId="1D33F237" w:rsidR="001518AB" w:rsidRPr="001518AB" w:rsidRDefault="001518AB" w:rsidP="00C67962">
                            <w:pPr>
                              <w:spacing w:before="0" w:line="240" w:lineRule="auto"/>
                              <w:rPr>
                                <w:rFonts w:ascii="Calibri" w:hAnsi="Calibri" w:cs="Calibri"/>
                                <w:color w:val="262626" w:themeColor="text1" w:themeTint="D9"/>
                                <w:sz w:val="32"/>
                                <w:szCs w:val="32"/>
                              </w:rP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CCC93E" id="Rectangle 12" o:spid="_x0000_s1026" style="position:absolute;left:0;text-align:left;margin-left:-58.2pt;margin-top:116.45pt;width:613.55pt;height:235pt;z-index:-251651072;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" fillcolor="#ffc000" strokecolor="#ffc000" strokeweight="1pt">
                <v:textbox inset=",7.2pt,,7.2pt">
                  <w:txbxContent>
                    <w:p w14:paraId="6CDFE50B" w14:textId="76F9344E" w:rsidR="001518AB" w:rsidRPr="00C67962" w:rsidRDefault="001518AB" w:rsidP="00C67962">
                      <w:pPr>
                        <w:spacing w:before="0" w:line="240" w:lineRule="auto"/>
                        <w:jc w:val="center"/>
                        <w:rPr>
                          <w:rFonts w:ascii="Aptos SemiBold" w:hAnsi="Aptos SemiBold" w:cs="Calibri"/>
                          <w:b/>
                          <w:bCs/>
                          <w:color w:val="262626" w:themeColor="text1" w:themeTint="D9"/>
                          <w:sz w:val="96"/>
                          <w:szCs w:val="96"/>
                        </w:rPr>
                      </w:pPr>
                      <w:r w:rsidRPr="001518AB">
                        <w:rPr>
                          <w:rFonts w:ascii="Aptos SemiBold" w:hAnsi="Aptos SemiBold" w:cs="Calibri"/>
                          <w:b/>
                          <w:bCs/>
                          <w:color w:val="262626" w:themeColor="text1" w:themeTint="D9"/>
                          <w:sz w:val="96"/>
                          <w:szCs w:val="96"/>
                        </w:rPr>
                        <w:t>NEW INTERNET BANKING SOLUTION</w:t>
                      </w:r>
                      <w:r w:rsidRPr="00C67962">
                        <w:rPr>
                          <w:rFonts w:ascii="Aptos SemiBold" w:hAnsi="Aptos SemiBold" w:cs="Calibri"/>
                          <w:b/>
                          <w:bCs/>
                          <w:color w:val="262626" w:themeColor="text1" w:themeTint="D9"/>
                          <w:sz w:val="52"/>
                          <w:szCs w:val="52"/>
                        </w:rPr>
                        <w:t>(NI</w:t>
                      </w:r>
                      <w:r w:rsidR="00C67962" w:rsidRPr="00C67962">
                        <w:rPr>
                          <w:rFonts w:ascii="Aptos SemiBold" w:hAnsi="Aptos SemiBold" w:cs="Calibri"/>
                          <w:b/>
                          <w:bCs/>
                          <w:color w:val="262626" w:themeColor="text1" w:themeTint="D9"/>
                          <w:sz w:val="52"/>
                          <w:szCs w:val="52"/>
                        </w:rPr>
                        <w:t>BS)</w:t>
                      </w:r>
                    </w:p>
                    <w:p w14:paraId="6646521B" w14:textId="77777777" w:rsidR="001518AB" w:rsidRPr="001518AB" w:rsidRDefault="001518AB" w:rsidP="001518AB">
                      <w:pPr>
                        <w:spacing w:before="0" w:line="240" w:lineRule="auto"/>
                        <w:jc w:val="center"/>
                        <w:rPr>
                          <w:rFonts w:ascii="Aptos SemiBold" w:hAnsi="Aptos SemiBold" w:cs="Calibri"/>
                          <w:b/>
                          <w:bCs/>
                          <w:color w:val="262626" w:themeColor="text1" w:themeTint="D9"/>
                          <w:sz w:val="32"/>
                          <w:szCs w:val="32"/>
                        </w:rPr>
                      </w:pPr>
                    </w:p>
                    <w:p w14:paraId="7E012D81" w14:textId="77777777" w:rsidR="00C67962" w:rsidRDefault="00C67962" w:rsidP="00C67962">
                      <w:pPr>
                        <w:spacing w:before="0" w:line="240" w:lineRule="auto"/>
                        <w:jc w:val="center"/>
                        <w:rPr>
                          <w:rFonts w:ascii="Aptos SemiBold" w:hAnsi="Aptos SemiBold" w:cs="Calibri"/>
                          <w:b/>
                          <w:bCs/>
                          <w:color w:val="262626" w:themeColor="text1" w:themeTint="D9"/>
                          <w:sz w:val="32"/>
                          <w:szCs w:val="32"/>
                        </w:rPr>
                      </w:pPr>
                    </w:p>
                    <w:p w14:paraId="6462D89F" w14:textId="1CE0FAC6" w:rsidR="001518AB" w:rsidRDefault="001518AB" w:rsidP="00C67962">
                      <w:pPr>
                        <w:spacing w:before="0" w:line="240" w:lineRule="auto"/>
                        <w:jc w:val="center"/>
                        <w:rPr>
                          <w:rFonts w:ascii="Aptos SemiBold" w:hAnsi="Aptos SemiBold" w:cs="Calibri"/>
                          <w:b/>
                          <w:bCs/>
                          <w:color w:val="262626" w:themeColor="text1" w:themeTint="D9"/>
                          <w:sz w:val="32"/>
                          <w:szCs w:val="32"/>
                        </w:rPr>
                      </w:pPr>
                      <w:r w:rsidRPr="001518AB">
                        <w:rPr>
                          <w:rFonts w:ascii="Aptos SemiBold" w:hAnsi="Aptos SemiBold" w:cs="Calibri"/>
                          <w:b/>
                          <w:bCs/>
                          <w:color w:val="262626" w:themeColor="text1" w:themeTint="D9"/>
                          <w:sz w:val="32"/>
                          <w:szCs w:val="32"/>
                        </w:rPr>
                        <w:t>BUSINESS REQUIREMENTS DOCUMENT</w:t>
                      </w:r>
                    </w:p>
                    <w:p w14:paraId="51A35A81" w14:textId="77777777" w:rsidR="001518AB" w:rsidRDefault="001518AB" w:rsidP="00C67962">
                      <w:pPr>
                        <w:spacing w:before="0" w:line="240" w:lineRule="auto"/>
                        <w:rPr>
                          <w:rFonts w:ascii="Aptos SemiBold" w:hAnsi="Aptos SemiBold" w:cs="Calibri"/>
                          <w:b/>
                          <w:bCs/>
                          <w:color w:val="262626" w:themeColor="text1" w:themeTint="D9"/>
                          <w:sz w:val="32"/>
                          <w:szCs w:val="32"/>
                        </w:rPr>
                      </w:pPr>
                    </w:p>
                    <w:p w14:paraId="12DBA805" w14:textId="7BF004C7" w:rsidR="001518AB" w:rsidRPr="001518AB" w:rsidRDefault="001518AB" w:rsidP="00C67962">
                      <w:pPr>
                        <w:spacing w:before="0" w:line="240" w:lineRule="auto"/>
                        <w:jc w:val="center"/>
                        <w:rPr>
                          <w:rFonts w:ascii="Aptos SemiBold" w:hAnsi="Aptos SemiBold" w:cs="Calibri"/>
                          <w:b/>
                          <w:bCs/>
                          <w:color w:val="262626" w:themeColor="text1" w:themeTint="D9"/>
                          <w:sz w:val="32"/>
                          <w:szCs w:val="32"/>
                        </w:rPr>
                      </w:pPr>
                      <w:r>
                        <w:rPr>
                          <w:rFonts w:ascii="Aptos SemiBold" w:hAnsi="Aptos SemiBold" w:cs="Calibri"/>
                          <w:b/>
                          <w:bCs/>
                          <w:color w:val="262626" w:themeColor="text1" w:themeTint="D9"/>
                          <w:sz w:val="32"/>
                          <w:szCs w:val="32"/>
                        </w:rPr>
                        <w:t>January 18, 2026</w:t>
                      </w:r>
                    </w:p>
                    <w:p w14:paraId="19095353" w14:textId="1D33F237" w:rsidR="001518AB" w:rsidRPr="001518AB" w:rsidRDefault="001518AB" w:rsidP="00C67962">
                      <w:pPr>
                        <w:spacing w:before="0" w:line="240" w:lineRule="auto"/>
                        <w:rPr>
                          <w:rFonts w:ascii="Calibri" w:hAnsi="Calibri" w:cs="Calibri"/>
                          <w:color w:val="262626" w:themeColor="text1" w:themeTint="D9"/>
                          <w:sz w:val="32"/>
                          <w:szCs w:val="32"/>
                        </w:rPr>
                      </w:pPr>
                    </w:p>
                  </w:txbxContent>
                </v:textbox>
                <w10:wrap type="through" anchorx="margin" anchory="margin"/>
              </v:rect>
            </w:pict>
          </mc:Fallback>
        </mc:AlternateContent>
      </w:r>
      <w:r w:rsidRPr="00D90D23">
        <w:rPr>
          <w:rFonts w:ascii="Bebas Neue" w:eastAsia="MS Gothic" w:hAnsi="Bebas Neue" w:cs="Times New Roman"/>
          <w:noProof/>
          <w:color w:val="3A3A3A"/>
          <w:spacing w:val="-10"/>
          <w:kern w:val="28"/>
          <w:sz w:val="96"/>
          <w:szCs w:val="52"/>
          <w:lang w:eastAsia="ja-JP"/>
        </w:rPr>
        <w:drawing>
          <wp:anchor distT="0" distB="0" distL="114300" distR="114300" simplePos="0" relativeHeight="251661312" behindDoc="0" locked="0" layoutInCell="1" allowOverlap="1" wp14:anchorId="2B61060C" wp14:editId="17C660DC">
            <wp:simplePos x="0" y="0"/>
            <wp:positionH relativeFrom="column">
              <wp:posOffset>-934720</wp:posOffset>
            </wp:positionH>
            <wp:positionV relativeFrom="page">
              <wp:posOffset>0</wp:posOffset>
            </wp:positionV>
            <wp:extent cx="8049895" cy="10038715"/>
            <wp:effectExtent l="0" t="0" r="8255" b="635"/>
            <wp:wrapSquare wrapText="bothSides"/>
            <wp:docPr id="1771647528" name="Picture 4" descr="A building with a blue glass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47528" name="Picture 4" descr="A building with a blue glass wall&#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049895" cy="100387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27984">
        <w:rPr>
          <w:noProof/>
          <w14:ligatures w14:val="standardContextual"/>
        </w:rPr>
        <mc:AlternateContent>
          <mc:Choice Requires="wps">
            <w:drawing>
              <wp:anchor distT="0" distB="0" distL="114300" distR="114300" simplePos="0" relativeHeight="251670528" behindDoc="0" locked="0" layoutInCell="1" allowOverlap="1" wp14:anchorId="475219F7" wp14:editId="51AF20D1">
                <wp:simplePos x="0" y="0"/>
                <wp:positionH relativeFrom="column">
                  <wp:posOffset>-739471</wp:posOffset>
                </wp:positionH>
                <wp:positionV relativeFrom="paragraph">
                  <wp:posOffset>-3325136</wp:posOffset>
                </wp:positionV>
                <wp:extent cx="8110330" cy="1296063"/>
                <wp:effectExtent l="0" t="0" r="62230" b="37465"/>
                <wp:wrapNone/>
                <wp:docPr id="176" name="Rectangle 10"/>
                <wp:cNvGraphicFramePr/>
                <a:graphic xmlns:a="http://schemas.openxmlformats.org/drawingml/2006/main">
                  <a:graphicData uri="http://schemas.microsoft.com/office/word/2010/wordprocessingShape">
                    <wps:wsp>
                      <wps:cNvSpPr/>
                      <wps:spPr>
                        <a:xfrm>
                          <a:off x="0" y="0"/>
                          <a:ext cx="8110330" cy="1296063"/>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rgbClr val="FFC000"/>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03F2B3" id="Rectangle 10" o:spid="_x0000_s1026" style="position:absolute;margin-left:-58.25pt;margin-top:-261.8pt;width:638.6pt;height:102.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240281,82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" path="m,l2240281,,1659256,222885,,822960,,xe" fillcolor="#ffc000" strokecolor="#ffc000" strokeweight="1pt">
                <v:stroke joinstyle="miter"/>
                <v:path arrowok="t" o:connecttype="custom" o:connectlocs="0,0;8110330,0;6006887,351017;0,1296063;0,0" o:connectangles="0,0,0,0,0"/>
              </v:shape>
            </w:pict>
          </mc:Fallback>
        </mc:AlternateContent>
      </w:r>
      <w:r w:rsidR="00727984">
        <w:rPr>
          <w:noProof/>
          <w14:ligatures w14:val="standardContextual"/>
        </w:rPr>
        <mc:AlternateContent>
          <mc:Choice Requires="wps">
            <w:drawing>
              <wp:anchor distT="0" distB="0" distL="114300" distR="114300" simplePos="0" relativeHeight="251668480" behindDoc="0" locked="0" layoutInCell="1" allowOverlap="1" wp14:anchorId="1DF31AB7" wp14:editId="06A71502">
                <wp:simplePos x="0" y="0"/>
                <wp:positionH relativeFrom="column">
                  <wp:posOffset>1542553</wp:posOffset>
                </wp:positionH>
                <wp:positionV relativeFrom="paragraph">
                  <wp:posOffset>1397939</wp:posOffset>
                </wp:positionV>
                <wp:extent cx="3218561" cy="2029968"/>
                <wp:effectExtent l="0" t="0" r="0" b="0"/>
                <wp:wrapSquare wrapText="bothSides"/>
                <wp:docPr id="174" name="Rectangle 1"/>
                <wp:cNvGraphicFramePr/>
                <a:graphic xmlns:a="http://schemas.openxmlformats.org/drawingml/2006/main">
                  <a:graphicData uri="http://schemas.microsoft.com/office/word/2010/wordprocessingShape">
                    <wps:wsp>
                      <wps:cNvSpPr/>
                      <wps:spPr>
                        <a:xfrm>
                          <a:off x="0" y="0"/>
                          <a:ext cx="3218561" cy="202996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3BB37E" id="Rectangle 1" o:spid="_x0000_s1026" style="position:absolute;margin-left:121.45pt;margin-top:110.05pt;width:253.45pt;height:159.8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" fillcolor="white [3212]" stroked="f" strokeweight="1pt">
                <v:fill opacity="0"/>
                <w10:wrap type="square"/>
              </v:rect>
            </w:pict>
          </mc:Fallback>
        </mc:AlternateContent>
      </w:r>
    </w:p>
    <w:p w14:paraId="64C25B99" w14:textId="11D25555" w:rsidR="00204045" w:rsidRPr="00AD70FA" w:rsidRDefault="006725F4">
      <w:pPr>
        <w:spacing w:before="0" w:after="160" w:line="278" w:lineRule="auto"/>
        <w:rPr>
          <w:rFonts w:asciiTheme="majorHAnsi" w:hAnsiTheme="majorHAnsi" w:cs="Calibri"/>
          <w:b/>
          <w:bCs/>
          <w:sz w:val="96"/>
          <w:szCs w:val="96"/>
        </w:rPr>
      </w:pPr>
      <w:r w:rsidRPr="006725F4">
        <w:rPr>
          <w:noProof/>
          <w:sz w:val="32"/>
          <w:szCs w:val="32"/>
        </w:rPr>
        <w:lastRenderedPageBreak/>
        <mc:AlternateContent>
          <mc:Choice Requires="wpg">
            <w:drawing>
              <wp:anchor distT="0" distB="0" distL="457200" distR="457200" simplePos="0" relativeHeight="251672576" behindDoc="0" locked="0" layoutInCell="1" allowOverlap="1" wp14:anchorId="77BF9A5D" wp14:editId="0D7EA270">
                <wp:simplePos x="0" y="0"/>
                <wp:positionH relativeFrom="margin">
                  <wp:align>left</wp:align>
                </wp:positionH>
                <wp:positionV relativeFrom="margin">
                  <wp:align>top</wp:align>
                </wp:positionV>
                <wp:extent cx="484505" cy="8229600"/>
                <wp:effectExtent l="0" t="0" r="10795" b="19050"/>
                <wp:wrapSquare wrapText="bothSides"/>
                <wp:docPr id="86" name="Group 19"/>
                <wp:cNvGraphicFramePr/>
                <a:graphic xmlns:a="http://schemas.openxmlformats.org/drawingml/2006/main">
                  <a:graphicData uri="http://schemas.microsoft.com/office/word/2010/wordprocessingGroup">
                    <wpg:wgp>
                      <wpg:cNvGrpSpPr/>
                      <wpg:grpSpPr>
                        <a:xfrm>
                          <a:off x="0" y="0"/>
                          <a:ext cx="485030" cy="8229600"/>
                          <a:chOff x="-3" y="0"/>
                          <a:chExt cx="2403918" cy="8229600"/>
                        </a:xfrm>
                      </wpg:grpSpPr>
                      <wpg:grpSp>
                        <wpg:cNvPr id="87" name="Group 87"/>
                        <wpg:cNvGrpSpPr/>
                        <wpg:grpSpPr>
                          <a:xfrm>
                            <a:off x="904875" y="0"/>
                            <a:ext cx="1323975" cy="5655866"/>
                            <a:chOff x="904875" y="0"/>
                            <a:chExt cx="1323975" cy="5655866"/>
                          </a:xfrm>
                        </wpg:grpSpPr>
                        <wps:wsp>
                          <wps:cNvPr id="90" name="Freeform 90"/>
                          <wps:cNvSpPr>
                            <a:spLocks/>
                          </wps:cNvSpPr>
                          <wps:spPr bwMode="auto">
                            <a:xfrm>
                              <a:off x="1510648" y="5649516"/>
                              <a:ext cx="7939" cy="6350"/>
                            </a:xfrm>
                            <a:custGeom>
                              <a:avLst/>
                              <a:gdLst>
                                <a:gd name="T0" fmla="*/ 0 w 5"/>
                                <a:gd name="T1" fmla="*/ 4 h 4"/>
                                <a:gd name="T2" fmla="*/ 5 w 5"/>
                                <a:gd name="T3" fmla="*/ 4 h 4"/>
                                <a:gd name="T4" fmla="*/ 5 w 5"/>
                                <a:gd name="T5" fmla="*/ 0 h 4"/>
                                <a:gd name="T6" fmla="*/ 0 w 5"/>
                                <a:gd name="T7" fmla="*/ 4 h 4"/>
                              </a:gdLst>
                              <a:ahLst/>
                              <a:cxnLst>
                                <a:cxn ang="0">
                                  <a:pos x="T0" y="T1"/>
                                </a:cxn>
                                <a:cxn ang="0">
                                  <a:pos x="T2" y="T3"/>
                                </a:cxn>
                                <a:cxn ang="0">
                                  <a:pos x="T4" y="T5"/>
                                </a:cxn>
                                <a:cxn ang="0">
                                  <a:pos x="T6" y="T7"/>
                                </a:cxn>
                              </a:cxnLst>
                              <a:rect l="0" t="0" r="r" b="b"/>
                              <a:pathLst>
                                <a:path w="5" h="4">
                                  <a:moveTo>
                                    <a:pt x="0" y="4"/>
                                  </a:moveTo>
                                  <a:lnTo>
                                    <a:pt x="5" y="4"/>
                                  </a:lnTo>
                                  <a:lnTo>
                                    <a:pt x="5" y="0"/>
                                  </a:lnTo>
                                  <a:lnTo>
                                    <a:pt x="0" y="4"/>
                                  </a:lnTo>
                                  <a:close/>
                                </a:path>
                              </a:pathLst>
                            </a:custGeom>
                            <a:solidFill>
                              <a:schemeClr val="bg2">
                                <a:lumMod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cNvPr id="96" name="Group 3"/>
                          <wpg:cNvGrpSpPr/>
                          <wpg:grpSpPr>
                            <a:xfrm>
                              <a:off x="904875" y="0"/>
                              <a:ext cx="1323975" cy="1371600"/>
                              <a:chOff x="0" y="0"/>
                              <a:chExt cx="1325563" cy="1370013"/>
                            </a:xfrm>
                            <a:solidFill>
                              <a:schemeClr val="bg1"/>
                            </a:solidFill>
                          </wpg:grpSpPr>
                          <wps:wsp>
                            <wps:cNvPr id="97" name="Freeform 97"/>
                            <wps:cNvSpPr>
                              <a:spLocks/>
                            </wps:cNvSpPr>
                            <wps:spPr bwMode="auto">
                              <a:xfrm>
                                <a:off x="461962" y="0"/>
                                <a:ext cx="863600" cy="865188"/>
                              </a:xfrm>
                              <a:custGeom>
                                <a:avLst/>
                                <a:gdLst>
                                  <a:gd name="T0" fmla="*/ 0 w 544"/>
                                  <a:gd name="T1" fmla="*/ 545 h 545"/>
                                  <a:gd name="T2" fmla="*/ 0 w 544"/>
                                  <a:gd name="T3" fmla="*/ 545 h 545"/>
                                  <a:gd name="T4" fmla="*/ 540 w 544"/>
                                  <a:gd name="T5" fmla="*/ 0 h 545"/>
                                  <a:gd name="T6" fmla="*/ 544 w 544"/>
                                  <a:gd name="T7" fmla="*/ 5 h 545"/>
                                  <a:gd name="T8" fmla="*/ 0 w 544"/>
                                  <a:gd name="T9" fmla="*/ 545 h 545"/>
                                </a:gdLst>
                                <a:ahLst/>
                                <a:cxnLst>
                                  <a:cxn ang="0">
                                    <a:pos x="T0" y="T1"/>
                                  </a:cxn>
                                  <a:cxn ang="0">
                                    <a:pos x="T2" y="T3"/>
                                  </a:cxn>
                                  <a:cxn ang="0">
                                    <a:pos x="T4" y="T5"/>
                                  </a:cxn>
                                  <a:cxn ang="0">
                                    <a:pos x="T6" y="T7"/>
                                  </a:cxn>
                                  <a:cxn ang="0">
                                    <a:pos x="T8" y="T9"/>
                                  </a:cxn>
                                </a:cxnLst>
                                <a:rect l="0" t="0" r="r" b="b"/>
                                <a:pathLst>
                                  <a:path w="544" h="545">
                                    <a:moveTo>
                                      <a:pt x="0" y="545"/>
                                    </a:moveTo>
                                    <a:lnTo>
                                      <a:pt x="0" y="545"/>
                                    </a:lnTo>
                                    <a:lnTo>
                                      <a:pt x="540" y="0"/>
                                    </a:lnTo>
                                    <a:lnTo>
                                      <a:pt x="544" y="5"/>
                                    </a:lnTo>
                                    <a:lnTo>
                                      <a:pt x="0" y="545"/>
                                    </a:lnTo>
                                    <a:close/>
                                  </a:path>
                                </a:pathLst>
                              </a:custGeom>
                              <a:grpFill/>
                              <a:ln>
                                <a:noFill/>
                              </a:ln>
                            </wps:spPr>
                            <wps:bodyPr vert="horz" wrap="square" lIns="91440" tIns="45720" rIns="91440" bIns="45720" numCol="1" anchor="t" anchorCtr="0" compatLnSpc="1">
                              <a:prstTxWarp prst="textNoShape">
                                <a:avLst/>
                              </a:prstTxWarp>
                            </wps:bodyPr>
                          </wps:wsp>
                          <wps:wsp>
                            <wps:cNvPr id="98" name="Freeform 98"/>
                            <wps:cNvSpPr>
                              <a:spLocks/>
                            </wps:cNvSpPr>
                            <wps:spPr bwMode="auto">
                              <a:xfrm>
                                <a:off x="241300" y="73025"/>
                                <a:ext cx="1084263" cy="1077913"/>
                              </a:xfrm>
                              <a:custGeom>
                                <a:avLst/>
                                <a:gdLst>
                                  <a:gd name="T0" fmla="*/ 0 w 683"/>
                                  <a:gd name="T1" fmla="*/ 679 h 679"/>
                                  <a:gd name="T2" fmla="*/ 0 w 683"/>
                                  <a:gd name="T3" fmla="*/ 679 h 679"/>
                                  <a:gd name="T4" fmla="*/ 679 w 683"/>
                                  <a:gd name="T5" fmla="*/ 0 h 679"/>
                                  <a:gd name="T6" fmla="*/ 683 w 683"/>
                                  <a:gd name="T7" fmla="*/ 0 h 679"/>
                                  <a:gd name="T8" fmla="*/ 0 w 683"/>
                                  <a:gd name="T9" fmla="*/ 679 h 679"/>
                                </a:gdLst>
                                <a:ahLst/>
                                <a:cxnLst>
                                  <a:cxn ang="0">
                                    <a:pos x="T0" y="T1"/>
                                  </a:cxn>
                                  <a:cxn ang="0">
                                    <a:pos x="T2" y="T3"/>
                                  </a:cxn>
                                  <a:cxn ang="0">
                                    <a:pos x="T4" y="T5"/>
                                  </a:cxn>
                                  <a:cxn ang="0">
                                    <a:pos x="T6" y="T7"/>
                                  </a:cxn>
                                  <a:cxn ang="0">
                                    <a:pos x="T8" y="T9"/>
                                  </a:cxn>
                                </a:cxnLst>
                                <a:rect l="0" t="0" r="r" b="b"/>
                                <a:pathLst>
                                  <a:path w="683" h="679">
                                    <a:moveTo>
                                      <a:pt x="0" y="679"/>
                                    </a:moveTo>
                                    <a:lnTo>
                                      <a:pt x="0" y="679"/>
                                    </a:lnTo>
                                    <a:lnTo>
                                      <a:pt x="679" y="0"/>
                                    </a:lnTo>
                                    <a:lnTo>
                                      <a:pt x="683" y="0"/>
                                    </a:lnTo>
                                    <a:lnTo>
                                      <a:pt x="0" y="679"/>
                                    </a:lnTo>
                                    <a:close/>
                                  </a:path>
                                </a:pathLst>
                              </a:custGeom>
                              <a:grpFill/>
                              <a:ln>
                                <a:noFill/>
                              </a:ln>
                            </wps:spPr>
                            <wps:bodyPr vert="horz" wrap="square" lIns="91440" tIns="45720" rIns="91440" bIns="45720" numCol="1" anchor="t" anchorCtr="0" compatLnSpc="1">
                              <a:prstTxWarp prst="textNoShape">
                                <a:avLst/>
                              </a:prstTxWarp>
                            </wps:bodyPr>
                          </wps:wsp>
                          <wps:wsp>
                            <wps:cNvPr id="99" name="Freeform 99"/>
                            <wps:cNvSpPr>
                              <a:spLocks/>
                            </wps:cNvSpPr>
                            <wps:spPr bwMode="auto">
                              <a:xfrm>
                                <a:off x="257175" y="36512"/>
                                <a:ext cx="1068388" cy="1062038"/>
                              </a:xfrm>
                              <a:custGeom>
                                <a:avLst/>
                                <a:gdLst>
                                  <a:gd name="T0" fmla="*/ 4 w 673"/>
                                  <a:gd name="T1" fmla="*/ 669 h 669"/>
                                  <a:gd name="T2" fmla="*/ 0 w 673"/>
                                  <a:gd name="T3" fmla="*/ 669 h 669"/>
                                  <a:gd name="T4" fmla="*/ 669 w 673"/>
                                  <a:gd name="T5" fmla="*/ 0 h 669"/>
                                  <a:gd name="T6" fmla="*/ 673 w 673"/>
                                  <a:gd name="T7" fmla="*/ 0 h 669"/>
                                  <a:gd name="T8" fmla="*/ 4 w 673"/>
                                  <a:gd name="T9" fmla="*/ 669 h 669"/>
                                </a:gdLst>
                                <a:ahLst/>
                                <a:cxnLst>
                                  <a:cxn ang="0">
                                    <a:pos x="T0" y="T1"/>
                                  </a:cxn>
                                  <a:cxn ang="0">
                                    <a:pos x="T2" y="T3"/>
                                  </a:cxn>
                                  <a:cxn ang="0">
                                    <a:pos x="T4" y="T5"/>
                                  </a:cxn>
                                  <a:cxn ang="0">
                                    <a:pos x="T6" y="T7"/>
                                  </a:cxn>
                                  <a:cxn ang="0">
                                    <a:pos x="T8" y="T9"/>
                                  </a:cxn>
                                </a:cxnLst>
                                <a:rect l="0" t="0" r="r" b="b"/>
                                <a:pathLst>
                                  <a:path w="673" h="669">
                                    <a:moveTo>
                                      <a:pt x="4" y="669"/>
                                    </a:moveTo>
                                    <a:lnTo>
                                      <a:pt x="0" y="669"/>
                                    </a:lnTo>
                                    <a:lnTo>
                                      <a:pt x="669" y="0"/>
                                    </a:lnTo>
                                    <a:lnTo>
                                      <a:pt x="673" y="0"/>
                                    </a:lnTo>
                                    <a:lnTo>
                                      <a:pt x="4" y="669"/>
                                    </a:lnTo>
                                    <a:close/>
                                  </a:path>
                                </a:pathLst>
                              </a:custGeom>
                              <a:grpFill/>
                              <a:ln>
                                <a:noFill/>
                              </a:ln>
                            </wps:spPr>
                            <wps:bodyPr vert="horz" wrap="square" lIns="91440" tIns="45720" rIns="91440" bIns="45720" numCol="1" anchor="t" anchorCtr="0" compatLnSpc="1">
                              <a:prstTxWarp prst="textNoShape">
                                <a:avLst/>
                              </a:prstTxWarp>
                            </wps:bodyPr>
                          </wps:wsp>
                          <wps:wsp>
                            <wps:cNvPr id="100" name="Freeform 100"/>
                            <wps:cNvSpPr>
                              <a:spLocks/>
                            </wps:cNvSpPr>
                            <wps:spPr bwMode="auto">
                              <a:xfrm>
                                <a:off x="373062" y="153987"/>
                                <a:ext cx="952500" cy="952500"/>
                              </a:xfrm>
                              <a:custGeom>
                                <a:avLst/>
                                <a:gdLst>
                                  <a:gd name="T0" fmla="*/ 5 w 600"/>
                                  <a:gd name="T1" fmla="*/ 600 h 600"/>
                                  <a:gd name="T2" fmla="*/ 0 w 600"/>
                                  <a:gd name="T3" fmla="*/ 595 h 600"/>
                                  <a:gd name="T4" fmla="*/ 596 w 600"/>
                                  <a:gd name="T5" fmla="*/ 0 h 600"/>
                                  <a:gd name="T6" fmla="*/ 600 w 600"/>
                                  <a:gd name="T7" fmla="*/ 5 h 600"/>
                                  <a:gd name="T8" fmla="*/ 5 w 600"/>
                                  <a:gd name="T9" fmla="*/ 600 h 600"/>
                                </a:gdLst>
                                <a:ahLst/>
                                <a:cxnLst>
                                  <a:cxn ang="0">
                                    <a:pos x="T0" y="T1"/>
                                  </a:cxn>
                                  <a:cxn ang="0">
                                    <a:pos x="T2" y="T3"/>
                                  </a:cxn>
                                  <a:cxn ang="0">
                                    <a:pos x="T4" y="T5"/>
                                  </a:cxn>
                                  <a:cxn ang="0">
                                    <a:pos x="T6" y="T7"/>
                                  </a:cxn>
                                  <a:cxn ang="0">
                                    <a:pos x="T8" y="T9"/>
                                  </a:cxn>
                                </a:cxnLst>
                                <a:rect l="0" t="0" r="r" b="b"/>
                                <a:pathLst>
                                  <a:path w="600" h="600">
                                    <a:moveTo>
                                      <a:pt x="5" y="600"/>
                                    </a:moveTo>
                                    <a:lnTo>
                                      <a:pt x="0" y="595"/>
                                    </a:lnTo>
                                    <a:lnTo>
                                      <a:pt x="596" y="0"/>
                                    </a:lnTo>
                                    <a:lnTo>
                                      <a:pt x="600" y="5"/>
                                    </a:lnTo>
                                    <a:lnTo>
                                      <a:pt x="5" y="600"/>
                                    </a:lnTo>
                                    <a:close/>
                                  </a:path>
                                </a:pathLst>
                              </a:custGeom>
                              <a:grpFill/>
                              <a:ln>
                                <a:noFill/>
                              </a:ln>
                            </wps:spPr>
                            <wps:bodyPr vert="horz" wrap="square" lIns="91440" tIns="45720" rIns="91440" bIns="45720" numCol="1" anchor="t" anchorCtr="0" compatLnSpc="1">
                              <a:prstTxWarp prst="textNoShape">
                                <a:avLst/>
                              </a:prstTxWarp>
                            </wps:bodyPr>
                          </wps:wsp>
                          <wps:wsp>
                            <wps:cNvPr id="101" name="Freeform 101"/>
                            <wps:cNvSpPr>
                              <a:spLocks/>
                            </wps:cNvSpPr>
                            <wps:spPr bwMode="auto">
                              <a:xfrm>
                                <a:off x="0" y="50800"/>
                                <a:ext cx="1325563" cy="1319213"/>
                              </a:xfrm>
                              <a:custGeom>
                                <a:avLst/>
                                <a:gdLst>
                                  <a:gd name="T0" fmla="*/ 5 w 835"/>
                                  <a:gd name="T1" fmla="*/ 831 h 831"/>
                                  <a:gd name="T2" fmla="*/ 0 w 835"/>
                                  <a:gd name="T3" fmla="*/ 831 h 831"/>
                                  <a:gd name="T4" fmla="*/ 831 w 835"/>
                                  <a:gd name="T5" fmla="*/ 0 h 831"/>
                                  <a:gd name="T6" fmla="*/ 835 w 835"/>
                                  <a:gd name="T7" fmla="*/ 0 h 831"/>
                                  <a:gd name="T8" fmla="*/ 5 w 835"/>
                                  <a:gd name="T9" fmla="*/ 831 h 831"/>
                                </a:gdLst>
                                <a:ahLst/>
                                <a:cxnLst>
                                  <a:cxn ang="0">
                                    <a:pos x="T0" y="T1"/>
                                  </a:cxn>
                                  <a:cxn ang="0">
                                    <a:pos x="T2" y="T3"/>
                                  </a:cxn>
                                  <a:cxn ang="0">
                                    <a:pos x="T4" y="T5"/>
                                  </a:cxn>
                                  <a:cxn ang="0">
                                    <a:pos x="T6" y="T7"/>
                                  </a:cxn>
                                  <a:cxn ang="0">
                                    <a:pos x="T8" y="T9"/>
                                  </a:cxn>
                                </a:cxnLst>
                                <a:rect l="0" t="0" r="r" b="b"/>
                                <a:pathLst>
                                  <a:path w="835" h="831">
                                    <a:moveTo>
                                      <a:pt x="5" y="831"/>
                                    </a:moveTo>
                                    <a:lnTo>
                                      <a:pt x="0" y="831"/>
                                    </a:lnTo>
                                    <a:lnTo>
                                      <a:pt x="831" y="0"/>
                                    </a:lnTo>
                                    <a:lnTo>
                                      <a:pt x="835" y="0"/>
                                    </a:lnTo>
                                    <a:lnTo>
                                      <a:pt x="5" y="831"/>
                                    </a:lnTo>
                                    <a:close/>
                                  </a:path>
                                </a:pathLst>
                              </a:custGeom>
                              <a:grpFill/>
                              <a:ln>
                                <a:noFill/>
                              </a:ln>
                            </wps:spPr>
                            <wps:bodyPr vert="horz" wrap="square" lIns="91440" tIns="45720" rIns="91440" bIns="45720" numCol="1" anchor="t" anchorCtr="0" compatLnSpc="1">
                              <a:prstTxWarp prst="textNoShape">
                                <a:avLst/>
                              </a:prstTxWarp>
                            </wps:bodyPr>
                          </wps:wsp>
                        </wpg:grpSp>
                      </wpg:grpSp>
                      <wps:wsp>
                        <wps:cNvPr id="102" name="Text Box 102"/>
                        <wps:cNvSpPr txBox="1"/>
                        <wps:spPr>
                          <a:xfrm>
                            <a:off x="-3" y="0"/>
                            <a:ext cx="2403918" cy="8229600"/>
                          </a:xfrm>
                          <a:prstGeom prst="rect">
                            <a:avLst/>
                          </a:prstGeom>
                          <a:gradFill flip="none" rotWithShape="1">
                            <a:gsLst>
                              <a:gs pos="0">
                                <a:srgbClr val="FFC000">
                                  <a:shade val="30000"/>
                                  <a:satMod val="115000"/>
                                </a:srgbClr>
                              </a:gs>
                              <a:gs pos="0">
                                <a:srgbClr val="FFC000">
                                  <a:shade val="67500"/>
                                  <a:satMod val="115000"/>
                                </a:srgbClr>
                              </a:gs>
                              <a:gs pos="100000">
                                <a:srgbClr val="FFC000">
                                  <a:shade val="100000"/>
                                  <a:satMod val="115000"/>
                                </a:srgbClr>
                              </a:gs>
                            </a:gsLst>
                            <a:path path="circle">
                              <a:fillToRect l="50000" t="50000" r="50000" b="50000"/>
                            </a:path>
                            <a:tileRect/>
                          </a:gra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72F27BCC" w14:textId="52AEA335" w:rsidR="006725F4" w:rsidRDefault="006725F4">
                              <w:pPr>
                                <w:rPr>
                                  <w:color w:val="FFFFFF" w:themeColor="background1"/>
                                </w:rPr>
                              </w:pPr>
                            </w:p>
                          </w:txbxContent>
                        </wps:txbx>
                        <wps:bodyPr rot="0" spcFirstLastPara="0" vertOverflow="overflow" horzOverflow="overflow" vert="horz" wrap="square" lIns="228600" tIns="1600200" rIns="228600" bIns="22860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100000</wp14:pctHeight>
                </wp14:sizeRelV>
              </wp:anchor>
            </w:drawing>
          </mc:Choice>
          <mc:Fallback>
            <w:pict>
              <v:group w14:anchorId="77BF9A5D" id="Group 19" o:spid="_x0000_s1027" style="position:absolute;margin-left:0;margin-top:0;width:38.15pt;height:9in;z-index:251672576;mso-height-percent:1000;mso-wrap-distance-left:36pt;mso-wrap-distance-right:36pt;mso-position-horizontal:left;mso-position-horizontal-relative:margin;mso-position-vertical:top;mso-position-vertical-relative:margin;mso-height-percent:1000;mso-width-relative:margin;mso-height-relative:margin" coordorigin="" coordsize="24039,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">
                <v:group id="Group 87" o:spid="_x0000_s1028" style="position:absolute;left:9048;width:13240;height:56558" coordorigin="9048" coordsize="13239,5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">
                  <v:shape id="Freeform 90" o:spid="_x0000_s1029" style="position:absolute;left:15106;top:56495;width:79;height:63;visibility:visible;mso-wrap-style:square;v-text-anchor:top" coordsize="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" path="m,4r5,l5,,,4xe" fillcolor="#737373 [1614]" stroked="f">
                    <v:path arrowok="t" o:connecttype="custom" o:connectlocs="0,6350;7939,6350;7939,0;0,6350" o:connectangles="0,0,0,0"/>
                  </v:shape>
                  <v:group id="Group 3" o:spid="_x0000_s1030" style="position:absolute;left:9048;width:13240;height:13716" coordsize="13255,1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shape id="Freeform 97" o:spid="_x0000_s1031" style="position:absolute;left:4619;width:8636;height:8651;visibility:visible;mso-wrap-style:square;v-text-anchor:top" coordsize="544,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" path="m,545r,l540,r4,5l,545xe" filled="f" stroked="f">
                      <v:path arrowok="t" o:connecttype="custom" o:connectlocs="0,865188;0,865188;857250,0;863600,7938;0,865188" o:connectangles="0,0,0,0,0"/>
                    </v:shape>
                    <v:shape id="Freeform 98" o:spid="_x0000_s1032" style="position:absolute;left:2413;top:730;width:10842;height:10779;visibility:visible;mso-wrap-style:square;v-text-anchor:top" coordsize="68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" path="m,679r,l679,r4,l,679xe" filled="f" stroked="f">
                      <v:path arrowok="t" o:connecttype="custom" o:connectlocs="0,1077913;0,1077913;1077913,0;1084263,0;0,1077913" o:connectangles="0,0,0,0,0"/>
                    </v:shape>
                    <v:shape id="Freeform 99" o:spid="_x0000_s1033" style="position:absolute;left:2571;top:365;width:10684;height:10620;visibility:visible;mso-wrap-style:square;v-text-anchor:top" coordsize="673,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" path="m4,669r-4,l669,r4,l4,669xe" filled="f" stroked="f">
                      <v:path arrowok="t" o:connecttype="custom" o:connectlocs="6350,1062038;0,1062038;1062038,0;1068388,0;6350,1062038" o:connectangles="0,0,0,0,0"/>
                    </v:shape>
                    <v:shape id="Freeform 100" o:spid="_x0000_s1034" style="position:absolute;left:3730;top:1539;width:9525;height:9525;visibility:visible;mso-wrap-style:square;v-text-anchor:top" coordsize="60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" path="m5,600l,595,596,r4,5l5,600xe" filled="f" stroked="f">
                      <v:path arrowok="t" o:connecttype="custom" o:connectlocs="7938,952500;0,944563;946150,0;952500,7938;7938,952500" o:connectangles="0,0,0,0,0"/>
                    </v:shape>
                    <v:shape id="Freeform 101" o:spid="_x0000_s1035" style="position:absolute;top:508;width:13255;height:13192;visibility:visible;mso-wrap-style:square;v-text-anchor:top" coordsize="835,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" path="m5,831r-5,l831,r4,l5,831xe" filled="f" stroked="f">
                      <v:path arrowok="t" o:connecttype="custom" o:connectlocs="7938,1319213;0,1319213;1319213,0;1325563,0;7938,1319213" o:connectangles="0,0,0,0,0"/>
                    </v:shape>
                  </v:group>
                </v:group>
                <v:shapetype id="_x0000_t202" coordsize="21600,21600" o:spt="202" path="m,l,21600r21600,l21600,xe">
                  <v:stroke joinstyle="miter"/>
                  <v:path gradientshapeok="t" o:connecttype="rect"/>
                </v:shapetype>
                <v:shape id="Text Box 102" o:spid="_x0000_s1036" type="#_x0000_t202" style="position:absolute;width:24039;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" fillcolor="#a07400" strokecolor="black [3213]" strokeweight=".5pt">
                  <v:fill color2="#ffca00" rotate="t" focusposition=".5,.5" focussize="" colors="0 #a07400;0 #e6a900;1 #ffca00" focus="100%" type="gradientRadial"/>
                  <v:textbox inset="18pt,126pt,18pt,18pt">
                    <w:txbxContent>
                      <w:p w14:paraId="72F27BCC" w14:textId="52AEA335" w:rsidR="006725F4" w:rsidRDefault="006725F4">
                        <w:pPr>
                          <w:rPr>
                            <w:color w:val="FFFFFF" w:themeColor="background1"/>
                          </w:rPr>
                        </w:pPr>
                      </w:p>
                    </w:txbxContent>
                  </v:textbox>
                </v:shape>
                <w10:wrap type="square" anchorx="margin" anchory="margin"/>
              </v:group>
            </w:pict>
          </mc:Fallback>
        </mc:AlternateContent>
      </w:r>
      <w:r w:rsidR="00204045" w:rsidRPr="00AD70FA">
        <w:rPr>
          <w:rFonts w:asciiTheme="majorHAnsi" w:hAnsiTheme="majorHAnsi" w:cs="Calibri"/>
          <w:b/>
          <w:bCs/>
          <w:sz w:val="96"/>
          <w:szCs w:val="96"/>
        </w:rPr>
        <w:t>T</w:t>
      </w:r>
      <w:r w:rsidR="005B67E1" w:rsidRPr="00AD70FA">
        <w:rPr>
          <w:rFonts w:asciiTheme="majorHAnsi" w:hAnsiTheme="majorHAnsi" w:cs="Calibri"/>
          <w:b/>
          <w:bCs/>
          <w:sz w:val="96"/>
          <w:szCs w:val="96"/>
        </w:rPr>
        <w:t>ABLE O</w:t>
      </w:r>
      <w:r w:rsidR="007058BA" w:rsidRPr="00AD70FA">
        <w:rPr>
          <w:rFonts w:asciiTheme="majorHAnsi" w:hAnsiTheme="majorHAnsi" w:cs="Calibri"/>
          <w:b/>
          <w:bCs/>
          <w:sz w:val="96"/>
          <w:szCs w:val="96"/>
        </w:rPr>
        <w:t>F CONTENTS</w:t>
      </w:r>
    </w:p>
    <w:p w14:paraId="3076A1D1" w14:textId="2DB19C9F" w:rsidR="007058BA" w:rsidRPr="0041584E" w:rsidRDefault="007058BA" w:rsidP="0041584E">
      <w:pPr>
        <w:pStyle w:val="ListParagraph"/>
        <w:numPr>
          <w:ilvl w:val="0"/>
          <w:numId w:val="19"/>
        </w:numPr>
        <w:spacing w:before="0" w:after="400" w:line="480" w:lineRule="auto"/>
        <w:rPr>
          <w:sz w:val="32"/>
          <w:szCs w:val="32"/>
        </w:rPr>
      </w:pPr>
      <w:r w:rsidRPr="0041584E">
        <w:rPr>
          <w:sz w:val="32"/>
          <w:szCs w:val="32"/>
        </w:rPr>
        <w:t>Executive Summary</w:t>
      </w:r>
    </w:p>
    <w:p w14:paraId="329A2D6C" w14:textId="77777777" w:rsidR="0041584E" w:rsidRDefault="007058BA" w:rsidP="0041584E">
      <w:pPr>
        <w:pStyle w:val="ListParagraph"/>
        <w:numPr>
          <w:ilvl w:val="0"/>
          <w:numId w:val="19"/>
        </w:numPr>
        <w:spacing w:before="0" w:after="400" w:line="480" w:lineRule="auto"/>
        <w:rPr>
          <w:sz w:val="32"/>
          <w:szCs w:val="32"/>
        </w:rPr>
      </w:pPr>
      <w:r w:rsidRPr="0041584E">
        <w:rPr>
          <w:sz w:val="32"/>
          <w:szCs w:val="32"/>
        </w:rPr>
        <w:t>Business Objectives</w:t>
      </w:r>
    </w:p>
    <w:p w14:paraId="5AD527A5" w14:textId="77777777" w:rsidR="0041584E" w:rsidRDefault="007058BA" w:rsidP="0041584E">
      <w:pPr>
        <w:pStyle w:val="ListParagraph"/>
        <w:numPr>
          <w:ilvl w:val="0"/>
          <w:numId w:val="19"/>
        </w:numPr>
        <w:spacing w:before="0" w:after="400" w:line="480" w:lineRule="auto"/>
        <w:rPr>
          <w:sz w:val="32"/>
          <w:szCs w:val="32"/>
        </w:rPr>
      </w:pPr>
      <w:r w:rsidRPr="0041584E">
        <w:rPr>
          <w:sz w:val="32"/>
          <w:szCs w:val="32"/>
        </w:rPr>
        <w:t>Scope</w:t>
      </w:r>
      <w:r w:rsidR="00AD70FA" w:rsidRPr="0041584E">
        <w:rPr>
          <w:sz w:val="32"/>
          <w:szCs w:val="32"/>
        </w:rPr>
        <w:t xml:space="preserve"> &amp; Out of Scope Category</w:t>
      </w:r>
    </w:p>
    <w:p w14:paraId="6496903E" w14:textId="77777777" w:rsidR="0041584E" w:rsidRDefault="007058BA" w:rsidP="0041584E">
      <w:pPr>
        <w:pStyle w:val="ListParagraph"/>
        <w:numPr>
          <w:ilvl w:val="0"/>
          <w:numId w:val="19"/>
        </w:numPr>
        <w:spacing w:before="0" w:after="400" w:line="480" w:lineRule="auto"/>
        <w:rPr>
          <w:sz w:val="32"/>
          <w:szCs w:val="32"/>
        </w:rPr>
      </w:pPr>
      <w:r w:rsidRPr="0041584E">
        <w:rPr>
          <w:sz w:val="32"/>
          <w:szCs w:val="32"/>
        </w:rPr>
        <w:t>Stakeholder</w:t>
      </w:r>
      <w:r w:rsidR="00AD70FA" w:rsidRPr="0041584E">
        <w:rPr>
          <w:sz w:val="32"/>
          <w:szCs w:val="32"/>
        </w:rPr>
        <w:t xml:space="preserve"> Role Matrix</w:t>
      </w:r>
    </w:p>
    <w:p w14:paraId="3A48C144" w14:textId="77777777" w:rsidR="0041584E" w:rsidRDefault="007058BA" w:rsidP="0041584E">
      <w:pPr>
        <w:pStyle w:val="ListParagraph"/>
        <w:numPr>
          <w:ilvl w:val="0"/>
          <w:numId w:val="19"/>
        </w:numPr>
        <w:spacing w:before="0" w:after="400" w:line="480" w:lineRule="auto"/>
        <w:rPr>
          <w:sz w:val="32"/>
          <w:szCs w:val="32"/>
        </w:rPr>
      </w:pPr>
      <w:r w:rsidRPr="0041584E">
        <w:rPr>
          <w:sz w:val="32"/>
          <w:szCs w:val="32"/>
        </w:rPr>
        <w:t>Business Requirements</w:t>
      </w:r>
    </w:p>
    <w:p w14:paraId="1124D99C" w14:textId="77777777" w:rsidR="0041584E" w:rsidRDefault="00783CD3" w:rsidP="0041584E">
      <w:pPr>
        <w:pStyle w:val="ListParagraph"/>
        <w:numPr>
          <w:ilvl w:val="0"/>
          <w:numId w:val="19"/>
        </w:numPr>
        <w:spacing w:before="0" w:after="400" w:line="480" w:lineRule="auto"/>
        <w:rPr>
          <w:sz w:val="32"/>
          <w:szCs w:val="32"/>
        </w:rPr>
      </w:pPr>
      <w:r w:rsidRPr="0041584E">
        <w:rPr>
          <w:sz w:val="32"/>
          <w:szCs w:val="32"/>
        </w:rPr>
        <w:t xml:space="preserve">Dependencies &amp; </w:t>
      </w:r>
      <w:r w:rsidR="007058BA" w:rsidRPr="0041584E">
        <w:rPr>
          <w:sz w:val="32"/>
          <w:szCs w:val="32"/>
        </w:rPr>
        <w:t xml:space="preserve">Assumptions </w:t>
      </w:r>
    </w:p>
    <w:p w14:paraId="69B13BBA" w14:textId="77777777" w:rsidR="0041584E" w:rsidRDefault="007058BA" w:rsidP="0041584E">
      <w:pPr>
        <w:pStyle w:val="ListParagraph"/>
        <w:numPr>
          <w:ilvl w:val="0"/>
          <w:numId w:val="19"/>
        </w:numPr>
        <w:spacing w:before="0" w:after="400" w:line="480" w:lineRule="auto"/>
        <w:rPr>
          <w:sz w:val="32"/>
          <w:szCs w:val="32"/>
        </w:rPr>
      </w:pPr>
      <w:r w:rsidRPr="0041584E">
        <w:rPr>
          <w:sz w:val="32"/>
          <w:szCs w:val="32"/>
        </w:rPr>
        <w:t>Risks &amp; Mitigation</w:t>
      </w:r>
    </w:p>
    <w:p w14:paraId="4B90F403" w14:textId="77777777" w:rsidR="0041584E" w:rsidRDefault="007058BA" w:rsidP="0041584E">
      <w:pPr>
        <w:pStyle w:val="ListParagraph"/>
        <w:numPr>
          <w:ilvl w:val="0"/>
          <w:numId w:val="19"/>
        </w:numPr>
        <w:spacing w:before="0" w:after="400" w:line="480" w:lineRule="auto"/>
        <w:rPr>
          <w:sz w:val="32"/>
          <w:szCs w:val="32"/>
        </w:rPr>
      </w:pPr>
      <w:r w:rsidRPr="0041584E">
        <w:rPr>
          <w:sz w:val="32"/>
          <w:szCs w:val="32"/>
        </w:rPr>
        <w:t>Success Metrics (KPIs)</w:t>
      </w:r>
    </w:p>
    <w:p w14:paraId="09EAA615" w14:textId="77777777" w:rsidR="0041584E" w:rsidRDefault="0041584E" w:rsidP="0041584E">
      <w:pPr>
        <w:pStyle w:val="ListParagraph"/>
        <w:numPr>
          <w:ilvl w:val="0"/>
          <w:numId w:val="19"/>
        </w:numPr>
        <w:spacing w:before="0" w:after="400" w:line="480" w:lineRule="auto"/>
        <w:rPr>
          <w:sz w:val="32"/>
          <w:szCs w:val="32"/>
        </w:rPr>
      </w:pPr>
      <w:r w:rsidRPr="0041584E">
        <w:rPr>
          <w:sz w:val="32"/>
          <w:szCs w:val="32"/>
        </w:rPr>
        <w:t>Business Benefits</w:t>
      </w:r>
    </w:p>
    <w:p w14:paraId="56966F2B" w14:textId="77777777" w:rsidR="0041584E" w:rsidRDefault="0041584E" w:rsidP="0041584E">
      <w:pPr>
        <w:pStyle w:val="ListParagraph"/>
        <w:numPr>
          <w:ilvl w:val="0"/>
          <w:numId w:val="19"/>
        </w:numPr>
        <w:spacing w:before="0" w:after="400" w:line="480" w:lineRule="auto"/>
        <w:rPr>
          <w:sz w:val="32"/>
          <w:szCs w:val="32"/>
        </w:rPr>
      </w:pPr>
      <w:r w:rsidRPr="0041584E">
        <w:rPr>
          <w:sz w:val="32"/>
          <w:szCs w:val="32"/>
        </w:rPr>
        <w:t xml:space="preserve">High Level </w:t>
      </w:r>
      <w:r w:rsidR="007058BA" w:rsidRPr="0041584E">
        <w:rPr>
          <w:sz w:val="32"/>
          <w:szCs w:val="32"/>
        </w:rPr>
        <w:t xml:space="preserve">Implementation </w:t>
      </w:r>
      <w:r w:rsidRPr="0041584E">
        <w:rPr>
          <w:sz w:val="32"/>
          <w:szCs w:val="32"/>
        </w:rPr>
        <w:t>Roadmap</w:t>
      </w:r>
    </w:p>
    <w:p w14:paraId="47A2258F" w14:textId="23177955" w:rsidR="00204045" w:rsidRPr="0041584E" w:rsidRDefault="007058BA" w:rsidP="0041584E">
      <w:pPr>
        <w:pStyle w:val="ListParagraph"/>
        <w:numPr>
          <w:ilvl w:val="0"/>
          <w:numId w:val="19"/>
        </w:numPr>
        <w:spacing w:before="0" w:after="400" w:line="480" w:lineRule="auto"/>
        <w:rPr>
          <w:sz w:val="32"/>
          <w:szCs w:val="32"/>
        </w:rPr>
      </w:pPr>
      <w:r w:rsidRPr="0041584E">
        <w:rPr>
          <w:sz w:val="32"/>
          <w:szCs w:val="32"/>
        </w:rPr>
        <w:t>Approval and Version Control</w:t>
      </w:r>
    </w:p>
    <w:p w14:paraId="1B673374" w14:textId="77777777" w:rsidR="00204045" w:rsidRDefault="00204045">
      <w:pPr>
        <w:spacing w:before="0" w:after="160" w:line="278" w:lineRule="auto"/>
        <w:rPr>
          <w:rFonts w:asciiTheme="majorHAnsi" w:hAnsiTheme="majorHAnsi" w:cs="Calibri"/>
          <w:b/>
          <w:bCs/>
          <w:sz w:val="28"/>
          <w:szCs w:val="28"/>
        </w:rPr>
      </w:pPr>
    </w:p>
    <w:p w14:paraId="318D00A7" w14:textId="77777777" w:rsidR="00204045" w:rsidRDefault="00204045">
      <w:pPr>
        <w:spacing w:before="0" w:after="160" w:line="278" w:lineRule="auto"/>
        <w:rPr>
          <w:rFonts w:asciiTheme="majorHAnsi" w:hAnsiTheme="majorHAnsi" w:cs="Calibri"/>
          <w:b/>
          <w:bCs/>
          <w:sz w:val="28"/>
          <w:szCs w:val="28"/>
        </w:rPr>
      </w:pPr>
    </w:p>
    <w:p w14:paraId="166D7D32" w14:textId="77777777" w:rsidR="00204045" w:rsidRDefault="00204045">
      <w:pPr>
        <w:spacing w:before="0" w:after="160" w:line="278" w:lineRule="auto"/>
        <w:rPr>
          <w:rFonts w:asciiTheme="majorHAnsi" w:hAnsiTheme="majorHAnsi" w:cs="Calibri"/>
          <w:b/>
          <w:bCs/>
          <w:sz w:val="28"/>
          <w:szCs w:val="28"/>
        </w:rPr>
      </w:pPr>
    </w:p>
    <w:p w14:paraId="2803B498" w14:textId="77777777" w:rsidR="00204045" w:rsidRDefault="00204045">
      <w:pPr>
        <w:spacing w:before="0" w:after="160" w:line="278" w:lineRule="auto"/>
        <w:rPr>
          <w:rFonts w:asciiTheme="majorHAnsi" w:hAnsiTheme="majorHAnsi" w:cs="Calibri"/>
          <w:b/>
          <w:bCs/>
          <w:sz w:val="28"/>
          <w:szCs w:val="28"/>
        </w:rPr>
      </w:pPr>
    </w:p>
    <w:p w14:paraId="58953825" w14:textId="77777777" w:rsidR="00204045" w:rsidRDefault="00204045">
      <w:pPr>
        <w:spacing w:before="0" w:after="160" w:line="278" w:lineRule="auto"/>
        <w:rPr>
          <w:rFonts w:asciiTheme="majorHAnsi" w:hAnsiTheme="majorHAnsi" w:cs="Calibri"/>
          <w:b/>
          <w:bCs/>
          <w:sz w:val="28"/>
          <w:szCs w:val="28"/>
        </w:rPr>
      </w:pPr>
    </w:p>
    <w:p w14:paraId="4CAE1E3B" w14:textId="0F675734" w:rsidR="003F5165" w:rsidRPr="00065F52" w:rsidRDefault="003F5165" w:rsidP="00065F52">
      <w:pPr>
        <w:pStyle w:val="ListParagraph"/>
        <w:numPr>
          <w:ilvl w:val="0"/>
          <w:numId w:val="10"/>
        </w:numPr>
        <w:spacing w:line="360" w:lineRule="auto"/>
        <w:jc w:val="both"/>
        <w:rPr>
          <w:rFonts w:asciiTheme="majorHAnsi" w:hAnsiTheme="majorHAnsi" w:cs="Calibri"/>
          <w:b/>
          <w:bCs/>
          <w:sz w:val="28"/>
          <w:szCs w:val="28"/>
        </w:rPr>
      </w:pPr>
      <w:r w:rsidRPr="00065F52">
        <w:rPr>
          <w:rFonts w:asciiTheme="majorHAnsi" w:hAnsiTheme="majorHAnsi" w:cs="Calibri"/>
          <w:b/>
          <w:bCs/>
          <w:sz w:val="28"/>
          <w:szCs w:val="28"/>
        </w:rPr>
        <w:lastRenderedPageBreak/>
        <w:t>EXECUTIVE SUMMARY</w:t>
      </w:r>
    </w:p>
    <w:p w14:paraId="4ECA9357" w14:textId="665784C0" w:rsidR="003F5165" w:rsidRPr="003F5165" w:rsidRDefault="003F5165" w:rsidP="006A74E4">
      <w:pPr>
        <w:spacing w:line="360" w:lineRule="auto"/>
        <w:jc w:val="both"/>
        <w:rPr>
          <w:rFonts w:cs="Calibri"/>
          <w:sz w:val="22"/>
        </w:rPr>
      </w:pPr>
      <w:r w:rsidRPr="003F5165">
        <w:rPr>
          <w:rFonts w:cs="Calibri"/>
          <w:sz w:val="22"/>
        </w:rPr>
        <w:t xml:space="preserve">This Business Requirements Document (BRD) defines a new, standalone strategic initiative to design and implement a Next-Generation Unified Digital Banking Platform serving Retail, SME, Commercial, Corporate, and Wholesale &amp; Investment Banking customers. The initiative is intentionally positioned as a replacement and re-platforming of the current Internet Banking capability, rather than an incremental enhancement, </w:t>
      </w:r>
      <w:r w:rsidR="008417B6" w:rsidRPr="006A74E4">
        <w:rPr>
          <w:rFonts w:cs="Calibri"/>
          <w:sz w:val="22"/>
        </w:rPr>
        <w:t>to</w:t>
      </w:r>
      <w:r w:rsidRPr="003F5165">
        <w:rPr>
          <w:rFonts w:cs="Calibri"/>
          <w:sz w:val="22"/>
        </w:rPr>
        <w:t xml:space="preserve"> meet evolving business, customer, and transaction banking needs.</w:t>
      </w:r>
    </w:p>
    <w:p w14:paraId="4C8357DB" w14:textId="4E81D39E" w:rsidR="003F5165" w:rsidRPr="003F5165" w:rsidRDefault="003F5165" w:rsidP="006A74E4">
      <w:pPr>
        <w:spacing w:line="360" w:lineRule="auto"/>
        <w:jc w:val="both"/>
        <w:rPr>
          <w:rFonts w:cs="Calibri"/>
          <w:sz w:val="22"/>
        </w:rPr>
      </w:pPr>
      <w:r w:rsidRPr="003F5165">
        <w:rPr>
          <w:rFonts w:cs="Calibri"/>
          <w:sz w:val="22"/>
        </w:rPr>
        <w:t xml:space="preserve">The proposed platform is primarily targeted at Commercial Business Banking (CBB) and Wholesale &amp; Investment Banking (WIB) customers, while also </w:t>
      </w:r>
      <w:r w:rsidR="008417B6" w:rsidRPr="006A74E4">
        <w:rPr>
          <w:rFonts w:cs="Calibri"/>
          <w:sz w:val="22"/>
        </w:rPr>
        <w:t>recognizing</w:t>
      </w:r>
      <w:r w:rsidRPr="003F5165">
        <w:rPr>
          <w:rFonts w:cs="Calibri"/>
          <w:sz w:val="22"/>
        </w:rPr>
        <w:t xml:space="preserve"> that many customers maintain both Corporate and Retail relationships with the Bank. As such, the solution must support a single customer login with multiple profiles, allowing users to securely switch between Retail and Corporate views within the same session, based on clearly defined roles, permissions, and approval limits.</w:t>
      </w:r>
    </w:p>
    <w:p w14:paraId="65CE51EF" w14:textId="2BA2968A" w:rsidR="003F5165" w:rsidRPr="003F5165" w:rsidRDefault="003F5165" w:rsidP="006A74E4">
      <w:pPr>
        <w:spacing w:line="360" w:lineRule="auto"/>
        <w:jc w:val="both"/>
        <w:rPr>
          <w:rFonts w:cs="Calibri"/>
          <w:sz w:val="22"/>
        </w:rPr>
      </w:pPr>
      <w:r w:rsidRPr="003F5165">
        <w:rPr>
          <w:rFonts w:cs="Calibri"/>
          <w:sz w:val="22"/>
        </w:rPr>
        <w:t xml:space="preserve">A major drive for this initiative is the growing need to </w:t>
      </w:r>
      <w:r w:rsidR="008417B6" w:rsidRPr="006A74E4">
        <w:rPr>
          <w:rFonts w:cs="Calibri"/>
          <w:sz w:val="22"/>
        </w:rPr>
        <w:t>digitize</w:t>
      </w:r>
      <w:r w:rsidRPr="003F5165">
        <w:rPr>
          <w:rFonts w:cs="Calibri"/>
          <w:sz w:val="22"/>
        </w:rPr>
        <w:t xml:space="preserve"> Transaction Banking and Trade-related services that are currently dependent on branch visits and manual processing. The new Internet Banking platform must enable corporate and commercial customers to initiate trade transactions digitally, track their progress in real time, and receive clear visibility across the entire transaction lifecycle.</w:t>
      </w:r>
    </w:p>
    <w:p w14:paraId="372A34D0" w14:textId="77777777" w:rsidR="003F5165" w:rsidRPr="003F5165" w:rsidRDefault="003F5165" w:rsidP="006A74E4">
      <w:pPr>
        <w:spacing w:before="0" w:line="360" w:lineRule="auto"/>
        <w:jc w:val="both"/>
        <w:rPr>
          <w:rFonts w:cs="Calibri"/>
          <w:sz w:val="22"/>
        </w:rPr>
      </w:pPr>
      <w:r w:rsidRPr="003F5165">
        <w:rPr>
          <w:rFonts w:cs="Calibri"/>
          <w:sz w:val="22"/>
        </w:rPr>
        <w:t>In particular, the platform must support digital initiation, servicing, and tracking of key trade payment types, including:</w:t>
      </w:r>
    </w:p>
    <w:p w14:paraId="6938D41F" w14:textId="77777777" w:rsidR="003F5165" w:rsidRPr="006A74E4" w:rsidRDefault="003F5165" w:rsidP="006A74E4">
      <w:pPr>
        <w:pStyle w:val="ListParagraph"/>
        <w:numPr>
          <w:ilvl w:val="0"/>
          <w:numId w:val="5"/>
        </w:numPr>
        <w:spacing w:before="0" w:line="360" w:lineRule="auto"/>
        <w:jc w:val="both"/>
        <w:rPr>
          <w:rFonts w:cs="Calibri"/>
          <w:sz w:val="22"/>
        </w:rPr>
      </w:pPr>
      <w:r w:rsidRPr="006A74E4">
        <w:rPr>
          <w:rFonts w:cs="Calibri"/>
          <w:sz w:val="22"/>
        </w:rPr>
        <w:t>Letters of Credit (LCs)</w:t>
      </w:r>
    </w:p>
    <w:p w14:paraId="442E8AD2" w14:textId="77777777" w:rsidR="003F5165" w:rsidRPr="006A74E4" w:rsidRDefault="003F5165" w:rsidP="006A74E4">
      <w:pPr>
        <w:pStyle w:val="ListParagraph"/>
        <w:numPr>
          <w:ilvl w:val="0"/>
          <w:numId w:val="5"/>
        </w:numPr>
        <w:spacing w:before="0" w:line="360" w:lineRule="auto"/>
        <w:jc w:val="both"/>
        <w:rPr>
          <w:rFonts w:cs="Calibri"/>
          <w:sz w:val="22"/>
        </w:rPr>
      </w:pPr>
      <w:r w:rsidRPr="006A74E4">
        <w:rPr>
          <w:rFonts w:cs="Calibri"/>
          <w:sz w:val="22"/>
        </w:rPr>
        <w:t>Open Account payments</w:t>
      </w:r>
    </w:p>
    <w:p w14:paraId="489060CC" w14:textId="77777777" w:rsidR="003F5165" w:rsidRPr="006A74E4" w:rsidRDefault="003F5165" w:rsidP="006A74E4">
      <w:pPr>
        <w:pStyle w:val="ListParagraph"/>
        <w:numPr>
          <w:ilvl w:val="0"/>
          <w:numId w:val="5"/>
        </w:numPr>
        <w:spacing w:before="0" w:line="360" w:lineRule="auto"/>
        <w:jc w:val="both"/>
        <w:rPr>
          <w:rFonts w:cs="Calibri"/>
          <w:sz w:val="22"/>
        </w:rPr>
      </w:pPr>
      <w:r w:rsidRPr="006A74E4">
        <w:rPr>
          <w:rFonts w:cs="Calibri"/>
          <w:sz w:val="22"/>
        </w:rPr>
        <w:t>Documentary Collections</w:t>
      </w:r>
    </w:p>
    <w:p w14:paraId="65DE4906" w14:textId="77777777" w:rsidR="003F5165" w:rsidRPr="006A74E4" w:rsidRDefault="003F5165" w:rsidP="006A74E4">
      <w:pPr>
        <w:pStyle w:val="ListParagraph"/>
        <w:numPr>
          <w:ilvl w:val="0"/>
          <w:numId w:val="5"/>
        </w:numPr>
        <w:spacing w:before="0" w:line="360" w:lineRule="auto"/>
        <w:jc w:val="both"/>
        <w:rPr>
          <w:rFonts w:cs="Calibri"/>
          <w:sz w:val="22"/>
        </w:rPr>
      </w:pPr>
      <w:r w:rsidRPr="006A74E4">
        <w:rPr>
          <w:rFonts w:cs="Calibri"/>
          <w:sz w:val="22"/>
        </w:rPr>
        <w:t>Advance Payments</w:t>
      </w:r>
    </w:p>
    <w:p w14:paraId="1BA45FFF" w14:textId="77777777" w:rsidR="003F5165" w:rsidRPr="006A74E4" w:rsidRDefault="003F5165" w:rsidP="006A74E4">
      <w:pPr>
        <w:pStyle w:val="ListParagraph"/>
        <w:numPr>
          <w:ilvl w:val="0"/>
          <w:numId w:val="5"/>
        </w:numPr>
        <w:spacing w:before="0" w:line="360" w:lineRule="auto"/>
        <w:jc w:val="both"/>
        <w:rPr>
          <w:rFonts w:cs="Calibri"/>
          <w:sz w:val="22"/>
        </w:rPr>
      </w:pPr>
      <w:r w:rsidRPr="006A74E4">
        <w:rPr>
          <w:rFonts w:cs="Calibri"/>
          <w:sz w:val="22"/>
        </w:rPr>
        <w:t>PAPSS transactions</w:t>
      </w:r>
    </w:p>
    <w:p w14:paraId="0C0373EF" w14:textId="68C7D0F9" w:rsidR="003F5165" w:rsidRPr="003F5165" w:rsidRDefault="003F5165" w:rsidP="006A74E4">
      <w:pPr>
        <w:spacing w:line="360" w:lineRule="auto"/>
        <w:jc w:val="both"/>
        <w:rPr>
          <w:rFonts w:cs="Calibri"/>
          <w:sz w:val="22"/>
        </w:rPr>
      </w:pPr>
      <w:r w:rsidRPr="003F5165">
        <w:rPr>
          <w:rFonts w:cs="Calibri"/>
          <w:sz w:val="22"/>
        </w:rPr>
        <w:t>Customers should be able to submit trade requests online, monitor their status at every stage</w:t>
      </w:r>
      <w:r w:rsidR="009956B4" w:rsidRPr="006A74E4">
        <w:rPr>
          <w:rFonts w:cs="Calibri"/>
          <w:sz w:val="22"/>
        </w:rPr>
        <w:t xml:space="preserve"> </w:t>
      </w:r>
      <w:r w:rsidRPr="003F5165">
        <w:rPr>
          <w:rFonts w:cs="Calibri"/>
          <w:sz w:val="22"/>
        </w:rPr>
        <w:t>from initiation and review to approval and completion</w:t>
      </w:r>
      <w:r w:rsidR="009956B4" w:rsidRPr="006A74E4">
        <w:rPr>
          <w:rFonts w:cs="Calibri"/>
          <w:sz w:val="22"/>
        </w:rPr>
        <w:t xml:space="preserve"> </w:t>
      </w:r>
      <w:r w:rsidRPr="003F5165">
        <w:rPr>
          <w:rFonts w:cs="Calibri"/>
          <w:sz w:val="22"/>
        </w:rPr>
        <w:t>and receive timely notifications without the need for physical branch interaction. This capability is critical to improving customer experience, reducing turnaround time, and lowering operational effort across Transaction Banking teams.</w:t>
      </w:r>
    </w:p>
    <w:p w14:paraId="7B83576F" w14:textId="77777777" w:rsidR="003F5165" w:rsidRPr="003F5165" w:rsidRDefault="003F5165" w:rsidP="006A74E4">
      <w:pPr>
        <w:spacing w:line="360" w:lineRule="auto"/>
        <w:jc w:val="both"/>
        <w:rPr>
          <w:rFonts w:cs="Calibri"/>
          <w:sz w:val="22"/>
        </w:rPr>
      </w:pPr>
      <w:r w:rsidRPr="003F5165">
        <w:rPr>
          <w:rFonts w:cs="Calibri"/>
          <w:sz w:val="22"/>
        </w:rPr>
        <w:t>Beyond trade services, the new Internet Banking platform is expected to provide a strong and scalable foundation for CBB and WIB digital services, including payments, approvals, user and entitlement management, limits, audit trails, and security controls. At the same time, it must continue to support essential Retail banking services for customers with dual profiles, ensuring a consistent and intuitive user experience across all segments.</w:t>
      </w:r>
    </w:p>
    <w:p w14:paraId="78BE45B1" w14:textId="77777777" w:rsidR="003F5165" w:rsidRPr="003F5165" w:rsidRDefault="003F5165" w:rsidP="006A74E4">
      <w:pPr>
        <w:spacing w:before="0" w:line="360" w:lineRule="auto"/>
        <w:jc w:val="both"/>
        <w:rPr>
          <w:rFonts w:cs="Calibri"/>
          <w:sz w:val="22"/>
        </w:rPr>
      </w:pPr>
      <w:r w:rsidRPr="003F5165">
        <w:rPr>
          <w:rFonts w:cs="Calibri"/>
          <w:sz w:val="22"/>
        </w:rPr>
        <w:t>This BRD consolidates all relevant inputs and documents provided and defines the target-state business requirements for the proposed Internet Banking solution. It is intended to serve as:</w:t>
      </w:r>
    </w:p>
    <w:p w14:paraId="3684879F" w14:textId="77777777" w:rsidR="003F5165" w:rsidRPr="006A74E4" w:rsidRDefault="003F5165" w:rsidP="006A74E4">
      <w:pPr>
        <w:pStyle w:val="ListParagraph"/>
        <w:numPr>
          <w:ilvl w:val="0"/>
          <w:numId w:val="4"/>
        </w:numPr>
        <w:spacing w:before="0" w:line="360" w:lineRule="auto"/>
        <w:jc w:val="both"/>
        <w:rPr>
          <w:rFonts w:cs="Calibri"/>
          <w:sz w:val="22"/>
        </w:rPr>
      </w:pPr>
      <w:r w:rsidRPr="006A74E4">
        <w:rPr>
          <w:rFonts w:cs="Calibri"/>
          <w:sz w:val="22"/>
        </w:rPr>
        <w:t>A clear statement of business needs and expectations</w:t>
      </w:r>
    </w:p>
    <w:p w14:paraId="15539D08" w14:textId="77777777" w:rsidR="003F5165" w:rsidRPr="006A74E4" w:rsidRDefault="003F5165" w:rsidP="006A74E4">
      <w:pPr>
        <w:pStyle w:val="ListParagraph"/>
        <w:numPr>
          <w:ilvl w:val="0"/>
          <w:numId w:val="4"/>
        </w:numPr>
        <w:spacing w:before="0" w:line="360" w:lineRule="auto"/>
        <w:jc w:val="both"/>
        <w:rPr>
          <w:rFonts w:cs="Calibri"/>
          <w:sz w:val="22"/>
        </w:rPr>
      </w:pPr>
      <w:r w:rsidRPr="006A74E4">
        <w:rPr>
          <w:rFonts w:cs="Calibri"/>
          <w:sz w:val="22"/>
        </w:rPr>
        <w:t>A baseline for vendor proposals and solution evaluation</w:t>
      </w:r>
    </w:p>
    <w:p w14:paraId="43BBED36" w14:textId="77777777" w:rsidR="003F5165" w:rsidRPr="006A74E4" w:rsidRDefault="003F5165" w:rsidP="006A74E4">
      <w:pPr>
        <w:pStyle w:val="ListParagraph"/>
        <w:numPr>
          <w:ilvl w:val="0"/>
          <w:numId w:val="4"/>
        </w:numPr>
        <w:spacing w:before="0" w:line="360" w:lineRule="auto"/>
        <w:jc w:val="both"/>
        <w:rPr>
          <w:rFonts w:cs="Calibri"/>
          <w:sz w:val="22"/>
        </w:rPr>
      </w:pPr>
      <w:r w:rsidRPr="006A74E4">
        <w:rPr>
          <w:rFonts w:cs="Calibri"/>
          <w:sz w:val="22"/>
        </w:rPr>
        <w:lastRenderedPageBreak/>
        <w:t>A reference for architecture, security, and integration design</w:t>
      </w:r>
    </w:p>
    <w:p w14:paraId="1B87F807" w14:textId="77777777" w:rsidR="003F5165" w:rsidRPr="006A74E4" w:rsidRDefault="003F5165" w:rsidP="006A74E4">
      <w:pPr>
        <w:pStyle w:val="ListParagraph"/>
        <w:numPr>
          <w:ilvl w:val="0"/>
          <w:numId w:val="4"/>
        </w:numPr>
        <w:spacing w:before="0" w:line="360" w:lineRule="auto"/>
        <w:jc w:val="both"/>
        <w:rPr>
          <w:rFonts w:cs="Calibri"/>
          <w:sz w:val="22"/>
        </w:rPr>
      </w:pPr>
      <w:r w:rsidRPr="006A74E4">
        <w:rPr>
          <w:rFonts w:cs="Calibri"/>
          <w:sz w:val="22"/>
        </w:rPr>
        <w:t>A guide for phased delivery and implementation planning</w:t>
      </w:r>
    </w:p>
    <w:p w14:paraId="4A42DBFD" w14:textId="736ACCDC" w:rsidR="003F5165" w:rsidRDefault="003F5165" w:rsidP="0056482E">
      <w:pPr>
        <w:spacing w:after="240" w:line="360" w:lineRule="auto"/>
        <w:jc w:val="both"/>
        <w:rPr>
          <w:rFonts w:cs="Calibri"/>
          <w:sz w:val="22"/>
        </w:rPr>
      </w:pPr>
      <w:r w:rsidRPr="003F5165">
        <w:rPr>
          <w:rFonts w:cs="Calibri"/>
          <w:sz w:val="22"/>
        </w:rPr>
        <w:t>In summary, this document sets out the requirements for a modern, secure, and flexible Internet Banking platform that enables digital trade transactions, supports both Corporate and Retail customers within a single solution, and positions the Bank to effectively support current and future growth across Commercial, Corporate, and Wholesale Banking.</w:t>
      </w:r>
      <w:r w:rsidR="00DE5C98">
        <w:rPr>
          <w:rFonts w:cs="Calibri"/>
          <w:sz w:val="22"/>
        </w:rPr>
        <w:t xml:space="preserve"> </w:t>
      </w:r>
      <w:r w:rsidR="00DE5C98" w:rsidRPr="00DE5C98">
        <w:rPr>
          <w:rFonts w:cs="Calibri"/>
          <w:sz w:val="22"/>
        </w:rPr>
        <w:t>This initiative reflects the Bank’s strategic priority to modernize its Internet Banking capabilities in line with evolving customer expectations, regulatory requirements, and Transaction Banking growth objectives</w:t>
      </w:r>
      <w:r w:rsidR="00DE5C98">
        <w:rPr>
          <w:rFonts w:cs="Calibri"/>
          <w:sz w:val="22"/>
        </w:rPr>
        <w:t>.</w:t>
      </w:r>
    </w:p>
    <w:p w14:paraId="7CE90409" w14:textId="60101341" w:rsidR="00BA70A5" w:rsidRPr="00065F52" w:rsidRDefault="00BA70A5" w:rsidP="00065F52">
      <w:pPr>
        <w:pStyle w:val="ListParagraph"/>
        <w:numPr>
          <w:ilvl w:val="0"/>
          <w:numId w:val="10"/>
        </w:numPr>
        <w:spacing w:line="360" w:lineRule="auto"/>
        <w:jc w:val="both"/>
        <w:rPr>
          <w:rFonts w:asciiTheme="majorHAnsi" w:hAnsiTheme="majorHAnsi" w:cs="Calibri"/>
          <w:sz w:val="28"/>
          <w:szCs w:val="28"/>
        </w:rPr>
      </w:pPr>
      <w:r w:rsidRPr="00065F52">
        <w:rPr>
          <w:rFonts w:asciiTheme="majorHAnsi" w:hAnsiTheme="majorHAnsi" w:cs="Calibri"/>
          <w:sz w:val="28"/>
          <w:szCs w:val="28"/>
        </w:rPr>
        <w:t>BUSINESS OB</w:t>
      </w:r>
      <w:r w:rsidR="006B6194" w:rsidRPr="00065F52">
        <w:rPr>
          <w:rFonts w:asciiTheme="majorHAnsi" w:hAnsiTheme="majorHAnsi" w:cs="Calibri"/>
          <w:sz w:val="28"/>
          <w:szCs w:val="28"/>
        </w:rPr>
        <w:t>JECTIVES</w:t>
      </w:r>
    </w:p>
    <w:tbl>
      <w:tblPr>
        <w:tblStyle w:val="GridTable1Light"/>
        <w:tblW w:w="10255"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ook w:val="04E0" w:firstRow="1" w:lastRow="1" w:firstColumn="1" w:lastColumn="0" w:noHBand="0" w:noVBand="1"/>
      </w:tblPr>
      <w:tblGrid>
        <w:gridCol w:w="1074"/>
        <w:gridCol w:w="2701"/>
        <w:gridCol w:w="6480"/>
      </w:tblGrid>
      <w:tr w:rsidR="008275D7" w:rsidRPr="00BA70A5" w14:paraId="30F9FBDF" w14:textId="77777777" w:rsidTr="00573E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4" w:type="dxa"/>
            <w:tcBorders>
              <w:bottom w:val="none" w:sz="0" w:space="0" w:color="auto"/>
            </w:tcBorders>
            <w:shd w:val="clear" w:color="auto" w:fill="FFC000"/>
            <w:hideMark/>
          </w:tcPr>
          <w:p w14:paraId="3047FB15" w14:textId="77777777" w:rsidR="00BA70A5" w:rsidRPr="00BA70A5" w:rsidRDefault="00BA70A5" w:rsidP="00FF5039">
            <w:pPr>
              <w:spacing w:line="360" w:lineRule="auto"/>
              <w:jc w:val="center"/>
              <w:rPr>
                <w:rFonts w:cs="Calibri"/>
                <w:sz w:val="22"/>
              </w:rPr>
            </w:pPr>
            <w:r w:rsidRPr="00BA70A5">
              <w:rPr>
                <w:rFonts w:cs="Calibri"/>
                <w:sz w:val="22"/>
              </w:rPr>
              <w:t>Objective ID</w:t>
            </w:r>
          </w:p>
        </w:tc>
        <w:tc>
          <w:tcPr>
            <w:tcW w:w="2701" w:type="dxa"/>
            <w:tcBorders>
              <w:bottom w:val="none" w:sz="0" w:space="0" w:color="auto"/>
            </w:tcBorders>
            <w:shd w:val="clear" w:color="auto" w:fill="FFC000"/>
            <w:hideMark/>
          </w:tcPr>
          <w:p w14:paraId="547829D2" w14:textId="77777777" w:rsidR="00BA70A5" w:rsidRPr="00BA70A5" w:rsidRDefault="00BA70A5" w:rsidP="00FF5039">
            <w:pPr>
              <w:spacing w:line="360" w:lineRule="auto"/>
              <w:jc w:val="center"/>
              <w:cnfStyle w:val="100000000000" w:firstRow="1" w:lastRow="0" w:firstColumn="0" w:lastColumn="0" w:oddVBand="0" w:evenVBand="0" w:oddHBand="0" w:evenHBand="0" w:firstRowFirstColumn="0" w:firstRowLastColumn="0" w:lastRowFirstColumn="0" w:lastRowLastColumn="0"/>
              <w:rPr>
                <w:rFonts w:cs="Calibri"/>
                <w:sz w:val="22"/>
              </w:rPr>
            </w:pPr>
            <w:r w:rsidRPr="00BA70A5">
              <w:rPr>
                <w:rFonts w:cs="Calibri"/>
                <w:sz w:val="22"/>
              </w:rPr>
              <w:t>Business Objective</w:t>
            </w:r>
          </w:p>
        </w:tc>
        <w:tc>
          <w:tcPr>
            <w:tcW w:w="6480" w:type="dxa"/>
            <w:tcBorders>
              <w:bottom w:val="none" w:sz="0" w:space="0" w:color="auto"/>
            </w:tcBorders>
            <w:shd w:val="clear" w:color="auto" w:fill="FFC000"/>
            <w:hideMark/>
          </w:tcPr>
          <w:p w14:paraId="20E94B49" w14:textId="36BE15A8" w:rsidR="00BA70A5" w:rsidRPr="00BA70A5" w:rsidRDefault="00BA70A5" w:rsidP="00FF5039">
            <w:pPr>
              <w:tabs>
                <w:tab w:val="center" w:pos="2900"/>
              </w:tabs>
              <w:spacing w:line="360" w:lineRule="auto"/>
              <w:jc w:val="center"/>
              <w:cnfStyle w:val="100000000000" w:firstRow="1" w:lastRow="0" w:firstColumn="0" w:lastColumn="0" w:oddVBand="0" w:evenVBand="0" w:oddHBand="0" w:evenHBand="0" w:firstRowFirstColumn="0" w:firstRowLastColumn="0" w:lastRowFirstColumn="0" w:lastRowLastColumn="0"/>
              <w:rPr>
                <w:rFonts w:cs="Calibri"/>
                <w:sz w:val="22"/>
              </w:rPr>
            </w:pPr>
            <w:r w:rsidRPr="00BA70A5">
              <w:rPr>
                <w:rFonts w:cs="Calibri"/>
                <w:sz w:val="22"/>
              </w:rPr>
              <w:t>Description / Rationale</w:t>
            </w:r>
          </w:p>
        </w:tc>
      </w:tr>
      <w:tr w:rsidR="00FF5039" w:rsidRPr="00BA70A5" w14:paraId="06A293E5" w14:textId="77777777" w:rsidTr="00573E49">
        <w:tc>
          <w:tcPr>
            <w:cnfStyle w:val="001000000000" w:firstRow="0" w:lastRow="0" w:firstColumn="1" w:lastColumn="0" w:oddVBand="0" w:evenVBand="0" w:oddHBand="0" w:evenHBand="0" w:firstRowFirstColumn="0" w:firstRowLastColumn="0" w:lastRowFirstColumn="0" w:lastRowLastColumn="0"/>
            <w:tcW w:w="1074" w:type="dxa"/>
            <w:hideMark/>
          </w:tcPr>
          <w:p w14:paraId="01407760" w14:textId="77777777" w:rsidR="00BA70A5" w:rsidRPr="00BA70A5" w:rsidRDefault="00BA70A5" w:rsidP="00BA70A5">
            <w:pPr>
              <w:spacing w:line="360" w:lineRule="auto"/>
              <w:jc w:val="both"/>
              <w:rPr>
                <w:rFonts w:cs="Calibri"/>
                <w:sz w:val="22"/>
              </w:rPr>
            </w:pPr>
            <w:r w:rsidRPr="00BA70A5">
              <w:rPr>
                <w:rFonts w:cs="Calibri"/>
                <w:sz w:val="22"/>
              </w:rPr>
              <w:t>BO-01</w:t>
            </w:r>
          </w:p>
        </w:tc>
        <w:tc>
          <w:tcPr>
            <w:tcW w:w="2701" w:type="dxa"/>
            <w:hideMark/>
          </w:tcPr>
          <w:p w14:paraId="21305DCB" w14:textId="77777777" w:rsidR="00BA70A5" w:rsidRPr="00BA70A5" w:rsidRDefault="00BA70A5" w:rsidP="00FF5039">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BA70A5">
              <w:rPr>
                <w:rFonts w:cs="Calibri"/>
                <w:sz w:val="22"/>
              </w:rPr>
              <w:t>Implement a New Internet Banking Platform</w:t>
            </w:r>
          </w:p>
        </w:tc>
        <w:tc>
          <w:tcPr>
            <w:tcW w:w="6480" w:type="dxa"/>
            <w:hideMark/>
          </w:tcPr>
          <w:p w14:paraId="578AE5E6" w14:textId="77777777" w:rsidR="00BA70A5" w:rsidRPr="00BA70A5" w:rsidRDefault="00BA70A5" w:rsidP="00BA70A5">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BA70A5">
              <w:rPr>
                <w:rFonts w:cs="Calibri"/>
                <w:sz w:val="22"/>
              </w:rPr>
              <w:t>Establish a new, modern Internet Banking solution to overcome limitations of the existing platform and support current and future business needs.</w:t>
            </w:r>
          </w:p>
        </w:tc>
      </w:tr>
      <w:tr w:rsidR="00FF5039" w:rsidRPr="00BA70A5" w14:paraId="31F1FEEB" w14:textId="77777777" w:rsidTr="00573E49">
        <w:tc>
          <w:tcPr>
            <w:cnfStyle w:val="001000000000" w:firstRow="0" w:lastRow="0" w:firstColumn="1" w:lastColumn="0" w:oddVBand="0" w:evenVBand="0" w:oddHBand="0" w:evenHBand="0" w:firstRowFirstColumn="0" w:firstRowLastColumn="0" w:lastRowFirstColumn="0" w:lastRowLastColumn="0"/>
            <w:tcW w:w="1074" w:type="dxa"/>
            <w:hideMark/>
          </w:tcPr>
          <w:p w14:paraId="26106034" w14:textId="77777777" w:rsidR="00BA70A5" w:rsidRPr="00BA70A5" w:rsidRDefault="00BA70A5" w:rsidP="00BA70A5">
            <w:pPr>
              <w:spacing w:line="360" w:lineRule="auto"/>
              <w:jc w:val="both"/>
              <w:rPr>
                <w:rFonts w:cs="Calibri"/>
                <w:sz w:val="22"/>
              </w:rPr>
            </w:pPr>
            <w:r w:rsidRPr="00BA70A5">
              <w:rPr>
                <w:rFonts w:cs="Calibri"/>
                <w:sz w:val="22"/>
              </w:rPr>
              <w:t>BO-02</w:t>
            </w:r>
          </w:p>
        </w:tc>
        <w:tc>
          <w:tcPr>
            <w:tcW w:w="2701" w:type="dxa"/>
            <w:hideMark/>
          </w:tcPr>
          <w:p w14:paraId="5D478494" w14:textId="77777777" w:rsidR="00BA70A5" w:rsidRPr="00BA70A5" w:rsidRDefault="00BA70A5" w:rsidP="00FF5039">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BA70A5">
              <w:rPr>
                <w:rFonts w:cs="Calibri"/>
                <w:sz w:val="22"/>
              </w:rPr>
              <w:t>Support CBB and WIB Digital Banking Needs</w:t>
            </w:r>
          </w:p>
        </w:tc>
        <w:tc>
          <w:tcPr>
            <w:tcW w:w="6480" w:type="dxa"/>
            <w:hideMark/>
          </w:tcPr>
          <w:p w14:paraId="1BB60BDE" w14:textId="77777777" w:rsidR="00BA70A5" w:rsidRPr="00BA70A5" w:rsidRDefault="00BA70A5" w:rsidP="00BA70A5">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BA70A5">
              <w:rPr>
                <w:rFonts w:cs="Calibri"/>
                <w:sz w:val="22"/>
              </w:rPr>
              <w:t>Provide a robust digital platform tailored to Commercial Business Banking and Wholesale &amp; Investment Banking customers.</w:t>
            </w:r>
          </w:p>
        </w:tc>
      </w:tr>
      <w:tr w:rsidR="00FF5039" w:rsidRPr="00BA70A5" w14:paraId="66A46E32" w14:textId="77777777" w:rsidTr="00573E49">
        <w:tc>
          <w:tcPr>
            <w:cnfStyle w:val="001000000000" w:firstRow="0" w:lastRow="0" w:firstColumn="1" w:lastColumn="0" w:oddVBand="0" w:evenVBand="0" w:oddHBand="0" w:evenHBand="0" w:firstRowFirstColumn="0" w:firstRowLastColumn="0" w:lastRowFirstColumn="0" w:lastRowLastColumn="0"/>
            <w:tcW w:w="1074" w:type="dxa"/>
            <w:hideMark/>
          </w:tcPr>
          <w:p w14:paraId="2BCD4AD9" w14:textId="77777777" w:rsidR="00BA70A5" w:rsidRPr="00BA70A5" w:rsidRDefault="00BA70A5" w:rsidP="00BA70A5">
            <w:pPr>
              <w:spacing w:line="360" w:lineRule="auto"/>
              <w:jc w:val="both"/>
              <w:rPr>
                <w:rFonts w:cs="Calibri"/>
                <w:sz w:val="22"/>
              </w:rPr>
            </w:pPr>
            <w:r w:rsidRPr="00BA70A5">
              <w:rPr>
                <w:rFonts w:cs="Calibri"/>
                <w:sz w:val="22"/>
              </w:rPr>
              <w:t>BO-03</w:t>
            </w:r>
          </w:p>
        </w:tc>
        <w:tc>
          <w:tcPr>
            <w:tcW w:w="2701" w:type="dxa"/>
            <w:hideMark/>
          </w:tcPr>
          <w:p w14:paraId="7DBD39A0" w14:textId="77777777" w:rsidR="00BA70A5" w:rsidRPr="00BA70A5" w:rsidRDefault="00BA70A5" w:rsidP="00FF5039">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BA70A5">
              <w:rPr>
                <w:rFonts w:cs="Calibri"/>
                <w:sz w:val="22"/>
              </w:rPr>
              <w:t>Enable Retail and Corporate Profile Switching</w:t>
            </w:r>
          </w:p>
        </w:tc>
        <w:tc>
          <w:tcPr>
            <w:tcW w:w="6480" w:type="dxa"/>
            <w:hideMark/>
          </w:tcPr>
          <w:p w14:paraId="5F58A450" w14:textId="77777777" w:rsidR="00BA70A5" w:rsidRPr="00BA70A5" w:rsidRDefault="00BA70A5" w:rsidP="00BA70A5">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BA70A5">
              <w:rPr>
                <w:rFonts w:cs="Calibri"/>
                <w:sz w:val="22"/>
              </w:rPr>
              <w:t>Allow customers with both Retail and Corporate relationships to securely access and switch profiles within a single login.</w:t>
            </w:r>
          </w:p>
        </w:tc>
      </w:tr>
      <w:tr w:rsidR="00FF5039" w:rsidRPr="00BA70A5" w14:paraId="2F978A86" w14:textId="77777777" w:rsidTr="00573E49">
        <w:tc>
          <w:tcPr>
            <w:cnfStyle w:val="001000000000" w:firstRow="0" w:lastRow="0" w:firstColumn="1" w:lastColumn="0" w:oddVBand="0" w:evenVBand="0" w:oddHBand="0" w:evenHBand="0" w:firstRowFirstColumn="0" w:firstRowLastColumn="0" w:lastRowFirstColumn="0" w:lastRowLastColumn="0"/>
            <w:tcW w:w="1074" w:type="dxa"/>
            <w:hideMark/>
          </w:tcPr>
          <w:p w14:paraId="4D246BE6" w14:textId="77777777" w:rsidR="00BA70A5" w:rsidRPr="00BA70A5" w:rsidRDefault="00BA70A5" w:rsidP="00BA70A5">
            <w:pPr>
              <w:spacing w:line="360" w:lineRule="auto"/>
              <w:jc w:val="both"/>
              <w:rPr>
                <w:rFonts w:cs="Calibri"/>
                <w:sz w:val="22"/>
              </w:rPr>
            </w:pPr>
            <w:r w:rsidRPr="00BA70A5">
              <w:rPr>
                <w:rFonts w:cs="Calibri"/>
                <w:sz w:val="22"/>
              </w:rPr>
              <w:t>BO-04</w:t>
            </w:r>
          </w:p>
        </w:tc>
        <w:tc>
          <w:tcPr>
            <w:tcW w:w="2701" w:type="dxa"/>
            <w:hideMark/>
          </w:tcPr>
          <w:p w14:paraId="094C3A70" w14:textId="0A0A444F" w:rsidR="00BA70A5" w:rsidRPr="00BA70A5" w:rsidRDefault="00FF5039" w:rsidP="00FF5039">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BA70A5">
              <w:rPr>
                <w:rFonts w:cs="Calibri"/>
                <w:sz w:val="22"/>
              </w:rPr>
              <w:t>Digitize</w:t>
            </w:r>
            <w:r w:rsidR="00BA70A5" w:rsidRPr="00BA70A5">
              <w:rPr>
                <w:rFonts w:cs="Calibri"/>
                <w:sz w:val="22"/>
              </w:rPr>
              <w:t xml:space="preserve"> Trade Transaction Initiation</w:t>
            </w:r>
          </w:p>
        </w:tc>
        <w:tc>
          <w:tcPr>
            <w:tcW w:w="6480" w:type="dxa"/>
            <w:hideMark/>
          </w:tcPr>
          <w:p w14:paraId="4C6A9308" w14:textId="77777777" w:rsidR="00BA70A5" w:rsidRPr="00BA70A5" w:rsidRDefault="00BA70A5" w:rsidP="00BA70A5">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BA70A5">
              <w:rPr>
                <w:rFonts w:cs="Calibri"/>
                <w:sz w:val="22"/>
              </w:rPr>
              <w:t>Enable corporate and commercial customers to initiate trade-related transactions digitally without visiting a branch.</w:t>
            </w:r>
          </w:p>
        </w:tc>
      </w:tr>
      <w:tr w:rsidR="00FF5039" w:rsidRPr="00BA70A5" w14:paraId="08EB66CF" w14:textId="77777777" w:rsidTr="00573E49">
        <w:tc>
          <w:tcPr>
            <w:cnfStyle w:val="001000000000" w:firstRow="0" w:lastRow="0" w:firstColumn="1" w:lastColumn="0" w:oddVBand="0" w:evenVBand="0" w:oddHBand="0" w:evenHBand="0" w:firstRowFirstColumn="0" w:firstRowLastColumn="0" w:lastRowFirstColumn="0" w:lastRowLastColumn="0"/>
            <w:tcW w:w="1074" w:type="dxa"/>
            <w:hideMark/>
          </w:tcPr>
          <w:p w14:paraId="63AA10BE" w14:textId="77777777" w:rsidR="00BA70A5" w:rsidRPr="00BA70A5" w:rsidRDefault="00BA70A5" w:rsidP="00BA70A5">
            <w:pPr>
              <w:spacing w:line="360" w:lineRule="auto"/>
              <w:jc w:val="both"/>
              <w:rPr>
                <w:rFonts w:cs="Calibri"/>
                <w:sz w:val="22"/>
              </w:rPr>
            </w:pPr>
            <w:r w:rsidRPr="00BA70A5">
              <w:rPr>
                <w:rFonts w:cs="Calibri"/>
                <w:sz w:val="22"/>
              </w:rPr>
              <w:t>BO-05</w:t>
            </w:r>
          </w:p>
        </w:tc>
        <w:tc>
          <w:tcPr>
            <w:tcW w:w="2701" w:type="dxa"/>
            <w:hideMark/>
          </w:tcPr>
          <w:p w14:paraId="0E512F9B" w14:textId="77777777" w:rsidR="00BA70A5" w:rsidRPr="00BA70A5" w:rsidRDefault="00BA70A5" w:rsidP="00FF5039">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BA70A5">
              <w:rPr>
                <w:rFonts w:cs="Calibri"/>
                <w:sz w:val="22"/>
              </w:rPr>
              <w:t>Provide Real-Time Trade Transaction Tracking</w:t>
            </w:r>
          </w:p>
        </w:tc>
        <w:tc>
          <w:tcPr>
            <w:tcW w:w="6480" w:type="dxa"/>
            <w:hideMark/>
          </w:tcPr>
          <w:p w14:paraId="5B9BF3F8" w14:textId="77777777" w:rsidR="00BA70A5" w:rsidRPr="00BA70A5" w:rsidRDefault="00BA70A5" w:rsidP="00BA70A5">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BA70A5">
              <w:rPr>
                <w:rFonts w:cs="Calibri"/>
                <w:sz w:val="22"/>
              </w:rPr>
              <w:t>Allow customers to track the full lifecycle of trade transactions in real time, improving transparency and confidence.</w:t>
            </w:r>
          </w:p>
        </w:tc>
      </w:tr>
      <w:tr w:rsidR="00FF5039" w:rsidRPr="00BA70A5" w14:paraId="72AB9A15" w14:textId="77777777" w:rsidTr="00573E49">
        <w:tc>
          <w:tcPr>
            <w:cnfStyle w:val="001000000000" w:firstRow="0" w:lastRow="0" w:firstColumn="1" w:lastColumn="0" w:oddVBand="0" w:evenVBand="0" w:oddHBand="0" w:evenHBand="0" w:firstRowFirstColumn="0" w:firstRowLastColumn="0" w:lastRowFirstColumn="0" w:lastRowLastColumn="0"/>
            <w:tcW w:w="1074" w:type="dxa"/>
            <w:hideMark/>
          </w:tcPr>
          <w:p w14:paraId="49D3D463" w14:textId="77777777" w:rsidR="00BA70A5" w:rsidRPr="00BA70A5" w:rsidRDefault="00BA70A5" w:rsidP="00BA70A5">
            <w:pPr>
              <w:spacing w:line="360" w:lineRule="auto"/>
              <w:jc w:val="both"/>
              <w:rPr>
                <w:rFonts w:cs="Calibri"/>
                <w:sz w:val="22"/>
              </w:rPr>
            </w:pPr>
            <w:r w:rsidRPr="00BA70A5">
              <w:rPr>
                <w:rFonts w:cs="Calibri"/>
                <w:sz w:val="22"/>
              </w:rPr>
              <w:t>BO-06</w:t>
            </w:r>
          </w:p>
        </w:tc>
        <w:tc>
          <w:tcPr>
            <w:tcW w:w="2701" w:type="dxa"/>
            <w:hideMark/>
          </w:tcPr>
          <w:p w14:paraId="5E87B4DA" w14:textId="77777777" w:rsidR="00BA70A5" w:rsidRPr="00BA70A5" w:rsidRDefault="00BA70A5" w:rsidP="00FF5039">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BA70A5">
              <w:rPr>
                <w:rFonts w:cs="Calibri"/>
                <w:sz w:val="22"/>
              </w:rPr>
              <w:t>Support Key Trade Payment Types Digitally</w:t>
            </w:r>
          </w:p>
        </w:tc>
        <w:tc>
          <w:tcPr>
            <w:tcW w:w="6480" w:type="dxa"/>
            <w:hideMark/>
          </w:tcPr>
          <w:p w14:paraId="1731F5B3" w14:textId="77777777" w:rsidR="00BA70A5" w:rsidRPr="00BA70A5" w:rsidRDefault="00BA70A5" w:rsidP="00BA70A5">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BA70A5">
              <w:rPr>
                <w:rFonts w:cs="Calibri"/>
                <w:sz w:val="22"/>
              </w:rPr>
              <w:t>Digitally support Letters of Credit, Open Account payments, Documentary Collections, Advance Payments, and PAPSS transactions.</w:t>
            </w:r>
          </w:p>
        </w:tc>
      </w:tr>
      <w:tr w:rsidR="00FF5039" w:rsidRPr="00BA70A5" w14:paraId="52E04D75" w14:textId="77777777" w:rsidTr="00573E49">
        <w:tc>
          <w:tcPr>
            <w:cnfStyle w:val="001000000000" w:firstRow="0" w:lastRow="0" w:firstColumn="1" w:lastColumn="0" w:oddVBand="0" w:evenVBand="0" w:oddHBand="0" w:evenHBand="0" w:firstRowFirstColumn="0" w:firstRowLastColumn="0" w:lastRowFirstColumn="0" w:lastRowLastColumn="0"/>
            <w:tcW w:w="1074" w:type="dxa"/>
            <w:hideMark/>
          </w:tcPr>
          <w:p w14:paraId="3C431176" w14:textId="77777777" w:rsidR="00BA70A5" w:rsidRPr="00BA70A5" w:rsidRDefault="00BA70A5" w:rsidP="00BA70A5">
            <w:pPr>
              <w:spacing w:line="360" w:lineRule="auto"/>
              <w:jc w:val="both"/>
              <w:rPr>
                <w:rFonts w:cs="Calibri"/>
                <w:sz w:val="22"/>
              </w:rPr>
            </w:pPr>
            <w:r w:rsidRPr="00BA70A5">
              <w:rPr>
                <w:rFonts w:cs="Calibri"/>
                <w:sz w:val="22"/>
              </w:rPr>
              <w:t>BO-07</w:t>
            </w:r>
          </w:p>
        </w:tc>
        <w:tc>
          <w:tcPr>
            <w:tcW w:w="2701" w:type="dxa"/>
            <w:hideMark/>
          </w:tcPr>
          <w:p w14:paraId="7401C331" w14:textId="77777777" w:rsidR="00BA70A5" w:rsidRPr="00BA70A5" w:rsidRDefault="00BA70A5" w:rsidP="00FF5039">
            <w:pPr>
              <w:spacing w:line="360" w:lineRule="auto"/>
              <w:cnfStyle w:val="000000000000" w:firstRow="0" w:lastRow="0" w:firstColumn="0" w:lastColumn="0" w:oddVBand="0" w:evenVBand="0" w:oddHBand="0" w:evenHBand="0" w:firstRowFirstColumn="0" w:firstRowLastColumn="0" w:lastRowFirstColumn="0" w:lastRowLastColumn="0"/>
              <w:rPr>
                <w:rFonts w:cs="Calibri"/>
                <w:sz w:val="22"/>
              </w:rPr>
            </w:pPr>
            <w:r w:rsidRPr="00BA70A5">
              <w:rPr>
                <w:rFonts w:cs="Calibri"/>
                <w:sz w:val="22"/>
              </w:rPr>
              <w:t>Improve Customer Experience and Transparency</w:t>
            </w:r>
          </w:p>
        </w:tc>
        <w:tc>
          <w:tcPr>
            <w:tcW w:w="6480" w:type="dxa"/>
            <w:hideMark/>
          </w:tcPr>
          <w:p w14:paraId="02AA1B27" w14:textId="77777777" w:rsidR="00BA70A5" w:rsidRPr="00BA70A5" w:rsidRDefault="00BA70A5" w:rsidP="00BA70A5">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BA70A5">
              <w:rPr>
                <w:rFonts w:cs="Calibri"/>
                <w:sz w:val="22"/>
              </w:rPr>
              <w:t>Provide clear status updates, notifications, and visibility across transactions to reduce follow-ups and delays.</w:t>
            </w:r>
          </w:p>
        </w:tc>
      </w:tr>
      <w:tr w:rsidR="00FF5039" w:rsidRPr="00BA70A5" w14:paraId="5CF3B4E6" w14:textId="77777777" w:rsidTr="00573E49">
        <w:tc>
          <w:tcPr>
            <w:cnfStyle w:val="001000000000" w:firstRow="0" w:lastRow="0" w:firstColumn="1" w:lastColumn="0" w:oddVBand="0" w:evenVBand="0" w:oddHBand="0" w:evenHBand="0" w:firstRowFirstColumn="0" w:firstRowLastColumn="0" w:lastRowFirstColumn="0" w:lastRowLastColumn="0"/>
            <w:tcW w:w="1074" w:type="dxa"/>
            <w:hideMark/>
          </w:tcPr>
          <w:p w14:paraId="02085462" w14:textId="77777777" w:rsidR="00BA70A5" w:rsidRPr="00BA70A5" w:rsidRDefault="00BA70A5" w:rsidP="00BA70A5">
            <w:pPr>
              <w:spacing w:line="360" w:lineRule="auto"/>
              <w:jc w:val="both"/>
              <w:rPr>
                <w:rFonts w:cs="Calibri"/>
                <w:sz w:val="22"/>
              </w:rPr>
            </w:pPr>
            <w:r w:rsidRPr="00BA70A5">
              <w:rPr>
                <w:rFonts w:cs="Calibri"/>
                <w:sz w:val="22"/>
              </w:rPr>
              <w:t>BO-08</w:t>
            </w:r>
          </w:p>
        </w:tc>
        <w:tc>
          <w:tcPr>
            <w:tcW w:w="2701" w:type="dxa"/>
            <w:hideMark/>
          </w:tcPr>
          <w:p w14:paraId="1499D3AD" w14:textId="77777777" w:rsidR="00BA70A5" w:rsidRPr="00BA70A5" w:rsidRDefault="00BA70A5" w:rsidP="00573E49">
            <w:pPr>
              <w:spacing w:line="360" w:lineRule="auto"/>
              <w:cnfStyle w:val="000000000000" w:firstRow="0" w:lastRow="0" w:firstColumn="0" w:lastColumn="0" w:oddVBand="0" w:evenVBand="0" w:oddHBand="0" w:evenHBand="0" w:firstRowFirstColumn="0" w:firstRowLastColumn="0" w:lastRowFirstColumn="0" w:lastRowLastColumn="0"/>
              <w:rPr>
                <w:rFonts w:cs="Calibri"/>
                <w:sz w:val="22"/>
              </w:rPr>
            </w:pPr>
            <w:r w:rsidRPr="00BA70A5">
              <w:rPr>
                <w:rFonts w:cs="Calibri"/>
                <w:sz w:val="22"/>
              </w:rPr>
              <w:t>Reduce Branch Dependency and Manual Processing</w:t>
            </w:r>
          </w:p>
        </w:tc>
        <w:tc>
          <w:tcPr>
            <w:tcW w:w="6480" w:type="dxa"/>
            <w:hideMark/>
          </w:tcPr>
          <w:p w14:paraId="6C5A3D6F" w14:textId="77777777" w:rsidR="00BA70A5" w:rsidRPr="00BA70A5" w:rsidRDefault="00BA70A5" w:rsidP="00BA70A5">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BA70A5">
              <w:rPr>
                <w:rFonts w:cs="Calibri"/>
                <w:sz w:val="22"/>
              </w:rPr>
              <w:t>Shift trade and payment transactions from branch-based processing to digital channels.</w:t>
            </w:r>
          </w:p>
        </w:tc>
      </w:tr>
      <w:tr w:rsidR="00FF5039" w:rsidRPr="00BA70A5" w14:paraId="282F07AE" w14:textId="77777777" w:rsidTr="00573E49">
        <w:tc>
          <w:tcPr>
            <w:cnfStyle w:val="001000000000" w:firstRow="0" w:lastRow="0" w:firstColumn="1" w:lastColumn="0" w:oddVBand="0" w:evenVBand="0" w:oddHBand="0" w:evenHBand="0" w:firstRowFirstColumn="0" w:firstRowLastColumn="0" w:lastRowFirstColumn="0" w:lastRowLastColumn="0"/>
            <w:tcW w:w="1074" w:type="dxa"/>
            <w:hideMark/>
          </w:tcPr>
          <w:p w14:paraId="0C6FB2DA" w14:textId="77777777" w:rsidR="00BA70A5" w:rsidRPr="00BA70A5" w:rsidRDefault="00BA70A5" w:rsidP="00BA70A5">
            <w:pPr>
              <w:spacing w:line="360" w:lineRule="auto"/>
              <w:jc w:val="both"/>
              <w:rPr>
                <w:rFonts w:cs="Calibri"/>
                <w:sz w:val="22"/>
              </w:rPr>
            </w:pPr>
            <w:r w:rsidRPr="00BA70A5">
              <w:rPr>
                <w:rFonts w:cs="Calibri"/>
                <w:sz w:val="22"/>
              </w:rPr>
              <w:lastRenderedPageBreak/>
              <w:t>BO-09</w:t>
            </w:r>
          </w:p>
        </w:tc>
        <w:tc>
          <w:tcPr>
            <w:tcW w:w="2701" w:type="dxa"/>
            <w:hideMark/>
          </w:tcPr>
          <w:p w14:paraId="342CF9C3" w14:textId="77777777" w:rsidR="00BA70A5" w:rsidRPr="00BA70A5" w:rsidRDefault="00BA70A5" w:rsidP="00FF5039">
            <w:pPr>
              <w:spacing w:line="360" w:lineRule="auto"/>
              <w:cnfStyle w:val="000000000000" w:firstRow="0" w:lastRow="0" w:firstColumn="0" w:lastColumn="0" w:oddVBand="0" w:evenVBand="0" w:oddHBand="0" w:evenHBand="0" w:firstRowFirstColumn="0" w:firstRowLastColumn="0" w:lastRowFirstColumn="0" w:lastRowLastColumn="0"/>
              <w:rPr>
                <w:rFonts w:cs="Calibri"/>
                <w:sz w:val="22"/>
              </w:rPr>
            </w:pPr>
            <w:r w:rsidRPr="00BA70A5">
              <w:rPr>
                <w:rFonts w:cs="Calibri"/>
                <w:sz w:val="22"/>
              </w:rPr>
              <w:t>Strengthen Transaction Banking Capabilities</w:t>
            </w:r>
          </w:p>
        </w:tc>
        <w:tc>
          <w:tcPr>
            <w:tcW w:w="6480" w:type="dxa"/>
            <w:hideMark/>
          </w:tcPr>
          <w:p w14:paraId="3C7679E5" w14:textId="77777777" w:rsidR="00BA70A5" w:rsidRPr="00BA70A5" w:rsidRDefault="00BA70A5" w:rsidP="00BA70A5">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BA70A5">
              <w:rPr>
                <w:rFonts w:cs="Calibri"/>
                <w:sz w:val="22"/>
              </w:rPr>
              <w:t>Position Internet Banking as a core delivery channel for Transaction Banking services.</w:t>
            </w:r>
          </w:p>
        </w:tc>
      </w:tr>
      <w:tr w:rsidR="00FF5039" w:rsidRPr="00BA70A5" w14:paraId="3F7F424E" w14:textId="77777777" w:rsidTr="00573E49">
        <w:tc>
          <w:tcPr>
            <w:cnfStyle w:val="001000000000" w:firstRow="0" w:lastRow="0" w:firstColumn="1" w:lastColumn="0" w:oddVBand="0" w:evenVBand="0" w:oddHBand="0" w:evenHBand="0" w:firstRowFirstColumn="0" w:firstRowLastColumn="0" w:lastRowFirstColumn="0" w:lastRowLastColumn="0"/>
            <w:tcW w:w="1074" w:type="dxa"/>
            <w:hideMark/>
          </w:tcPr>
          <w:p w14:paraId="2F466E9C" w14:textId="77777777" w:rsidR="00BA70A5" w:rsidRPr="00BA70A5" w:rsidRDefault="00BA70A5" w:rsidP="00BA70A5">
            <w:pPr>
              <w:spacing w:line="360" w:lineRule="auto"/>
              <w:jc w:val="both"/>
              <w:rPr>
                <w:rFonts w:cs="Calibri"/>
                <w:sz w:val="22"/>
              </w:rPr>
            </w:pPr>
            <w:r w:rsidRPr="00BA70A5">
              <w:rPr>
                <w:rFonts w:cs="Calibri"/>
                <w:sz w:val="22"/>
              </w:rPr>
              <w:t>BO-10</w:t>
            </w:r>
          </w:p>
        </w:tc>
        <w:tc>
          <w:tcPr>
            <w:tcW w:w="2701" w:type="dxa"/>
            <w:hideMark/>
          </w:tcPr>
          <w:p w14:paraId="3C0E2CB1" w14:textId="77777777" w:rsidR="00BA70A5" w:rsidRPr="00BA70A5" w:rsidRDefault="00BA70A5" w:rsidP="00FF5039">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BA70A5">
              <w:rPr>
                <w:rFonts w:cs="Calibri"/>
                <w:sz w:val="22"/>
              </w:rPr>
              <w:t>Improve Turnaround Time for Trade Transactions</w:t>
            </w:r>
          </w:p>
        </w:tc>
        <w:tc>
          <w:tcPr>
            <w:tcW w:w="6480" w:type="dxa"/>
            <w:hideMark/>
          </w:tcPr>
          <w:p w14:paraId="06D549DC" w14:textId="77777777" w:rsidR="00BA70A5" w:rsidRPr="00BA70A5" w:rsidRDefault="00BA70A5" w:rsidP="00BA70A5">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BA70A5">
              <w:rPr>
                <w:rFonts w:cs="Calibri"/>
                <w:sz w:val="22"/>
              </w:rPr>
              <w:t>Reduce processing time through digital submission, approvals, and tracking.</w:t>
            </w:r>
          </w:p>
        </w:tc>
      </w:tr>
      <w:tr w:rsidR="00FF5039" w:rsidRPr="00BA70A5" w14:paraId="238CED2A" w14:textId="77777777" w:rsidTr="00573E49">
        <w:tc>
          <w:tcPr>
            <w:cnfStyle w:val="001000000000" w:firstRow="0" w:lastRow="0" w:firstColumn="1" w:lastColumn="0" w:oddVBand="0" w:evenVBand="0" w:oddHBand="0" w:evenHBand="0" w:firstRowFirstColumn="0" w:firstRowLastColumn="0" w:lastRowFirstColumn="0" w:lastRowLastColumn="0"/>
            <w:tcW w:w="1074" w:type="dxa"/>
            <w:hideMark/>
          </w:tcPr>
          <w:p w14:paraId="101F8BD2" w14:textId="77777777" w:rsidR="00BA70A5" w:rsidRPr="00BA70A5" w:rsidRDefault="00BA70A5" w:rsidP="00BA70A5">
            <w:pPr>
              <w:spacing w:line="360" w:lineRule="auto"/>
              <w:jc w:val="both"/>
              <w:rPr>
                <w:rFonts w:cs="Calibri"/>
                <w:sz w:val="22"/>
              </w:rPr>
            </w:pPr>
            <w:r w:rsidRPr="00BA70A5">
              <w:rPr>
                <w:rFonts w:cs="Calibri"/>
                <w:sz w:val="22"/>
              </w:rPr>
              <w:t>BO-11</w:t>
            </w:r>
          </w:p>
        </w:tc>
        <w:tc>
          <w:tcPr>
            <w:tcW w:w="2701" w:type="dxa"/>
            <w:hideMark/>
          </w:tcPr>
          <w:p w14:paraId="2543B6D5" w14:textId="77777777" w:rsidR="00BA70A5" w:rsidRPr="00BA70A5" w:rsidRDefault="00BA70A5" w:rsidP="00FF5039">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BA70A5">
              <w:rPr>
                <w:rFonts w:cs="Calibri"/>
                <w:sz w:val="22"/>
              </w:rPr>
              <w:t>Ensure Strong Security and Control</w:t>
            </w:r>
          </w:p>
        </w:tc>
        <w:tc>
          <w:tcPr>
            <w:tcW w:w="6480" w:type="dxa"/>
            <w:hideMark/>
          </w:tcPr>
          <w:p w14:paraId="31C9BE0E" w14:textId="77777777" w:rsidR="00BA70A5" w:rsidRPr="00BA70A5" w:rsidRDefault="00BA70A5" w:rsidP="00BA70A5">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BA70A5">
              <w:rPr>
                <w:rFonts w:cs="Calibri"/>
                <w:sz w:val="22"/>
              </w:rPr>
              <w:t>Enforce role-based access, maker–checker approvals, limits, and audit trails across all transactions.</w:t>
            </w:r>
          </w:p>
        </w:tc>
      </w:tr>
      <w:tr w:rsidR="00FF5039" w:rsidRPr="00BA70A5" w14:paraId="1A0ECE42" w14:textId="77777777" w:rsidTr="00573E49">
        <w:tc>
          <w:tcPr>
            <w:cnfStyle w:val="001000000000" w:firstRow="0" w:lastRow="0" w:firstColumn="1" w:lastColumn="0" w:oddVBand="0" w:evenVBand="0" w:oddHBand="0" w:evenHBand="0" w:firstRowFirstColumn="0" w:firstRowLastColumn="0" w:lastRowFirstColumn="0" w:lastRowLastColumn="0"/>
            <w:tcW w:w="1074" w:type="dxa"/>
            <w:hideMark/>
          </w:tcPr>
          <w:p w14:paraId="70732212" w14:textId="77777777" w:rsidR="00BA70A5" w:rsidRPr="00BA70A5" w:rsidRDefault="00BA70A5" w:rsidP="00BA70A5">
            <w:pPr>
              <w:spacing w:line="360" w:lineRule="auto"/>
              <w:jc w:val="both"/>
              <w:rPr>
                <w:rFonts w:cs="Calibri"/>
                <w:sz w:val="22"/>
              </w:rPr>
            </w:pPr>
            <w:r w:rsidRPr="00BA70A5">
              <w:rPr>
                <w:rFonts w:cs="Calibri"/>
                <w:sz w:val="22"/>
              </w:rPr>
              <w:t>BO-12</w:t>
            </w:r>
          </w:p>
        </w:tc>
        <w:tc>
          <w:tcPr>
            <w:tcW w:w="2701" w:type="dxa"/>
            <w:hideMark/>
          </w:tcPr>
          <w:p w14:paraId="0BEF0720" w14:textId="77777777" w:rsidR="00BA70A5" w:rsidRPr="00BA70A5" w:rsidRDefault="00BA70A5" w:rsidP="00FF5039">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BA70A5">
              <w:rPr>
                <w:rFonts w:cs="Calibri"/>
                <w:sz w:val="22"/>
              </w:rPr>
              <w:t>Support Multi-Entity and Multi-User Corporates</w:t>
            </w:r>
          </w:p>
        </w:tc>
        <w:tc>
          <w:tcPr>
            <w:tcW w:w="6480" w:type="dxa"/>
            <w:hideMark/>
          </w:tcPr>
          <w:p w14:paraId="6BF11064" w14:textId="77777777" w:rsidR="00BA70A5" w:rsidRPr="00BA70A5" w:rsidRDefault="00BA70A5" w:rsidP="00BA70A5">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BA70A5">
              <w:rPr>
                <w:rFonts w:cs="Calibri"/>
                <w:sz w:val="22"/>
              </w:rPr>
              <w:t>Enable corporates with multiple entities and users to operate digitally with appropriate controls.</w:t>
            </w:r>
          </w:p>
        </w:tc>
      </w:tr>
      <w:tr w:rsidR="00FF5039" w:rsidRPr="00BA70A5" w14:paraId="0EBFFBA0" w14:textId="77777777" w:rsidTr="00573E49">
        <w:tc>
          <w:tcPr>
            <w:cnfStyle w:val="001000000000" w:firstRow="0" w:lastRow="0" w:firstColumn="1" w:lastColumn="0" w:oddVBand="0" w:evenVBand="0" w:oddHBand="0" w:evenHBand="0" w:firstRowFirstColumn="0" w:firstRowLastColumn="0" w:lastRowFirstColumn="0" w:lastRowLastColumn="0"/>
            <w:tcW w:w="1074" w:type="dxa"/>
            <w:hideMark/>
          </w:tcPr>
          <w:p w14:paraId="450B6C41" w14:textId="77777777" w:rsidR="00BA70A5" w:rsidRPr="00BA70A5" w:rsidRDefault="00BA70A5" w:rsidP="00BA70A5">
            <w:pPr>
              <w:spacing w:line="360" w:lineRule="auto"/>
              <w:jc w:val="both"/>
              <w:rPr>
                <w:rFonts w:cs="Calibri"/>
                <w:sz w:val="22"/>
              </w:rPr>
            </w:pPr>
            <w:r w:rsidRPr="00BA70A5">
              <w:rPr>
                <w:rFonts w:cs="Calibri"/>
                <w:sz w:val="22"/>
              </w:rPr>
              <w:t>BO-13</w:t>
            </w:r>
          </w:p>
        </w:tc>
        <w:tc>
          <w:tcPr>
            <w:tcW w:w="2701" w:type="dxa"/>
            <w:hideMark/>
          </w:tcPr>
          <w:p w14:paraId="6244CEE1" w14:textId="77777777" w:rsidR="00BA70A5" w:rsidRPr="00BA70A5" w:rsidRDefault="00BA70A5" w:rsidP="00FF5039">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BA70A5">
              <w:rPr>
                <w:rFonts w:cs="Calibri"/>
                <w:sz w:val="22"/>
              </w:rPr>
              <w:t>Provide a Scalable and Future-Ready Platform</w:t>
            </w:r>
          </w:p>
        </w:tc>
        <w:tc>
          <w:tcPr>
            <w:tcW w:w="6480" w:type="dxa"/>
            <w:hideMark/>
          </w:tcPr>
          <w:p w14:paraId="04C182B5" w14:textId="77777777" w:rsidR="00BA70A5" w:rsidRPr="00BA70A5" w:rsidRDefault="00BA70A5" w:rsidP="00BA70A5">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BA70A5">
              <w:rPr>
                <w:rFonts w:cs="Calibri"/>
                <w:sz w:val="22"/>
              </w:rPr>
              <w:t>Build a platform that can scale and evolve with future business and technology needs.</w:t>
            </w:r>
          </w:p>
        </w:tc>
      </w:tr>
      <w:tr w:rsidR="00FF5039" w:rsidRPr="00BA70A5" w14:paraId="27B1E4F8" w14:textId="77777777" w:rsidTr="00573E49">
        <w:tc>
          <w:tcPr>
            <w:cnfStyle w:val="001000000000" w:firstRow="0" w:lastRow="0" w:firstColumn="1" w:lastColumn="0" w:oddVBand="0" w:evenVBand="0" w:oddHBand="0" w:evenHBand="0" w:firstRowFirstColumn="0" w:firstRowLastColumn="0" w:lastRowFirstColumn="0" w:lastRowLastColumn="0"/>
            <w:tcW w:w="1074" w:type="dxa"/>
            <w:hideMark/>
          </w:tcPr>
          <w:p w14:paraId="7624E07E" w14:textId="77777777" w:rsidR="00BA70A5" w:rsidRPr="00BA70A5" w:rsidRDefault="00BA70A5" w:rsidP="00BA70A5">
            <w:pPr>
              <w:spacing w:line="360" w:lineRule="auto"/>
              <w:jc w:val="both"/>
              <w:rPr>
                <w:rFonts w:cs="Calibri"/>
                <w:sz w:val="22"/>
              </w:rPr>
            </w:pPr>
            <w:r w:rsidRPr="00BA70A5">
              <w:rPr>
                <w:rFonts w:cs="Calibri"/>
                <w:sz w:val="22"/>
              </w:rPr>
              <w:t>BO-14</w:t>
            </w:r>
          </w:p>
        </w:tc>
        <w:tc>
          <w:tcPr>
            <w:tcW w:w="2701" w:type="dxa"/>
            <w:hideMark/>
          </w:tcPr>
          <w:p w14:paraId="7FC54AE3" w14:textId="77777777" w:rsidR="00BA70A5" w:rsidRPr="00BA70A5" w:rsidRDefault="00BA70A5" w:rsidP="00FF5039">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BA70A5">
              <w:rPr>
                <w:rFonts w:cs="Calibri"/>
                <w:sz w:val="22"/>
              </w:rPr>
              <w:t>Support Regulatory and Compliance Requirements</w:t>
            </w:r>
          </w:p>
        </w:tc>
        <w:tc>
          <w:tcPr>
            <w:tcW w:w="6480" w:type="dxa"/>
            <w:hideMark/>
          </w:tcPr>
          <w:p w14:paraId="4ED6F640" w14:textId="77777777" w:rsidR="00BA70A5" w:rsidRPr="00BA70A5" w:rsidRDefault="00BA70A5" w:rsidP="00BA70A5">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BA70A5">
              <w:rPr>
                <w:rFonts w:cs="Calibri"/>
                <w:sz w:val="22"/>
              </w:rPr>
              <w:t>Ensure all transactions are auditable, traceable, and compliant with regulatory requirements.</w:t>
            </w:r>
          </w:p>
        </w:tc>
      </w:tr>
      <w:tr w:rsidR="00FF5039" w:rsidRPr="00BA70A5" w14:paraId="38A92918" w14:textId="77777777" w:rsidTr="00573E49">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4" w:type="dxa"/>
            <w:tcBorders>
              <w:top w:val="none" w:sz="0" w:space="0" w:color="auto"/>
            </w:tcBorders>
            <w:hideMark/>
          </w:tcPr>
          <w:p w14:paraId="6EA9D143" w14:textId="77777777" w:rsidR="00BA70A5" w:rsidRPr="00BA70A5" w:rsidRDefault="00BA70A5" w:rsidP="00BA70A5">
            <w:pPr>
              <w:spacing w:line="360" w:lineRule="auto"/>
              <w:jc w:val="both"/>
              <w:rPr>
                <w:rFonts w:cs="Calibri"/>
                <w:sz w:val="22"/>
              </w:rPr>
            </w:pPr>
            <w:r w:rsidRPr="00BA70A5">
              <w:rPr>
                <w:rFonts w:cs="Calibri"/>
                <w:sz w:val="22"/>
              </w:rPr>
              <w:t>BO-15</w:t>
            </w:r>
          </w:p>
        </w:tc>
        <w:tc>
          <w:tcPr>
            <w:tcW w:w="2701" w:type="dxa"/>
            <w:tcBorders>
              <w:top w:val="none" w:sz="0" w:space="0" w:color="auto"/>
            </w:tcBorders>
            <w:hideMark/>
          </w:tcPr>
          <w:p w14:paraId="03CDE903" w14:textId="77777777" w:rsidR="00BA70A5" w:rsidRPr="00BA70A5" w:rsidRDefault="00BA70A5" w:rsidP="00573E49">
            <w:pPr>
              <w:spacing w:line="360" w:lineRule="auto"/>
              <w:cnfStyle w:val="010000000000" w:firstRow="0" w:lastRow="1" w:firstColumn="0" w:lastColumn="0" w:oddVBand="0" w:evenVBand="0" w:oddHBand="0" w:evenHBand="0" w:firstRowFirstColumn="0" w:firstRowLastColumn="0" w:lastRowFirstColumn="0" w:lastRowLastColumn="0"/>
              <w:rPr>
                <w:rFonts w:cs="Calibri"/>
                <w:b w:val="0"/>
                <w:bCs w:val="0"/>
                <w:sz w:val="22"/>
              </w:rPr>
            </w:pPr>
            <w:r w:rsidRPr="00BA70A5">
              <w:rPr>
                <w:rFonts w:cs="Calibri"/>
                <w:b w:val="0"/>
                <w:bCs w:val="0"/>
                <w:sz w:val="22"/>
              </w:rPr>
              <w:t>Maintain and Carry Forward Existing Core Internet Banking Capabilities</w:t>
            </w:r>
          </w:p>
        </w:tc>
        <w:tc>
          <w:tcPr>
            <w:tcW w:w="6480" w:type="dxa"/>
            <w:tcBorders>
              <w:top w:val="none" w:sz="0" w:space="0" w:color="auto"/>
            </w:tcBorders>
            <w:hideMark/>
          </w:tcPr>
          <w:p w14:paraId="0D70BA56" w14:textId="77777777" w:rsidR="00BA70A5" w:rsidRPr="00BA70A5" w:rsidRDefault="00BA70A5" w:rsidP="00BA70A5">
            <w:pPr>
              <w:spacing w:line="360" w:lineRule="auto"/>
              <w:jc w:val="both"/>
              <w:cnfStyle w:val="010000000000" w:firstRow="0" w:lastRow="1" w:firstColumn="0" w:lastColumn="0" w:oddVBand="0" w:evenVBand="0" w:oddHBand="0" w:evenHBand="0" w:firstRowFirstColumn="0" w:firstRowLastColumn="0" w:lastRowFirstColumn="0" w:lastRowLastColumn="0"/>
              <w:rPr>
                <w:rFonts w:cs="Calibri"/>
                <w:b w:val="0"/>
                <w:bCs w:val="0"/>
                <w:sz w:val="22"/>
              </w:rPr>
            </w:pPr>
            <w:r w:rsidRPr="00BA70A5">
              <w:rPr>
                <w:rFonts w:cs="Calibri"/>
                <w:b w:val="0"/>
                <w:bCs w:val="0"/>
                <w:sz w:val="22"/>
              </w:rPr>
              <w:t>Ensure that essential and proven functionalities from the existing Internet Banking platform are retained and made available in the new solution, where still relevant, while improving performance, usability, and control.</w:t>
            </w:r>
          </w:p>
        </w:tc>
      </w:tr>
    </w:tbl>
    <w:p w14:paraId="0BC901FF" w14:textId="77777777" w:rsidR="00065F52" w:rsidRDefault="00065F52" w:rsidP="007B66E1">
      <w:pPr>
        <w:spacing w:before="0" w:line="276" w:lineRule="auto"/>
        <w:jc w:val="both"/>
        <w:rPr>
          <w:rFonts w:asciiTheme="majorHAnsi" w:hAnsiTheme="majorHAnsi" w:cs="Calibri"/>
          <w:b/>
          <w:bCs/>
          <w:sz w:val="28"/>
        </w:rPr>
      </w:pPr>
    </w:p>
    <w:p w14:paraId="6E94977F" w14:textId="2E36D0D8" w:rsidR="00AF52AF" w:rsidRPr="00065F52" w:rsidRDefault="00AF52AF" w:rsidP="00065F52">
      <w:pPr>
        <w:pStyle w:val="ListParagraph"/>
        <w:numPr>
          <w:ilvl w:val="0"/>
          <w:numId w:val="10"/>
        </w:numPr>
        <w:spacing w:before="0" w:after="240" w:line="360" w:lineRule="auto"/>
        <w:jc w:val="both"/>
        <w:rPr>
          <w:rFonts w:asciiTheme="majorHAnsi" w:hAnsiTheme="majorHAnsi" w:cs="Calibri"/>
          <w:b/>
          <w:bCs/>
          <w:sz w:val="28"/>
          <w:szCs w:val="28"/>
        </w:rPr>
      </w:pPr>
      <w:r w:rsidRPr="00065F52">
        <w:rPr>
          <w:rFonts w:asciiTheme="majorHAnsi" w:hAnsiTheme="majorHAnsi" w:cs="Calibri"/>
          <w:b/>
          <w:bCs/>
          <w:sz w:val="28"/>
          <w:szCs w:val="28"/>
        </w:rPr>
        <w:t>SCOPE AND OUT-OF-SCOPE CATEGORY</w:t>
      </w:r>
    </w:p>
    <w:p w14:paraId="5A418465" w14:textId="29ECC536" w:rsidR="00065F52" w:rsidRPr="004A30D6" w:rsidRDefault="00065F52" w:rsidP="00065F52">
      <w:pPr>
        <w:pStyle w:val="ListParagraph"/>
        <w:numPr>
          <w:ilvl w:val="1"/>
          <w:numId w:val="10"/>
        </w:numPr>
        <w:spacing w:before="0" w:after="240" w:line="360" w:lineRule="auto"/>
        <w:jc w:val="both"/>
        <w:rPr>
          <w:rFonts w:cs="Calibri"/>
          <w:b/>
          <w:bCs/>
          <w:sz w:val="28"/>
          <w:szCs w:val="28"/>
        </w:rPr>
      </w:pPr>
      <w:r w:rsidRPr="004A30D6">
        <w:rPr>
          <w:rFonts w:cs="Calibri"/>
          <w:b/>
          <w:bCs/>
          <w:sz w:val="28"/>
          <w:szCs w:val="28"/>
        </w:rPr>
        <w:t>IN SCOPE</w:t>
      </w:r>
    </w:p>
    <w:p w14:paraId="60E13078" w14:textId="3C48089F" w:rsidR="0033117E" w:rsidRPr="007B66E1" w:rsidRDefault="0033117E" w:rsidP="0033117E">
      <w:pPr>
        <w:pStyle w:val="ListParagraph"/>
        <w:numPr>
          <w:ilvl w:val="0"/>
          <w:numId w:val="6"/>
        </w:numPr>
        <w:spacing w:before="0" w:line="360" w:lineRule="auto"/>
        <w:jc w:val="both"/>
        <w:rPr>
          <w:rFonts w:cs="Calibri"/>
          <w:b/>
          <w:bCs/>
          <w:sz w:val="22"/>
        </w:rPr>
      </w:pPr>
      <w:r w:rsidRPr="007B66E1">
        <w:rPr>
          <w:rFonts w:cs="Calibri"/>
          <w:b/>
          <w:bCs/>
          <w:sz w:val="22"/>
        </w:rPr>
        <w:t>CUSTOMER ACCESS &amp; PROFILE MANAGEMENT</w:t>
      </w:r>
    </w:p>
    <w:tbl>
      <w:tblPr>
        <w:tblStyle w:val="GridTable1Light-Accent3"/>
        <w:tblW w:w="0" w:type="auto"/>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ook w:val="04A0" w:firstRow="1" w:lastRow="0" w:firstColumn="1" w:lastColumn="0" w:noHBand="0" w:noVBand="1"/>
      </w:tblPr>
      <w:tblGrid>
        <w:gridCol w:w="1705"/>
        <w:gridCol w:w="4320"/>
        <w:gridCol w:w="3901"/>
      </w:tblGrid>
      <w:tr w:rsidR="00D068BD" w:rsidRPr="0033117E" w14:paraId="49D63BFA" w14:textId="77777777" w:rsidTr="00FE492D">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705" w:type="dxa"/>
            <w:shd w:val="clear" w:color="auto" w:fill="FFC000"/>
            <w:hideMark/>
          </w:tcPr>
          <w:p w14:paraId="75150A74" w14:textId="77777777" w:rsidR="0033117E" w:rsidRPr="0033117E" w:rsidRDefault="0033117E" w:rsidP="00F81E3D">
            <w:pPr>
              <w:spacing w:line="360" w:lineRule="auto"/>
              <w:jc w:val="center"/>
              <w:rPr>
                <w:rFonts w:cs="Calibri"/>
                <w:sz w:val="22"/>
              </w:rPr>
            </w:pPr>
            <w:r w:rsidRPr="0033117E">
              <w:rPr>
                <w:rFonts w:cs="Calibri"/>
                <w:sz w:val="22"/>
              </w:rPr>
              <w:t>Area</w:t>
            </w:r>
          </w:p>
        </w:tc>
        <w:tc>
          <w:tcPr>
            <w:tcW w:w="4320" w:type="dxa"/>
            <w:shd w:val="clear" w:color="auto" w:fill="FFC000"/>
            <w:hideMark/>
          </w:tcPr>
          <w:p w14:paraId="433EF6A2" w14:textId="77777777" w:rsidR="0033117E" w:rsidRPr="0033117E" w:rsidRDefault="0033117E" w:rsidP="00F81E3D">
            <w:pPr>
              <w:spacing w:line="360" w:lineRule="auto"/>
              <w:jc w:val="center"/>
              <w:cnfStyle w:val="100000000000" w:firstRow="1" w:lastRow="0" w:firstColumn="0" w:lastColumn="0" w:oddVBand="0" w:evenVBand="0" w:oddHBand="0" w:evenHBand="0" w:firstRowFirstColumn="0" w:firstRowLastColumn="0" w:lastRowFirstColumn="0" w:lastRowLastColumn="0"/>
              <w:rPr>
                <w:rFonts w:cs="Calibri"/>
                <w:sz w:val="22"/>
              </w:rPr>
            </w:pPr>
            <w:r w:rsidRPr="0033117E">
              <w:rPr>
                <w:rFonts w:cs="Calibri"/>
                <w:sz w:val="22"/>
              </w:rPr>
              <w:t>In-Scope Description</w:t>
            </w:r>
          </w:p>
        </w:tc>
        <w:tc>
          <w:tcPr>
            <w:tcW w:w="3901" w:type="dxa"/>
            <w:shd w:val="clear" w:color="auto" w:fill="FFC000"/>
            <w:hideMark/>
          </w:tcPr>
          <w:p w14:paraId="61886D4E" w14:textId="77777777" w:rsidR="0033117E" w:rsidRPr="0033117E" w:rsidRDefault="0033117E" w:rsidP="00F81E3D">
            <w:pPr>
              <w:spacing w:line="360" w:lineRule="auto"/>
              <w:jc w:val="center"/>
              <w:cnfStyle w:val="100000000000" w:firstRow="1" w:lastRow="0" w:firstColumn="0" w:lastColumn="0" w:oddVBand="0" w:evenVBand="0" w:oddHBand="0" w:evenHBand="0" w:firstRowFirstColumn="0" w:firstRowLastColumn="0" w:lastRowFirstColumn="0" w:lastRowLastColumn="0"/>
              <w:rPr>
                <w:rFonts w:cs="Calibri"/>
                <w:sz w:val="22"/>
              </w:rPr>
            </w:pPr>
            <w:r w:rsidRPr="0033117E">
              <w:rPr>
                <w:rFonts w:cs="Calibri"/>
                <w:sz w:val="22"/>
              </w:rPr>
              <w:t>System Capability Required</w:t>
            </w:r>
          </w:p>
        </w:tc>
      </w:tr>
      <w:tr w:rsidR="009C62C6" w:rsidRPr="0033117E" w14:paraId="56649893" w14:textId="77777777" w:rsidTr="00FE492D">
        <w:tc>
          <w:tcPr>
            <w:cnfStyle w:val="001000000000" w:firstRow="0" w:lastRow="0" w:firstColumn="1" w:lastColumn="0" w:oddVBand="0" w:evenVBand="0" w:oddHBand="0" w:evenHBand="0" w:firstRowFirstColumn="0" w:firstRowLastColumn="0" w:lastRowFirstColumn="0" w:lastRowLastColumn="0"/>
            <w:tcW w:w="1705" w:type="dxa"/>
            <w:hideMark/>
          </w:tcPr>
          <w:p w14:paraId="3AC7BC37" w14:textId="77777777" w:rsidR="0033117E" w:rsidRPr="0033117E" w:rsidRDefault="0033117E" w:rsidP="00F81E3D">
            <w:pPr>
              <w:spacing w:before="0" w:line="360" w:lineRule="auto"/>
              <w:jc w:val="both"/>
              <w:rPr>
                <w:rFonts w:cs="Calibri"/>
                <w:b w:val="0"/>
                <w:bCs w:val="0"/>
                <w:sz w:val="22"/>
              </w:rPr>
            </w:pPr>
            <w:r w:rsidRPr="0033117E">
              <w:rPr>
                <w:rFonts w:cs="Calibri"/>
                <w:b w:val="0"/>
                <w:bCs w:val="0"/>
                <w:sz w:val="22"/>
              </w:rPr>
              <w:t>Single Login</w:t>
            </w:r>
          </w:p>
        </w:tc>
        <w:tc>
          <w:tcPr>
            <w:tcW w:w="4320" w:type="dxa"/>
            <w:hideMark/>
          </w:tcPr>
          <w:p w14:paraId="1B8C4E05" w14:textId="77777777" w:rsidR="0033117E" w:rsidRPr="0033117E" w:rsidRDefault="0033117E" w:rsidP="00F81E3D">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33117E">
              <w:rPr>
                <w:rFonts w:cs="Calibri"/>
                <w:sz w:val="22"/>
              </w:rPr>
              <w:t>Customers access Internet Banking using one set of credentials.</w:t>
            </w:r>
          </w:p>
        </w:tc>
        <w:tc>
          <w:tcPr>
            <w:tcW w:w="3901" w:type="dxa"/>
            <w:hideMark/>
          </w:tcPr>
          <w:p w14:paraId="7099C698" w14:textId="4F26DD35" w:rsidR="0033117E" w:rsidRPr="0033117E" w:rsidRDefault="00896A80" w:rsidP="00F81E3D">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33117E">
              <w:rPr>
                <w:rFonts w:cs="Calibri"/>
                <w:sz w:val="22"/>
              </w:rPr>
              <w:t>Centralized</w:t>
            </w:r>
            <w:r w:rsidR="0033117E" w:rsidRPr="0033117E">
              <w:rPr>
                <w:rFonts w:cs="Calibri"/>
                <w:sz w:val="22"/>
              </w:rPr>
              <w:t xml:space="preserve"> authentication and session management.</w:t>
            </w:r>
          </w:p>
        </w:tc>
      </w:tr>
      <w:tr w:rsidR="009C62C6" w:rsidRPr="0033117E" w14:paraId="3FC55AF4" w14:textId="77777777" w:rsidTr="00FE492D">
        <w:tc>
          <w:tcPr>
            <w:cnfStyle w:val="001000000000" w:firstRow="0" w:lastRow="0" w:firstColumn="1" w:lastColumn="0" w:oddVBand="0" w:evenVBand="0" w:oddHBand="0" w:evenHBand="0" w:firstRowFirstColumn="0" w:firstRowLastColumn="0" w:lastRowFirstColumn="0" w:lastRowLastColumn="0"/>
            <w:tcW w:w="1705" w:type="dxa"/>
            <w:hideMark/>
          </w:tcPr>
          <w:p w14:paraId="6C3E13D8" w14:textId="77777777" w:rsidR="0033117E" w:rsidRPr="0033117E" w:rsidRDefault="0033117E" w:rsidP="00F81E3D">
            <w:pPr>
              <w:spacing w:before="0" w:line="360" w:lineRule="auto"/>
              <w:jc w:val="both"/>
              <w:rPr>
                <w:rFonts w:cs="Calibri"/>
                <w:b w:val="0"/>
                <w:bCs w:val="0"/>
                <w:sz w:val="22"/>
              </w:rPr>
            </w:pPr>
            <w:r w:rsidRPr="0033117E">
              <w:rPr>
                <w:rFonts w:cs="Calibri"/>
                <w:b w:val="0"/>
                <w:bCs w:val="0"/>
                <w:sz w:val="22"/>
              </w:rPr>
              <w:t>Profile Switching</w:t>
            </w:r>
          </w:p>
        </w:tc>
        <w:tc>
          <w:tcPr>
            <w:tcW w:w="4320" w:type="dxa"/>
            <w:hideMark/>
          </w:tcPr>
          <w:p w14:paraId="248C3A82" w14:textId="77777777" w:rsidR="0033117E" w:rsidRPr="0033117E" w:rsidRDefault="0033117E" w:rsidP="00F81E3D">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33117E">
              <w:rPr>
                <w:rFonts w:cs="Calibri"/>
                <w:sz w:val="22"/>
              </w:rPr>
              <w:t>Customers with Retail and Corporate relationships can switch profiles within a session.</w:t>
            </w:r>
          </w:p>
        </w:tc>
        <w:tc>
          <w:tcPr>
            <w:tcW w:w="3901" w:type="dxa"/>
            <w:hideMark/>
          </w:tcPr>
          <w:p w14:paraId="32AD5C94" w14:textId="77777777" w:rsidR="0033117E" w:rsidRPr="0033117E" w:rsidRDefault="0033117E" w:rsidP="00F81E3D">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33117E">
              <w:rPr>
                <w:rFonts w:cs="Calibri"/>
                <w:sz w:val="22"/>
              </w:rPr>
              <w:t>Secure profile switch with entitlement validation.</w:t>
            </w:r>
          </w:p>
        </w:tc>
      </w:tr>
      <w:tr w:rsidR="009C62C6" w:rsidRPr="0033117E" w14:paraId="663644D7" w14:textId="77777777" w:rsidTr="00FE492D">
        <w:tc>
          <w:tcPr>
            <w:cnfStyle w:val="001000000000" w:firstRow="0" w:lastRow="0" w:firstColumn="1" w:lastColumn="0" w:oddVBand="0" w:evenVBand="0" w:oddHBand="0" w:evenHBand="0" w:firstRowFirstColumn="0" w:firstRowLastColumn="0" w:lastRowFirstColumn="0" w:lastRowLastColumn="0"/>
            <w:tcW w:w="1705" w:type="dxa"/>
            <w:hideMark/>
          </w:tcPr>
          <w:p w14:paraId="113F1D88" w14:textId="77777777" w:rsidR="0033117E" w:rsidRPr="0033117E" w:rsidRDefault="0033117E" w:rsidP="00F81E3D">
            <w:pPr>
              <w:spacing w:before="0" w:line="360" w:lineRule="auto"/>
              <w:jc w:val="both"/>
              <w:rPr>
                <w:rFonts w:cs="Calibri"/>
                <w:b w:val="0"/>
                <w:bCs w:val="0"/>
                <w:sz w:val="22"/>
              </w:rPr>
            </w:pPr>
            <w:r w:rsidRPr="0033117E">
              <w:rPr>
                <w:rFonts w:cs="Calibri"/>
                <w:b w:val="0"/>
                <w:bCs w:val="0"/>
                <w:sz w:val="22"/>
              </w:rPr>
              <w:t>Role-Based Access</w:t>
            </w:r>
          </w:p>
        </w:tc>
        <w:tc>
          <w:tcPr>
            <w:tcW w:w="4320" w:type="dxa"/>
            <w:hideMark/>
          </w:tcPr>
          <w:p w14:paraId="3D5CAA8C" w14:textId="77777777" w:rsidR="0033117E" w:rsidRPr="0033117E" w:rsidRDefault="0033117E" w:rsidP="00F81E3D">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33117E">
              <w:rPr>
                <w:rFonts w:cs="Calibri"/>
                <w:sz w:val="22"/>
              </w:rPr>
              <w:t>Access to services is controlled based on user roles.</w:t>
            </w:r>
          </w:p>
        </w:tc>
        <w:tc>
          <w:tcPr>
            <w:tcW w:w="3901" w:type="dxa"/>
            <w:hideMark/>
          </w:tcPr>
          <w:p w14:paraId="270782EB" w14:textId="77777777" w:rsidR="0033117E" w:rsidRPr="0033117E" w:rsidRDefault="0033117E" w:rsidP="00F81E3D">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33117E">
              <w:rPr>
                <w:rFonts w:cs="Calibri"/>
                <w:sz w:val="22"/>
              </w:rPr>
              <w:t>Role and permission management engine.</w:t>
            </w:r>
          </w:p>
        </w:tc>
      </w:tr>
    </w:tbl>
    <w:p w14:paraId="1A191DE9" w14:textId="77777777" w:rsidR="007B66E1" w:rsidRDefault="007B66E1" w:rsidP="007B66E1">
      <w:pPr>
        <w:spacing w:before="0" w:line="360" w:lineRule="auto"/>
        <w:jc w:val="both"/>
        <w:rPr>
          <w:rFonts w:asciiTheme="majorHAnsi" w:hAnsiTheme="majorHAnsi" w:cs="Calibri"/>
          <w:b/>
          <w:bCs/>
          <w:sz w:val="28"/>
          <w:szCs w:val="28"/>
        </w:rPr>
      </w:pPr>
    </w:p>
    <w:p w14:paraId="21772147" w14:textId="77777777" w:rsidR="00573E49" w:rsidRDefault="00573E49" w:rsidP="007B66E1">
      <w:pPr>
        <w:spacing w:before="0" w:line="360" w:lineRule="auto"/>
        <w:jc w:val="both"/>
        <w:rPr>
          <w:rFonts w:asciiTheme="majorHAnsi" w:hAnsiTheme="majorHAnsi" w:cs="Calibri"/>
          <w:b/>
          <w:bCs/>
          <w:sz w:val="28"/>
          <w:szCs w:val="28"/>
        </w:rPr>
      </w:pPr>
    </w:p>
    <w:p w14:paraId="471336AE" w14:textId="77777777" w:rsidR="00573E49" w:rsidRDefault="00573E49" w:rsidP="007B66E1">
      <w:pPr>
        <w:spacing w:before="0" w:line="360" w:lineRule="auto"/>
        <w:jc w:val="both"/>
        <w:rPr>
          <w:rFonts w:asciiTheme="majorHAnsi" w:hAnsiTheme="majorHAnsi" w:cs="Calibri"/>
          <w:b/>
          <w:bCs/>
          <w:sz w:val="28"/>
          <w:szCs w:val="28"/>
        </w:rPr>
      </w:pPr>
    </w:p>
    <w:p w14:paraId="06D2BDB5" w14:textId="77777777" w:rsidR="00573E49" w:rsidRDefault="00573E49" w:rsidP="007B66E1">
      <w:pPr>
        <w:spacing w:before="0" w:line="360" w:lineRule="auto"/>
        <w:jc w:val="both"/>
        <w:rPr>
          <w:rFonts w:asciiTheme="majorHAnsi" w:hAnsiTheme="majorHAnsi" w:cs="Calibri"/>
          <w:b/>
          <w:bCs/>
          <w:sz w:val="28"/>
          <w:szCs w:val="28"/>
        </w:rPr>
      </w:pPr>
    </w:p>
    <w:p w14:paraId="417EE5F0" w14:textId="0300E7E9" w:rsidR="0033117E" w:rsidRPr="007B66E1" w:rsidRDefault="00F51E7C" w:rsidP="007B66E1">
      <w:pPr>
        <w:pStyle w:val="ListParagraph"/>
        <w:numPr>
          <w:ilvl w:val="0"/>
          <w:numId w:val="6"/>
        </w:numPr>
        <w:spacing w:before="0" w:line="360" w:lineRule="auto"/>
        <w:jc w:val="both"/>
        <w:rPr>
          <w:rFonts w:cs="Calibri"/>
          <w:b/>
          <w:bCs/>
          <w:sz w:val="22"/>
        </w:rPr>
      </w:pPr>
      <w:r w:rsidRPr="007B66E1">
        <w:rPr>
          <w:rFonts w:cs="Calibri"/>
          <w:b/>
          <w:bCs/>
          <w:sz w:val="22"/>
        </w:rPr>
        <w:lastRenderedPageBreak/>
        <w:t>USER ONBOARDING &amp; LIFECYCLE MANAGEMENT</w:t>
      </w:r>
    </w:p>
    <w:tbl>
      <w:tblPr>
        <w:tblStyle w:val="GridTable1Light-Accent3"/>
        <w:tblW w:w="0" w:type="auto"/>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ook w:val="04A0" w:firstRow="1" w:lastRow="0" w:firstColumn="1" w:lastColumn="0" w:noHBand="0" w:noVBand="1"/>
      </w:tblPr>
      <w:tblGrid>
        <w:gridCol w:w="1975"/>
        <w:gridCol w:w="4590"/>
        <w:gridCol w:w="3361"/>
      </w:tblGrid>
      <w:tr w:rsidR="008A1C4D" w:rsidRPr="00F51E7C" w14:paraId="29462A0F" w14:textId="77777777" w:rsidTr="00BD111E">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1975" w:type="dxa"/>
            <w:shd w:val="clear" w:color="auto" w:fill="FFC000"/>
            <w:hideMark/>
          </w:tcPr>
          <w:p w14:paraId="7EF51748" w14:textId="304A0DDA" w:rsidR="00F51E7C" w:rsidRPr="00F51E7C" w:rsidRDefault="00F51E7C" w:rsidP="00F81E3D">
            <w:pPr>
              <w:spacing w:line="360" w:lineRule="auto"/>
              <w:jc w:val="center"/>
              <w:rPr>
                <w:rFonts w:cs="Calibri"/>
                <w:sz w:val="22"/>
              </w:rPr>
            </w:pPr>
            <w:r w:rsidRPr="00F51E7C">
              <w:rPr>
                <w:rFonts w:cs="Calibri"/>
                <w:sz w:val="22"/>
              </w:rPr>
              <w:t>Area</w:t>
            </w:r>
          </w:p>
        </w:tc>
        <w:tc>
          <w:tcPr>
            <w:tcW w:w="4590" w:type="dxa"/>
            <w:shd w:val="clear" w:color="auto" w:fill="FFC000"/>
            <w:hideMark/>
          </w:tcPr>
          <w:p w14:paraId="1B8B1E8B" w14:textId="77777777" w:rsidR="00F51E7C" w:rsidRPr="00F51E7C" w:rsidRDefault="00F51E7C" w:rsidP="00F81E3D">
            <w:pPr>
              <w:spacing w:line="360" w:lineRule="auto"/>
              <w:jc w:val="center"/>
              <w:cnfStyle w:val="100000000000" w:firstRow="1" w:lastRow="0" w:firstColumn="0" w:lastColumn="0" w:oddVBand="0" w:evenVBand="0" w:oddHBand="0" w:evenHBand="0" w:firstRowFirstColumn="0" w:firstRowLastColumn="0" w:lastRowFirstColumn="0" w:lastRowLastColumn="0"/>
              <w:rPr>
                <w:rFonts w:cs="Calibri"/>
                <w:sz w:val="22"/>
              </w:rPr>
            </w:pPr>
            <w:r w:rsidRPr="00F51E7C">
              <w:rPr>
                <w:rFonts w:cs="Calibri"/>
                <w:sz w:val="22"/>
              </w:rPr>
              <w:t>In-Scope Description</w:t>
            </w:r>
          </w:p>
        </w:tc>
        <w:tc>
          <w:tcPr>
            <w:tcW w:w="3361" w:type="dxa"/>
            <w:shd w:val="clear" w:color="auto" w:fill="FFC000"/>
            <w:hideMark/>
          </w:tcPr>
          <w:p w14:paraId="431F77DD" w14:textId="77777777" w:rsidR="00F51E7C" w:rsidRPr="00F51E7C" w:rsidRDefault="00F51E7C" w:rsidP="00F81E3D">
            <w:pPr>
              <w:spacing w:line="360" w:lineRule="auto"/>
              <w:jc w:val="center"/>
              <w:cnfStyle w:val="100000000000" w:firstRow="1" w:lastRow="0" w:firstColumn="0" w:lastColumn="0" w:oddVBand="0" w:evenVBand="0" w:oddHBand="0" w:evenHBand="0" w:firstRowFirstColumn="0" w:firstRowLastColumn="0" w:lastRowFirstColumn="0" w:lastRowLastColumn="0"/>
              <w:rPr>
                <w:rFonts w:cs="Calibri"/>
                <w:sz w:val="22"/>
              </w:rPr>
            </w:pPr>
            <w:r w:rsidRPr="00F51E7C">
              <w:rPr>
                <w:rFonts w:cs="Calibri"/>
                <w:sz w:val="22"/>
              </w:rPr>
              <w:t>System Capability Required</w:t>
            </w:r>
          </w:p>
        </w:tc>
      </w:tr>
      <w:tr w:rsidR="00FE492D" w:rsidRPr="00F51E7C" w14:paraId="6330202C" w14:textId="77777777" w:rsidTr="00BD111E">
        <w:tc>
          <w:tcPr>
            <w:cnfStyle w:val="001000000000" w:firstRow="0" w:lastRow="0" w:firstColumn="1" w:lastColumn="0" w:oddVBand="0" w:evenVBand="0" w:oddHBand="0" w:evenHBand="0" w:firstRowFirstColumn="0" w:firstRowLastColumn="0" w:lastRowFirstColumn="0" w:lastRowLastColumn="0"/>
            <w:tcW w:w="1975" w:type="dxa"/>
            <w:hideMark/>
          </w:tcPr>
          <w:p w14:paraId="03C853F3" w14:textId="77777777" w:rsidR="00F51E7C" w:rsidRPr="00F51E7C" w:rsidRDefault="00F51E7C" w:rsidP="00F81E3D">
            <w:pPr>
              <w:spacing w:line="360" w:lineRule="auto"/>
              <w:rPr>
                <w:rFonts w:cs="Calibri"/>
                <w:b w:val="0"/>
                <w:bCs w:val="0"/>
                <w:sz w:val="22"/>
              </w:rPr>
            </w:pPr>
            <w:r w:rsidRPr="00F51E7C">
              <w:rPr>
                <w:rFonts w:cs="Calibri"/>
                <w:b w:val="0"/>
                <w:bCs w:val="0"/>
                <w:sz w:val="22"/>
              </w:rPr>
              <w:t>Customer User Onboarding</w:t>
            </w:r>
          </w:p>
        </w:tc>
        <w:tc>
          <w:tcPr>
            <w:tcW w:w="4590" w:type="dxa"/>
            <w:hideMark/>
          </w:tcPr>
          <w:p w14:paraId="3749443B" w14:textId="77777777" w:rsidR="00F51E7C" w:rsidRPr="00F51E7C" w:rsidRDefault="00F51E7C" w:rsidP="00F81E3D">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F51E7C">
              <w:rPr>
                <w:rFonts w:cs="Calibri"/>
                <w:sz w:val="22"/>
              </w:rPr>
              <w:t>Digital creation of users for Retail and Corporate customers.</w:t>
            </w:r>
          </w:p>
        </w:tc>
        <w:tc>
          <w:tcPr>
            <w:tcW w:w="3361" w:type="dxa"/>
            <w:hideMark/>
          </w:tcPr>
          <w:p w14:paraId="10CB52B2" w14:textId="77777777" w:rsidR="00F51E7C" w:rsidRPr="00F51E7C" w:rsidRDefault="00F51E7C" w:rsidP="00F81E3D">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F51E7C">
              <w:rPr>
                <w:rFonts w:cs="Calibri"/>
                <w:sz w:val="22"/>
              </w:rPr>
              <w:t>User onboarding workflows and activation processes.</w:t>
            </w:r>
          </w:p>
        </w:tc>
      </w:tr>
      <w:tr w:rsidR="00FE492D" w:rsidRPr="00F51E7C" w14:paraId="408B4E03" w14:textId="77777777" w:rsidTr="00BD111E">
        <w:tc>
          <w:tcPr>
            <w:cnfStyle w:val="001000000000" w:firstRow="0" w:lastRow="0" w:firstColumn="1" w:lastColumn="0" w:oddVBand="0" w:evenVBand="0" w:oddHBand="0" w:evenHBand="0" w:firstRowFirstColumn="0" w:firstRowLastColumn="0" w:lastRowFirstColumn="0" w:lastRowLastColumn="0"/>
            <w:tcW w:w="1975" w:type="dxa"/>
            <w:hideMark/>
          </w:tcPr>
          <w:p w14:paraId="484F29F3" w14:textId="77777777" w:rsidR="00F51E7C" w:rsidRPr="00F51E7C" w:rsidRDefault="00F51E7C" w:rsidP="00F81E3D">
            <w:pPr>
              <w:spacing w:line="360" w:lineRule="auto"/>
              <w:jc w:val="both"/>
              <w:rPr>
                <w:rFonts w:cs="Calibri"/>
                <w:b w:val="0"/>
                <w:bCs w:val="0"/>
                <w:sz w:val="22"/>
              </w:rPr>
            </w:pPr>
            <w:r w:rsidRPr="00F51E7C">
              <w:rPr>
                <w:rFonts w:cs="Calibri"/>
                <w:b w:val="0"/>
                <w:bCs w:val="0"/>
                <w:sz w:val="22"/>
              </w:rPr>
              <w:t>User Activation</w:t>
            </w:r>
          </w:p>
        </w:tc>
        <w:tc>
          <w:tcPr>
            <w:tcW w:w="4590" w:type="dxa"/>
            <w:hideMark/>
          </w:tcPr>
          <w:p w14:paraId="200933AF" w14:textId="77777777" w:rsidR="00F51E7C" w:rsidRPr="00F51E7C" w:rsidRDefault="00F51E7C" w:rsidP="00F81E3D">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F51E7C">
              <w:rPr>
                <w:rFonts w:cs="Calibri"/>
                <w:sz w:val="22"/>
              </w:rPr>
              <w:t>Secure activation using credentials and authentication setup.</w:t>
            </w:r>
          </w:p>
        </w:tc>
        <w:tc>
          <w:tcPr>
            <w:tcW w:w="3361" w:type="dxa"/>
            <w:hideMark/>
          </w:tcPr>
          <w:p w14:paraId="1C108356" w14:textId="77777777" w:rsidR="00F51E7C" w:rsidRPr="00F51E7C" w:rsidRDefault="00F51E7C" w:rsidP="00F81E3D">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F51E7C">
              <w:rPr>
                <w:rFonts w:cs="Calibri"/>
                <w:sz w:val="22"/>
              </w:rPr>
              <w:t>Credential setup and activation controls.</w:t>
            </w:r>
          </w:p>
        </w:tc>
      </w:tr>
      <w:tr w:rsidR="00FE492D" w:rsidRPr="00F51E7C" w14:paraId="4D2441F4" w14:textId="77777777" w:rsidTr="00BD111E">
        <w:tc>
          <w:tcPr>
            <w:cnfStyle w:val="001000000000" w:firstRow="0" w:lastRow="0" w:firstColumn="1" w:lastColumn="0" w:oddVBand="0" w:evenVBand="0" w:oddHBand="0" w:evenHBand="0" w:firstRowFirstColumn="0" w:firstRowLastColumn="0" w:lastRowFirstColumn="0" w:lastRowLastColumn="0"/>
            <w:tcW w:w="1975" w:type="dxa"/>
            <w:hideMark/>
          </w:tcPr>
          <w:p w14:paraId="3B3CA5C7" w14:textId="77777777" w:rsidR="00F51E7C" w:rsidRPr="00F51E7C" w:rsidRDefault="00F51E7C" w:rsidP="00F81E3D">
            <w:pPr>
              <w:spacing w:line="360" w:lineRule="auto"/>
              <w:jc w:val="both"/>
              <w:rPr>
                <w:rFonts w:cs="Calibri"/>
                <w:b w:val="0"/>
                <w:bCs w:val="0"/>
                <w:sz w:val="22"/>
              </w:rPr>
            </w:pPr>
            <w:r w:rsidRPr="00F51E7C">
              <w:rPr>
                <w:rFonts w:cs="Calibri"/>
                <w:b w:val="0"/>
                <w:bCs w:val="0"/>
                <w:sz w:val="22"/>
              </w:rPr>
              <w:t>User Maintenance</w:t>
            </w:r>
          </w:p>
        </w:tc>
        <w:tc>
          <w:tcPr>
            <w:tcW w:w="4590" w:type="dxa"/>
            <w:hideMark/>
          </w:tcPr>
          <w:p w14:paraId="20B09138" w14:textId="77777777" w:rsidR="00F51E7C" w:rsidRPr="00F51E7C" w:rsidRDefault="00F51E7C" w:rsidP="00F81E3D">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F51E7C">
              <w:rPr>
                <w:rFonts w:cs="Calibri"/>
                <w:sz w:val="22"/>
              </w:rPr>
              <w:t>Update user details, roles, and permissions.</w:t>
            </w:r>
          </w:p>
        </w:tc>
        <w:tc>
          <w:tcPr>
            <w:tcW w:w="3361" w:type="dxa"/>
            <w:hideMark/>
          </w:tcPr>
          <w:p w14:paraId="30BFE796" w14:textId="77777777" w:rsidR="00F51E7C" w:rsidRPr="00F51E7C" w:rsidRDefault="00F51E7C" w:rsidP="00F81E3D">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F51E7C">
              <w:rPr>
                <w:rFonts w:cs="Calibri"/>
                <w:sz w:val="22"/>
              </w:rPr>
              <w:t>User maintenance interfaces.</w:t>
            </w:r>
          </w:p>
        </w:tc>
      </w:tr>
      <w:tr w:rsidR="00FE492D" w:rsidRPr="00F51E7C" w14:paraId="2584BF03" w14:textId="77777777" w:rsidTr="00BD111E">
        <w:tc>
          <w:tcPr>
            <w:cnfStyle w:val="001000000000" w:firstRow="0" w:lastRow="0" w:firstColumn="1" w:lastColumn="0" w:oddVBand="0" w:evenVBand="0" w:oddHBand="0" w:evenHBand="0" w:firstRowFirstColumn="0" w:firstRowLastColumn="0" w:lastRowFirstColumn="0" w:lastRowLastColumn="0"/>
            <w:tcW w:w="1975" w:type="dxa"/>
            <w:hideMark/>
          </w:tcPr>
          <w:p w14:paraId="03030D07" w14:textId="77777777" w:rsidR="00F51E7C" w:rsidRPr="00F51E7C" w:rsidRDefault="00F51E7C" w:rsidP="00F81E3D">
            <w:pPr>
              <w:spacing w:line="360" w:lineRule="auto"/>
              <w:jc w:val="both"/>
              <w:rPr>
                <w:rFonts w:cs="Calibri"/>
                <w:b w:val="0"/>
                <w:bCs w:val="0"/>
                <w:sz w:val="22"/>
              </w:rPr>
            </w:pPr>
            <w:r w:rsidRPr="00F51E7C">
              <w:rPr>
                <w:rFonts w:cs="Calibri"/>
                <w:b w:val="0"/>
                <w:bCs w:val="0"/>
                <w:sz w:val="22"/>
              </w:rPr>
              <w:t>User Suspension &amp; Reactivation</w:t>
            </w:r>
          </w:p>
        </w:tc>
        <w:tc>
          <w:tcPr>
            <w:tcW w:w="4590" w:type="dxa"/>
            <w:hideMark/>
          </w:tcPr>
          <w:p w14:paraId="271781CA" w14:textId="77777777" w:rsidR="00F51E7C" w:rsidRPr="00F51E7C" w:rsidRDefault="00F51E7C" w:rsidP="00F81E3D">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F51E7C">
              <w:rPr>
                <w:rFonts w:cs="Calibri"/>
                <w:sz w:val="22"/>
              </w:rPr>
              <w:t>Temporarily suspend or reinstate users.</w:t>
            </w:r>
          </w:p>
        </w:tc>
        <w:tc>
          <w:tcPr>
            <w:tcW w:w="3361" w:type="dxa"/>
            <w:hideMark/>
          </w:tcPr>
          <w:p w14:paraId="4BDAD75C" w14:textId="77777777" w:rsidR="00F51E7C" w:rsidRPr="00F51E7C" w:rsidRDefault="00F51E7C" w:rsidP="00F81E3D">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F51E7C">
              <w:rPr>
                <w:rFonts w:cs="Calibri"/>
                <w:sz w:val="22"/>
              </w:rPr>
              <w:t>User status management controls.</w:t>
            </w:r>
          </w:p>
        </w:tc>
      </w:tr>
      <w:tr w:rsidR="008A1C4D" w:rsidRPr="00F51E7C" w14:paraId="1E6BE1F6" w14:textId="77777777" w:rsidTr="00BD111E">
        <w:tc>
          <w:tcPr>
            <w:cnfStyle w:val="001000000000" w:firstRow="0" w:lastRow="0" w:firstColumn="1" w:lastColumn="0" w:oddVBand="0" w:evenVBand="0" w:oddHBand="0" w:evenHBand="0" w:firstRowFirstColumn="0" w:firstRowLastColumn="0" w:lastRowFirstColumn="0" w:lastRowLastColumn="0"/>
            <w:tcW w:w="1975" w:type="dxa"/>
            <w:hideMark/>
          </w:tcPr>
          <w:p w14:paraId="70A0A0B7" w14:textId="77777777" w:rsidR="00F51E7C" w:rsidRPr="00F51E7C" w:rsidRDefault="00F51E7C" w:rsidP="00F81E3D">
            <w:pPr>
              <w:spacing w:line="360" w:lineRule="auto"/>
              <w:jc w:val="both"/>
              <w:rPr>
                <w:rFonts w:cs="Calibri"/>
                <w:b w:val="0"/>
                <w:bCs w:val="0"/>
                <w:sz w:val="22"/>
              </w:rPr>
            </w:pPr>
            <w:r w:rsidRPr="00F51E7C">
              <w:rPr>
                <w:rFonts w:cs="Calibri"/>
                <w:b w:val="0"/>
                <w:bCs w:val="0"/>
                <w:sz w:val="22"/>
              </w:rPr>
              <w:t>User Deactivation</w:t>
            </w:r>
          </w:p>
        </w:tc>
        <w:tc>
          <w:tcPr>
            <w:tcW w:w="4590" w:type="dxa"/>
            <w:hideMark/>
          </w:tcPr>
          <w:p w14:paraId="5D428962" w14:textId="77777777" w:rsidR="00F51E7C" w:rsidRPr="00F51E7C" w:rsidRDefault="00F51E7C" w:rsidP="00F81E3D">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F51E7C">
              <w:rPr>
                <w:rFonts w:cs="Calibri"/>
                <w:sz w:val="22"/>
              </w:rPr>
              <w:t>Permanently deactivate users when required.</w:t>
            </w:r>
          </w:p>
        </w:tc>
        <w:tc>
          <w:tcPr>
            <w:tcW w:w="3361" w:type="dxa"/>
            <w:hideMark/>
          </w:tcPr>
          <w:p w14:paraId="5C9D6D03" w14:textId="77777777" w:rsidR="00F51E7C" w:rsidRPr="00F51E7C" w:rsidRDefault="00F51E7C" w:rsidP="00F81E3D">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F51E7C">
              <w:rPr>
                <w:rFonts w:cs="Calibri"/>
                <w:sz w:val="22"/>
              </w:rPr>
              <w:t>User deactivation with audit logging.</w:t>
            </w:r>
          </w:p>
        </w:tc>
      </w:tr>
    </w:tbl>
    <w:p w14:paraId="45D97525" w14:textId="77777777" w:rsidR="007422F2" w:rsidRDefault="007422F2" w:rsidP="00ED0C39">
      <w:pPr>
        <w:spacing w:before="0" w:after="240" w:line="360" w:lineRule="auto"/>
        <w:jc w:val="both"/>
        <w:rPr>
          <w:rFonts w:cs="Calibri"/>
          <w:b/>
          <w:bCs/>
          <w:sz w:val="22"/>
        </w:rPr>
      </w:pPr>
    </w:p>
    <w:p w14:paraId="092711B2" w14:textId="26F0BBD2" w:rsidR="00F51E7C" w:rsidRPr="008A1C4D" w:rsidRDefault="008A1C4D" w:rsidP="008A1C4D">
      <w:pPr>
        <w:pStyle w:val="ListParagraph"/>
        <w:numPr>
          <w:ilvl w:val="0"/>
          <w:numId w:val="6"/>
        </w:numPr>
        <w:spacing w:line="360" w:lineRule="auto"/>
        <w:jc w:val="both"/>
        <w:rPr>
          <w:rFonts w:cs="Calibri"/>
          <w:b/>
          <w:bCs/>
          <w:sz w:val="22"/>
        </w:rPr>
      </w:pPr>
      <w:r w:rsidRPr="008A1C4D">
        <w:rPr>
          <w:rFonts w:cs="Calibri"/>
          <w:b/>
          <w:bCs/>
          <w:sz w:val="22"/>
        </w:rPr>
        <w:t>C</w:t>
      </w:r>
      <w:r w:rsidR="002E27A6" w:rsidRPr="008A1C4D">
        <w:rPr>
          <w:rFonts w:cs="Calibri"/>
          <w:b/>
          <w:bCs/>
          <w:sz w:val="22"/>
        </w:rPr>
        <w:t>ORPORATE USER MANAGEMENT (CUSTOMER SELF-SERVICE)</w:t>
      </w:r>
    </w:p>
    <w:tbl>
      <w:tblPr>
        <w:tblStyle w:val="GridTable1Light-Accent3"/>
        <w:tblW w:w="0" w:type="auto"/>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ook w:val="04A0" w:firstRow="1" w:lastRow="0" w:firstColumn="1" w:lastColumn="0" w:noHBand="0" w:noVBand="1"/>
      </w:tblPr>
      <w:tblGrid>
        <w:gridCol w:w="2245"/>
        <w:gridCol w:w="3780"/>
        <w:gridCol w:w="3901"/>
      </w:tblGrid>
      <w:tr w:rsidR="00FE492D" w:rsidRPr="002E27A6" w14:paraId="2C174B6F" w14:textId="77777777" w:rsidTr="00D20E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shd w:val="clear" w:color="auto" w:fill="FFC000"/>
            <w:hideMark/>
          </w:tcPr>
          <w:p w14:paraId="538A9C19" w14:textId="77777777" w:rsidR="002E27A6" w:rsidRPr="002E27A6" w:rsidRDefault="002E27A6" w:rsidP="00D20EF6">
            <w:pPr>
              <w:spacing w:before="0" w:line="360" w:lineRule="auto"/>
              <w:jc w:val="center"/>
              <w:rPr>
                <w:rFonts w:cs="Calibri"/>
                <w:sz w:val="22"/>
              </w:rPr>
            </w:pPr>
            <w:r w:rsidRPr="002E27A6">
              <w:rPr>
                <w:rFonts w:cs="Calibri"/>
                <w:sz w:val="22"/>
              </w:rPr>
              <w:t>Area</w:t>
            </w:r>
          </w:p>
        </w:tc>
        <w:tc>
          <w:tcPr>
            <w:tcW w:w="3780" w:type="dxa"/>
            <w:shd w:val="clear" w:color="auto" w:fill="FFC000"/>
            <w:hideMark/>
          </w:tcPr>
          <w:p w14:paraId="07933D35" w14:textId="77777777" w:rsidR="002E27A6" w:rsidRPr="002E27A6" w:rsidRDefault="002E27A6" w:rsidP="00D20EF6">
            <w:pPr>
              <w:spacing w:before="0" w:line="360" w:lineRule="auto"/>
              <w:jc w:val="center"/>
              <w:cnfStyle w:val="100000000000" w:firstRow="1" w:lastRow="0" w:firstColumn="0" w:lastColumn="0" w:oddVBand="0" w:evenVBand="0" w:oddHBand="0" w:evenHBand="0" w:firstRowFirstColumn="0" w:firstRowLastColumn="0" w:lastRowFirstColumn="0" w:lastRowLastColumn="0"/>
              <w:rPr>
                <w:rFonts w:cs="Calibri"/>
                <w:sz w:val="22"/>
              </w:rPr>
            </w:pPr>
            <w:r w:rsidRPr="002E27A6">
              <w:rPr>
                <w:rFonts w:cs="Calibri"/>
                <w:sz w:val="22"/>
              </w:rPr>
              <w:t>In-Scope Description</w:t>
            </w:r>
          </w:p>
        </w:tc>
        <w:tc>
          <w:tcPr>
            <w:tcW w:w="3901" w:type="dxa"/>
            <w:shd w:val="clear" w:color="auto" w:fill="FFC000"/>
            <w:hideMark/>
          </w:tcPr>
          <w:p w14:paraId="369FD0BA" w14:textId="77777777" w:rsidR="002E27A6" w:rsidRPr="002E27A6" w:rsidRDefault="002E27A6" w:rsidP="00D20EF6">
            <w:pPr>
              <w:spacing w:before="0" w:line="360" w:lineRule="auto"/>
              <w:jc w:val="center"/>
              <w:cnfStyle w:val="100000000000" w:firstRow="1" w:lastRow="0" w:firstColumn="0" w:lastColumn="0" w:oddVBand="0" w:evenVBand="0" w:oddHBand="0" w:evenHBand="0" w:firstRowFirstColumn="0" w:firstRowLastColumn="0" w:lastRowFirstColumn="0" w:lastRowLastColumn="0"/>
              <w:rPr>
                <w:rFonts w:cs="Calibri"/>
                <w:sz w:val="22"/>
              </w:rPr>
            </w:pPr>
            <w:r w:rsidRPr="002E27A6">
              <w:rPr>
                <w:rFonts w:cs="Calibri"/>
                <w:sz w:val="22"/>
              </w:rPr>
              <w:t>System Capability Required</w:t>
            </w:r>
          </w:p>
        </w:tc>
      </w:tr>
      <w:tr w:rsidR="00BD111E" w:rsidRPr="002E27A6" w14:paraId="6A773362" w14:textId="77777777" w:rsidTr="00D20EF6">
        <w:tc>
          <w:tcPr>
            <w:cnfStyle w:val="001000000000" w:firstRow="0" w:lastRow="0" w:firstColumn="1" w:lastColumn="0" w:oddVBand="0" w:evenVBand="0" w:oddHBand="0" w:evenHBand="0" w:firstRowFirstColumn="0" w:firstRowLastColumn="0" w:lastRowFirstColumn="0" w:lastRowLastColumn="0"/>
            <w:tcW w:w="2245" w:type="dxa"/>
            <w:hideMark/>
          </w:tcPr>
          <w:p w14:paraId="14B5AF54" w14:textId="77777777" w:rsidR="002E27A6" w:rsidRPr="002E27A6" w:rsidRDefault="002E27A6" w:rsidP="00D20EF6">
            <w:pPr>
              <w:spacing w:before="0" w:line="360" w:lineRule="auto"/>
              <w:jc w:val="both"/>
              <w:rPr>
                <w:rFonts w:cs="Calibri"/>
                <w:b w:val="0"/>
                <w:bCs w:val="0"/>
                <w:sz w:val="22"/>
              </w:rPr>
            </w:pPr>
            <w:r w:rsidRPr="002E27A6">
              <w:rPr>
                <w:rFonts w:cs="Calibri"/>
                <w:b w:val="0"/>
                <w:bCs w:val="0"/>
                <w:sz w:val="22"/>
              </w:rPr>
              <w:t>Corporate Admin Role</w:t>
            </w:r>
          </w:p>
        </w:tc>
        <w:tc>
          <w:tcPr>
            <w:tcW w:w="3780" w:type="dxa"/>
            <w:hideMark/>
          </w:tcPr>
          <w:p w14:paraId="1913E05E" w14:textId="77777777" w:rsidR="002E27A6" w:rsidRPr="002E27A6" w:rsidRDefault="002E27A6" w:rsidP="00D20EF6">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2E27A6">
              <w:rPr>
                <w:rFonts w:cs="Calibri"/>
                <w:sz w:val="22"/>
              </w:rPr>
              <w:t>Corporates can designate one or more administrators.</w:t>
            </w:r>
          </w:p>
        </w:tc>
        <w:tc>
          <w:tcPr>
            <w:tcW w:w="3901" w:type="dxa"/>
            <w:hideMark/>
          </w:tcPr>
          <w:p w14:paraId="2A932821" w14:textId="77777777" w:rsidR="002E27A6" w:rsidRPr="002E27A6" w:rsidRDefault="002E27A6" w:rsidP="00D20EF6">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2E27A6">
              <w:rPr>
                <w:rFonts w:cs="Calibri"/>
                <w:sz w:val="22"/>
              </w:rPr>
              <w:t>Corporate Admin role configuration.</w:t>
            </w:r>
          </w:p>
        </w:tc>
      </w:tr>
      <w:tr w:rsidR="00BD111E" w:rsidRPr="002E27A6" w14:paraId="1CEDC401" w14:textId="77777777" w:rsidTr="00D20EF6">
        <w:tc>
          <w:tcPr>
            <w:cnfStyle w:val="001000000000" w:firstRow="0" w:lastRow="0" w:firstColumn="1" w:lastColumn="0" w:oddVBand="0" w:evenVBand="0" w:oddHBand="0" w:evenHBand="0" w:firstRowFirstColumn="0" w:firstRowLastColumn="0" w:lastRowFirstColumn="0" w:lastRowLastColumn="0"/>
            <w:tcW w:w="2245" w:type="dxa"/>
            <w:hideMark/>
          </w:tcPr>
          <w:p w14:paraId="79FB15AF" w14:textId="77777777" w:rsidR="002E27A6" w:rsidRPr="002E27A6" w:rsidRDefault="002E27A6" w:rsidP="00D20EF6">
            <w:pPr>
              <w:spacing w:before="0" w:line="360" w:lineRule="auto"/>
              <w:jc w:val="both"/>
              <w:rPr>
                <w:rFonts w:cs="Calibri"/>
                <w:b w:val="0"/>
                <w:bCs w:val="0"/>
                <w:sz w:val="22"/>
              </w:rPr>
            </w:pPr>
            <w:r w:rsidRPr="002E27A6">
              <w:rPr>
                <w:rFonts w:cs="Calibri"/>
                <w:b w:val="0"/>
                <w:bCs w:val="0"/>
                <w:sz w:val="22"/>
              </w:rPr>
              <w:t>User Creation</w:t>
            </w:r>
          </w:p>
        </w:tc>
        <w:tc>
          <w:tcPr>
            <w:tcW w:w="3780" w:type="dxa"/>
            <w:hideMark/>
          </w:tcPr>
          <w:p w14:paraId="307BC7AC" w14:textId="202BA6A0" w:rsidR="002E27A6" w:rsidRPr="002E27A6" w:rsidRDefault="002E27A6" w:rsidP="00D20EF6">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2E27A6">
              <w:rPr>
                <w:rFonts w:cs="Calibri"/>
                <w:sz w:val="22"/>
              </w:rPr>
              <w:t xml:space="preserve">Corporate Admins can create users within their </w:t>
            </w:r>
            <w:r w:rsidR="007F7399" w:rsidRPr="002E27A6">
              <w:rPr>
                <w:rFonts w:cs="Calibri"/>
                <w:sz w:val="22"/>
              </w:rPr>
              <w:t>organization</w:t>
            </w:r>
            <w:r w:rsidRPr="002E27A6">
              <w:rPr>
                <w:rFonts w:cs="Calibri"/>
                <w:sz w:val="22"/>
              </w:rPr>
              <w:t>.</w:t>
            </w:r>
          </w:p>
        </w:tc>
        <w:tc>
          <w:tcPr>
            <w:tcW w:w="3901" w:type="dxa"/>
            <w:hideMark/>
          </w:tcPr>
          <w:p w14:paraId="17A7D6F2" w14:textId="77777777" w:rsidR="002E27A6" w:rsidRPr="002E27A6" w:rsidRDefault="002E27A6" w:rsidP="00D20EF6">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2E27A6">
              <w:rPr>
                <w:rFonts w:cs="Calibri"/>
                <w:sz w:val="22"/>
              </w:rPr>
              <w:t>Self-service user creation screens.</w:t>
            </w:r>
          </w:p>
        </w:tc>
      </w:tr>
      <w:tr w:rsidR="00BD111E" w:rsidRPr="002E27A6" w14:paraId="2D64AE4B" w14:textId="77777777" w:rsidTr="00D20EF6">
        <w:tc>
          <w:tcPr>
            <w:cnfStyle w:val="001000000000" w:firstRow="0" w:lastRow="0" w:firstColumn="1" w:lastColumn="0" w:oddVBand="0" w:evenVBand="0" w:oddHBand="0" w:evenHBand="0" w:firstRowFirstColumn="0" w:firstRowLastColumn="0" w:lastRowFirstColumn="0" w:lastRowLastColumn="0"/>
            <w:tcW w:w="2245" w:type="dxa"/>
            <w:hideMark/>
          </w:tcPr>
          <w:p w14:paraId="688515C7" w14:textId="77777777" w:rsidR="002E27A6" w:rsidRPr="002E27A6" w:rsidRDefault="002E27A6" w:rsidP="00D20EF6">
            <w:pPr>
              <w:spacing w:before="0" w:line="360" w:lineRule="auto"/>
              <w:jc w:val="both"/>
              <w:rPr>
                <w:rFonts w:cs="Calibri"/>
                <w:b w:val="0"/>
                <w:bCs w:val="0"/>
                <w:sz w:val="22"/>
              </w:rPr>
            </w:pPr>
            <w:r w:rsidRPr="002E27A6">
              <w:rPr>
                <w:rFonts w:cs="Calibri"/>
                <w:b w:val="0"/>
                <w:bCs w:val="0"/>
                <w:sz w:val="22"/>
              </w:rPr>
              <w:t>Role Assignment</w:t>
            </w:r>
          </w:p>
        </w:tc>
        <w:tc>
          <w:tcPr>
            <w:tcW w:w="3780" w:type="dxa"/>
            <w:hideMark/>
          </w:tcPr>
          <w:p w14:paraId="54A17511" w14:textId="1BF666A1" w:rsidR="002E27A6" w:rsidRPr="002E27A6" w:rsidRDefault="002E27A6" w:rsidP="00D20EF6">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2E27A6">
              <w:rPr>
                <w:rFonts w:cs="Calibri"/>
                <w:sz w:val="22"/>
              </w:rPr>
              <w:t>Assign roles such as Maker, Checker, Approver</w:t>
            </w:r>
            <w:r w:rsidR="00D20EF6">
              <w:rPr>
                <w:rFonts w:cs="Calibri"/>
                <w:sz w:val="22"/>
              </w:rPr>
              <w:t xml:space="preserve"> &amp; </w:t>
            </w:r>
            <w:r w:rsidR="00F81E3D" w:rsidRPr="002E27A6">
              <w:rPr>
                <w:rFonts w:cs="Calibri"/>
                <w:sz w:val="22"/>
              </w:rPr>
              <w:t>View</w:t>
            </w:r>
            <w:r w:rsidR="00F81E3D">
              <w:rPr>
                <w:rFonts w:cs="Calibri"/>
                <w:sz w:val="22"/>
              </w:rPr>
              <w:t>.</w:t>
            </w:r>
          </w:p>
        </w:tc>
        <w:tc>
          <w:tcPr>
            <w:tcW w:w="3901" w:type="dxa"/>
            <w:hideMark/>
          </w:tcPr>
          <w:p w14:paraId="5114FE18" w14:textId="77777777" w:rsidR="002E27A6" w:rsidRPr="002E27A6" w:rsidRDefault="002E27A6" w:rsidP="00D20EF6">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2E27A6">
              <w:rPr>
                <w:rFonts w:cs="Calibri"/>
                <w:sz w:val="22"/>
              </w:rPr>
              <w:t>Role assignment functionality.</w:t>
            </w:r>
          </w:p>
        </w:tc>
      </w:tr>
      <w:tr w:rsidR="00BD111E" w:rsidRPr="002E27A6" w14:paraId="6B1D42E4" w14:textId="77777777" w:rsidTr="00D20EF6">
        <w:tc>
          <w:tcPr>
            <w:cnfStyle w:val="001000000000" w:firstRow="0" w:lastRow="0" w:firstColumn="1" w:lastColumn="0" w:oddVBand="0" w:evenVBand="0" w:oddHBand="0" w:evenHBand="0" w:firstRowFirstColumn="0" w:firstRowLastColumn="0" w:lastRowFirstColumn="0" w:lastRowLastColumn="0"/>
            <w:tcW w:w="2245" w:type="dxa"/>
            <w:hideMark/>
          </w:tcPr>
          <w:p w14:paraId="0A7F4958" w14:textId="77777777" w:rsidR="002E27A6" w:rsidRPr="002E27A6" w:rsidRDefault="002E27A6" w:rsidP="00D20EF6">
            <w:pPr>
              <w:spacing w:before="0" w:line="360" w:lineRule="auto"/>
              <w:jc w:val="both"/>
              <w:rPr>
                <w:rFonts w:cs="Calibri"/>
                <w:b w:val="0"/>
                <w:bCs w:val="0"/>
                <w:sz w:val="22"/>
              </w:rPr>
            </w:pPr>
            <w:r w:rsidRPr="002E27A6">
              <w:rPr>
                <w:rFonts w:cs="Calibri"/>
                <w:b w:val="0"/>
                <w:bCs w:val="0"/>
                <w:sz w:val="22"/>
              </w:rPr>
              <w:t>Service Access</w:t>
            </w:r>
          </w:p>
        </w:tc>
        <w:tc>
          <w:tcPr>
            <w:tcW w:w="3780" w:type="dxa"/>
            <w:hideMark/>
          </w:tcPr>
          <w:p w14:paraId="502D5D21" w14:textId="77777777" w:rsidR="002E27A6" w:rsidRPr="002E27A6" w:rsidRDefault="002E27A6" w:rsidP="00D20EF6">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2E27A6">
              <w:rPr>
                <w:rFonts w:cs="Calibri"/>
                <w:sz w:val="22"/>
              </w:rPr>
              <w:t>Define which services each user can access.</w:t>
            </w:r>
          </w:p>
        </w:tc>
        <w:tc>
          <w:tcPr>
            <w:tcW w:w="3901" w:type="dxa"/>
            <w:hideMark/>
          </w:tcPr>
          <w:p w14:paraId="775AA29C" w14:textId="3F2052CF" w:rsidR="002E27A6" w:rsidRPr="002E27A6" w:rsidRDefault="007F7399" w:rsidP="00D20EF6">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2E27A6">
              <w:rPr>
                <w:rFonts w:cs="Calibri"/>
                <w:sz w:val="22"/>
              </w:rPr>
              <w:t>Service level</w:t>
            </w:r>
            <w:r w:rsidR="002E27A6" w:rsidRPr="002E27A6">
              <w:rPr>
                <w:rFonts w:cs="Calibri"/>
                <w:sz w:val="22"/>
              </w:rPr>
              <w:t xml:space="preserve"> entitlements.</w:t>
            </w:r>
          </w:p>
        </w:tc>
      </w:tr>
      <w:tr w:rsidR="00BD111E" w:rsidRPr="002E27A6" w14:paraId="5BFA8E5A" w14:textId="77777777" w:rsidTr="00D20EF6">
        <w:tc>
          <w:tcPr>
            <w:cnfStyle w:val="001000000000" w:firstRow="0" w:lastRow="0" w:firstColumn="1" w:lastColumn="0" w:oddVBand="0" w:evenVBand="0" w:oddHBand="0" w:evenHBand="0" w:firstRowFirstColumn="0" w:firstRowLastColumn="0" w:lastRowFirstColumn="0" w:lastRowLastColumn="0"/>
            <w:tcW w:w="2245" w:type="dxa"/>
            <w:hideMark/>
          </w:tcPr>
          <w:p w14:paraId="5C9C075B" w14:textId="77777777" w:rsidR="002E27A6" w:rsidRPr="002E27A6" w:rsidRDefault="002E27A6" w:rsidP="00D20EF6">
            <w:pPr>
              <w:spacing w:before="0" w:line="360" w:lineRule="auto"/>
              <w:jc w:val="both"/>
              <w:rPr>
                <w:rFonts w:cs="Calibri"/>
                <w:b w:val="0"/>
                <w:bCs w:val="0"/>
                <w:sz w:val="22"/>
              </w:rPr>
            </w:pPr>
            <w:r w:rsidRPr="002E27A6">
              <w:rPr>
                <w:rFonts w:cs="Calibri"/>
                <w:b w:val="0"/>
                <w:bCs w:val="0"/>
                <w:sz w:val="22"/>
              </w:rPr>
              <w:t>Approval Matrix</w:t>
            </w:r>
          </w:p>
        </w:tc>
        <w:tc>
          <w:tcPr>
            <w:tcW w:w="3780" w:type="dxa"/>
            <w:hideMark/>
          </w:tcPr>
          <w:p w14:paraId="68D328DD" w14:textId="0C43C5F6" w:rsidR="002E27A6" w:rsidRPr="002E27A6" w:rsidRDefault="002E27A6" w:rsidP="00D20EF6">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2E27A6">
              <w:rPr>
                <w:rFonts w:cs="Calibri"/>
                <w:sz w:val="22"/>
              </w:rPr>
              <w:t>Configure approval</w:t>
            </w:r>
            <w:r w:rsidR="00AB4B0B">
              <w:rPr>
                <w:rFonts w:cs="Calibri"/>
                <w:sz w:val="22"/>
              </w:rPr>
              <w:t xml:space="preserve"> according to</w:t>
            </w:r>
            <w:r w:rsidRPr="002E27A6">
              <w:rPr>
                <w:rFonts w:cs="Calibri"/>
                <w:sz w:val="22"/>
              </w:rPr>
              <w:t xml:space="preserve"> hierarchies and workflows.</w:t>
            </w:r>
          </w:p>
        </w:tc>
        <w:tc>
          <w:tcPr>
            <w:tcW w:w="3901" w:type="dxa"/>
            <w:hideMark/>
          </w:tcPr>
          <w:p w14:paraId="07D39B54" w14:textId="027B7498" w:rsidR="002E27A6" w:rsidRPr="002E27A6" w:rsidRDefault="007F7399" w:rsidP="00D20EF6">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2E27A6">
              <w:rPr>
                <w:rFonts w:cs="Calibri"/>
                <w:sz w:val="22"/>
              </w:rPr>
              <w:t>Approval of</w:t>
            </w:r>
            <w:r w:rsidR="002E27A6" w:rsidRPr="002E27A6">
              <w:rPr>
                <w:rFonts w:cs="Calibri"/>
                <w:sz w:val="22"/>
              </w:rPr>
              <w:t xml:space="preserve"> matrix configuration tools.</w:t>
            </w:r>
          </w:p>
        </w:tc>
      </w:tr>
      <w:tr w:rsidR="00BD111E" w:rsidRPr="002E27A6" w14:paraId="4D01F1AB" w14:textId="77777777" w:rsidTr="00D20EF6">
        <w:trPr>
          <w:trHeight w:val="386"/>
        </w:trPr>
        <w:tc>
          <w:tcPr>
            <w:cnfStyle w:val="001000000000" w:firstRow="0" w:lastRow="0" w:firstColumn="1" w:lastColumn="0" w:oddVBand="0" w:evenVBand="0" w:oddHBand="0" w:evenHBand="0" w:firstRowFirstColumn="0" w:firstRowLastColumn="0" w:lastRowFirstColumn="0" w:lastRowLastColumn="0"/>
            <w:tcW w:w="2245" w:type="dxa"/>
            <w:hideMark/>
          </w:tcPr>
          <w:p w14:paraId="3633EC4F" w14:textId="77777777" w:rsidR="002E27A6" w:rsidRPr="002E27A6" w:rsidRDefault="002E27A6" w:rsidP="00D20EF6">
            <w:pPr>
              <w:spacing w:before="0" w:line="360" w:lineRule="auto"/>
              <w:jc w:val="both"/>
              <w:rPr>
                <w:rFonts w:cs="Calibri"/>
                <w:b w:val="0"/>
                <w:bCs w:val="0"/>
                <w:sz w:val="22"/>
              </w:rPr>
            </w:pPr>
            <w:r w:rsidRPr="002E27A6">
              <w:rPr>
                <w:rFonts w:cs="Calibri"/>
                <w:b w:val="0"/>
                <w:bCs w:val="0"/>
                <w:sz w:val="22"/>
              </w:rPr>
              <w:t>User Limits</w:t>
            </w:r>
          </w:p>
        </w:tc>
        <w:tc>
          <w:tcPr>
            <w:tcW w:w="3780" w:type="dxa"/>
            <w:hideMark/>
          </w:tcPr>
          <w:p w14:paraId="00FD75D5" w14:textId="77777777" w:rsidR="002E27A6" w:rsidRPr="002E27A6" w:rsidRDefault="002E27A6" w:rsidP="00D20EF6">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2E27A6">
              <w:rPr>
                <w:rFonts w:cs="Calibri"/>
                <w:sz w:val="22"/>
              </w:rPr>
              <w:t>Assign transaction limits per user or role.</w:t>
            </w:r>
          </w:p>
        </w:tc>
        <w:tc>
          <w:tcPr>
            <w:tcW w:w="3901" w:type="dxa"/>
            <w:hideMark/>
          </w:tcPr>
          <w:p w14:paraId="169E2BC5" w14:textId="77777777" w:rsidR="002E27A6" w:rsidRPr="002E27A6" w:rsidRDefault="002E27A6" w:rsidP="00D20EF6">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2E27A6">
              <w:rPr>
                <w:rFonts w:cs="Calibri"/>
                <w:sz w:val="22"/>
              </w:rPr>
              <w:t>User and role limit management.</w:t>
            </w:r>
          </w:p>
        </w:tc>
      </w:tr>
    </w:tbl>
    <w:p w14:paraId="5865418F" w14:textId="77777777" w:rsidR="00ED0C39" w:rsidRDefault="00ED0C39" w:rsidP="00ED0C39">
      <w:pPr>
        <w:spacing w:before="0" w:line="360" w:lineRule="auto"/>
        <w:jc w:val="both"/>
        <w:rPr>
          <w:rFonts w:cs="Calibri"/>
          <w:b/>
          <w:bCs/>
          <w:sz w:val="22"/>
        </w:rPr>
      </w:pPr>
    </w:p>
    <w:p w14:paraId="128A9CDD" w14:textId="77777777" w:rsidR="00FF4CEE" w:rsidRDefault="00FF4CEE" w:rsidP="00ED0C39">
      <w:pPr>
        <w:spacing w:before="0" w:line="360" w:lineRule="auto"/>
        <w:jc w:val="both"/>
        <w:rPr>
          <w:rFonts w:cs="Calibri"/>
          <w:b/>
          <w:bCs/>
          <w:sz w:val="22"/>
        </w:rPr>
      </w:pPr>
    </w:p>
    <w:p w14:paraId="1333CCB8" w14:textId="77777777" w:rsidR="00FF4CEE" w:rsidRDefault="00FF4CEE" w:rsidP="00ED0C39">
      <w:pPr>
        <w:spacing w:before="0" w:line="360" w:lineRule="auto"/>
        <w:jc w:val="both"/>
        <w:rPr>
          <w:rFonts w:cs="Calibri"/>
          <w:b/>
          <w:bCs/>
          <w:sz w:val="22"/>
        </w:rPr>
      </w:pPr>
    </w:p>
    <w:p w14:paraId="7707053C" w14:textId="77777777" w:rsidR="00FF4CEE" w:rsidRDefault="00FF4CEE" w:rsidP="00ED0C39">
      <w:pPr>
        <w:spacing w:before="0" w:line="360" w:lineRule="auto"/>
        <w:jc w:val="both"/>
        <w:rPr>
          <w:rFonts w:cs="Calibri"/>
          <w:b/>
          <w:bCs/>
          <w:sz w:val="22"/>
        </w:rPr>
      </w:pPr>
    </w:p>
    <w:p w14:paraId="147BFE8B" w14:textId="77777777" w:rsidR="00FF4CEE" w:rsidRDefault="00FF4CEE" w:rsidP="00ED0C39">
      <w:pPr>
        <w:spacing w:before="0" w:line="360" w:lineRule="auto"/>
        <w:jc w:val="both"/>
        <w:rPr>
          <w:rFonts w:cs="Calibri"/>
          <w:b/>
          <w:bCs/>
          <w:sz w:val="22"/>
        </w:rPr>
      </w:pPr>
    </w:p>
    <w:p w14:paraId="125EBA3A" w14:textId="77777777" w:rsidR="00FF4CEE" w:rsidRDefault="00FF4CEE" w:rsidP="00ED0C39">
      <w:pPr>
        <w:spacing w:before="0" w:line="360" w:lineRule="auto"/>
        <w:jc w:val="both"/>
        <w:rPr>
          <w:rFonts w:cs="Calibri"/>
          <w:b/>
          <w:bCs/>
          <w:sz w:val="22"/>
        </w:rPr>
      </w:pPr>
    </w:p>
    <w:p w14:paraId="41CFDAC1" w14:textId="77777777" w:rsidR="00FF4CEE" w:rsidRDefault="00FF4CEE" w:rsidP="00ED0C39">
      <w:pPr>
        <w:spacing w:before="0" w:line="360" w:lineRule="auto"/>
        <w:jc w:val="both"/>
        <w:rPr>
          <w:rFonts w:cs="Calibri"/>
          <w:b/>
          <w:bCs/>
          <w:sz w:val="22"/>
        </w:rPr>
      </w:pPr>
    </w:p>
    <w:p w14:paraId="69434837" w14:textId="69E97C62" w:rsidR="002E27A6" w:rsidRPr="00ED0C39" w:rsidRDefault="00390015" w:rsidP="00ED0C39">
      <w:pPr>
        <w:pStyle w:val="ListParagraph"/>
        <w:numPr>
          <w:ilvl w:val="0"/>
          <w:numId w:val="6"/>
        </w:numPr>
        <w:spacing w:before="0" w:line="360" w:lineRule="auto"/>
        <w:jc w:val="both"/>
        <w:rPr>
          <w:rFonts w:cs="Calibri"/>
          <w:b/>
          <w:bCs/>
          <w:sz w:val="22"/>
        </w:rPr>
      </w:pPr>
      <w:r>
        <w:rPr>
          <w:rFonts w:cs="Calibri"/>
          <w:b/>
          <w:bCs/>
          <w:sz w:val="22"/>
        </w:rPr>
        <w:t>ADMIN PORTAL</w:t>
      </w:r>
      <w:r w:rsidR="000F0FAF" w:rsidRPr="00ED0C39">
        <w:rPr>
          <w:rFonts w:cs="Calibri"/>
          <w:b/>
          <w:bCs/>
          <w:sz w:val="22"/>
        </w:rPr>
        <w:t xml:space="preserve"> (INTERNAL USERS)</w:t>
      </w:r>
    </w:p>
    <w:tbl>
      <w:tblPr>
        <w:tblStyle w:val="GridTable1Light-Accent3"/>
        <w:tblW w:w="0" w:type="auto"/>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ook w:val="04A0" w:firstRow="1" w:lastRow="0" w:firstColumn="1" w:lastColumn="0" w:noHBand="0" w:noVBand="1"/>
      </w:tblPr>
      <w:tblGrid>
        <w:gridCol w:w="2065"/>
        <w:gridCol w:w="3600"/>
        <w:gridCol w:w="4261"/>
      </w:tblGrid>
      <w:tr w:rsidR="00896A80" w:rsidRPr="000F0FAF" w14:paraId="25D22EB5" w14:textId="77777777" w:rsidTr="00D20E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shd w:val="clear" w:color="auto" w:fill="FFC000"/>
            <w:hideMark/>
          </w:tcPr>
          <w:p w14:paraId="343AEF4A" w14:textId="77777777" w:rsidR="000F0FAF" w:rsidRPr="000F0FAF" w:rsidRDefault="000F0FAF" w:rsidP="00ED0C39">
            <w:pPr>
              <w:spacing w:before="0" w:line="360" w:lineRule="auto"/>
              <w:jc w:val="center"/>
              <w:rPr>
                <w:rFonts w:cs="Calibri"/>
                <w:sz w:val="22"/>
              </w:rPr>
            </w:pPr>
            <w:r w:rsidRPr="000F0FAF">
              <w:rPr>
                <w:rFonts w:cs="Calibri"/>
                <w:sz w:val="22"/>
              </w:rPr>
              <w:t>Area</w:t>
            </w:r>
          </w:p>
        </w:tc>
        <w:tc>
          <w:tcPr>
            <w:tcW w:w="3600" w:type="dxa"/>
            <w:shd w:val="clear" w:color="auto" w:fill="FFC000"/>
            <w:hideMark/>
          </w:tcPr>
          <w:p w14:paraId="53FAC4B2" w14:textId="77777777" w:rsidR="000F0FAF" w:rsidRPr="000F0FAF" w:rsidRDefault="000F0FAF" w:rsidP="00ED0C39">
            <w:pPr>
              <w:spacing w:before="0" w:line="360" w:lineRule="auto"/>
              <w:jc w:val="center"/>
              <w:cnfStyle w:val="100000000000" w:firstRow="1" w:lastRow="0" w:firstColumn="0" w:lastColumn="0" w:oddVBand="0" w:evenVBand="0" w:oddHBand="0" w:evenHBand="0" w:firstRowFirstColumn="0" w:firstRowLastColumn="0" w:lastRowFirstColumn="0" w:lastRowLastColumn="0"/>
              <w:rPr>
                <w:rFonts w:cs="Calibri"/>
                <w:sz w:val="22"/>
              </w:rPr>
            </w:pPr>
            <w:r w:rsidRPr="000F0FAF">
              <w:rPr>
                <w:rFonts w:cs="Calibri"/>
                <w:sz w:val="22"/>
              </w:rPr>
              <w:t>In-Scope Description</w:t>
            </w:r>
          </w:p>
        </w:tc>
        <w:tc>
          <w:tcPr>
            <w:tcW w:w="4261" w:type="dxa"/>
            <w:shd w:val="clear" w:color="auto" w:fill="FFC000"/>
            <w:hideMark/>
          </w:tcPr>
          <w:p w14:paraId="5658C032" w14:textId="77777777" w:rsidR="000F0FAF" w:rsidRPr="000F0FAF" w:rsidRDefault="000F0FAF" w:rsidP="00ED0C39">
            <w:pPr>
              <w:spacing w:before="0" w:line="360" w:lineRule="auto"/>
              <w:jc w:val="center"/>
              <w:cnfStyle w:val="100000000000" w:firstRow="1" w:lastRow="0" w:firstColumn="0" w:lastColumn="0" w:oddVBand="0" w:evenVBand="0" w:oddHBand="0" w:evenHBand="0" w:firstRowFirstColumn="0" w:firstRowLastColumn="0" w:lastRowFirstColumn="0" w:lastRowLastColumn="0"/>
              <w:rPr>
                <w:rFonts w:cs="Calibri"/>
                <w:sz w:val="22"/>
              </w:rPr>
            </w:pPr>
            <w:r w:rsidRPr="000F0FAF">
              <w:rPr>
                <w:rFonts w:cs="Calibri"/>
                <w:sz w:val="22"/>
              </w:rPr>
              <w:t>System Capability Required</w:t>
            </w:r>
          </w:p>
        </w:tc>
      </w:tr>
      <w:tr w:rsidR="00D20EF6" w:rsidRPr="000F0FAF" w14:paraId="79813751" w14:textId="77777777" w:rsidTr="00D20EF6">
        <w:tc>
          <w:tcPr>
            <w:cnfStyle w:val="001000000000" w:firstRow="0" w:lastRow="0" w:firstColumn="1" w:lastColumn="0" w:oddVBand="0" w:evenVBand="0" w:oddHBand="0" w:evenHBand="0" w:firstRowFirstColumn="0" w:firstRowLastColumn="0" w:lastRowFirstColumn="0" w:lastRowLastColumn="0"/>
            <w:tcW w:w="2065" w:type="dxa"/>
            <w:hideMark/>
          </w:tcPr>
          <w:p w14:paraId="0B56A8DA" w14:textId="77777777" w:rsidR="000F0FAF" w:rsidRPr="000F0FAF" w:rsidRDefault="000F0FAF" w:rsidP="000F0FAF">
            <w:pPr>
              <w:spacing w:before="0" w:line="360" w:lineRule="auto"/>
              <w:jc w:val="both"/>
              <w:rPr>
                <w:rFonts w:cs="Calibri"/>
                <w:b w:val="0"/>
                <w:bCs w:val="0"/>
                <w:sz w:val="22"/>
              </w:rPr>
            </w:pPr>
            <w:r w:rsidRPr="000F0FAF">
              <w:rPr>
                <w:rFonts w:cs="Calibri"/>
                <w:b w:val="0"/>
                <w:bCs w:val="0"/>
                <w:sz w:val="22"/>
              </w:rPr>
              <w:t>Customer Management</w:t>
            </w:r>
          </w:p>
        </w:tc>
        <w:tc>
          <w:tcPr>
            <w:tcW w:w="3600" w:type="dxa"/>
            <w:hideMark/>
          </w:tcPr>
          <w:p w14:paraId="16987788" w14:textId="77777777" w:rsidR="000F0FAF" w:rsidRPr="000F0FAF" w:rsidRDefault="000F0FAF" w:rsidP="000F0FAF">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0F0FAF">
              <w:rPr>
                <w:rFonts w:cs="Calibri"/>
                <w:sz w:val="22"/>
              </w:rPr>
              <w:t>Create and maintain customer profiles.</w:t>
            </w:r>
          </w:p>
        </w:tc>
        <w:tc>
          <w:tcPr>
            <w:tcW w:w="4261" w:type="dxa"/>
            <w:hideMark/>
          </w:tcPr>
          <w:p w14:paraId="722E690E" w14:textId="77777777" w:rsidR="000F0FAF" w:rsidRPr="000F0FAF" w:rsidRDefault="000F0FAF" w:rsidP="000F0FAF">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0F0FAF">
              <w:rPr>
                <w:rFonts w:cs="Calibri"/>
                <w:sz w:val="22"/>
              </w:rPr>
              <w:t>Bank Admin customer management screens.</w:t>
            </w:r>
          </w:p>
        </w:tc>
      </w:tr>
      <w:tr w:rsidR="00D20EF6" w:rsidRPr="000F0FAF" w14:paraId="3D9B9BF7" w14:textId="77777777" w:rsidTr="00D20EF6">
        <w:tc>
          <w:tcPr>
            <w:cnfStyle w:val="001000000000" w:firstRow="0" w:lastRow="0" w:firstColumn="1" w:lastColumn="0" w:oddVBand="0" w:evenVBand="0" w:oddHBand="0" w:evenHBand="0" w:firstRowFirstColumn="0" w:firstRowLastColumn="0" w:lastRowFirstColumn="0" w:lastRowLastColumn="0"/>
            <w:tcW w:w="2065" w:type="dxa"/>
            <w:hideMark/>
          </w:tcPr>
          <w:p w14:paraId="6D341ABB" w14:textId="77777777" w:rsidR="000F0FAF" w:rsidRPr="000F0FAF" w:rsidRDefault="000F0FAF" w:rsidP="000F0FAF">
            <w:pPr>
              <w:spacing w:before="0" w:line="360" w:lineRule="auto"/>
              <w:jc w:val="both"/>
              <w:rPr>
                <w:rFonts w:cs="Calibri"/>
                <w:b w:val="0"/>
                <w:bCs w:val="0"/>
                <w:sz w:val="22"/>
              </w:rPr>
            </w:pPr>
            <w:r w:rsidRPr="000F0FAF">
              <w:rPr>
                <w:rFonts w:cs="Calibri"/>
                <w:b w:val="0"/>
                <w:bCs w:val="0"/>
                <w:sz w:val="22"/>
              </w:rPr>
              <w:t>User Oversight</w:t>
            </w:r>
          </w:p>
        </w:tc>
        <w:tc>
          <w:tcPr>
            <w:tcW w:w="3600" w:type="dxa"/>
            <w:hideMark/>
          </w:tcPr>
          <w:p w14:paraId="02F25EF7" w14:textId="77777777" w:rsidR="000F0FAF" w:rsidRPr="000F0FAF" w:rsidRDefault="000F0FAF" w:rsidP="000F0FAF">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0F0FAF">
              <w:rPr>
                <w:rFonts w:cs="Calibri"/>
                <w:sz w:val="22"/>
              </w:rPr>
              <w:t>View, modify, suspend, or deactivate customer users.</w:t>
            </w:r>
          </w:p>
        </w:tc>
        <w:tc>
          <w:tcPr>
            <w:tcW w:w="4261" w:type="dxa"/>
            <w:hideMark/>
          </w:tcPr>
          <w:p w14:paraId="2731D3EB" w14:textId="77777777" w:rsidR="000F0FAF" w:rsidRPr="000F0FAF" w:rsidRDefault="000F0FAF" w:rsidP="000F0FAF">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0F0FAF">
              <w:rPr>
                <w:rFonts w:cs="Calibri"/>
                <w:sz w:val="22"/>
              </w:rPr>
              <w:t>Bank Admin user management portal.</w:t>
            </w:r>
          </w:p>
        </w:tc>
      </w:tr>
      <w:tr w:rsidR="00D20EF6" w:rsidRPr="000F0FAF" w14:paraId="76FA70EB" w14:textId="77777777" w:rsidTr="00D20EF6">
        <w:tc>
          <w:tcPr>
            <w:cnfStyle w:val="001000000000" w:firstRow="0" w:lastRow="0" w:firstColumn="1" w:lastColumn="0" w:oddVBand="0" w:evenVBand="0" w:oddHBand="0" w:evenHBand="0" w:firstRowFirstColumn="0" w:firstRowLastColumn="0" w:lastRowFirstColumn="0" w:lastRowLastColumn="0"/>
            <w:tcW w:w="2065" w:type="dxa"/>
            <w:hideMark/>
          </w:tcPr>
          <w:p w14:paraId="15BB290D" w14:textId="77777777" w:rsidR="000F0FAF" w:rsidRPr="000F0FAF" w:rsidRDefault="000F0FAF" w:rsidP="000F0FAF">
            <w:pPr>
              <w:spacing w:before="0" w:line="360" w:lineRule="auto"/>
              <w:jc w:val="both"/>
              <w:rPr>
                <w:rFonts w:cs="Calibri"/>
                <w:b w:val="0"/>
                <w:bCs w:val="0"/>
                <w:sz w:val="22"/>
              </w:rPr>
            </w:pPr>
            <w:r w:rsidRPr="000F0FAF">
              <w:rPr>
                <w:rFonts w:cs="Calibri"/>
                <w:b w:val="0"/>
                <w:bCs w:val="0"/>
                <w:sz w:val="22"/>
              </w:rPr>
              <w:t>Role &amp; Entitlement Setup</w:t>
            </w:r>
          </w:p>
        </w:tc>
        <w:tc>
          <w:tcPr>
            <w:tcW w:w="3600" w:type="dxa"/>
            <w:hideMark/>
          </w:tcPr>
          <w:p w14:paraId="482294CA" w14:textId="77777777" w:rsidR="000F0FAF" w:rsidRPr="000F0FAF" w:rsidRDefault="000F0FAF" w:rsidP="000F0FAF">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0F0FAF">
              <w:rPr>
                <w:rFonts w:cs="Calibri"/>
                <w:sz w:val="22"/>
              </w:rPr>
              <w:t>Define standard roles and service entitlements.</w:t>
            </w:r>
          </w:p>
        </w:tc>
        <w:tc>
          <w:tcPr>
            <w:tcW w:w="4261" w:type="dxa"/>
            <w:hideMark/>
          </w:tcPr>
          <w:p w14:paraId="71B2E4A5" w14:textId="77777777" w:rsidR="000F0FAF" w:rsidRPr="000F0FAF" w:rsidRDefault="000F0FAF" w:rsidP="000F0FAF">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0F0FAF">
              <w:rPr>
                <w:rFonts w:cs="Calibri"/>
                <w:sz w:val="22"/>
              </w:rPr>
              <w:t>Role and entitlement configuration module.</w:t>
            </w:r>
          </w:p>
        </w:tc>
      </w:tr>
      <w:tr w:rsidR="00D20EF6" w:rsidRPr="000F0FAF" w14:paraId="39BDE997" w14:textId="77777777" w:rsidTr="00D20EF6">
        <w:tc>
          <w:tcPr>
            <w:cnfStyle w:val="001000000000" w:firstRow="0" w:lastRow="0" w:firstColumn="1" w:lastColumn="0" w:oddVBand="0" w:evenVBand="0" w:oddHBand="0" w:evenHBand="0" w:firstRowFirstColumn="0" w:firstRowLastColumn="0" w:lastRowFirstColumn="0" w:lastRowLastColumn="0"/>
            <w:tcW w:w="2065" w:type="dxa"/>
            <w:hideMark/>
          </w:tcPr>
          <w:p w14:paraId="00CAE5A1" w14:textId="77777777" w:rsidR="000F0FAF" w:rsidRPr="000F0FAF" w:rsidRDefault="000F0FAF" w:rsidP="000F0FAF">
            <w:pPr>
              <w:spacing w:before="0" w:line="360" w:lineRule="auto"/>
              <w:jc w:val="both"/>
              <w:rPr>
                <w:rFonts w:cs="Calibri"/>
                <w:b w:val="0"/>
                <w:bCs w:val="0"/>
                <w:sz w:val="22"/>
              </w:rPr>
            </w:pPr>
            <w:r w:rsidRPr="000F0FAF">
              <w:rPr>
                <w:rFonts w:cs="Calibri"/>
                <w:b w:val="0"/>
                <w:bCs w:val="0"/>
                <w:sz w:val="22"/>
              </w:rPr>
              <w:t>Approval Rules</w:t>
            </w:r>
          </w:p>
        </w:tc>
        <w:tc>
          <w:tcPr>
            <w:tcW w:w="3600" w:type="dxa"/>
            <w:hideMark/>
          </w:tcPr>
          <w:p w14:paraId="02D80784" w14:textId="77777777" w:rsidR="000F0FAF" w:rsidRPr="000F0FAF" w:rsidRDefault="000F0FAF" w:rsidP="000F0FAF">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0F0FAF">
              <w:rPr>
                <w:rFonts w:cs="Calibri"/>
                <w:sz w:val="22"/>
              </w:rPr>
              <w:t>Define and maintain approval policies.</w:t>
            </w:r>
          </w:p>
        </w:tc>
        <w:tc>
          <w:tcPr>
            <w:tcW w:w="4261" w:type="dxa"/>
            <w:hideMark/>
          </w:tcPr>
          <w:p w14:paraId="34A50502" w14:textId="77777777" w:rsidR="000F0FAF" w:rsidRPr="000F0FAF" w:rsidRDefault="000F0FAF" w:rsidP="000F0FAF">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0F0FAF">
              <w:rPr>
                <w:rFonts w:cs="Calibri"/>
                <w:sz w:val="22"/>
              </w:rPr>
              <w:t>Workflow and approval rules engine.</w:t>
            </w:r>
          </w:p>
        </w:tc>
      </w:tr>
      <w:tr w:rsidR="00D20EF6" w:rsidRPr="000F0FAF" w14:paraId="7418E374" w14:textId="77777777" w:rsidTr="00D20EF6">
        <w:tc>
          <w:tcPr>
            <w:cnfStyle w:val="001000000000" w:firstRow="0" w:lastRow="0" w:firstColumn="1" w:lastColumn="0" w:oddVBand="0" w:evenVBand="0" w:oddHBand="0" w:evenHBand="0" w:firstRowFirstColumn="0" w:firstRowLastColumn="0" w:lastRowFirstColumn="0" w:lastRowLastColumn="0"/>
            <w:tcW w:w="2065" w:type="dxa"/>
            <w:hideMark/>
          </w:tcPr>
          <w:p w14:paraId="45B71877" w14:textId="77777777" w:rsidR="000F0FAF" w:rsidRPr="000F0FAF" w:rsidRDefault="000F0FAF" w:rsidP="000F0FAF">
            <w:pPr>
              <w:spacing w:before="0" w:line="360" w:lineRule="auto"/>
              <w:jc w:val="both"/>
              <w:rPr>
                <w:rFonts w:cs="Calibri"/>
                <w:b w:val="0"/>
                <w:bCs w:val="0"/>
                <w:sz w:val="22"/>
              </w:rPr>
            </w:pPr>
            <w:r w:rsidRPr="000F0FAF">
              <w:rPr>
                <w:rFonts w:cs="Calibri"/>
                <w:b w:val="0"/>
                <w:bCs w:val="0"/>
                <w:sz w:val="22"/>
              </w:rPr>
              <w:t>Audit &amp; Monitoring</w:t>
            </w:r>
          </w:p>
        </w:tc>
        <w:tc>
          <w:tcPr>
            <w:tcW w:w="3600" w:type="dxa"/>
            <w:hideMark/>
          </w:tcPr>
          <w:p w14:paraId="1C325DDB" w14:textId="77777777" w:rsidR="000F0FAF" w:rsidRPr="000F0FAF" w:rsidRDefault="000F0FAF" w:rsidP="000F0FAF">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0F0FAF">
              <w:rPr>
                <w:rFonts w:cs="Calibri"/>
                <w:sz w:val="22"/>
              </w:rPr>
              <w:t>View audit trails and user activity logs.</w:t>
            </w:r>
          </w:p>
        </w:tc>
        <w:tc>
          <w:tcPr>
            <w:tcW w:w="4261" w:type="dxa"/>
            <w:hideMark/>
          </w:tcPr>
          <w:p w14:paraId="53475F1E" w14:textId="77777777" w:rsidR="000F0FAF" w:rsidRPr="000F0FAF" w:rsidRDefault="000F0FAF" w:rsidP="000F0FAF">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0F0FAF">
              <w:rPr>
                <w:rFonts w:cs="Calibri"/>
                <w:sz w:val="22"/>
              </w:rPr>
              <w:t>Audit dashboards and reports.</w:t>
            </w:r>
          </w:p>
        </w:tc>
      </w:tr>
    </w:tbl>
    <w:p w14:paraId="45D9D737" w14:textId="77777777" w:rsidR="00D20EF6" w:rsidRDefault="00D20EF6" w:rsidP="00ED0C39">
      <w:pPr>
        <w:pStyle w:val="ListParagraph"/>
        <w:spacing w:before="0" w:line="360" w:lineRule="auto"/>
        <w:jc w:val="both"/>
        <w:rPr>
          <w:rFonts w:cs="Calibri"/>
          <w:b/>
          <w:bCs/>
          <w:sz w:val="22"/>
        </w:rPr>
      </w:pPr>
    </w:p>
    <w:p w14:paraId="553E8BE5" w14:textId="63AA5449" w:rsidR="000F0FAF" w:rsidRPr="00ED0C39" w:rsidRDefault="00785392" w:rsidP="0001528E">
      <w:pPr>
        <w:pStyle w:val="ListParagraph"/>
        <w:numPr>
          <w:ilvl w:val="0"/>
          <w:numId w:val="6"/>
        </w:numPr>
        <w:spacing w:before="0" w:line="360" w:lineRule="auto"/>
        <w:jc w:val="both"/>
        <w:rPr>
          <w:rFonts w:cs="Calibri"/>
          <w:b/>
          <w:bCs/>
          <w:sz w:val="22"/>
        </w:rPr>
      </w:pPr>
      <w:r w:rsidRPr="00ED0C39">
        <w:rPr>
          <w:rFonts w:cs="Calibri"/>
          <w:b/>
          <w:bCs/>
          <w:sz w:val="22"/>
        </w:rPr>
        <w:t>RETAIL INTERNET BANKING SERVICE</w:t>
      </w:r>
    </w:p>
    <w:tbl>
      <w:tblPr>
        <w:tblStyle w:val="GridTable1Light-Accent3"/>
        <w:tblW w:w="9895"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ook w:val="04A0" w:firstRow="1" w:lastRow="0" w:firstColumn="1" w:lastColumn="0" w:noHBand="0" w:noVBand="1"/>
      </w:tblPr>
      <w:tblGrid>
        <w:gridCol w:w="2335"/>
        <w:gridCol w:w="4500"/>
        <w:gridCol w:w="3060"/>
      </w:tblGrid>
      <w:tr w:rsidR="001C5941" w:rsidRPr="00785392" w14:paraId="0609FCDA" w14:textId="77777777" w:rsidTr="003C2D30">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335" w:type="dxa"/>
            <w:shd w:val="clear" w:color="auto" w:fill="FFC000"/>
            <w:hideMark/>
          </w:tcPr>
          <w:p w14:paraId="5C22D448" w14:textId="77777777" w:rsidR="00785392" w:rsidRPr="001C5941" w:rsidRDefault="00785392" w:rsidP="00F81E3D">
            <w:pPr>
              <w:spacing w:line="360" w:lineRule="auto"/>
              <w:ind w:left="360"/>
              <w:jc w:val="center"/>
              <w:rPr>
                <w:rFonts w:cs="Calibri"/>
                <w:sz w:val="22"/>
              </w:rPr>
            </w:pPr>
            <w:r w:rsidRPr="001C5941">
              <w:rPr>
                <w:rFonts w:cs="Calibri"/>
                <w:sz w:val="22"/>
              </w:rPr>
              <w:t>Area</w:t>
            </w:r>
          </w:p>
        </w:tc>
        <w:tc>
          <w:tcPr>
            <w:tcW w:w="4500" w:type="dxa"/>
            <w:shd w:val="clear" w:color="auto" w:fill="FFC000"/>
            <w:hideMark/>
          </w:tcPr>
          <w:p w14:paraId="3F36B9FA" w14:textId="77777777" w:rsidR="00785392" w:rsidRPr="001C5941" w:rsidRDefault="00785392" w:rsidP="00F81E3D">
            <w:pPr>
              <w:spacing w:line="360" w:lineRule="auto"/>
              <w:jc w:val="center"/>
              <w:cnfStyle w:val="100000000000" w:firstRow="1" w:lastRow="0" w:firstColumn="0" w:lastColumn="0" w:oddVBand="0" w:evenVBand="0" w:oddHBand="0" w:evenHBand="0" w:firstRowFirstColumn="0" w:firstRowLastColumn="0" w:lastRowFirstColumn="0" w:lastRowLastColumn="0"/>
              <w:rPr>
                <w:rFonts w:cs="Calibri"/>
                <w:sz w:val="22"/>
              </w:rPr>
            </w:pPr>
            <w:r w:rsidRPr="001C5941">
              <w:rPr>
                <w:rFonts w:cs="Calibri"/>
                <w:sz w:val="22"/>
              </w:rPr>
              <w:t>In-Scope Description</w:t>
            </w:r>
          </w:p>
        </w:tc>
        <w:tc>
          <w:tcPr>
            <w:tcW w:w="3060" w:type="dxa"/>
            <w:shd w:val="clear" w:color="auto" w:fill="FFC000"/>
            <w:hideMark/>
          </w:tcPr>
          <w:p w14:paraId="31899446" w14:textId="77777777" w:rsidR="00785392" w:rsidRPr="001C5941" w:rsidRDefault="00785392" w:rsidP="00F81E3D">
            <w:pPr>
              <w:spacing w:line="360" w:lineRule="auto"/>
              <w:jc w:val="center"/>
              <w:cnfStyle w:val="100000000000" w:firstRow="1" w:lastRow="0" w:firstColumn="0" w:lastColumn="0" w:oddVBand="0" w:evenVBand="0" w:oddHBand="0" w:evenHBand="0" w:firstRowFirstColumn="0" w:firstRowLastColumn="0" w:lastRowFirstColumn="0" w:lastRowLastColumn="0"/>
              <w:rPr>
                <w:rFonts w:cs="Calibri"/>
                <w:sz w:val="22"/>
              </w:rPr>
            </w:pPr>
            <w:r w:rsidRPr="001C5941">
              <w:rPr>
                <w:rFonts w:cs="Calibri"/>
                <w:sz w:val="22"/>
              </w:rPr>
              <w:t>System Capability Required</w:t>
            </w:r>
          </w:p>
        </w:tc>
      </w:tr>
      <w:tr w:rsidR="00BD111E" w:rsidRPr="00785392" w14:paraId="1F97C538" w14:textId="77777777" w:rsidTr="003C2D30">
        <w:tc>
          <w:tcPr>
            <w:cnfStyle w:val="001000000000" w:firstRow="0" w:lastRow="0" w:firstColumn="1" w:lastColumn="0" w:oddVBand="0" w:evenVBand="0" w:oddHBand="0" w:evenHBand="0" w:firstRowFirstColumn="0" w:firstRowLastColumn="0" w:lastRowFirstColumn="0" w:lastRowLastColumn="0"/>
            <w:tcW w:w="2335" w:type="dxa"/>
            <w:hideMark/>
          </w:tcPr>
          <w:p w14:paraId="4835EC3F" w14:textId="77777777" w:rsidR="00785392" w:rsidRPr="003C2D30" w:rsidRDefault="00785392" w:rsidP="00F81E3D">
            <w:pPr>
              <w:spacing w:line="360" w:lineRule="auto"/>
              <w:rPr>
                <w:rFonts w:cs="Calibri"/>
                <w:b w:val="0"/>
                <w:bCs w:val="0"/>
                <w:sz w:val="22"/>
              </w:rPr>
            </w:pPr>
            <w:r w:rsidRPr="003C2D30">
              <w:rPr>
                <w:rFonts w:cs="Calibri"/>
                <w:b w:val="0"/>
                <w:bCs w:val="0"/>
                <w:sz w:val="22"/>
              </w:rPr>
              <w:t>Account Enquiry</w:t>
            </w:r>
          </w:p>
        </w:tc>
        <w:tc>
          <w:tcPr>
            <w:tcW w:w="4500" w:type="dxa"/>
            <w:hideMark/>
          </w:tcPr>
          <w:p w14:paraId="57B4F770" w14:textId="77777777" w:rsidR="00785392" w:rsidRPr="001C5941" w:rsidRDefault="00785392" w:rsidP="00F81E3D">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1C5941">
              <w:rPr>
                <w:rFonts w:cs="Calibri"/>
                <w:sz w:val="22"/>
              </w:rPr>
              <w:t>View balances, transactions, and statements.</w:t>
            </w:r>
          </w:p>
        </w:tc>
        <w:tc>
          <w:tcPr>
            <w:tcW w:w="3060" w:type="dxa"/>
            <w:hideMark/>
          </w:tcPr>
          <w:p w14:paraId="548579A0" w14:textId="77777777" w:rsidR="00785392" w:rsidRPr="001C5941" w:rsidRDefault="00785392" w:rsidP="00F81E3D">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1C5941">
              <w:rPr>
                <w:rFonts w:cs="Calibri"/>
                <w:sz w:val="22"/>
              </w:rPr>
              <w:t>Retail account dashboards.</w:t>
            </w:r>
          </w:p>
        </w:tc>
      </w:tr>
      <w:tr w:rsidR="00BD111E" w:rsidRPr="00785392" w14:paraId="7410B10C" w14:textId="77777777" w:rsidTr="003C2D30">
        <w:tc>
          <w:tcPr>
            <w:cnfStyle w:val="001000000000" w:firstRow="0" w:lastRow="0" w:firstColumn="1" w:lastColumn="0" w:oddVBand="0" w:evenVBand="0" w:oddHBand="0" w:evenHBand="0" w:firstRowFirstColumn="0" w:firstRowLastColumn="0" w:lastRowFirstColumn="0" w:lastRowLastColumn="0"/>
            <w:tcW w:w="2335" w:type="dxa"/>
            <w:hideMark/>
          </w:tcPr>
          <w:p w14:paraId="1C75C3DF" w14:textId="77777777" w:rsidR="00785392" w:rsidRPr="003C2D30" w:rsidRDefault="00785392" w:rsidP="00F81E3D">
            <w:pPr>
              <w:spacing w:line="360" w:lineRule="auto"/>
              <w:rPr>
                <w:rFonts w:cs="Calibri"/>
                <w:b w:val="0"/>
                <w:bCs w:val="0"/>
                <w:sz w:val="22"/>
              </w:rPr>
            </w:pPr>
            <w:r w:rsidRPr="003C2D30">
              <w:rPr>
                <w:rFonts w:cs="Calibri"/>
                <w:b w:val="0"/>
                <w:bCs w:val="0"/>
                <w:sz w:val="22"/>
              </w:rPr>
              <w:t>Payments &amp; Transfers</w:t>
            </w:r>
          </w:p>
        </w:tc>
        <w:tc>
          <w:tcPr>
            <w:tcW w:w="4500" w:type="dxa"/>
            <w:hideMark/>
          </w:tcPr>
          <w:p w14:paraId="6CE80346" w14:textId="77777777" w:rsidR="00785392" w:rsidRPr="001C5941" w:rsidRDefault="00785392" w:rsidP="00F81E3D">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1C5941">
              <w:rPr>
                <w:rFonts w:cs="Calibri"/>
                <w:sz w:val="22"/>
              </w:rPr>
              <w:t>Transfers, bill payments, standing instructions.</w:t>
            </w:r>
          </w:p>
        </w:tc>
        <w:tc>
          <w:tcPr>
            <w:tcW w:w="3060" w:type="dxa"/>
            <w:hideMark/>
          </w:tcPr>
          <w:p w14:paraId="1BD2764A" w14:textId="77777777" w:rsidR="00785392" w:rsidRPr="001C5941" w:rsidRDefault="00785392" w:rsidP="00F81E3D">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1C5941">
              <w:rPr>
                <w:rFonts w:cs="Calibri"/>
                <w:sz w:val="22"/>
              </w:rPr>
              <w:t>Retail payment services.</w:t>
            </w:r>
          </w:p>
        </w:tc>
      </w:tr>
      <w:tr w:rsidR="0047330C" w:rsidRPr="00785392" w14:paraId="4C993064" w14:textId="77777777" w:rsidTr="003C2D30">
        <w:tc>
          <w:tcPr>
            <w:cnfStyle w:val="001000000000" w:firstRow="0" w:lastRow="0" w:firstColumn="1" w:lastColumn="0" w:oddVBand="0" w:evenVBand="0" w:oddHBand="0" w:evenHBand="0" w:firstRowFirstColumn="0" w:firstRowLastColumn="0" w:lastRowFirstColumn="0" w:lastRowLastColumn="0"/>
            <w:tcW w:w="2335" w:type="dxa"/>
            <w:hideMark/>
          </w:tcPr>
          <w:p w14:paraId="3F651418" w14:textId="77777777" w:rsidR="00785392" w:rsidRPr="003C2D30" w:rsidRDefault="00785392" w:rsidP="00F81E3D">
            <w:pPr>
              <w:spacing w:line="360" w:lineRule="auto"/>
              <w:rPr>
                <w:rFonts w:cs="Calibri"/>
                <w:b w:val="0"/>
                <w:bCs w:val="0"/>
                <w:sz w:val="22"/>
              </w:rPr>
            </w:pPr>
            <w:r w:rsidRPr="003C2D30">
              <w:rPr>
                <w:rFonts w:cs="Calibri"/>
                <w:b w:val="0"/>
                <w:bCs w:val="0"/>
                <w:sz w:val="22"/>
              </w:rPr>
              <w:t>Alerts &amp; Notifications</w:t>
            </w:r>
          </w:p>
        </w:tc>
        <w:tc>
          <w:tcPr>
            <w:tcW w:w="4500" w:type="dxa"/>
            <w:hideMark/>
          </w:tcPr>
          <w:p w14:paraId="23C0A494" w14:textId="77777777" w:rsidR="00785392" w:rsidRPr="001C5941" w:rsidRDefault="00785392" w:rsidP="00F81E3D">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1C5941">
              <w:rPr>
                <w:rFonts w:cs="Calibri"/>
                <w:sz w:val="22"/>
              </w:rPr>
              <w:t>Receive transaction and account alerts.</w:t>
            </w:r>
          </w:p>
        </w:tc>
        <w:tc>
          <w:tcPr>
            <w:tcW w:w="3060" w:type="dxa"/>
            <w:hideMark/>
          </w:tcPr>
          <w:p w14:paraId="30767CA9" w14:textId="77777777" w:rsidR="00785392" w:rsidRPr="001C5941" w:rsidRDefault="00785392" w:rsidP="00F81E3D">
            <w:pPr>
              <w:spacing w:line="360" w:lineRule="auto"/>
              <w:cnfStyle w:val="000000000000" w:firstRow="0" w:lastRow="0" w:firstColumn="0" w:lastColumn="0" w:oddVBand="0" w:evenVBand="0" w:oddHBand="0" w:evenHBand="0" w:firstRowFirstColumn="0" w:firstRowLastColumn="0" w:lastRowFirstColumn="0" w:lastRowLastColumn="0"/>
              <w:rPr>
                <w:rFonts w:cs="Calibri"/>
                <w:sz w:val="22"/>
              </w:rPr>
            </w:pPr>
            <w:r w:rsidRPr="001C5941">
              <w:rPr>
                <w:rFonts w:cs="Calibri"/>
                <w:sz w:val="22"/>
              </w:rPr>
              <w:t>Notification management service.</w:t>
            </w:r>
          </w:p>
        </w:tc>
      </w:tr>
    </w:tbl>
    <w:p w14:paraId="3445A829" w14:textId="77777777" w:rsidR="0047330C" w:rsidRDefault="0047330C" w:rsidP="00BD111E">
      <w:pPr>
        <w:spacing w:before="0" w:line="360" w:lineRule="auto"/>
        <w:jc w:val="both"/>
        <w:rPr>
          <w:rFonts w:cs="Calibri"/>
          <w:b/>
          <w:bCs/>
          <w:sz w:val="22"/>
        </w:rPr>
      </w:pPr>
    </w:p>
    <w:p w14:paraId="03215DB8" w14:textId="61B081C2" w:rsidR="00785392" w:rsidRPr="0047330C" w:rsidRDefault="00785392" w:rsidP="00607AC3">
      <w:pPr>
        <w:pStyle w:val="ListParagraph"/>
        <w:numPr>
          <w:ilvl w:val="0"/>
          <w:numId w:val="6"/>
        </w:numPr>
        <w:spacing w:before="0" w:line="360" w:lineRule="auto"/>
        <w:jc w:val="both"/>
        <w:rPr>
          <w:rFonts w:cs="Calibri"/>
          <w:b/>
          <w:bCs/>
          <w:sz w:val="22"/>
        </w:rPr>
      </w:pPr>
      <w:r w:rsidRPr="0047330C">
        <w:rPr>
          <w:rFonts w:cs="Calibri"/>
          <w:b/>
          <w:bCs/>
          <w:sz w:val="22"/>
        </w:rPr>
        <w:t>CORPORATE &amp; COMMERCIAL BANKING SERVICES</w:t>
      </w:r>
    </w:p>
    <w:tbl>
      <w:tblPr>
        <w:tblStyle w:val="GridTable1Light-Accent3"/>
        <w:tblW w:w="0" w:type="auto"/>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ook w:val="04A0" w:firstRow="1" w:lastRow="0" w:firstColumn="1" w:lastColumn="0" w:noHBand="0" w:noVBand="1"/>
      </w:tblPr>
      <w:tblGrid>
        <w:gridCol w:w="1975"/>
        <w:gridCol w:w="4140"/>
        <w:gridCol w:w="3811"/>
      </w:tblGrid>
      <w:tr w:rsidR="0047330C" w:rsidRPr="00784E9D" w14:paraId="6EC4E8D8" w14:textId="77777777" w:rsidTr="003C2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shd w:val="clear" w:color="auto" w:fill="FFC000"/>
            <w:hideMark/>
          </w:tcPr>
          <w:p w14:paraId="1B1498FC" w14:textId="77777777" w:rsidR="00784E9D" w:rsidRPr="00784E9D" w:rsidRDefault="00784E9D" w:rsidP="0047330C">
            <w:pPr>
              <w:spacing w:before="0" w:line="360" w:lineRule="auto"/>
              <w:jc w:val="center"/>
              <w:rPr>
                <w:rFonts w:cs="Calibri"/>
                <w:sz w:val="22"/>
              </w:rPr>
            </w:pPr>
            <w:r w:rsidRPr="00784E9D">
              <w:rPr>
                <w:rFonts w:cs="Calibri"/>
                <w:sz w:val="22"/>
              </w:rPr>
              <w:t>Area</w:t>
            </w:r>
          </w:p>
        </w:tc>
        <w:tc>
          <w:tcPr>
            <w:tcW w:w="4140" w:type="dxa"/>
            <w:shd w:val="clear" w:color="auto" w:fill="FFC000"/>
            <w:hideMark/>
          </w:tcPr>
          <w:p w14:paraId="003DC368" w14:textId="77777777" w:rsidR="00784E9D" w:rsidRPr="00784E9D" w:rsidRDefault="00784E9D" w:rsidP="0047330C">
            <w:pPr>
              <w:spacing w:before="0" w:line="360" w:lineRule="auto"/>
              <w:jc w:val="center"/>
              <w:cnfStyle w:val="100000000000" w:firstRow="1" w:lastRow="0" w:firstColumn="0" w:lastColumn="0" w:oddVBand="0" w:evenVBand="0" w:oddHBand="0" w:evenHBand="0" w:firstRowFirstColumn="0" w:firstRowLastColumn="0" w:lastRowFirstColumn="0" w:lastRowLastColumn="0"/>
              <w:rPr>
                <w:rFonts w:cs="Calibri"/>
                <w:sz w:val="22"/>
              </w:rPr>
            </w:pPr>
            <w:r w:rsidRPr="00784E9D">
              <w:rPr>
                <w:rFonts w:cs="Calibri"/>
                <w:sz w:val="22"/>
              </w:rPr>
              <w:t>In-Scope Description</w:t>
            </w:r>
          </w:p>
        </w:tc>
        <w:tc>
          <w:tcPr>
            <w:tcW w:w="3811" w:type="dxa"/>
            <w:shd w:val="clear" w:color="auto" w:fill="FFC000"/>
            <w:hideMark/>
          </w:tcPr>
          <w:p w14:paraId="5C7E27AC" w14:textId="77777777" w:rsidR="00784E9D" w:rsidRPr="00784E9D" w:rsidRDefault="00784E9D" w:rsidP="0047330C">
            <w:pPr>
              <w:spacing w:before="0" w:line="360" w:lineRule="auto"/>
              <w:jc w:val="center"/>
              <w:cnfStyle w:val="100000000000" w:firstRow="1" w:lastRow="0" w:firstColumn="0" w:lastColumn="0" w:oddVBand="0" w:evenVBand="0" w:oddHBand="0" w:evenHBand="0" w:firstRowFirstColumn="0" w:firstRowLastColumn="0" w:lastRowFirstColumn="0" w:lastRowLastColumn="0"/>
              <w:rPr>
                <w:rFonts w:cs="Calibri"/>
                <w:sz w:val="22"/>
              </w:rPr>
            </w:pPr>
            <w:r w:rsidRPr="00784E9D">
              <w:rPr>
                <w:rFonts w:cs="Calibri"/>
                <w:sz w:val="22"/>
              </w:rPr>
              <w:t>System Capability Required</w:t>
            </w:r>
          </w:p>
        </w:tc>
      </w:tr>
      <w:tr w:rsidR="0047330C" w:rsidRPr="00784E9D" w14:paraId="457450C6" w14:textId="77777777" w:rsidTr="003C2D30">
        <w:tc>
          <w:tcPr>
            <w:cnfStyle w:val="001000000000" w:firstRow="0" w:lastRow="0" w:firstColumn="1" w:lastColumn="0" w:oddVBand="0" w:evenVBand="0" w:oddHBand="0" w:evenHBand="0" w:firstRowFirstColumn="0" w:firstRowLastColumn="0" w:lastRowFirstColumn="0" w:lastRowLastColumn="0"/>
            <w:tcW w:w="1975" w:type="dxa"/>
            <w:hideMark/>
          </w:tcPr>
          <w:p w14:paraId="13259C42" w14:textId="77777777" w:rsidR="00784E9D" w:rsidRPr="00784E9D" w:rsidRDefault="00784E9D" w:rsidP="00784E9D">
            <w:pPr>
              <w:spacing w:before="0" w:line="360" w:lineRule="auto"/>
              <w:jc w:val="both"/>
              <w:rPr>
                <w:rFonts w:cs="Calibri"/>
                <w:b w:val="0"/>
                <w:bCs w:val="0"/>
                <w:sz w:val="22"/>
              </w:rPr>
            </w:pPr>
            <w:r w:rsidRPr="00784E9D">
              <w:rPr>
                <w:rFonts w:cs="Calibri"/>
                <w:b w:val="0"/>
                <w:bCs w:val="0"/>
                <w:sz w:val="22"/>
              </w:rPr>
              <w:t>Corporate Payments</w:t>
            </w:r>
          </w:p>
        </w:tc>
        <w:tc>
          <w:tcPr>
            <w:tcW w:w="4140" w:type="dxa"/>
            <w:hideMark/>
          </w:tcPr>
          <w:p w14:paraId="24E85822" w14:textId="77777777" w:rsidR="00784E9D" w:rsidRPr="00784E9D" w:rsidRDefault="00784E9D" w:rsidP="00784E9D">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784E9D">
              <w:rPr>
                <w:rFonts w:cs="Calibri"/>
                <w:sz w:val="22"/>
              </w:rPr>
              <w:t>Single and bulk payments with approvals.</w:t>
            </w:r>
          </w:p>
        </w:tc>
        <w:tc>
          <w:tcPr>
            <w:tcW w:w="3811" w:type="dxa"/>
            <w:hideMark/>
          </w:tcPr>
          <w:p w14:paraId="0089E71F" w14:textId="77777777" w:rsidR="00784E9D" w:rsidRPr="00784E9D" w:rsidRDefault="00784E9D" w:rsidP="00784E9D">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784E9D">
              <w:rPr>
                <w:rFonts w:cs="Calibri"/>
                <w:sz w:val="22"/>
              </w:rPr>
              <w:t>Corporate payment processing module.</w:t>
            </w:r>
          </w:p>
        </w:tc>
      </w:tr>
      <w:tr w:rsidR="0047330C" w:rsidRPr="00784E9D" w14:paraId="1308527A" w14:textId="77777777" w:rsidTr="003C2D30">
        <w:tc>
          <w:tcPr>
            <w:cnfStyle w:val="001000000000" w:firstRow="0" w:lastRow="0" w:firstColumn="1" w:lastColumn="0" w:oddVBand="0" w:evenVBand="0" w:oddHBand="0" w:evenHBand="0" w:firstRowFirstColumn="0" w:firstRowLastColumn="0" w:lastRowFirstColumn="0" w:lastRowLastColumn="0"/>
            <w:tcW w:w="1975" w:type="dxa"/>
            <w:hideMark/>
          </w:tcPr>
          <w:p w14:paraId="1A4BA4D5" w14:textId="77777777" w:rsidR="00784E9D" w:rsidRPr="00784E9D" w:rsidRDefault="00784E9D" w:rsidP="00784E9D">
            <w:pPr>
              <w:spacing w:before="0" w:line="360" w:lineRule="auto"/>
              <w:jc w:val="both"/>
              <w:rPr>
                <w:rFonts w:cs="Calibri"/>
                <w:b w:val="0"/>
                <w:bCs w:val="0"/>
                <w:sz w:val="22"/>
              </w:rPr>
            </w:pPr>
            <w:r w:rsidRPr="00784E9D">
              <w:rPr>
                <w:rFonts w:cs="Calibri"/>
                <w:b w:val="0"/>
                <w:bCs w:val="0"/>
                <w:sz w:val="22"/>
              </w:rPr>
              <w:t>File Uploads</w:t>
            </w:r>
          </w:p>
        </w:tc>
        <w:tc>
          <w:tcPr>
            <w:tcW w:w="4140" w:type="dxa"/>
            <w:hideMark/>
          </w:tcPr>
          <w:p w14:paraId="62FF49B5" w14:textId="77777777" w:rsidR="00784E9D" w:rsidRPr="00784E9D" w:rsidRDefault="00784E9D" w:rsidP="00784E9D">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784E9D">
              <w:rPr>
                <w:rFonts w:cs="Calibri"/>
                <w:sz w:val="22"/>
              </w:rPr>
              <w:t>Upload payment files for processing.</w:t>
            </w:r>
          </w:p>
        </w:tc>
        <w:tc>
          <w:tcPr>
            <w:tcW w:w="3811" w:type="dxa"/>
            <w:hideMark/>
          </w:tcPr>
          <w:p w14:paraId="76BB85C8" w14:textId="77777777" w:rsidR="00784E9D" w:rsidRPr="00784E9D" w:rsidRDefault="00784E9D" w:rsidP="00784E9D">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784E9D">
              <w:rPr>
                <w:rFonts w:cs="Calibri"/>
                <w:sz w:val="22"/>
              </w:rPr>
              <w:t>File upload and validation service.</w:t>
            </w:r>
          </w:p>
        </w:tc>
      </w:tr>
      <w:tr w:rsidR="0047330C" w:rsidRPr="00784E9D" w14:paraId="4A297F26" w14:textId="77777777" w:rsidTr="003C2D30">
        <w:tc>
          <w:tcPr>
            <w:cnfStyle w:val="001000000000" w:firstRow="0" w:lastRow="0" w:firstColumn="1" w:lastColumn="0" w:oddVBand="0" w:evenVBand="0" w:oddHBand="0" w:evenHBand="0" w:firstRowFirstColumn="0" w:firstRowLastColumn="0" w:lastRowFirstColumn="0" w:lastRowLastColumn="0"/>
            <w:tcW w:w="1975" w:type="dxa"/>
            <w:hideMark/>
          </w:tcPr>
          <w:p w14:paraId="4150DFDF" w14:textId="77777777" w:rsidR="00784E9D" w:rsidRPr="00784E9D" w:rsidRDefault="00784E9D" w:rsidP="00784E9D">
            <w:pPr>
              <w:spacing w:before="0" w:line="360" w:lineRule="auto"/>
              <w:jc w:val="both"/>
              <w:rPr>
                <w:rFonts w:cs="Calibri"/>
                <w:b w:val="0"/>
                <w:bCs w:val="0"/>
                <w:sz w:val="22"/>
              </w:rPr>
            </w:pPr>
            <w:r w:rsidRPr="00784E9D">
              <w:rPr>
                <w:rFonts w:cs="Calibri"/>
                <w:b w:val="0"/>
                <w:bCs w:val="0"/>
                <w:sz w:val="22"/>
              </w:rPr>
              <w:t>Reporting</w:t>
            </w:r>
          </w:p>
        </w:tc>
        <w:tc>
          <w:tcPr>
            <w:tcW w:w="4140" w:type="dxa"/>
            <w:hideMark/>
          </w:tcPr>
          <w:p w14:paraId="56A947C6" w14:textId="77777777" w:rsidR="00784E9D" w:rsidRPr="00784E9D" w:rsidRDefault="00784E9D" w:rsidP="00784E9D">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784E9D">
              <w:rPr>
                <w:rFonts w:cs="Calibri"/>
                <w:sz w:val="22"/>
              </w:rPr>
              <w:t>Access transaction and operational reports.</w:t>
            </w:r>
          </w:p>
        </w:tc>
        <w:tc>
          <w:tcPr>
            <w:tcW w:w="3811" w:type="dxa"/>
            <w:hideMark/>
          </w:tcPr>
          <w:p w14:paraId="373367FF" w14:textId="77777777" w:rsidR="00784E9D" w:rsidRPr="00784E9D" w:rsidRDefault="00784E9D" w:rsidP="00784E9D">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784E9D">
              <w:rPr>
                <w:rFonts w:cs="Calibri"/>
                <w:sz w:val="22"/>
              </w:rPr>
              <w:t>Corporate reporting dashboards.</w:t>
            </w:r>
          </w:p>
        </w:tc>
      </w:tr>
    </w:tbl>
    <w:p w14:paraId="0A1C72D2" w14:textId="77777777" w:rsidR="0047330C" w:rsidRDefault="0047330C" w:rsidP="0047330C">
      <w:pPr>
        <w:spacing w:before="0" w:line="360" w:lineRule="auto"/>
        <w:jc w:val="both"/>
        <w:rPr>
          <w:rFonts w:cs="Calibri"/>
          <w:b/>
          <w:bCs/>
          <w:sz w:val="22"/>
        </w:rPr>
      </w:pPr>
    </w:p>
    <w:p w14:paraId="4036B2DA" w14:textId="47F73EE1" w:rsidR="00785392" w:rsidRPr="0047330C" w:rsidRDefault="00130A6D" w:rsidP="0047330C">
      <w:pPr>
        <w:pStyle w:val="ListParagraph"/>
        <w:numPr>
          <w:ilvl w:val="0"/>
          <w:numId w:val="6"/>
        </w:numPr>
        <w:spacing w:before="0" w:line="360" w:lineRule="auto"/>
        <w:jc w:val="both"/>
        <w:rPr>
          <w:rFonts w:cs="Calibri"/>
          <w:b/>
          <w:bCs/>
          <w:sz w:val="22"/>
        </w:rPr>
      </w:pPr>
      <w:r w:rsidRPr="0047330C">
        <w:rPr>
          <w:rFonts w:cs="Calibri"/>
          <w:b/>
          <w:bCs/>
          <w:sz w:val="22"/>
        </w:rPr>
        <w:t>TRADE BANKING SERVICES</w:t>
      </w:r>
    </w:p>
    <w:tbl>
      <w:tblPr>
        <w:tblStyle w:val="GridTable1Light-Accent3"/>
        <w:tblW w:w="0" w:type="auto"/>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ook w:val="04A0" w:firstRow="1" w:lastRow="0" w:firstColumn="1" w:lastColumn="0" w:noHBand="0" w:noVBand="1"/>
      </w:tblPr>
      <w:tblGrid>
        <w:gridCol w:w="2155"/>
        <w:gridCol w:w="4320"/>
        <w:gridCol w:w="3451"/>
      </w:tblGrid>
      <w:tr w:rsidR="00130A6D" w:rsidRPr="00130A6D" w14:paraId="5312E890" w14:textId="77777777" w:rsidTr="002A7D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Borders>
              <w:bottom w:val="none" w:sz="0" w:space="0" w:color="auto"/>
            </w:tcBorders>
            <w:shd w:val="clear" w:color="auto" w:fill="FFC000"/>
            <w:hideMark/>
          </w:tcPr>
          <w:p w14:paraId="1E047F01" w14:textId="77777777" w:rsidR="00130A6D" w:rsidRPr="00130A6D" w:rsidRDefault="00130A6D" w:rsidP="002A7D02">
            <w:pPr>
              <w:spacing w:before="0" w:line="360" w:lineRule="auto"/>
              <w:jc w:val="center"/>
              <w:rPr>
                <w:rFonts w:cs="Calibri"/>
                <w:sz w:val="22"/>
              </w:rPr>
            </w:pPr>
            <w:r w:rsidRPr="00130A6D">
              <w:rPr>
                <w:rFonts w:cs="Calibri"/>
                <w:sz w:val="22"/>
              </w:rPr>
              <w:t>Area</w:t>
            </w:r>
          </w:p>
        </w:tc>
        <w:tc>
          <w:tcPr>
            <w:tcW w:w="4320" w:type="dxa"/>
            <w:tcBorders>
              <w:bottom w:val="none" w:sz="0" w:space="0" w:color="auto"/>
            </w:tcBorders>
            <w:shd w:val="clear" w:color="auto" w:fill="FFC000"/>
            <w:hideMark/>
          </w:tcPr>
          <w:p w14:paraId="2D890AA1" w14:textId="77777777" w:rsidR="00130A6D" w:rsidRPr="00130A6D" w:rsidRDefault="00130A6D" w:rsidP="002A7D02">
            <w:pPr>
              <w:spacing w:before="0" w:line="360" w:lineRule="auto"/>
              <w:jc w:val="center"/>
              <w:cnfStyle w:val="100000000000" w:firstRow="1" w:lastRow="0" w:firstColumn="0" w:lastColumn="0" w:oddVBand="0" w:evenVBand="0" w:oddHBand="0" w:evenHBand="0" w:firstRowFirstColumn="0" w:firstRowLastColumn="0" w:lastRowFirstColumn="0" w:lastRowLastColumn="0"/>
              <w:rPr>
                <w:rFonts w:cs="Calibri"/>
                <w:sz w:val="22"/>
              </w:rPr>
            </w:pPr>
            <w:r w:rsidRPr="00130A6D">
              <w:rPr>
                <w:rFonts w:cs="Calibri"/>
                <w:sz w:val="22"/>
              </w:rPr>
              <w:t>In-Scope Description</w:t>
            </w:r>
          </w:p>
        </w:tc>
        <w:tc>
          <w:tcPr>
            <w:tcW w:w="3451" w:type="dxa"/>
            <w:tcBorders>
              <w:bottom w:val="none" w:sz="0" w:space="0" w:color="auto"/>
            </w:tcBorders>
            <w:shd w:val="clear" w:color="auto" w:fill="FFC000"/>
            <w:hideMark/>
          </w:tcPr>
          <w:p w14:paraId="7D697DFA" w14:textId="77777777" w:rsidR="00130A6D" w:rsidRPr="00130A6D" w:rsidRDefault="00130A6D" w:rsidP="002A7D02">
            <w:pPr>
              <w:spacing w:before="0" w:line="360" w:lineRule="auto"/>
              <w:jc w:val="center"/>
              <w:cnfStyle w:val="100000000000" w:firstRow="1" w:lastRow="0" w:firstColumn="0" w:lastColumn="0" w:oddVBand="0" w:evenVBand="0" w:oddHBand="0" w:evenHBand="0" w:firstRowFirstColumn="0" w:firstRowLastColumn="0" w:lastRowFirstColumn="0" w:lastRowLastColumn="0"/>
              <w:rPr>
                <w:rFonts w:cs="Calibri"/>
                <w:sz w:val="22"/>
              </w:rPr>
            </w:pPr>
            <w:r w:rsidRPr="00130A6D">
              <w:rPr>
                <w:rFonts w:cs="Calibri"/>
                <w:sz w:val="22"/>
              </w:rPr>
              <w:t>System Capability Required</w:t>
            </w:r>
          </w:p>
        </w:tc>
      </w:tr>
      <w:tr w:rsidR="00130A6D" w:rsidRPr="00130A6D" w14:paraId="158BD5DE" w14:textId="77777777" w:rsidTr="002A7D02">
        <w:tc>
          <w:tcPr>
            <w:cnfStyle w:val="001000000000" w:firstRow="0" w:lastRow="0" w:firstColumn="1" w:lastColumn="0" w:oddVBand="0" w:evenVBand="0" w:oddHBand="0" w:evenHBand="0" w:firstRowFirstColumn="0" w:firstRowLastColumn="0" w:lastRowFirstColumn="0" w:lastRowLastColumn="0"/>
            <w:tcW w:w="2155" w:type="dxa"/>
            <w:hideMark/>
          </w:tcPr>
          <w:p w14:paraId="1770C930" w14:textId="77777777" w:rsidR="00130A6D" w:rsidRPr="00130A6D" w:rsidRDefault="00130A6D" w:rsidP="00130A6D">
            <w:pPr>
              <w:spacing w:before="0" w:line="360" w:lineRule="auto"/>
              <w:jc w:val="both"/>
              <w:rPr>
                <w:rFonts w:cs="Calibri"/>
                <w:b w:val="0"/>
                <w:bCs w:val="0"/>
                <w:sz w:val="22"/>
              </w:rPr>
            </w:pPr>
            <w:r w:rsidRPr="00130A6D">
              <w:rPr>
                <w:rFonts w:cs="Calibri"/>
                <w:b w:val="0"/>
                <w:bCs w:val="0"/>
                <w:sz w:val="22"/>
              </w:rPr>
              <w:t>Trade Initiation</w:t>
            </w:r>
          </w:p>
        </w:tc>
        <w:tc>
          <w:tcPr>
            <w:tcW w:w="4320" w:type="dxa"/>
            <w:hideMark/>
          </w:tcPr>
          <w:p w14:paraId="5CE2E6FD" w14:textId="77777777" w:rsidR="00130A6D" w:rsidRPr="00130A6D" w:rsidRDefault="00130A6D" w:rsidP="00130A6D">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130A6D">
              <w:rPr>
                <w:rFonts w:cs="Calibri"/>
                <w:sz w:val="22"/>
              </w:rPr>
              <w:t>Initiate trade transactions digitally.</w:t>
            </w:r>
          </w:p>
        </w:tc>
        <w:tc>
          <w:tcPr>
            <w:tcW w:w="3451" w:type="dxa"/>
            <w:hideMark/>
          </w:tcPr>
          <w:p w14:paraId="07C46CBA" w14:textId="77777777" w:rsidR="00130A6D" w:rsidRPr="00130A6D" w:rsidRDefault="00130A6D" w:rsidP="00130A6D">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130A6D">
              <w:rPr>
                <w:rFonts w:cs="Calibri"/>
                <w:sz w:val="22"/>
              </w:rPr>
              <w:t>Trade initiation workflows.</w:t>
            </w:r>
          </w:p>
        </w:tc>
      </w:tr>
      <w:tr w:rsidR="00130A6D" w:rsidRPr="00130A6D" w14:paraId="5A72BA12" w14:textId="77777777" w:rsidTr="002A7D02">
        <w:tc>
          <w:tcPr>
            <w:cnfStyle w:val="001000000000" w:firstRow="0" w:lastRow="0" w:firstColumn="1" w:lastColumn="0" w:oddVBand="0" w:evenVBand="0" w:oddHBand="0" w:evenHBand="0" w:firstRowFirstColumn="0" w:firstRowLastColumn="0" w:lastRowFirstColumn="0" w:lastRowLastColumn="0"/>
            <w:tcW w:w="2155" w:type="dxa"/>
            <w:hideMark/>
          </w:tcPr>
          <w:p w14:paraId="30986544" w14:textId="77777777" w:rsidR="00130A6D" w:rsidRPr="00130A6D" w:rsidRDefault="00130A6D" w:rsidP="00130A6D">
            <w:pPr>
              <w:spacing w:before="0" w:line="360" w:lineRule="auto"/>
              <w:jc w:val="both"/>
              <w:rPr>
                <w:rFonts w:cs="Calibri"/>
                <w:b w:val="0"/>
                <w:bCs w:val="0"/>
                <w:sz w:val="22"/>
              </w:rPr>
            </w:pPr>
            <w:r w:rsidRPr="00130A6D">
              <w:rPr>
                <w:rFonts w:cs="Calibri"/>
                <w:b w:val="0"/>
                <w:bCs w:val="0"/>
                <w:sz w:val="22"/>
              </w:rPr>
              <w:t>Trade Tracking</w:t>
            </w:r>
          </w:p>
        </w:tc>
        <w:tc>
          <w:tcPr>
            <w:tcW w:w="4320" w:type="dxa"/>
            <w:hideMark/>
          </w:tcPr>
          <w:p w14:paraId="61719D58" w14:textId="77777777" w:rsidR="00130A6D" w:rsidRPr="00130A6D" w:rsidRDefault="00130A6D" w:rsidP="00130A6D">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130A6D">
              <w:rPr>
                <w:rFonts w:cs="Calibri"/>
                <w:sz w:val="22"/>
              </w:rPr>
              <w:t>View trade transaction status end-to-end.</w:t>
            </w:r>
          </w:p>
        </w:tc>
        <w:tc>
          <w:tcPr>
            <w:tcW w:w="3451" w:type="dxa"/>
            <w:hideMark/>
          </w:tcPr>
          <w:p w14:paraId="5EAE2949" w14:textId="77777777" w:rsidR="00130A6D" w:rsidRPr="00130A6D" w:rsidRDefault="00130A6D" w:rsidP="00130A6D">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130A6D">
              <w:rPr>
                <w:rFonts w:cs="Calibri"/>
                <w:sz w:val="22"/>
              </w:rPr>
              <w:t>Trade lifecycle tracker.</w:t>
            </w:r>
          </w:p>
        </w:tc>
      </w:tr>
      <w:tr w:rsidR="00130A6D" w:rsidRPr="00130A6D" w14:paraId="09DBCA94" w14:textId="77777777" w:rsidTr="002A7D02">
        <w:tc>
          <w:tcPr>
            <w:cnfStyle w:val="001000000000" w:firstRow="0" w:lastRow="0" w:firstColumn="1" w:lastColumn="0" w:oddVBand="0" w:evenVBand="0" w:oddHBand="0" w:evenHBand="0" w:firstRowFirstColumn="0" w:firstRowLastColumn="0" w:lastRowFirstColumn="0" w:lastRowLastColumn="0"/>
            <w:tcW w:w="2155" w:type="dxa"/>
            <w:hideMark/>
          </w:tcPr>
          <w:p w14:paraId="7E593B99" w14:textId="77777777" w:rsidR="00130A6D" w:rsidRPr="00130A6D" w:rsidRDefault="00130A6D" w:rsidP="00130A6D">
            <w:pPr>
              <w:spacing w:before="0" w:line="360" w:lineRule="auto"/>
              <w:jc w:val="both"/>
              <w:rPr>
                <w:rFonts w:cs="Calibri"/>
                <w:b w:val="0"/>
                <w:bCs w:val="0"/>
                <w:sz w:val="22"/>
              </w:rPr>
            </w:pPr>
            <w:r w:rsidRPr="00130A6D">
              <w:rPr>
                <w:rFonts w:cs="Calibri"/>
                <w:b w:val="0"/>
                <w:bCs w:val="0"/>
                <w:sz w:val="22"/>
              </w:rPr>
              <w:t>Trade Types</w:t>
            </w:r>
          </w:p>
        </w:tc>
        <w:tc>
          <w:tcPr>
            <w:tcW w:w="4320" w:type="dxa"/>
            <w:hideMark/>
          </w:tcPr>
          <w:p w14:paraId="40504E79" w14:textId="3D36B14F" w:rsidR="00130A6D" w:rsidRPr="00130A6D" w:rsidRDefault="002A7D02" w:rsidP="00130A6D">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Pr>
                <w:rFonts w:cs="Calibri"/>
                <w:sz w:val="22"/>
              </w:rPr>
              <w:t xml:space="preserve">Automate; </w:t>
            </w:r>
            <w:r w:rsidR="00130A6D" w:rsidRPr="00130A6D">
              <w:rPr>
                <w:rFonts w:cs="Calibri"/>
                <w:sz w:val="22"/>
              </w:rPr>
              <w:t>LCs, Open Account, Documentary Collections, Advance Payments</w:t>
            </w:r>
            <w:r>
              <w:rPr>
                <w:rFonts w:cs="Calibri"/>
                <w:sz w:val="22"/>
              </w:rPr>
              <w:t xml:space="preserve"> &amp; </w:t>
            </w:r>
            <w:r w:rsidR="00130A6D" w:rsidRPr="00130A6D">
              <w:rPr>
                <w:rFonts w:cs="Calibri"/>
                <w:sz w:val="22"/>
              </w:rPr>
              <w:t>PAPSS.</w:t>
            </w:r>
          </w:p>
        </w:tc>
        <w:tc>
          <w:tcPr>
            <w:tcW w:w="3451" w:type="dxa"/>
            <w:hideMark/>
          </w:tcPr>
          <w:p w14:paraId="63DF5564" w14:textId="77777777" w:rsidR="00130A6D" w:rsidRPr="00130A6D" w:rsidRDefault="00130A6D" w:rsidP="00130A6D">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130A6D">
              <w:rPr>
                <w:rFonts w:cs="Calibri"/>
                <w:sz w:val="22"/>
              </w:rPr>
              <w:t>Trade modules per transaction type.</w:t>
            </w:r>
          </w:p>
        </w:tc>
      </w:tr>
    </w:tbl>
    <w:p w14:paraId="141CEC31" w14:textId="77777777" w:rsidR="00275F22" w:rsidRDefault="00275F22" w:rsidP="002A7D02">
      <w:pPr>
        <w:spacing w:before="0" w:line="360" w:lineRule="auto"/>
        <w:ind w:left="360"/>
        <w:jc w:val="both"/>
        <w:rPr>
          <w:rFonts w:cs="Calibri"/>
          <w:b/>
          <w:bCs/>
          <w:sz w:val="22"/>
        </w:rPr>
      </w:pPr>
    </w:p>
    <w:p w14:paraId="39C92FC4" w14:textId="11E494D2" w:rsidR="00130A6D" w:rsidRPr="00275F22" w:rsidRDefault="00130A6D" w:rsidP="00275F22">
      <w:pPr>
        <w:pStyle w:val="ListParagraph"/>
        <w:numPr>
          <w:ilvl w:val="0"/>
          <w:numId w:val="6"/>
        </w:numPr>
        <w:spacing w:before="0" w:line="360" w:lineRule="auto"/>
        <w:jc w:val="both"/>
        <w:rPr>
          <w:rFonts w:cs="Calibri"/>
          <w:b/>
          <w:bCs/>
          <w:sz w:val="22"/>
        </w:rPr>
      </w:pPr>
      <w:r w:rsidRPr="00275F22">
        <w:rPr>
          <w:rFonts w:cs="Calibri"/>
          <w:b/>
          <w:bCs/>
          <w:sz w:val="22"/>
        </w:rPr>
        <w:t>SECURITY, CONTROLS &amp; AUDIT</w:t>
      </w:r>
    </w:p>
    <w:tbl>
      <w:tblPr>
        <w:tblStyle w:val="GridTable1Light-Accent3"/>
        <w:tblW w:w="0" w:type="auto"/>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ook w:val="04A0" w:firstRow="1" w:lastRow="0" w:firstColumn="1" w:lastColumn="0" w:noHBand="0" w:noVBand="1"/>
      </w:tblPr>
      <w:tblGrid>
        <w:gridCol w:w="1562"/>
        <w:gridCol w:w="4616"/>
        <w:gridCol w:w="3717"/>
      </w:tblGrid>
      <w:tr w:rsidR="00B31736" w:rsidRPr="00B31736" w14:paraId="02983838" w14:textId="77777777" w:rsidTr="003C2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shd w:val="clear" w:color="auto" w:fill="FFC000"/>
            <w:hideMark/>
          </w:tcPr>
          <w:p w14:paraId="7226C865" w14:textId="77777777" w:rsidR="00B31736" w:rsidRPr="00B31736" w:rsidRDefault="00B31736" w:rsidP="00BD111E">
            <w:pPr>
              <w:spacing w:before="0" w:line="360" w:lineRule="auto"/>
              <w:jc w:val="center"/>
              <w:rPr>
                <w:rFonts w:cs="Calibri"/>
                <w:sz w:val="22"/>
              </w:rPr>
            </w:pPr>
            <w:r w:rsidRPr="00B31736">
              <w:rPr>
                <w:rFonts w:cs="Calibri"/>
                <w:sz w:val="22"/>
              </w:rPr>
              <w:t>Area</w:t>
            </w:r>
          </w:p>
        </w:tc>
        <w:tc>
          <w:tcPr>
            <w:tcW w:w="0" w:type="auto"/>
            <w:tcBorders>
              <w:bottom w:val="none" w:sz="0" w:space="0" w:color="auto"/>
            </w:tcBorders>
            <w:shd w:val="clear" w:color="auto" w:fill="FFC000"/>
            <w:hideMark/>
          </w:tcPr>
          <w:p w14:paraId="54E2CBB8" w14:textId="77777777" w:rsidR="00B31736" w:rsidRPr="00B31736" w:rsidRDefault="00B31736" w:rsidP="00BD111E">
            <w:pPr>
              <w:spacing w:before="0" w:line="360" w:lineRule="auto"/>
              <w:jc w:val="center"/>
              <w:cnfStyle w:val="100000000000" w:firstRow="1" w:lastRow="0" w:firstColumn="0" w:lastColumn="0" w:oddVBand="0" w:evenVBand="0" w:oddHBand="0" w:evenHBand="0" w:firstRowFirstColumn="0" w:firstRowLastColumn="0" w:lastRowFirstColumn="0" w:lastRowLastColumn="0"/>
              <w:rPr>
                <w:rFonts w:cs="Calibri"/>
                <w:sz w:val="22"/>
              </w:rPr>
            </w:pPr>
            <w:r w:rsidRPr="00B31736">
              <w:rPr>
                <w:rFonts w:cs="Calibri"/>
                <w:sz w:val="22"/>
              </w:rPr>
              <w:t>In-Scope Description</w:t>
            </w:r>
          </w:p>
        </w:tc>
        <w:tc>
          <w:tcPr>
            <w:tcW w:w="3717" w:type="dxa"/>
            <w:tcBorders>
              <w:bottom w:val="none" w:sz="0" w:space="0" w:color="auto"/>
            </w:tcBorders>
            <w:shd w:val="clear" w:color="auto" w:fill="FFC000"/>
            <w:hideMark/>
          </w:tcPr>
          <w:p w14:paraId="1BAE2398" w14:textId="77777777" w:rsidR="00B31736" w:rsidRPr="00B31736" w:rsidRDefault="00B31736" w:rsidP="00BD111E">
            <w:pPr>
              <w:spacing w:before="0" w:line="360" w:lineRule="auto"/>
              <w:jc w:val="center"/>
              <w:cnfStyle w:val="100000000000" w:firstRow="1" w:lastRow="0" w:firstColumn="0" w:lastColumn="0" w:oddVBand="0" w:evenVBand="0" w:oddHBand="0" w:evenHBand="0" w:firstRowFirstColumn="0" w:firstRowLastColumn="0" w:lastRowFirstColumn="0" w:lastRowLastColumn="0"/>
              <w:rPr>
                <w:rFonts w:cs="Calibri"/>
                <w:sz w:val="22"/>
              </w:rPr>
            </w:pPr>
            <w:r w:rsidRPr="00B31736">
              <w:rPr>
                <w:rFonts w:cs="Calibri"/>
                <w:sz w:val="22"/>
              </w:rPr>
              <w:t>System Capability Required</w:t>
            </w:r>
          </w:p>
        </w:tc>
      </w:tr>
      <w:tr w:rsidR="00B31736" w:rsidRPr="00B31736" w14:paraId="7DEF286A" w14:textId="77777777" w:rsidTr="003C2D30">
        <w:tc>
          <w:tcPr>
            <w:cnfStyle w:val="001000000000" w:firstRow="0" w:lastRow="0" w:firstColumn="1" w:lastColumn="0" w:oddVBand="0" w:evenVBand="0" w:oddHBand="0" w:evenHBand="0" w:firstRowFirstColumn="0" w:firstRowLastColumn="0" w:lastRowFirstColumn="0" w:lastRowLastColumn="0"/>
            <w:tcW w:w="0" w:type="auto"/>
            <w:hideMark/>
          </w:tcPr>
          <w:p w14:paraId="24B16016" w14:textId="77777777" w:rsidR="00B31736" w:rsidRPr="00B31736" w:rsidRDefault="00B31736" w:rsidP="00B31736">
            <w:pPr>
              <w:spacing w:before="0" w:line="360" w:lineRule="auto"/>
              <w:jc w:val="both"/>
              <w:rPr>
                <w:rFonts w:cs="Calibri"/>
                <w:b w:val="0"/>
                <w:bCs w:val="0"/>
                <w:sz w:val="22"/>
              </w:rPr>
            </w:pPr>
            <w:r w:rsidRPr="00B31736">
              <w:rPr>
                <w:rFonts w:cs="Calibri"/>
                <w:b w:val="0"/>
                <w:bCs w:val="0"/>
                <w:sz w:val="22"/>
              </w:rPr>
              <w:t>Authentication</w:t>
            </w:r>
          </w:p>
        </w:tc>
        <w:tc>
          <w:tcPr>
            <w:tcW w:w="0" w:type="auto"/>
            <w:hideMark/>
          </w:tcPr>
          <w:p w14:paraId="43BFF81F" w14:textId="77777777" w:rsidR="00B31736" w:rsidRPr="00B31736" w:rsidRDefault="00B31736" w:rsidP="00B31736">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B31736">
              <w:rPr>
                <w:rFonts w:cs="Calibri"/>
                <w:sz w:val="22"/>
              </w:rPr>
              <w:t>Secure login and sensitive action protection.</w:t>
            </w:r>
          </w:p>
        </w:tc>
        <w:tc>
          <w:tcPr>
            <w:tcW w:w="3717" w:type="dxa"/>
            <w:hideMark/>
          </w:tcPr>
          <w:p w14:paraId="369E9CB9" w14:textId="77777777" w:rsidR="00B31736" w:rsidRPr="00B31736" w:rsidRDefault="00B31736" w:rsidP="00B31736">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B31736">
              <w:rPr>
                <w:rFonts w:cs="Calibri"/>
                <w:sz w:val="22"/>
              </w:rPr>
              <w:t>Strong authentication controls.</w:t>
            </w:r>
          </w:p>
        </w:tc>
      </w:tr>
      <w:tr w:rsidR="00B31736" w:rsidRPr="00B31736" w14:paraId="68C68A0E" w14:textId="77777777" w:rsidTr="003C2D30">
        <w:tc>
          <w:tcPr>
            <w:cnfStyle w:val="001000000000" w:firstRow="0" w:lastRow="0" w:firstColumn="1" w:lastColumn="0" w:oddVBand="0" w:evenVBand="0" w:oddHBand="0" w:evenHBand="0" w:firstRowFirstColumn="0" w:firstRowLastColumn="0" w:lastRowFirstColumn="0" w:lastRowLastColumn="0"/>
            <w:tcW w:w="0" w:type="auto"/>
            <w:hideMark/>
          </w:tcPr>
          <w:p w14:paraId="5AEE6816" w14:textId="77777777" w:rsidR="00B31736" w:rsidRPr="00B31736" w:rsidRDefault="00B31736" w:rsidP="00B31736">
            <w:pPr>
              <w:spacing w:before="0" w:line="360" w:lineRule="auto"/>
              <w:jc w:val="both"/>
              <w:rPr>
                <w:rFonts w:cs="Calibri"/>
                <w:b w:val="0"/>
                <w:bCs w:val="0"/>
                <w:sz w:val="22"/>
              </w:rPr>
            </w:pPr>
            <w:r w:rsidRPr="00B31736">
              <w:rPr>
                <w:rFonts w:cs="Calibri"/>
                <w:b w:val="0"/>
                <w:bCs w:val="0"/>
                <w:sz w:val="22"/>
              </w:rPr>
              <w:t>Approvals</w:t>
            </w:r>
          </w:p>
        </w:tc>
        <w:tc>
          <w:tcPr>
            <w:tcW w:w="0" w:type="auto"/>
            <w:hideMark/>
          </w:tcPr>
          <w:p w14:paraId="071BFE52" w14:textId="77777777" w:rsidR="00B31736" w:rsidRPr="00B31736" w:rsidRDefault="00B31736" w:rsidP="00B31736">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B31736">
              <w:rPr>
                <w:rFonts w:cs="Calibri"/>
                <w:sz w:val="22"/>
              </w:rPr>
              <w:t>Maker–checker and multi-level approvals.</w:t>
            </w:r>
          </w:p>
        </w:tc>
        <w:tc>
          <w:tcPr>
            <w:tcW w:w="3717" w:type="dxa"/>
            <w:hideMark/>
          </w:tcPr>
          <w:p w14:paraId="57F83999" w14:textId="77777777" w:rsidR="00B31736" w:rsidRPr="00B31736" w:rsidRDefault="00B31736" w:rsidP="00B31736">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B31736">
              <w:rPr>
                <w:rFonts w:cs="Calibri"/>
                <w:sz w:val="22"/>
              </w:rPr>
              <w:t>Approval and workflow engine.</w:t>
            </w:r>
          </w:p>
        </w:tc>
      </w:tr>
      <w:tr w:rsidR="00B31736" w:rsidRPr="00B31736" w14:paraId="2048742E" w14:textId="77777777" w:rsidTr="003C2D30">
        <w:tc>
          <w:tcPr>
            <w:cnfStyle w:val="001000000000" w:firstRow="0" w:lastRow="0" w:firstColumn="1" w:lastColumn="0" w:oddVBand="0" w:evenVBand="0" w:oddHBand="0" w:evenHBand="0" w:firstRowFirstColumn="0" w:firstRowLastColumn="0" w:lastRowFirstColumn="0" w:lastRowLastColumn="0"/>
            <w:tcW w:w="0" w:type="auto"/>
            <w:hideMark/>
          </w:tcPr>
          <w:p w14:paraId="23AB355F" w14:textId="77777777" w:rsidR="00B31736" w:rsidRPr="00B31736" w:rsidRDefault="00B31736" w:rsidP="00B31736">
            <w:pPr>
              <w:spacing w:before="0" w:line="360" w:lineRule="auto"/>
              <w:jc w:val="both"/>
              <w:rPr>
                <w:rFonts w:cs="Calibri"/>
                <w:b w:val="0"/>
                <w:bCs w:val="0"/>
                <w:sz w:val="22"/>
              </w:rPr>
            </w:pPr>
            <w:r w:rsidRPr="00B31736">
              <w:rPr>
                <w:rFonts w:cs="Calibri"/>
                <w:b w:val="0"/>
                <w:bCs w:val="0"/>
                <w:sz w:val="22"/>
              </w:rPr>
              <w:t>Audit Trail</w:t>
            </w:r>
          </w:p>
        </w:tc>
        <w:tc>
          <w:tcPr>
            <w:tcW w:w="0" w:type="auto"/>
            <w:hideMark/>
          </w:tcPr>
          <w:p w14:paraId="7A2B41C5" w14:textId="77777777" w:rsidR="00B31736" w:rsidRPr="00B31736" w:rsidRDefault="00B31736" w:rsidP="00B31736">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B31736">
              <w:rPr>
                <w:rFonts w:cs="Calibri"/>
                <w:sz w:val="22"/>
              </w:rPr>
              <w:t>Full traceability of user and transaction actions.</w:t>
            </w:r>
          </w:p>
        </w:tc>
        <w:tc>
          <w:tcPr>
            <w:tcW w:w="3717" w:type="dxa"/>
            <w:hideMark/>
          </w:tcPr>
          <w:p w14:paraId="68870E9C" w14:textId="77777777" w:rsidR="00B31736" w:rsidRPr="00B31736" w:rsidRDefault="00B31736" w:rsidP="00B31736">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B31736">
              <w:rPr>
                <w:rFonts w:cs="Calibri"/>
                <w:sz w:val="22"/>
              </w:rPr>
              <w:t>Audit logging and reporting.</w:t>
            </w:r>
          </w:p>
        </w:tc>
      </w:tr>
    </w:tbl>
    <w:p w14:paraId="7213A512" w14:textId="77777777" w:rsidR="00FF4CEE" w:rsidRPr="00FF4CEE" w:rsidRDefault="00FF4CEE" w:rsidP="00FF4CEE">
      <w:pPr>
        <w:spacing w:line="360" w:lineRule="auto"/>
        <w:ind w:left="360"/>
        <w:jc w:val="both"/>
        <w:rPr>
          <w:rFonts w:cs="Calibri"/>
          <w:b/>
          <w:bCs/>
          <w:sz w:val="22"/>
        </w:rPr>
      </w:pPr>
    </w:p>
    <w:p w14:paraId="5533635A" w14:textId="36FD4D59" w:rsidR="00B31736" w:rsidRPr="00607AC3" w:rsidRDefault="00B31736" w:rsidP="00FF4CEE">
      <w:pPr>
        <w:pStyle w:val="ListParagraph"/>
        <w:numPr>
          <w:ilvl w:val="0"/>
          <w:numId w:val="6"/>
        </w:numPr>
        <w:spacing w:line="360" w:lineRule="auto"/>
        <w:jc w:val="both"/>
        <w:rPr>
          <w:rFonts w:cs="Calibri"/>
          <w:b/>
          <w:bCs/>
          <w:sz w:val="22"/>
        </w:rPr>
      </w:pPr>
      <w:r w:rsidRPr="00607AC3">
        <w:rPr>
          <w:rFonts w:cs="Calibri"/>
          <w:b/>
          <w:bCs/>
          <w:sz w:val="22"/>
        </w:rPr>
        <w:t>INTEGRATION &amp; CONTINUITY</w:t>
      </w:r>
    </w:p>
    <w:tbl>
      <w:tblPr>
        <w:tblStyle w:val="GridTable1Light-Accent3"/>
        <w:tblW w:w="0" w:type="auto"/>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ook w:val="04A0" w:firstRow="1" w:lastRow="0" w:firstColumn="1" w:lastColumn="0" w:noHBand="0" w:noVBand="1"/>
      </w:tblPr>
      <w:tblGrid>
        <w:gridCol w:w="1800"/>
        <w:gridCol w:w="4686"/>
        <w:gridCol w:w="3450"/>
      </w:tblGrid>
      <w:tr w:rsidR="00B31736" w:rsidRPr="00B31736" w14:paraId="23E298BE" w14:textId="77777777" w:rsidTr="00BD11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right w:val="nil"/>
            </w:tcBorders>
            <w:shd w:val="clear" w:color="auto" w:fill="FFC000"/>
            <w:hideMark/>
          </w:tcPr>
          <w:p w14:paraId="54A6E2DE" w14:textId="77777777" w:rsidR="00B31736" w:rsidRPr="00B31736" w:rsidRDefault="00B31736" w:rsidP="00BD111E">
            <w:pPr>
              <w:spacing w:before="0" w:line="360" w:lineRule="auto"/>
              <w:jc w:val="center"/>
              <w:rPr>
                <w:rFonts w:cs="Calibri"/>
                <w:sz w:val="22"/>
              </w:rPr>
            </w:pPr>
            <w:r w:rsidRPr="00B31736">
              <w:rPr>
                <w:rFonts w:cs="Calibri"/>
                <w:sz w:val="22"/>
              </w:rPr>
              <w:t>Area</w:t>
            </w:r>
          </w:p>
        </w:tc>
        <w:tc>
          <w:tcPr>
            <w:tcW w:w="4686" w:type="dxa"/>
            <w:tcBorders>
              <w:top w:val="nil"/>
              <w:left w:val="nil"/>
              <w:bottom w:val="nil"/>
              <w:right w:val="nil"/>
            </w:tcBorders>
            <w:shd w:val="clear" w:color="auto" w:fill="FFC000"/>
            <w:hideMark/>
          </w:tcPr>
          <w:p w14:paraId="215A3ABD" w14:textId="77777777" w:rsidR="00B31736" w:rsidRPr="00B31736" w:rsidRDefault="00B31736" w:rsidP="00BD111E">
            <w:pPr>
              <w:spacing w:before="0" w:line="360" w:lineRule="auto"/>
              <w:jc w:val="center"/>
              <w:cnfStyle w:val="100000000000" w:firstRow="1" w:lastRow="0" w:firstColumn="0" w:lastColumn="0" w:oddVBand="0" w:evenVBand="0" w:oddHBand="0" w:evenHBand="0" w:firstRowFirstColumn="0" w:firstRowLastColumn="0" w:lastRowFirstColumn="0" w:lastRowLastColumn="0"/>
              <w:rPr>
                <w:rFonts w:cs="Calibri"/>
                <w:sz w:val="22"/>
              </w:rPr>
            </w:pPr>
            <w:r w:rsidRPr="00B31736">
              <w:rPr>
                <w:rFonts w:cs="Calibri"/>
                <w:sz w:val="22"/>
              </w:rPr>
              <w:t>In-Scope Description</w:t>
            </w:r>
          </w:p>
        </w:tc>
        <w:tc>
          <w:tcPr>
            <w:tcW w:w="0" w:type="auto"/>
            <w:tcBorders>
              <w:top w:val="nil"/>
              <w:left w:val="nil"/>
              <w:bottom w:val="nil"/>
              <w:right w:val="nil"/>
            </w:tcBorders>
            <w:shd w:val="clear" w:color="auto" w:fill="FFC000"/>
            <w:hideMark/>
          </w:tcPr>
          <w:p w14:paraId="1D8C2134" w14:textId="77777777" w:rsidR="00B31736" w:rsidRPr="00B31736" w:rsidRDefault="00B31736" w:rsidP="00BD111E">
            <w:pPr>
              <w:spacing w:before="0" w:line="360" w:lineRule="auto"/>
              <w:jc w:val="center"/>
              <w:cnfStyle w:val="100000000000" w:firstRow="1" w:lastRow="0" w:firstColumn="0" w:lastColumn="0" w:oddVBand="0" w:evenVBand="0" w:oddHBand="0" w:evenHBand="0" w:firstRowFirstColumn="0" w:firstRowLastColumn="0" w:lastRowFirstColumn="0" w:lastRowLastColumn="0"/>
              <w:rPr>
                <w:rFonts w:cs="Calibri"/>
                <w:sz w:val="22"/>
              </w:rPr>
            </w:pPr>
            <w:r w:rsidRPr="00B31736">
              <w:rPr>
                <w:rFonts w:cs="Calibri"/>
                <w:sz w:val="22"/>
              </w:rPr>
              <w:t>System Capability Required</w:t>
            </w:r>
          </w:p>
        </w:tc>
      </w:tr>
      <w:tr w:rsidR="00B31736" w:rsidRPr="00B31736" w14:paraId="1CE7A117" w14:textId="77777777" w:rsidTr="00BD111E">
        <w:tc>
          <w:tcPr>
            <w:cnfStyle w:val="001000000000" w:firstRow="0" w:lastRow="0" w:firstColumn="1" w:lastColumn="0" w:oddVBand="0" w:evenVBand="0" w:oddHBand="0" w:evenHBand="0" w:firstRowFirstColumn="0" w:firstRowLastColumn="0" w:lastRowFirstColumn="0" w:lastRowLastColumn="0"/>
            <w:tcW w:w="1800" w:type="dxa"/>
            <w:tcBorders>
              <w:top w:val="nil"/>
            </w:tcBorders>
            <w:hideMark/>
          </w:tcPr>
          <w:p w14:paraId="470A6420" w14:textId="77777777" w:rsidR="00B31736" w:rsidRPr="00B31736" w:rsidRDefault="00B31736" w:rsidP="00B31736">
            <w:pPr>
              <w:spacing w:before="0" w:line="360" w:lineRule="auto"/>
              <w:jc w:val="both"/>
              <w:rPr>
                <w:rFonts w:cs="Calibri"/>
                <w:b w:val="0"/>
                <w:bCs w:val="0"/>
                <w:sz w:val="22"/>
              </w:rPr>
            </w:pPr>
            <w:r w:rsidRPr="00B31736">
              <w:rPr>
                <w:rFonts w:cs="Calibri"/>
                <w:b w:val="0"/>
                <w:bCs w:val="0"/>
                <w:sz w:val="22"/>
              </w:rPr>
              <w:t>System Integration</w:t>
            </w:r>
          </w:p>
        </w:tc>
        <w:tc>
          <w:tcPr>
            <w:tcW w:w="4686" w:type="dxa"/>
            <w:tcBorders>
              <w:top w:val="nil"/>
            </w:tcBorders>
            <w:hideMark/>
          </w:tcPr>
          <w:p w14:paraId="74AFF4D1" w14:textId="77777777" w:rsidR="00B31736" w:rsidRPr="00B31736" w:rsidRDefault="00B31736" w:rsidP="00B31736">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B31736">
              <w:rPr>
                <w:rFonts w:cs="Calibri"/>
                <w:sz w:val="22"/>
              </w:rPr>
              <w:t>Integration with core banking, trade, payments, PAPSS.</w:t>
            </w:r>
          </w:p>
        </w:tc>
        <w:tc>
          <w:tcPr>
            <w:tcW w:w="0" w:type="auto"/>
            <w:tcBorders>
              <w:top w:val="nil"/>
            </w:tcBorders>
            <w:hideMark/>
          </w:tcPr>
          <w:p w14:paraId="1D4FE3EC" w14:textId="77777777" w:rsidR="00B31736" w:rsidRPr="00B31736" w:rsidRDefault="00B31736" w:rsidP="00B31736">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B31736">
              <w:rPr>
                <w:rFonts w:cs="Calibri"/>
                <w:sz w:val="22"/>
              </w:rPr>
              <w:t>APIs and integration adapters.</w:t>
            </w:r>
          </w:p>
        </w:tc>
      </w:tr>
      <w:tr w:rsidR="00B31736" w:rsidRPr="00B31736" w14:paraId="2B826B2A" w14:textId="77777777" w:rsidTr="00BD111E">
        <w:tc>
          <w:tcPr>
            <w:cnfStyle w:val="001000000000" w:firstRow="0" w:lastRow="0" w:firstColumn="1" w:lastColumn="0" w:oddVBand="0" w:evenVBand="0" w:oddHBand="0" w:evenHBand="0" w:firstRowFirstColumn="0" w:firstRowLastColumn="0" w:lastRowFirstColumn="0" w:lastRowLastColumn="0"/>
            <w:tcW w:w="1800" w:type="dxa"/>
            <w:hideMark/>
          </w:tcPr>
          <w:p w14:paraId="7D1BA659" w14:textId="77777777" w:rsidR="00B31736" w:rsidRPr="00B31736" w:rsidRDefault="00B31736" w:rsidP="00B31736">
            <w:pPr>
              <w:spacing w:before="0" w:line="360" w:lineRule="auto"/>
              <w:jc w:val="both"/>
              <w:rPr>
                <w:rFonts w:cs="Calibri"/>
                <w:b w:val="0"/>
                <w:bCs w:val="0"/>
                <w:sz w:val="22"/>
              </w:rPr>
            </w:pPr>
            <w:r w:rsidRPr="00B31736">
              <w:rPr>
                <w:rFonts w:cs="Calibri"/>
                <w:b w:val="0"/>
                <w:bCs w:val="0"/>
                <w:sz w:val="22"/>
              </w:rPr>
              <w:t>Continuity</w:t>
            </w:r>
          </w:p>
        </w:tc>
        <w:tc>
          <w:tcPr>
            <w:tcW w:w="4686" w:type="dxa"/>
            <w:hideMark/>
          </w:tcPr>
          <w:p w14:paraId="28C9B0F9" w14:textId="77777777" w:rsidR="00B31736" w:rsidRPr="00B31736" w:rsidRDefault="00B31736" w:rsidP="00B31736">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B31736">
              <w:rPr>
                <w:rFonts w:cs="Calibri"/>
                <w:sz w:val="22"/>
              </w:rPr>
              <w:t>Retain key features from existing Internet Banking.</w:t>
            </w:r>
          </w:p>
        </w:tc>
        <w:tc>
          <w:tcPr>
            <w:tcW w:w="0" w:type="auto"/>
            <w:hideMark/>
          </w:tcPr>
          <w:p w14:paraId="5C97180C" w14:textId="77777777" w:rsidR="00B31736" w:rsidRPr="00B31736" w:rsidRDefault="00B31736" w:rsidP="00B31736">
            <w:pPr>
              <w:spacing w:before="0" w:line="360" w:lineRule="auto"/>
              <w:jc w:val="both"/>
              <w:cnfStyle w:val="000000000000" w:firstRow="0" w:lastRow="0" w:firstColumn="0" w:lastColumn="0" w:oddVBand="0" w:evenVBand="0" w:oddHBand="0" w:evenHBand="0" w:firstRowFirstColumn="0" w:firstRowLastColumn="0" w:lastRowFirstColumn="0" w:lastRowLastColumn="0"/>
              <w:rPr>
                <w:rFonts w:cs="Calibri"/>
                <w:sz w:val="22"/>
              </w:rPr>
            </w:pPr>
            <w:r w:rsidRPr="00B31736">
              <w:rPr>
                <w:rFonts w:cs="Calibri"/>
                <w:sz w:val="22"/>
              </w:rPr>
              <w:t>Migration and functional parity support.</w:t>
            </w:r>
          </w:p>
        </w:tc>
      </w:tr>
    </w:tbl>
    <w:p w14:paraId="63D4BD56" w14:textId="77777777" w:rsidR="00901004" w:rsidRDefault="00901004" w:rsidP="00F81E3D">
      <w:pPr>
        <w:jc w:val="both"/>
        <w:rPr>
          <w:rFonts w:asciiTheme="majorHAnsi" w:hAnsiTheme="majorHAnsi"/>
          <w:b/>
          <w:bCs/>
          <w:sz w:val="28"/>
          <w:szCs w:val="28"/>
        </w:rPr>
      </w:pPr>
    </w:p>
    <w:p w14:paraId="78890F9D" w14:textId="4079473B" w:rsidR="00065F52" w:rsidRPr="00065F52" w:rsidRDefault="00F81E3D" w:rsidP="00065F52">
      <w:pPr>
        <w:pStyle w:val="ListParagraph"/>
        <w:numPr>
          <w:ilvl w:val="1"/>
          <w:numId w:val="10"/>
        </w:numPr>
        <w:jc w:val="both"/>
        <w:rPr>
          <w:rFonts w:asciiTheme="majorHAnsi" w:hAnsiTheme="majorHAnsi"/>
          <w:b/>
          <w:bCs/>
          <w:sz w:val="28"/>
          <w:szCs w:val="28"/>
        </w:rPr>
      </w:pPr>
      <w:r w:rsidRPr="00065F52">
        <w:rPr>
          <w:rFonts w:asciiTheme="majorHAnsi" w:hAnsiTheme="majorHAnsi"/>
          <w:b/>
          <w:bCs/>
          <w:sz w:val="28"/>
          <w:szCs w:val="28"/>
        </w:rPr>
        <w:t>OUT OF SCOPE)</w:t>
      </w:r>
    </w:p>
    <w:tbl>
      <w:tblPr>
        <w:tblStyle w:val="GridTable1Light-Accent6"/>
        <w:tblW w:w="0" w:type="auto"/>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2245"/>
        <w:gridCol w:w="7681"/>
      </w:tblGrid>
      <w:tr w:rsidR="00F81E3D" w:rsidRPr="0035741D" w14:paraId="77613328" w14:textId="77777777" w:rsidTr="003067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shd w:val="clear" w:color="auto" w:fill="FF0000"/>
            <w:hideMark/>
          </w:tcPr>
          <w:p w14:paraId="5EAFA6EA" w14:textId="77777777" w:rsidR="00F81E3D" w:rsidRPr="0035741D" w:rsidRDefault="00F81E3D" w:rsidP="0030673D">
            <w:pPr>
              <w:jc w:val="center"/>
              <w:rPr>
                <w:color w:val="FFFFFF" w:themeColor="background1"/>
                <w:sz w:val="22"/>
              </w:rPr>
            </w:pPr>
            <w:r w:rsidRPr="0035741D">
              <w:rPr>
                <w:color w:val="FFFFFF" w:themeColor="background1"/>
                <w:sz w:val="22"/>
              </w:rPr>
              <w:t>Area</w:t>
            </w:r>
          </w:p>
        </w:tc>
        <w:tc>
          <w:tcPr>
            <w:tcW w:w="7681" w:type="dxa"/>
            <w:shd w:val="clear" w:color="auto" w:fill="FF0000"/>
            <w:hideMark/>
          </w:tcPr>
          <w:p w14:paraId="13A33627" w14:textId="77777777" w:rsidR="00F81E3D" w:rsidRPr="0035741D" w:rsidRDefault="00F81E3D" w:rsidP="0030673D">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2"/>
              </w:rPr>
            </w:pPr>
            <w:r w:rsidRPr="0035741D">
              <w:rPr>
                <w:color w:val="FFFFFF" w:themeColor="background1"/>
                <w:sz w:val="22"/>
              </w:rPr>
              <w:t>Out-of-Scope Description</w:t>
            </w:r>
          </w:p>
        </w:tc>
      </w:tr>
      <w:tr w:rsidR="00F81E3D" w:rsidRPr="0035741D" w14:paraId="45799D72" w14:textId="77777777" w:rsidTr="0030673D">
        <w:tc>
          <w:tcPr>
            <w:cnfStyle w:val="001000000000" w:firstRow="0" w:lastRow="0" w:firstColumn="1" w:lastColumn="0" w:oddVBand="0" w:evenVBand="0" w:oddHBand="0" w:evenHBand="0" w:firstRowFirstColumn="0" w:firstRowLastColumn="0" w:lastRowFirstColumn="0" w:lastRowLastColumn="0"/>
            <w:tcW w:w="2245" w:type="dxa"/>
            <w:hideMark/>
          </w:tcPr>
          <w:p w14:paraId="66F48030" w14:textId="77777777" w:rsidR="00F81E3D" w:rsidRPr="0035741D" w:rsidRDefault="00F81E3D" w:rsidP="0030673D">
            <w:pPr>
              <w:jc w:val="both"/>
              <w:rPr>
                <w:b w:val="0"/>
                <w:bCs w:val="0"/>
                <w:sz w:val="22"/>
              </w:rPr>
            </w:pPr>
            <w:r w:rsidRPr="0035741D">
              <w:rPr>
                <w:b w:val="0"/>
                <w:bCs w:val="0"/>
                <w:sz w:val="22"/>
              </w:rPr>
              <w:t>Credit Origination &amp; Underwriting</w:t>
            </w:r>
          </w:p>
        </w:tc>
        <w:tc>
          <w:tcPr>
            <w:tcW w:w="7681" w:type="dxa"/>
            <w:hideMark/>
          </w:tcPr>
          <w:p w14:paraId="4CE6989D" w14:textId="77777777" w:rsidR="00F81E3D" w:rsidRPr="0035741D" w:rsidRDefault="00F81E3D" w:rsidP="0030673D">
            <w:pPr>
              <w:jc w:val="both"/>
              <w:cnfStyle w:val="000000000000" w:firstRow="0" w:lastRow="0" w:firstColumn="0" w:lastColumn="0" w:oddVBand="0" w:evenVBand="0" w:oddHBand="0" w:evenHBand="0" w:firstRowFirstColumn="0" w:firstRowLastColumn="0" w:lastRowFirstColumn="0" w:lastRowLastColumn="0"/>
              <w:rPr>
                <w:sz w:val="22"/>
              </w:rPr>
            </w:pPr>
            <w:r w:rsidRPr="0035741D">
              <w:rPr>
                <w:sz w:val="22"/>
              </w:rPr>
              <w:t>Loan, overdraft, and trade facility origination, credit assessment, and underwriting processes.</w:t>
            </w:r>
          </w:p>
        </w:tc>
      </w:tr>
      <w:tr w:rsidR="00F81E3D" w:rsidRPr="0035741D" w14:paraId="7ACB5457" w14:textId="77777777" w:rsidTr="0030673D">
        <w:tc>
          <w:tcPr>
            <w:cnfStyle w:val="001000000000" w:firstRow="0" w:lastRow="0" w:firstColumn="1" w:lastColumn="0" w:oddVBand="0" w:evenVBand="0" w:oddHBand="0" w:evenHBand="0" w:firstRowFirstColumn="0" w:firstRowLastColumn="0" w:lastRowFirstColumn="0" w:lastRowLastColumn="0"/>
            <w:tcW w:w="2245" w:type="dxa"/>
            <w:hideMark/>
          </w:tcPr>
          <w:p w14:paraId="6599F328" w14:textId="77777777" w:rsidR="00F81E3D" w:rsidRPr="0035741D" w:rsidRDefault="00F81E3D" w:rsidP="0030673D">
            <w:pPr>
              <w:rPr>
                <w:b w:val="0"/>
                <w:bCs w:val="0"/>
                <w:sz w:val="22"/>
              </w:rPr>
            </w:pPr>
            <w:r w:rsidRPr="0035741D">
              <w:rPr>
                <w:b w:val="0"/>
                <w:bCs w:val="0"/>
                <w:sz w:val="22"/>
              </w:rPr>
              <w:t>Core Banking Changes</w:t>
            </w:r>
          </w:p>
        </w:tc>
        <w:tc>
          <w:tcPr>
            <w:tcW w:w="7681" w:type="dxa"/>
            <w:hideMark/>
          </w:tcPr>
          <w:p w14:paraId="5E123014" w14:textId="77777777" w:rsidR="00F81E3D" w:rsidRPr="0035741D" w:rsidRDefault="00F81E3D" w:rsidP="0030673D">
            <w:pPr>
              <w:jc w:val="both"/>
              <w:cnfStyle w:val="000000000000" w:firstRow="0" w:lastRow="0" w:firstColumn="0" w:lastColumn="0" w:oddVBand="0" w:evenVBand="0" w:oddHBand="0" w:evenHBand="0" w:firstRowFirstColumn="0" w:firstRowLastColumn="0" w:lastRowFirstColumn="0" w:lastRowLastColumn="0"/>
              <w:rPr>
                <w:sz w:val="22"/>
              </w:rPr>
            </w:pPr>
            <w:r w:rsidRPr="0035741D">
              <w:rPr>
                <w:sz w:val="22"/>
              </w:rPr>
              <w:t>Functional or structural changes to underlying core banking systems, including core replacement or redesign.</w:t>
            </w:r>
          </w:p>
        </w:tc>
      </w:tr>
      <w:tr w:rsidR="00F81E3D" w:rsidRPr="0035741D" w14:paraId="013ABF8C" w14:textId="77777777" w:rsidTr="0030673D">
        <w:tc>
          <w:tcPr>
            <w:cnfStyle w:val="001000000000" w:firstRow="0" w:lastRow="0" w:firstColumn="1" w:lastColumn="0" w:oddVBand="0" w:evenVBand="0" w:oddHBand="0" w:evenHBand="0" w:firstRowFirstColumn="0" w:firstRowLastColumn="0" w:lastRowFirstColumn="0" w:lastRowLastColumn="0"/>
            <w:tcW w:w="2245" w:type="dxa"/>
            <w:hideMark/>
          </w:tcPr>
          <w:p w14:paraId="656F8F14" w14:textId="77777777" w:rsidR="00F81E3D" w:rsidRPr="0035741D" w:rsidRDefault="00F81E3D" w:rsidP="0030673D">
            <w:pPr>
              <w:rPr>
                <w:b w:val="0"/>
                <w:bCs w:val="0"/>
                <w:sz w:val="22"/>
              </w:rPr>
            </w:pPr>
            <w:r w:rsidRPr="0035741D">
              <w:rPr>
                <w:b w:val="0"/>
                <w:bCs w:val="0"/>
                <w:sz w:val="22"/>
              </w:rPr>
              <w:t>Branch-Based &amp; Manual Processing</w:t>
            </w:r>
          </w:p>
        </w:tc>
        <w:tc>
          <w:tcPr>
            <w:tcW w:w="7681" w:type="dxa"/>
            <w:hideMark/>
          </w:tcPr>
          <w:p w14:paraId="03D0EDAD" w14:textId="77777777" w:rsidR="00F81E3D" w:rsidRPr="0035741D" w:rsidRDefault="00F81E3D" w:rsidP="0030673D">
            <w:pPr>
              <w:jc w:val="both"/>
              <w:cnfStyle w:val="000000000000" w:firstRow="0" w:lastRow="0" w:firstColumn="0" w:lastColumn="0" w:oddVBand="0" w:evenVBand="0" w:oddHBand="0" w:evenHBand="0" w:firstRowFirstColumn="0" w:firstRowLastColumn="0" w:lastRowFirstColumn="0" w:lastRowLastColumn="0"/>
              <w:rPr>
                <w:sz w:val="22"/>
              </w:rPr>
            </w:pPr>
            <w:r w:rsidRPr="0035741D">
              <w:rPr>
                <w:sz w:val="22"/>
              </w:rPr>
              <w:t>Branch-only, paper-based, email-driven, or manual initiation and processing of transactions, including trade transactions.</w:t>
            </w:r>
          </w:p>
        </w:tc>
      </w:tr>
      <w:tr w:rsidR="00F81E3D" w:rsidRPr="0035741D" w14:paraId="7242BE83" w14:textId="77777777" w:rsidTr="0030673D">
        <w:tc>
          <w:tcPr>
            <w:cnfStyle w:val="001000000000" w:firstRow="0" w:lastRow="0" w:firstColumn="1" w:lastColumn="0" w:oddVBand="0" w:evenVBand="0" w:oddHBand="0" w:evenHBand="0" w:firstRowFirstColumn="0" w:firstRowLastColumn="0" w:lastRowFirstColumn="0" w:lastRowLastColumn="0"/>
            <w:tcW w:w="2245" w:type="dxa"/>
            <w:hideMark/>
          </w:tcPr>
          <w:p w14:paraId="45D30C17" w14:textId="77777777" w:rsidR="00F81E3D" w:rsidRPr="0035741D" w:rsidRDefault="00F81E3D" w:rsidP="0030673D">
            <w:pPr>
              <w:jc w:val="both"/>
              <w:rPr>
                <w:b w:val="0"/>
                <w:bCs w:val="0"/>
                <w:sz w:val="22"/>
              </w:rPr>
            </w:pPr>
            <w:r w:rsidRPr="0035741D">
              <w:rPr>
                <w:b w:val="0"/>
                <w:bCs w:val="0"/>
                <w:sz w:val="22"/>
              </w:rPr>
              <w:t>Pricing &amp; Tariffs</w:t>
            </w:r>
          </w:p>
        </w:tc>
        <w:tc>
          <w:tcPr>
            <w:tcW w:w="7681" w:type="dxa"/>
            <w:hideMark/>
          </w:tcPr>
          <w:p w14:paraId="4C83AAF8" w14:textId="77777777" w:rsidR="00F81E3D" w:rsidRPr="0035741D" w:rsidRDefault="00F81E3D" w:rsidP="0030673D">
            <w:pPr>
              <w:jc w:val="both"/>
              <w:cnfStyle w:val="000000000000" w:firstRow="0" w:lastRow="0" w:firstColumn="0" w:lastColumn="0" w:oddVBand="0" w:evenVBand="0" w:oddHBand="0" w:evenHBand="0" w:firstRowFirstColumn="0" w:firstRowLastColumn="0" w:lastRowFirstColumn="0" w:lastRowLastColumn="0"/>
              <w:rPr>
                <w:sz w:val="22"/>
              </w:rPr>
            </w:pPr>
            <w:r w:rsidRPr="0035741D">
              <w:rPr>
                <w:sz w:val="22"/>
              </w:rPr>
              <w:t>Definition, approval, or modification of fees, charges, tariffs, and pricing models.</w:t>
            </w:r>
          </w:p>
        </w:tc>
      </w:tr>
      <w:tr w:rsidR="00F81E3D" w:rsidRPr="0035741D" w14:paraId="4D9AAD10" w14:textId="77777777" w:rsidTr="0030673D">
        <w:tc>
          <w:tcPr>
            <w:cnfStyle w:val="001000000000" w:firstRow="0" w:lastRow="0" w:firstColumn="1" w:lastColumn="0" w:oddVBand="0" w:evenVBand="0" w:oddHBand="0" w:evenHBand="0" w:firstRowFirstColumn="0" w:firstRowLastColumn="0" w:lastRowFirstColumn="0" w:lastRowLastColumn="0"/>
            <w:tcW w:w="2245" w:type="dxa"/>
            <w:hideMark/>
          </w:tcPr>
          <w:p w14:paraId="0593A04E" w14:textId="77777777" w:rsidR="00F81E3D" w:rsidRPr="0035741D" w:rsidRDefault="00F81E3D" w:rsidP="0030673D">
            <w:pPr>
              <w:jc w:val="both"/>
              <w:rPr>
                <w:b w:val="0"/>
                <w:bCs w:val="0"/>
                <w:sz w:val="22"/>
              </w:rPr>
            </w:pPr>
            <w:r w:rsidRPr="0035741D">
              <w:rPr>
                <w:b w:val="0"/>
                <w:bCs w:val="0"/>
                <w:sz w:val="22"/>
              </w:rPr>
              <w:t>Non-Banking Services</w:t>
            </w:r>
          </w:p>
        </w:tc>
        <w:tc>
          <w:tcPr>
            <w:tcW w:w="7681" w:type="dxa"/>
            <w:hideMark/>
          </w:tcPr>
          <w:p w14:paraId="0B79756E" w14:textId="77777777" w:rsidR="00F81E3D" w:rsidRPr="0035741D" w:rsidRDefault="00F81E3D" w:rsidP="0030673D">
            <w:pPr>
              <w:jc w:val="both"/>
              <w:cnfStyle w:val="000000000000" w:firstRow="0" w:lastRow="0" w:firstColumn="0" w:lastColumn="0" w:oddVBand="0" w:evenVBand="0" w:oddHBand="0" w:evenHBand="0" w:firstRowFirstColumn="0" w:firstRowLastColumn="0" w:lastRowFirstColumn="0" w:lastRowLastColumn="0"/>
              <w:rPr>
                <w:sz w:val="22"/>
              </w:rPr>
            </w:pPr>
            <w:r w:rsidRPr="0035741D">
              <w:rPr>
                <w:sz w:val="22"/>
              </w:rPr>
              <w:t>Third-party marketplaces, lifestyle services, or other non-banking offerings.</w:t>
            </w:r>
          </w:p>
        </w:tc>
      </w:tr>
      <w:tr w:rsidR="00F81E3D" w:rsidRPr="0035741D" w14:paraId="4BF014AA" w14:textId="77777777" w:rsidTr="0030673D">
        <w:tc>
          <w:tcPr>
            <w:cnfStyle w:val="001000000000" w:firstRow="0" w:lastRow="0" w:firstColumn="1" w:lastColumn="0" w:oddVBand="0" w:evenVBand="0" w:oddHBand="0" w:evenHBand="0" w:firstRowFirstColumn="0" w:firstRowLastColumn="0" w:lastRowFirstColumn="0" w:lastRowLastColumn="0"/>
            <w:tcW w:w="2245" w:type="dxa"/>
            <w:hideMark/>
          </w:tcPr>
          <w:p w14:paraId="41EE302E" w14:textId="77777777" w:rsidR="00F81E3D" w:rsidRPr="0035741D" w:rsidRDefault="00F81E3D" w:rsidP="0030673D">
            <w:pPr>
              <w:jc w:val="both"/>
              <w:rPr>
                <w:b w:val="0"/>
                <w:bCs w:val="0"/>
                <w:sz w:val="22"/>
              </w:rPr>
            </w:pPr>
            <w:r w:rsidRPr="0035741D">
              <w:rPr>
                <w:b w:val="0"/>
                <w:bCs w:val="0"/>
                <w:sz w:val="22"/>
              </w:rPr>
              <w:t>Advanced Analytics &amp; AI Advisory</w:t>
            </w:r>
          </w:p>
        </w:tc>
        <w:tc>
          <w:tcPr>
            <w:tcW w:w="7681" w:type="dxa"/>
            <w:hideMark/>
          </w:tcPr>
          <w:p w14:paraId="69BB27BB" w14:textId="77777777" w:rsidR="00F81E3D" w:rsidRPr="0035741D" w:rsidRDefault="00F81E3D" w:rsidP="0030673D">
            <w:pPr>
              <w:jc w:val="both"/>
              <w:cnfStyle w:val="000000000000" w:firstRow="0" w:lastRow="0" w:firstColumn="0" w:lastColumn="0" w:oddVBand="0" w:evenVBand="0" w:oddHBand="0" w:evenHBand="0" w:firstRowFirstColumn="0" w:firstRowLastColumn="0" w:lastRowFirstColumn="0" w:lastRowLastColumn="0"/>
              <w:rPr>
                <w:sz w:val="22"/>
              </w:rPr>
            </w:pPr>
            <w:r w:rsidRPr="0035741D">
              <w:rPr>
                <w:sz w:val="22"/>
              </w:rPr>
              <w:t>AI-driven advisory services, predictive analytics, or advanced data science use cases beyond basic reporting.</w:t>
            </w:r>
          </w:p>
        </w:tc>
      </w:tr>
      <w:tr w:rsidR="00F81E3D" w:rsidRPr="0035741D" w14:paraId="36D37C3C" w14:textId="77777777" w:rsidTr="0030673D">
        <w:tc>
          <w:tcPr>
            <w:cnfStyle w:val="001000000000" w:firstRow="0" w:lastRow="0" w:firstColumn="1" w:lastColumn="0" w:oddVBand="0" w:evenVBand="0" w:oddHBand="0" w:evenHBand="0" w:firstRowFirstColumn="0" w:firstRowLastColumn="0" w:lastRowFirstColumn="0" w:lastRowLastColumn="0"/>
            <w:tcW w:w="2245" w:type="dxa"/>
            <w:hideMark/>
          </w:tcPr>
          <w:p w14:paraId="54558E88" w14:textId="77777777" w:rsidR="00F81E3D" w:rsidRPr="0035741D" w:rsidRDefault="00F81E3D" w:rsidP="0030673D">
            <w:pPr>
              <w:rPr>
                <w:b w:val="0"/>
                <w:bCs w:val="0"/>
                <w:sz w:val="22"/>
              </w:rPr>
            </w:pPr>
            <w:r w:rsidRPr="0035741D">
              <w:rPr>
                <w:b w:val="0"/>
                <w:bCs w:val="0"/>
                <w:sz w:val="22"/>
              </w:rPr>
              <w:t>Retail Product Redesign</w:t>
            </w:r>
          </w:p>
        </w:tc>
        <w:tc>
          <w:tcPr>
            <w:tcW w:w="7681" w:type="dxa"/>
            <w:hideMark/>
          </w:tcPr>
          <w:p w14:paraId="7149C9E6" w14:textId="77777777" w:rsidR="00F81E3D" w:rsidRPr="0035741D" w:rsidRDefault="00F81E3D" w:rsidP="0030673D">
            <w:pPr>
              <w:jc w:val="both"/>
              <w:cnfStyle w:val="000000000000" w:firstRow="0" w:lastRow="0" w:firstColumn="0" w:lastColumn="0" w:oddVBand="0" w:evenVBand="0" w:oddHBand="0" w:evenHBand="0" w:firstRowFirstColumn="0" w:firstRowLastColumn="0" w:lastRowFirstColumn="0" w:lastRowLastColumn="0"/>
              <w:rPr>
                <w:sz w:val="22"/>
              </w:rPr>
            </w:pPr>
            <w:r w:rsidRPr="0035741D">
              <w:rPr>
                <w:sz w:val="22"/>
              </w:rPr>
              <w:t>Changes to Retail banking product structures beyond digital access and servicing.</w:t>
            </w:r>
          </w:p>
        </w:tc>
      </w:tr>
      <w:tr w:rsidR="00F81E3D" w:rsidRPr="0035741D" w14:paraId="769609F8" w14:textId="77777777" w:rsidTr="0030673D">
        <w:tc>
          <w:tcPr>
            <w:cnfStyle w:val="001000000000" w:firstRow="0" w:lastRow="0" w:firstColumn="1" w:lastColumn="0" w:oddVBand="0" w:evenVBand="0" w:oddHBand="0" w:evenHBand="0" w:firstRowFirstColumn="0" w:firstRowLastColumn="0" w:lastRowFirstColumn="0" w:lastRowLastColumn="0"/>
            <w:tcW w:w="2245" w:type="dxa"/>
            <w:hideMark/>
          </w:tcPr>
          <w:p w14:paraId="6A51D10D" w14:textId="77777777" w:rsidR="00F81E3D" w:rsidRPr="0035741D" w:rsidRDefault="00F81E3D" w:rsidP="0030673D">
            <w:pPr>
              <w:jc w:val="both"/>
              <w:rPr>
                <w:b w:val="0"/>
                <w:bCs w:val="0"/>
                <w:sz w:val="22"/>
              </w:rPr>
            </w:pPr>
            <w:r w:rsidRPr="0035741D">
              <w:rPr>
                <w:b w:val="0"/>
                <w:bCs w:val="0"/>
                <w:sz w:val="22"/>
              </w:rPr>
              <w:t>External Regulatory Changes</w:t>
            </w:r>
          </w:p>
        </w:tc>
        <w:tc>
          <w:tcPr>
            <w:tcW w:w="7681" w:type="dxa"/>
            <w:hideMark/>
          </w:tcPr>
          <w:p w14:paraId="5FCDD5F5" w14:textId="77777777" w:rsidR="00F81E3D" w:rsidRPr="0035741D" w:rsidRDefault="00F81E3D" w:rsidP="0030673D">
            <w:pPr>
              <w:jc w:val="both"/>
              <w:cnfStyle w:val="000000000000" w:firstRow="0" w:lastRow="0" w:firstColumn="0" w:lastColumn="0" w:oddVBand="0" w:evenVBand="0" w:oddHBand="0" w:evenHBand="0" w:firstRowFirstColumn="0" w:firstRowLastColumn="0" w:lastRowFirstColumn="0" w:lastRowLastColumn="0"/>
              <w:rPr>
                <w:sz w:val="22"/>
              </w:rPr>
            </w:pPr>
            <w:r w:rsidRPr="0035741D">
              <w:rPr>
                <w:sz w:val="22"/>
              </w:rPr>
              <w:t>Changes to external regulatory policies or frameworks outside the control of the Internet Banking platform.</w:t>
            </w:r>
          </w:p>
        </w:tc>
      </w:tr>
    </w:tbl>
    <w:p w14:paraId="03569588" w14:textId="77777777" w:rsidR="00F81E3D" w:rsidRPr="00F81E3D" w:rsidRDefault="00F81E3D" w:rsidP="00F81E3D">
      <w:pPr>
        <w:jc w:val="both"/>
        <w:rPr>
          <w:rFonts w:asciiTheme="majorHAnsi" w:hAnsiTheme="majorHAnsi"/>
          <w:b/>
          <w:bCs/>
          <w:sz w:val="28"/>
          <w:szCs w:val="28"/>
        </w:rPr>
        <w:sectPr w:rsidR="00F81E3D" w:rsidRPr="00F81E3D" w:rsidSect="00A73656">
          <w:headerReference w:type="even" r:id="rId11"/>
          <w:headerReference w:type="default" r:id="rId12"/>
          <w:footerReference w:type="default" r:id="rId13"/>
          <w:pgSz w:w="12240" w:h="15840" w:code="1"/>
          <w:pgMar w:top="1440" w:right="1152" w:bottom="720" w:left="1152" w:header="432" w:footer="144" w:gutter="0"/>
          <w:cols w:space="720"/>
          <w:docGrid w:linePitch="360"/>
        </w:sectPr>
      </w:pPr>
    </w:p>
    <w:p w14:paraId="72F32005" w14:textId="1CF56A05" w:rsidR="00905FBE" w:rsidRPr="00065F52" w:rsidRDefault="00905FBE" w:rsidP="00065F52">
      <w:pPr>
        <w:pStyle w:val="ListParagraph"/>
        <w:numPr>
          <w:ilvl w:val="0"/>
          <w:numId w:val="10"/>
        </w:numPr>
        <w:tabs>
          <w:tab w:val="left" w:pos="2529"/>
        </w:tabs>
        <w:jc w:val="both"/>
        <w:rPr>
          <w:rFonts w:asciiTheme="majorHAnsi" w:hAnsiTheme="majorHAnsi"/>
          <w:sz w:val="28"/>
          <w:szCs w:val="28"/>
        </w:rPr>
      </w:pPr>
      <w:r w:rsidRPr="00065F52">
        <w:rPr>
          <w:rFonts w:asciiTheme="majorHAnsi" w:hAnsiTheme="majorHAnsi"/>
          <w:sz w:val="28"/>
          <w:szCs w:val="28"/>
        </w:rPr>
        <w:t>STAKEHOLDER ROLE MATRIX</w:t>
      </w:r>
    </w:p>
    <w:tbl>
      <w:tblPr>
        <w:tblStyle w:val="GridTable1Light-Accent3"/>
        <w:tblW w:w="13410" w:type="dxa"/>
        <w:tblInd w:w="535"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ook w:val="04A0" w:firstRow="1" w:lastRow="0" w:firstColumn="1" w:lastColumn="0" w:noHBand="0" w:noVBand="1"/>
      </w:tblPr>
      <w:tblGrid>
        <w:gridCol w:w="1682"/>
        <w:gridCol w:w="2254"/>
        <w:gridCol w:w="1523"/>
        <w:gridCol w:w="7951"/>
      </w:tblGrid>
      <w:tr w:rsidR="00302488" w:rsidRPr="00097E9A" w14:paraId="033DE7CD" w14:textId="77777777" w:rsidTr="004C02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2" w:type="dxa"/>
            <w:shd w:val="clear" w:color="auto" w:fill="FFC000"/>
            <w:hideMark/>
          </w:tcPr>
          <w:p w14:paraId="23E58D52" w14:textId="77777777" w:rsidR="00302488" w:rsidRPr="00302488" w:rsidRDefault="00302488" w:rsidP="00097E9A">
            <w:pPr>
              <w:tabs>
                <w:tab w:val="left" w:pos="2529"/>
              </w:tabs>
              <w:jc w:val="center"/>
              <w:rPr>
                <w:sz w:val="22"/>
              </w:rPr>
            </w:pPr>
            <w:r w:rsidRPr="00302488">
              <w:rPr>
                <w:sz w:val="22"/>
              </w:rPr>
              <w:t>Stakeholder</w:t>
            </w:r>
          </w:p>
        </w:tc>
        <w:tc>
          <w:tcPr>
            <w:tcW w:w="2254" w:type="dxa"/>
            <w:shd w:val="clear" w:color="auto" w:fill="FFC000"/>
            <w:hideMark/>
          </w:tcPr>
          <w:p w14:paraId="386B5895" w14:textId="77777777" w:rsidR="00302488" w:rsidRPr="00302488" w:rsidRDefault="00302488" w:rsidP="00097E9A">
            <w:pPr>
              <w:tabs>
                <w:tab w:val="left" w:pos="2529"/>
              </w:tabs>
              <w:jc w:val="center"/>
              <w:cnfStyle w:val="100000000000" w:firstRow="1" w:lastRow="0" w:firstColumn="0" w:lastColumn="0" w:oddVBand="0" w:evenVBand="0" w:oddHBand="0" w:evenHBand="0" w:firstRowFirstColumn="0" w:firstRowLastColumn="0" w:lastRowFirstColumn="0" w:lastRowLastColumn="0"/>
              <w:rPr>
                <w:sz w:val="22"/>
              </w:rPr>
            </w:pPr>
            <w:r w:rsidRPr="00302488">
              <w:rPr>
                <w:sz w:val="22"/>
              </w:rPr>
              <w:t>Department / Unit</w:t>
            </w:r>
          </w:p>
        </w:tc>
        <w:tc>
          <w:tcPr>
            <w:tcW w:w="1523" w:type="dxa"/>
            <w:shd w:val="clear" w:color="auto" w:fill="FFC000"/>
            <w:hideMark/>
          </w:tcPr>
          <w:p w14:paraId="09322526" w14:textId="77777777" w:rsidR="00302488" w:rsidRPr="00302488" w:rsidRDefault="00302488" w:rsidP="00097E9A">
            <w:pPr>
              <w:tabs>
                <w:tab w:val="left" w:pos="2529"/>
              </w:tabs>
              <w:jc w:val="center"/>
              <w:cnfStyle w:val="100000000000" w:firstRow="1" w:lastRow="0" w:firstColumn="0" w:lastColumn="0" w:oddVBand="0" w:evenVBand="0" w:oddHBand="0" w:evenHBand="0" w:firstRowFirstColumn="0" w:firstRowLastColumn="0" w:lastRowFirstColumn="0" w:lastRowLastColumn="0"/>
              <w:rPr>
                <w:sz w:val="22"/>
              </w:rPr>
            </w:pPr>
            <w:r w:rsidRPr="00302488">
              <w:rPr>
                <w:sz w:val="22"/>
              </w:rPr>
              <w:t>Role in Project</w:t>
            </w:r>
          </w:p>
        </w:tc>
        <w:tc>
          <w:tcPr>
            <w:tcW w:w="7951" w:type="dxa"/>
            <w:shd w:val="clear" w:color="auto" w:fill="FFC000"/>
            <w:hideMark/>
          </w:tcPr>
          <w:p w14:paraId="63C7CE30" w14:textId="77777777" w:rsidR="00302488" w:rsidRPr="00302488" w:rsidRDefault="00302488" w:rsidP="00097E9A">
            <w:pPr>
              <w:tabs>
                <w:tab w:val="left" w:pos="2529"/>
              </w:tabs>
              <w:jc w:val="center"/>
              <w:cnfStyle w:val="100000000000" w:firstRow="1" w:lastRow="0" w:firstColumn="0" w:lastColumn="0" w:oddVBand="0" w:evenVBand="0" w:oddHBand="0" w:evenHBand="0" w:firstRowFirstColumn="0" w:firstRowLastColumn="0" w:lastRowFirstColumn="0" w:lastRowLastColumn="0"/>
              <w:rPr>
                <w:sz w:val="22"/>
              </w:rPr>
            </w:pPr>
            <w:r w:rsidRPr="00302488">
              <w:rPr>
                <w:sz w:val="22"/>
              </w:rPr>
              <w:t>Key Responsibilities</w:t>
            </w:r>
          </w:p>
        </w:tc>
      </w:tr>
      <w:tr w:rsidR="00302488" w:rsidRPr="00097E9A" w14:paraId="3BCFD662" w14:textId="77777777" w:rsidTr="004C02E0">
        <w:tc>
          <w:tcPr>
            <w:cnfStyle w:val="001000000000" w:firstRow="0" w:lastRow="0" w:firstColumn="1" w:lastColumn="0" w:oddVBand="0" w:evenVBand="0" w:oddHBand="0" w:evenHBand="0" w:firstRowFirstColumn="0" w:firstRowLastColumn="0" w:lastRowFirstColumn="0" w:lastRowLastColumn="0"/>
            <w:tcW w:w="1682" w:type="dxa"/>
            <w:hideMark/>
          </w:tcPr>
          <w:p w14:paraId="78F24736" w14:textId="77777777" w:rsidR="00302488" w:rsidRPr="00302488" w:rsidRDefault="00302488" w:rsidP="00302488">
            <w:pPr>
              <w:tabs>
                <w:tab w:val="left" w:pos="2529"/>
              </w:tabs>
              <w:jc w:val="both"/>
              <w:rPr>
                <w:b w:val="0"/>
                <w:bCs w:val="0"/>
                <w:sz w:val="22"/>
              </w:rPr>
            </w:pPr>
            <w:r w:rsidRPr="00302488">
              <w:rPr>
                <w:b w:val="0"/>
                <w:bCs w:val="0"/>
                <w:sz w:val="22"/>
              </w:rPr>
              <w:t>Executive Sponsor</w:t>
            </w:r>
          </w:p>
        </w:tc>
        <w:tc>
          <w:tcPr>
            <w:tcW w:w="2254" w:type="dxa"/>
            <w:hideMark/>
          </w:tcPr>
          <w:p w14:paraId="01A2D51D"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Executive Management</w:t>
            </w:r>
          </w:p>
        </w:tc>
        <w:tc>
          <w:tcPr>
            <w:tcW w:w="1523" w:type="dxa"/>
            <w:hideMark/>
          </w:tcPr>
          <w:p w14:paraId="5ED672B4"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Project Sponsor</w:t>
            </w:r>
          </w:p>
        </w:tc>
        <w:tc>
          <w:tcPr>
            <w:tcW w:w="7951" w:type="dxa"/>
            <w:hideMark/>
          </w:tcPr>
          <w:p w14:paraId="63FB53EF"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Provides strategic direction, approves funding, resolves escalations, and ensures alignment with Bank strategy.</w:t>
            </w:r>
          </w:p>
        </w:tc>
      </w:tr>
      <w:tr w:rsidR="00302488" w:rsidRPr="00097E9A" w14:paraId="57705EA4" w14:textId="77777777" w:rsidTr="004C02E0">
        <w:tc>
          <w:tcPr>
            <w:cnfStyle w:val="001000000000" w:firstRow="0" w:lastRow="0" w:firstColumn="1" w:lastColumn="0" w:oddVBand="0" w:evenVBand="0" w:oddHBand="0" w:evenHBand="0" w:firstRowFirstColumn="0" w:firstRowLastColumn="0" w:lastRowFirstColumn="0" w:lastRowLastColumn="0"/>
            <w:tcW w:w="1682" w:type="dxa"/>
            <w:hideMark/>
          </w:tcPr>
          <w:p w14:paraId="2F605049" w14:textId="77777777" w:rsidR="00302488" w:rsidRPr="00302488" w:rsidRDefault="00302488" w:rsidP="00302488">
            <w:pPr>
              <w:tabs>
                <w:tab w:val="left" w:pos="2529"/>
              </w:tabs>
              <w:jc w:val="both"/>
              <w:rPr>
                <w:b w:val="0"/>
                <w:bCs w:val="0"/>
                <w:sz w:val="22"/>
              </w:rPr>
            </w:pPr>
            <w:r w:rsidRPr="00302488">
              <w:rPr>
                <w:b w:val="0"/>
                <w:bCs w:val="0"/>
                <w:sz w:val="22"/>
              </w:rPr>
              <w:t>Business Sponsor</w:t>
            </w:r>
          </w:p>
        </w:tc>
        <w:tc>
          <w:tcPr>
            <w:tcW w:w="2254" w:type="dxa"/>
            <w:hideMark/>
          </w:tcPr>
          <w:p w14:paraId="1CF4BC77"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Commercial Business Banking (CBB)</w:t>
            </w:r>
          </w:p>
        </w:tc>
        <w:tc>
          <w:tcPr>
            <w:tcW w:w="1523" w:type="dxa"/>
            <w:hideMark/>
          </w:tcPr>
          <w:p w14:paraId="73EEE0B1"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Business Owner</w:t>
            </w:r>
          </w:p>
        </w:tc>
        <w:tc>
          <w:tcPr>
            <w:tcW w:w="7951" w:type="dxa"/>
            <w:hideMark/>
          </w:tcPr>
          <w:p w14:paraId="2E2EE0BC"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Owns the business vision, priorities, and success criteria for the new Internet Banking platform.</w:t>
            </w:r>
          </w:p>
        </w:tc>
      </w:tr>
      <w:tr w:rsidR="00302488" w:rsidRPr="00097E9A" w14:paraId="624414C3" w14:textId="77777777" w:rsidTr="004C02E0">
        <w:tc>
          <w:tcPr>
            <w:cnfStyle w:val="001000000000" w:firstRow="0" w:lastRow="0" w:firstColumn="1" w:lastColumn="0" w:oddVBand="0" w:evenVBand="0" w:oddHBand="0" w:evenHBand="0" w:firstRowFirstColumn="0" w:firstRowLastColumn="0" w:lastRowFirstColumn="0" w:lastRowLastColumn="0"/>
            <w:tcW w:w="1682" w:type="dxa"/>
            <w:hideMark/>
          </w:tcPr>
          <w:p w14:paraId="0CEBAB53" w14:textId="77777777" w:rsidR="00302488" w:rsidRPr="00302488" w:rsidRDefault="00302488" w:rsidP="00302488">
            <w:pPr>
              <w:tabs>
                <w:tab w:val="left" w:pos="2529"/>
              </w:tabs>
              <w:jc w:val="both"/>
              <w:rPr>
                <w:b w:val="0"/>
                <w:bCs w:val="0"/>
                <w:sz w:val="22"/>
              </w:rPr>
            </w:pPr>
            <w:r w:rsidRPr="00302488">
              <w:rPr>
                <w:b w:val="0"/>
                <w:bCs w:val="0"/>
                <w:sz w:val="22"/>
              </w:rPr>
              <w:t>Co-Business Sponsor</w:t>
            </w:r>
          </w:p>
        </w:tc>
        <w:tc>
          <w:tcPr>
            <w:tcW w:w="2254" w:type="dxa"/>
            <w:hideMark/>
          </w:tcPr>
          <w:p w14:paraId="4818384A" w14:textId="77777777" w:rsidR="00302488" w:rsidRPr="00302488" w:rsidRDefault="00302488" w:rsidP="0023361A">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302488">
              <w:rPr>
                <w:sz w:val="22"/>
              </w:rPr>
              <w:t>Wholesale &amp; Investment Banking (WIB)</w:t>
            </w:r>
          </w:p>
        </w:tc>
        <w:tc>
          <w:tcPr>
            <w:tcW w:w="1523" w:type="dxa"/>
            <w:hideMark/>
          </w:tcPr>
          <w:p w14:paraId="64343E01"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Business Owner</w:t>
            </w:r>
          </w:p>
        </w:tc>
        <w:tc>
          <w:tcPr>
            <w:tcW w:w="7951" w:type="dxa"/>
            <w:hideMark/>
          </w:tcPr>
          <w:p w14:paraId="433BA55F"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Defines WIB requirements and ensures the platform supports high-value corporate and institutional customers.</w:t>
            </w:r>
          </w:p>
        </w:tc>
      </w:tr>
      <w:tr w:rsidR="00302488" w:rsidRPr="00097E9A" w14:paraId="4469A3BA" w14:textId="77777777" w:rsidTr="004C02E0">
        <w:tc>
          <w:tcPr>
            <w:cnfStyle w:val="001000000000" w:firstRow="0" w:lastRow="0" w:firstColumn="1" w:lastColumn="0" w:oddVBand="0" w:evenVBand="0" w:oddHBand="0" w:evenHBand="0" w:firstRowFirstColumn="0" w:firstRowLastColumn="0" w:lastRowFirstColumn="0" w:lastRowLastColumn="0"/>
            <w:tcW w:w="1682" w:type="dxa"/>
            <w:hideMark/>
          </w:tcPr>
          <w:p w14:paraId="68DD6237" w14:textId="77777777" w:rsidR="00302488" w:rsidRPr="00302488" w:rsidRDefault="00302488" w:rsidP="00302488">
            <w:pPr>
              <w:tabs>
                <w:tab w:val="left" w:pos="2529"/>
              </w:tabs>
              <w:jc w:val="both"/>
              <w:rPr>
                <w:b w:val="0"/>
                <w:bCs w:val="0"/>
                <w:sz w:val="22"/>
              </w:rPr>
            </w:pPr>
            <w:r w:rsidRPr="00302488">
              <w:rPr>
                <w:b w:val="0"/>
                <w:bCs w:val="0"/>
                <w:sz w:val="22"/>
              </w:rPr>
              <w:t>Transaction Banking Lead</w:t>
            </w:r>
          </w:p>
        </w:tc>
        <w:tc>
          <w:tcPr>
            <w:tcW w:w="2254" w:type="dxa"/>
            <w:hideMark/>
          </w:tcPr>
          <w:p w14:paraId="100DCEF8"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Transaction Banking</w:t>
            </w:r>
          </w:p>
        </w:tc>
        <w:tc>
          <w:tcPr>
            <w:tcW w:w="1523" w:type="dxa"/>
            <w:hideMark/>
          </w:tcPr>
          <w:p w14:paraId="7CC9C4A6"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Domain Owner</w:t>
            </w:r>
          </w:p>
        </w:tc>
        <w:tc>
          <w:tcPr>
            <w:tcW w:w="7951" w:type="dxa"/>
            <w:hideMark/>
          </w:tcPr>
          <w:p w14:paraId="638A1C39"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Defines trade and transaction banking requirements, including digital trade initiation and tracking.</w:t>
            </w:r>
          </w:p>
        </w:tc>
      </w:tr>
      <w:tr w:rsidR="00302488" w:rsidRPr="00097E9A" w14:paraId="6AA87EA9" w14:textId="77777777" w:rsidTr="004C02E0">
        <w:tc>
          <w:tcPr>
            <w:cnfStyle w:val="001000000000" w:firstRow="0" w:lastRow="0" w:firstColumn="1" w:lastColumn="0" w:oddVBand="0" w:evenVBand="0" w:oddHBand="0" w:evenHBand="0" w:firstRowFirstColumn="0" w:firstRowLastColumn="0" w:lastRowFirstColumn="0" w:lastRowLastColumn="0"/>
            <w:tcW w:w="1682" w:type="dxa"/>
            <w:hideMark/>
          </w:tcPr>
          <w:p w14:paraId="23BAFB6D" w14:textId="77777777" w:rsidR="00302488" w:rsidRPr="00302488" w:rsidRDefault="00302488" w:rsidP="00302488">
            <w:pPr>
              <w:tabs>
                <w:tab w:val="left" w:pos="2529"/>
              </w:tabs>
              <w:jc w:val="both"/>
              <w:rPr>
                <w:b w:val="0"/>
                <w:bCs w:val="0"/>
                <w:sz w:val="22"/>
              </w:rPr>
            </w:pPr>
            <w:r w:rsidRPr="00302488">
              <w:rPr>
                <w:b w:val="0"/>
                <w:bCs w:val="0"/>
                <w:sz w:val="22"/>
              </w:rPr>
              <w:t>Retail Banking Representative</w:t>
            </w:r>
          </w:p>
        </w:tc>
        <w:tc>
          <w:tcPr>
            <w:tcW w:w="2254" w:type="dxa"/>
            <w:hideMark/>
          </w:tcPr>
          <w:p w14:paraId="574C4ACE"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Retail Banking</w:t>
            </w:r>
          </w:p>
        </w:tc>
        <w:tc>
          <w:tcPr>
            <w:tcW w:w="1523" w:type="dxa"/>
            <w:hideMark/>
          </w:tcPr>
          <w:p w14:paraId="24DEA23F"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Business Contributor</w:t>
            </w:r>
          </w:p>
        </w:tc>
        <w:tc>
          <w:tcPr>
            <w:tcW w:w="7951" w:type="dxa"/>
            <w:hideMark/>
          </w:tcPr>
          <w:p w14:paraId="0C030376"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Ensures continuity of essential retail services and supports dual Retail–Corporate customer journeys.</w:t>
            </w:r>
          </w:p>
        </w:tc>
      </w:tr>
      <w:tr w:rsidR="00302488" w:rsidRPr="00097E9A" w14:paraId="3A9D79D5" w14:textId="77777777" w:rsidTr="004C02E0">
        <w:tc>
          <w:tcPr>
            <w:cnfStyle w:val="001000000000" w:firstRow="0" w:lastRow="0" w:firstColumn="1" w:lastColumn="0" w:oddVBand="0" w:evenVBand="0" w:oddHBand="0" w:evenHBand="0" w:firstRowFirstColumn="0" w:firstRowLastColumn="0" w:lastRowFirstColumn="0" w:lastRowLastColumn="0"/>
            <w:tcW w:w="1682" w:type="dxa"/>
            <w:hideMark/>
          </w:tcPr>
          <w:p w14:paraId="5D100D75" w14:textId="77777777" w:rsidR="00302488" w:rsidRPr="00302488" w:rsidRDefault="00302488" w:rsidP="00302488">
            <w:pPr>
              <w:tabs>
                <w:tab w:val="left" w:pos="2529"/>
              </w:tabs>
              <w:jc w:val="both"/>
              <w:rPr>
                <w:b w:val="0"/>
                <w:bCs w:val="0"/>
                <w:sz w:val="22"/>
              </w:rPr>
            </w:pPr>
            <w:r w:rsidRPr="00302488">
              <w:rPr>
                <w:b w:val="0"/>
                <w:bCs w:val="0"/>
                <w:sz w:val="22"/>
              </w:rPr>
              <w:t>Digital Channels Lead</w:t>
            </w:r>
          </w:p>
        </w:tc>
        <w:tc>
          <w:tcPr>
            <w:tcW w:w="2254" w:type="dxa"/>
            <w:hideMark/>
          </w:tcPr>
          <w:p w14:paraId="4BE12934" w14:textId="77777777" w:rsidR="00302488" w:rsidRPr="00302488" w:rsidRDefault="00302488" w:rsidP="00097E9A">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302488">
              <w:rPr>
                <w:sz w:val="22"/>
              </w:rPr>
              <w:t>Digital Banking / Channels</w:t>
            </w:r>
          </w:p>
        </w:tc>
        <w:tc>
          <w:tcPr>
            <w:tcW w:w="1523" w:type="dxa"/>
            <w:hideMark/>
          </w:tcPr>
          <w:p w14:paraId="17F698B8"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Product Owner</w:t>
            </w:r>
          </w:p>
        </w:tc>
        <w:tc>
          <w:tcPr>
            <w:tcW w:w="7951" w:type="dxa"/>
            <w:hideMark/>
          </w:tcPr>
          <w:p w14:paraId="6A4D82BD" w14:textId="1ECC37B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 xml:space="preserve">Owns the Internet Banking product, backlog </w:t>
            </w:r>
            <w:r w:rsidR="00036CDD" w:rsidRPr="00302488">
              <w:rPr>
                <w:sz w:val="22"/>
              </w:rPr>
              <w:t>prioritization</w:t>
            </w:r>
            <w:r w:rsidRPr="00302488">
              <w:rPr>
                <w:sz w:val="22"/>
              </w:rPr>
              <w:t>, and overall customer experience.</w:t>
            </w:r>
          </w:p>
        </w:tc>
      </w:tr>
      <w:tr w:rsidR="00302488" w:rsidRPr="00097E9A" w14:paraId="5A69475D" w14:textId="77777777" w:rsidTr="004C02E0">
        <w:tc>
          <w:tcPr>
            <w:cnfStyle w:val="001000000000" w:firstRow="0" w:lastRow="0" w:firstColumn="1" w:lastColumn="0" w:oddVBand="0" w:evenVBand="0" w:oddHBand="0" w:evenHBand="0" w:firstRowFirstColumn="0" w:firstRowLastColumn="0" w:lastRowFirstColumn="0" w:lastRowLastColumn="0"/>
            <w:tcW w:w="1682" w:type="dxa"/>
            <w:hideMark/>
          </w:tcPr>
          <w:p w14:paraId="4657ACCE" w14:textId="77777777" w:rsidR="00302488" w:rsidRPr="00302488" w:rsidRDefault="00302488" w:rsidP="00302488">
            <w:pPr>
              <w:tabs>
                <w:tab w:val="left" w:pos="2529"/>
              </w:tabs>
              <w:jc w:val="both"/>
              <w:rPr>
                <w:b w:val="0"/>
                <w:bCs w:val="0"/>
                <w:sz w:val="22"/>
              </w:rPr>
            </w:pPr>
            <w:r w:rsidRPr="00302488">
              <w:rPr>
                <w:b w:val="0"/>
                <w:bCs w:val="0"/>
                <w:sz w:val="22"/>
              </w:rPr>
              <w:t>Business Analyst</w:t>
            </w:r>
          </w:p>
        </w:tc>
        <w:tc>
          <w:tcPr>
            <w:tcW w:w="2254" w:type="dxa"/>
            <w:hideMark/>
          </w:tcPr>
          <w:p w14:paraId="2C8D3F2B" w14:textId="787778C4" w:rsidR="00302488" w:rsidRPr="00302488" w:rsidRDefault="00302488" w:rsidP="00097E9A">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302488">
              <w:rPr>
                <w:sz w:val="22"/>
              </w:rPr>
              <w:t xml:space="preserve">Business Process </w:t>
            </w:r>
            <w:r w:rsidR="00097E9A" w:rsidRPr="00302488">
              <w:rPr>
                <w:sz w:val="22"/>
              </w:rPr>
              <w:t>Optimization</w:t>
            </w:r>
            <w:r w:rsidRPr="00302488">
              <w:rPr>
                <w:sz w:val="22"/>
              </w:rPr>
              <w:t xml:space="preserve"> / Digital Transformation</w:t>
            </w:r>
          </w:p>
        </w:tc>
        <w:tc>
          <w:tcPr>
            <w:tcW w:w="1523" w:type="dxa"/>
            <w:hideMark/>
          </w:tcPr>
          <w:p w14:paraId="41BD106A"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Requirements Owner</w:t>
            </w:r>
          </w:p>
        </w:tc>
        <w:tc>
          <w:tcPr>
            <w:tcW w:w="7951" w:type="dxa"/>
            <w:hideMark/>
          </w:tcPr>
          <w:p w14:paraId="0D2B8A67"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Elicits, documents, validates, and manages business requirements and traceability.</w:t>
            </w:r>
          </w:p>
        </w:tc>
      </w:tr>
      <w:tr w:rsidR="00302488" w:rsidRPr="00097E9A" w14:paraId="2D3D88EC" w14:textId="77777777" w:rsidTr="004C02E0">
        <w:tc>
          <w:tcPr>
            <w:cnfStyle w:val="001000000000" w:firstRow="0" w:lastRow="0" w:firstColumn="1" w:lastColumn="0" w:oddVBand="0" w:evenVBand="0" w:oddHBand="0" w:evenHBand="0" w:firstRowFirstColumn="0" w:firstRowLastColumn="0" w:lastRowFirstColumn="0" w:lastRowLastColumn="0"/>
            <w:tcW w:w="1682" w:type="dxa"/>
            <w:hideMark/>
          </w:tcPr>
          <w:p w14:paraId="13E3B299" w14:textId="77777777" w:rsidR="00302488" w:rsidRPr="00302488" w:rsidRDefault="00302488" w:rsidP="00302488">
            <w:pPr>
              <w:tabs>
                <w:tab w:val="left" w:pos="2529"/>
              </w:tabs>
              <w:jc w:val="both"/>
              <w:rPr>
                <w:b w:val="0"/>
                <w:bCs w:val="0"/>
                <w:sz w:val="22"/>
              </w:rPr>
            </w:pPr>
            <w:r w:rsidRPr="00302488">
              <w:rPr>
                <w:b w:val="0"/>
                <w:bCs w:val="0"/>
                <w:sz w:val="22"/>
              </w:rPr>
              <w:t>IT Architecture Lead</w:t>
            </w:r>
          </w:p>
        </w:tc>
        <w:tc>
          <w:tcPr>
            <w:tcW w:w="2254" w:type="dxa"/>
            <w:hideMark/>
          </w:tcPr>
          <w:p w14:paraId="21475C12"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Enterprise Architecture</w:t>
            </w:r>
          </w:p>
        </w:tc>
        <w:tc>
          <w:tcPr>
            <w:tcW w:w="1523" w:type="dxa"/>
            <w:hideMark/>
          </w:tcPr>
          <w:p w14:paraId="49A3D2C4"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Solution Authority</w:t>
            </w:r>
          </w:p>
        </w:tc>
        <w:tc>
          <w:tcPr>
            <w:tcW w:w="7951" w:type="dxa"/>
            <w:hideMark/>
          </w:tcPr>
          <w:p w14:paraId="2CD973D5"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Defines target architecture, integration patterns, and ensures alignment with enterprise standards.</w:t>
            </w:r>
          </w:p>
        </w:tc>
      </w:tr>
      <w:tr w:rsidR="00302488" w:rsidRPr="00097E9A" w14:paraId="06CC650B" w14:textId="77777777" w:rsidTr="004C02E0">
        <w:tc>
          <w:tcPr>
            <w:cnfStyle w:val="001000000000" w:firstRow="0" w:lastRow="0" w:firstColumn="1" w:lastColumn="0" w:oddVBand="0" w:evenVBand="0" w:oddHBand="0" w:evenHBand="0" w:firstRowFirstColumn="0" w:firstRowLastColumn="0" w:lastRowFirstColumn="0" w:lastRowLastColumn="0"/>
            <w:tcW w:w="1682" w:type="dxa"/>
            <w:hideMark/>
          </w:tcPr>
          <w:p w14:paraId="2CBA97B5" w14:textId="77777777" w:rsidR="00302488" w:rsidRPr="00302488" w:rsidRDefault="00302488" w:rsidP="00302488">
            <w:pPr>
              <w:tabs>
                <w:tab w:val="left" w:pos="2529"/>
              </w:tabs>
              <w:jc w:val="both"/>
              <w:rPr>
                <w:b w:val="0"/>
                <w:bCs w:val="0"/>
                <w:sz w:val="22"/>
              </w:rPr>
            </w:pPr>
            <w:r w:rsidRPr="00302488">
              <w:rPr>
                <w:b w:val="0"/>
                <w:bCs w:val="0"/>
                <w:sz w:val="22"/>
              </w:rPr>
              <w:t>Integration Lead</w:t>
            </w:r>
          </w:p>
        </w:tc>
        <w:tc>
          <w:tcPr>
            <w:tcW w:w="2254" w:type="dxa"/>
            <w:hideMark/>
          </w:tcPr>
          <w:p w14:paraId="0D5AC9A8" w14:textId="77777777" w:rsidR="00302488" w:rsidRPr="00302488" w:rsidRDefault="00302488" w:rsidP="00036CDD">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302488">
              <w:rPr>
                <w:sz w:val="22"/>
              </w:rPr>
              <w:t>IT / Middleware / Payments</w:t>
            </w:r>
          </w:p>
        </w:tc>
        <w:tc>
          <w:tcPr>
            <w:tcW w:w="1523" w:type="dxa"/>
            <w:hideMark/>
          </w:tcPr>
          <w:p w14:paraId="6EF6EFC5"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Technical Lead</w:t>
            </w:r>
          </w:p>
        </w:tc>
        <w:tc>
          <w:tcPr>
            <w:tcW w:w="7951" w:type="dxa"/>
            <w:hideMark/>
          </w:tcPr>
          <w:p w14:paraId="12594C2F"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Oversees integration with core banking, trade finance, payment systems, and PAPSS.</w:t>
            </w:r>
          </w:p>
        </w:tc>
      </w:tr>
      <w:tr w:rsidR="00302488" w:rsidRPr="00097E9A" w14:paraId="2BCDEC71" w14:textId="77777777" w:rsidTr="004C02E0">
        <w:tc>
          <w:tcPr>
            <w:cnfStyle w:val="001000000000" w:firstRow="0" w:lastRow="0" w:firstColumn="1" w:lastColumn="0" w:oddVBand="0" w:evenVBand="0" w:oddHBand="0" w:evenHBand="0" w:firstRowFirstColumn="0" w:firstRowLastColumn="0" w:lastRowFirstColumn="0" w:lastRowLastColumn="0"/>
            <w:tcW w:w="1682" w:type="dxa"/>
            <w:hideMark/>
          </w:tcPr>
          <w:p w14:paraId="6A4D12C9" w14:textId="77777777" w:rsidR="00302488" w:rsidRPr="00302488" w:rsidRDefault="00302488" w:rsidP="00302488">
            <w:pPr>
              <w:tabs>
                <w:tab w:val="left" w:pos="2529"/>
              </w:tabs>
              <w:jc w:val="both"/>
              <w:rPr>
                <w:b w:val="0"/>
                <w:bCs w:val="0"/>
                <w:sz w:val="22"/>
              </w:rPr>
            </w:pPr>
            <w:r w:rsidRPr="00302488">
              <w:rPr>
                <w:b w:val="0"/>
                <w:bCs w:val="0"/>
                <w:sz w:val="22"/>
              </w:rPr>
              <w:t>Trade Systems Owner</w:t>
            </w:r>
          </w:p>
        </w:tc>
        <w:tc>
          <w:tcPr>
            <w:tcW w:w="2254" w:type="dxa"/>
            <w:hideMark/>
          </w:tcPr>
          <w:p w14:paraId="29D6A746" w14:textId="77777777" w:rsidR="00302488" w:rsidRPr="00302488" w:rsidRDefault="00302488" w:rsidP="0023361A">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302488">
              <w:rPr>
                <w:sz w:val="22"/>
              </w:rPr>
              <w:t>Trade Finance Operations</w:t>
            </w:r>
          </w:p>
        </w:tc>
        <w:tc>
          <w:tcPr>
            <w:tcW w:w="1523" w:type="dxa"/>
            <w:hideMark/>
          </w:tcPr>
          <w:p w14:paraId="2ADC04BE"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System Owner</w:t>
            </w:r>
          </w:p>
        </w:tc>
        <w:tc>
          <w:tcPr>
            <w:tcW w:w="7951" w:type="dxa"/>
            <w:hideMark/>
          </w:tcPr>
          <w:p w14:paraId="55AEBE78"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Provides input on trade workflows and ensures alignment with back-office trade systems.</w:t>
            </w:r>
          </w:p>
        </w:tc>
      </w:tr>
      <w:tr w:rsidR="00302488" w:rsidRPr="00097E9A" w14:paraId="1F34F288" w14:textId="77777777" w:rsidTr="004C02E0">
        <w:tc>
          <w:tcPr>
            <w:cnfStyle w:val="001000000000" w:firstRow="0" w:lastRow="0" w:firstColumn="1" w:lastColumn="0" w:oddVBand="0" w:evenVBand="0" w:oddHBand="0" w:evenHBand="0" w:firstRowFirstColumn="0" w:firstRowLastColumn="0" w:lastRowFirstColumn="0" w:lastRowLastColumn="0"/>
            <w:tcW w:w="1682" w:type="dxa"/>
            <w:hideMark/>
          </w:tcPr>
          <w:p w14:paraId="15F485A4" w14:textId="77777777" w:rsidR="00302488" w:rsidRPr="00302488" w:rsidRDefault="00302488" w:rsidP="00302488">
            <w:pPr>
              <w:tabs>
                <w:tab w:val="left" w:pos="2529"/>
              </w:tabs>
              <w:jc w:val="both"/>
              <w:rPr>
                <w:b w:val="0"/>
                <w:bCs w:val="0"/>
                <w:sz w:val="22"/>
              </w:rPr>
            </w:pPr>
            <w:r w:rsidRPr="00302488">
              <w:rPr>
                <w:b w:val="0"/>
                <w:bCs w:val="0"/>
                <w:sz w:val="22"/>
              </w:rPr>
              <w:t>Payments Systems Owner</w:t>
            </w:r>
          </w:p>
        </w:tc>
        <w:tc>
          <w:tcPr>
            <w:tcW w:w="2254" w:type="dxa"/>
            <w:hideMark/>
          </w:tcPr>
          <w:p w14:paraId="60B7AF34" w14:textId="0235784C"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 xml:space="preserve">Payments &amp; </w:t>
            </w:r>
            <w:r w:rsidR="00036CDD" w:rsidRPr="00302488">
              <w:rPr>
                <w:sz w:val="22"/>
              </w:rPr>
              <w:t>switching</w:t>
            </w:r>
          </w:p>
        </w:tc>
        <w:tc>
          <w:tcPr>
            <w:tcW w:w="1523" w:type="dxa"/>
            <w:hideMark/>
          </w:tcPr>
          <w:p w14:paraId="01C95ACD"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System Owner</w:t>
            </w:r>
          </w:p>
        </w:tc>
        <w:tc>
          <w:tcPr>
            <w:tcW w:w="7951" w:type="dxa"/>
            <w:hideMark/>
          </w:tcPr>
          <w:p w14:paraId="24AD1615"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Ensures payment flows, validations, and controls are correctly implemented.</w:t>
            </w:r>
          </w:p>
        </w:tc>
      </w:tr>
      <w:tr w:rsidR="00302488" w:rsidRPr="00097E9A" w14:paraId="13AEDB0B" w14:textId="77777777" w:rsidTr="004C02E0">
        <w:tc>
          <w:tcPr>
            <w:cnfStyle w:val="001000000000" w:firstRow="0" w:lastRow="0" w:firstColumn="1" w:lastColumn="0" w:oddVBand="0" w:evenVBand="0" w:oddHBand="0" w:evenHBand="0" w:firstRowFirstColumn="0" w:firstRowLastColumn="0" w:lastRowFirstColumn="0" w:lastRowLastColumn="0"/>
            <w:tcW w:w="1682" w:type="dxa"/>
            <w:hideMark/>
          </w:tcPr>
          <w:p w14:paraId="4D492026" w14:textId="77777777" w:rsidR="00302488" w:rsidRPr="00302488" w:rsidRDefault="00302488" w:rsidP="00302488">
            <w:pPr>
              <w:tabs>
                <w:tab w:val="left" w:pos="2529"/>
              </w:tabs>
              <w:jc w:val="both"/>
              <w:rPr>
                <w:b w:val="0"/>
                <w:bCs w:val="0"/>
                <w:sz w:val="22"/>
              </w:rPr>
            </w:pPr>
            <w:r w:rsidRPr="00302488">
              <w:rPr>
                <w:b w:val="0"/>
                <w:bCs w:val="0"/>
                <w:sz w:val="22"/>
              </w:rPr>
              <w:t>Information Security Lead</w:t>
            </w:r>
          </w:p>
        </w:tc>
        <w:tc>
          <w:tcPr>
            <w:tcW w:w="2254" w:type="dxa"/>
            <w:hideMark/>
          </w:tcPr>
          <w:p w14:paraId="09633C5B"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Information Security</w:t>
            </w:r>
          </w:p>
        </w:tc>
        <w:tc>
          <w:tcPr>
            <w:tcW w:w="1523" w:type="dxa"/>
            <w:hideMark/>
          </w:tcPr>
          <w:p w14:paraId="3F0F2DC6"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Security Authority</w:t>
            </w:r>
          </w:p>
        </w:tc>
        <w:tc>
          <w:tcPr>
            <w:tcW w:w="7951" w:type="dxa"/>
            <w:hideMark/>
          </w:tcPr>
          <w:p w14:paraId="445BE00B"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Defines security requirements, authentication standards, and cyber risk controls.</w:t>
            </w:r>
          </w:p>
        </w:tc>
      </w:tr>
      <w:tr w:rsidR="00302488" w:rsidRPr="00097E9A" w14:paraId="6285B31A" w14:textId="77777777" w:rsidTr="004C02E0">
        <w:tc>
          <w:tcPr>
            <w:cnfStyle w:val="001000000000" w:firstRow="0" w:lastRow="0" w:firstColumn="1" w:lastColumn="0" w:oddVBand="0" w:evenVBand="0" w:oddHBand="0" w:evenHBand="0" w:firstRowFirstColumn="0" w:firstRowLastColumn="0" w:lastRowFirstColumn="0" w:lastRowLastColumn="0"/>
            <w:tcW w:w="1682" w:type="dxa"/>
            <w:hideMark/>
          </w:tcPr>
          <w:p w14:paraId="3615EEB1" w14:textId="77777777" w:rsidR="00302488" w:rsidRPr="00302488" w:rsidRDefault="00302488" w:rsidP="00302488">
            <w:pPr>
              <w:tabs>
                <w:tab w:val="left" w:pos="2529"/>
              </w:tabs>
              <w:jc w:val="both"/>
              <w:rPr>
                <w:b w:val="0"/>
                <w:bCs w:val="0"/>
                <w:sz w:val="22"/>
              </w:rPr>
            </w:pPr>
            <w:r w:rsidRPr="00302488">
              <w:rPr>
                <w:b w:val="0"/>
                <w:bCs w:val="0"/>
                <w:sz w:val="22"/>
              </w:rPr>
              <w:t>Risk Management</w:t>
            </w:r>
          </w:p>
        </w:tc>
        <w:tc>
          <w:tcPr>
            <w:tcW w:w="2254" w:type="dxa"/>
            <w:hideMark/>
          </w:tcPr>
          <w:p w14:paraId="0272D0E6"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Risk Management</w:t>
            </w:r>
          </w:p>
        </w:tc>
        <w:tc>
          <w:tcPr>
            <w:tcW w:w="1523" w:type="dxa"/>
            <w:hideMark/>
          </w:tcPr>
          <w:p w14:paraId="09C4BDCE"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Risk Oversight</w:t>
            </w:r>
          </w:p>
        </w:tc>
        <w:tc>
          <w:tcPr>
            <w:tcW w:w="7951" w:type="dxa"/>
            <w:hideMark/>
          </w:tcPr>
          <w:p w14:paraId="5BB24ECB"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Identifies and mitigates operational, fraud, and transaction risks.</w:t>
            </w:r>
          </w:p>
        </w:tc>
      </w:tr>
      <w:tr w:rsidR="00302488" w:rsidRPr="00097E9A" w14:paraId="09281E72" w14:textId="77777777" w:rsidTr="004C02E0">
        <w:tc>
          <w:tcPr>
            <w:cnfStyle w:val="001000000000" w:firstRow="0" w:lastRow="0" w:firstColumn="1" w:lastColumn="0" w:oddVBand="0" w:evenVBand="0" w:oddHBand="0" w:evenHBand="0" w:firstRowFirstColumn="0" w:firstRowLastColumn="0" w:lastRowFirstColumn="0" w:lastRowLastColumn="0"/>
            <w:tcW w:w="1682" w:type="dxa"/>
            <w:hideMark/>
          </w:tcPr>
          <w:p w14:paraId="3E34D68B" w14:textId="77777777" w:rsidR="00302488" w:rsidRPr="00302488" w:rsidRDefault="00302488" w:rsidP="00302488">
            <w:pPr>
              <w:tabs>
                <w:tab w:val="left" w:pos="2529"/>
              </w:tabs>
              <w:jc w:val="both"/>
              <w:rPr>
                <w:b w:val="0"/>
                <w:bCs w:val="0"/>
                <w:sz w:val="22"/>
              </w:rPr>
            </w:pPr>
            <w:r w:rsidRPr="00302488">
              <w:rPr>
                <w:b w:val="0"/>
                <w:bCs w:val="0"/>
                <w:sz w:val="22"/>
              </w:rPr>
              <w:t>Compliance Officer</w:t>
            </w:r>
          </w:p>
        </w:tc>
        <w:tc>
          <w:tcPr>
            <w:tcW w:w="2254" w:type="dxa"/>
            <w:hideMark/>
          </w:tcPr>
          <w:p w14:paraId="0C177422"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Compliance</w:t>
            </w:r>
          </w:p>
        </w:tc>
        <w:tc>
          <w:tcPr>
            <w:tcW w:w="1523" w:type="dxa"/>
            <w:hideMark/>
          </w:tcPr>
          <w:p w14:paraId="7ACEE376"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Regulatory Oversight</w:t>
            </w:r>
          </w:p>
        </w:tc>
        <w:tc>
          <w:tcPr>
            <w:tcW w:w="7951" w:type="dxa"/>
            <w:hideMark/>
          </w:tcPr>
          <w:p w14:paraId="6DF91F06"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Ensures compliance with regulatory and audit requirements.</w:t>
            </w:r>
          </w:p>
        </w:tc>
      </w:tr>
      <w:tr w:rsidR="00302488" w:rsidRPr="00097E9A" w14:paraId="14D8EBC3" w14:textId="77777777" w:rsidTr="004C02E0">
        <w:tc>
          <w:tcPr>
            <w:cnfStyle w:val="001000000000" w:firstRow="0" w:lastRow="0" w:firstColumn="1" w:lastColumn="0" w:oddVBand="0" w:evenVBand="0" w:oddHBand="0" w:evenHBand="0" w:firstRowFirstColumn="0" w:firstRowLastColumn="0" w:lastRowFirstColumn="0" w:lastRowLastColumn="0"/>
            <w:tcW w:w="1682" w:type="dxa"/>
            <w:hideMark/>
          </w:tcPr>
          <w:p w14:paraId="6324B93A" w14:textId="77777777" w:rsidR="00302488" w:rsidRPr="00302488" w:rsidRDefault="00302488" w:rsidP="00302488">
            <w:pPr>
              <w:tabs>
                <w:tab w:val="left" w:pos="2529"/>
              </w:tabs>
              <w:jc w:val="both"/>
              <w:rPr>
                <w:b w:val="0"/>
                <w:bCs w:val="0"/>
                <w:sz w:val="22"/>
              </w:rPr>
            </w:pPr>
            <w:r w:rsidRPr="00302488">
              <w:rPr>
                <w:b w:val="0"/>
                <w:bCs w:val="0"/>
                <w:sz w:val="22"/>
              </w:rPr>
              <w:t>Legal Counsel</w:t>
            </w:r>
          </w:p>
        </w:tc>
        <w:tc>
          <w:tcPr>
            <w:tcW w:w="2254" w:type="dxa"/>
            <w:hideMark/>
          </w:tcPr>
          <w:p w14:paraId="12E2E0A8"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Legal</w:t>
            </w:r>
          </w:p>
        </w:tc>
        <w:tc>
          <w:tcPr>
            <w:tcW w:w="1523" w:type="dxa"/>
            <w:hideMark/>
          </w:tcPr>
          <w:p w14:paraId="24D146CE"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Legal Oversight</w:t>
            </w:r>
          </w:p>
        </w:tc>
        <w:tc>
          <w:tcPr>
            <w:tcW w:w="7951" w:type="dxa"/>
            <w:hideMark/>
          </w:tcPr>
          <w:p w14:paraId="0B96020A"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Reviews contractual, data protection, and regulatory implications.</w:t>
            </w:r>
          </w:p>
        </w:tc>
      </w:tr>
      <w:tr w:rsidR="00302488" w:rsidRPr="00097E9A" w14:paraId="2627539D" w14:textId="77777777" w:rsidTr="004C02E0">
        <w:tc>
          <w:tcPr>
            <w:cnfStyle w:val="001000000000" w:firstRow="0" w:lastRow="0" w:firstColumn="1" w:lastColumn="0" w:oddVBand="0" w:evenVBand="0" w:oddHBand="0" w:evenHBand="0" w:firstRowFirstColumn="0" w:firstRowLastColumn="0" w:lastRowFirstColumn="0" w:lastRowLastColumn="0"/>
            <w:tcW w:w="1682" w:type="dxa"/>
            <w:hideMark/>
          </w:tcPr>
          <w:p w14:paraId="60D95F2B" w14:textId="77777777" w:rsidR="00302488" w:rsidRPr="00302488" w:rsidRDefault="00302488" w:rsidP="00302488">
            <w:pPr>
              <w:tabs>
                <w:tab w:val="left" w:pos="2529"/>
              </w:tabs>
              <w:jc w:val="both"/>
              <w:rPr>
                <w:b w:val="0"/>
                <w:bCs w:val="0"/>
                <w:sz w:val="22"/>
              </w:rPr>
            </w:pPr>
            <w:r w:rsidRPr="00302488">
              <w:rPr>
                <w:b w:val="0"/>
                <w:bCs w:val="0"/>
                <w:sz w:val="22"/>
              </w:rPr>
              <w:t>Operations Lead</w:t>
            </w:r>
          </w:p>
        </w:tc>
        <w:tc>
          <w:tcPr>
            <w:tcW w:w="2254" w:type="dxa"/>
            <w:hideMark/>
          </w:tcPr>
          <w:p w14:paraId="0E24F1D4"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Banking Operations</w:t>
            </w:r>
          </w:p>
        </w:tc>
        <w:tc>
          <w:tcPr>
            <w:tcW w:w="1523" w:type="dxa"/>
            <w:hideMark/>
          </w:tcPr>
          <w:p w14:paraId="3A5E197F"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Operations Owner</w:t>
            </w:r>
          </w:p>
        </w:tc>
        <w:tc>
          <w:tcPr>
            <w:tcW w:w="7951" w:type="dxa"/>
            <w:hideMark/>
          </w:tcPr>
          <w:p w14:paraId="470501EA"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Validates operational workflows, exception handling, and back-office readiness.</w:t>
            </w:r>
          </w:p>
        </w:tc>
      </w:tr>
      <w:tr w:rsidR="00302488" w:rsidRPr="00097E9A" w14:paraId="5DB1DD35" w14:textId="77777777" w:rsidTr="004C02E0">
        <w:tc>
          <w:tcPr>
            <w:cnfStyle w:val="001000000000" w:firstRow="0" w:lastRow="0" w:firstColumn="1" w:lastColumn="0" w:oddVBand="0" w:evenVBand="0" w:oddHBand="0" w:evenHBand="0" w:firstRowFirstColumn="0" w:firstRowLastColumn="0" w:lastRowFirstColumn="0" w:lastRowLastColumn="0"/>
            <w:tcW w:w="1682" w:type="dxa"/>
            <w:hideMark/>
          </w:tcPr>
          <w:p w14:paraId="4DBF6D33" w14:textId="77777777" w:rsidR="00302488" w:rsidRPr="00302488" w:rsidRDefault="00302488" w:rsidP="00302488">
            <w:pPr>
              <w:tabs>
                <w:tab w:val="left" w:pos="2529"/>
              </w:tabs>
              <w:jc w:val="both"/>
              <w:rPr>
                <w:b w:val="0"/>
                <w:bCs w:val="0"/>
                <w:sz w:val="22"/>
              </w:rPr>
            </w:pPr>
            <w:r w:rsidRPr="00302488">
              <w:rPr>
                <w:b w:val="0"/>
                <w:bCs w:val="0"/>
                <w:sz w:val="22"/>
              </w:rPr>
              <w:t>Change Management Lead</w:t>
            </w:r>
          </w:p>
        </w:tc>
        <w:tc>
          <w:tcPr>
            <w:tcW w:w="2254" w:type="dxa"/>
            <w:hideMark/>
          </w:tcPr>
          <w:p w14:paraId="43CD1C16" w14:textId="77777777" w:rsidR="00302488" w:rsidRPr="00302488" w:rsidRDefault="00302488" w:rsidP="0023361A">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302488">
              <w:rPr>
                <w:sz w:val="22"/>
              </w:rPr>
              <w:t>Change &amp; Transformation</w:t>
            </w:r>
          </w:p>
        </w:tc>
        <w:tc>
          <w:tcPr>
            <w:tcW w:w="1523" w:type="dxa"/>
            <w:hideMark/>
          </w:tcPr>
          <w:p w14:paraId="2EBB5AAD"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Adoption Owner</w:t>
            </w:r>
          </w:p>
        </w:tc>
        <w:tc>
          <w:tcPr>
            <w:tcW w:w="7951" w:type="dxa"/>
            <w:hideMark/>
          </w:tcPr>
          <w:p w14:paraId="64925ACA"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Manages training, communication, and customer adoption activities.</w:t>
            </w:r>
          </w:p>
        </w:tc>
      </w:tr>
      <w:tr w:rsidR="00302488" w:rsidRPr="00097E9A" w14:paraId="1E4853CF" w14:textId="77777777" w:rsidTr="004C02E0">
        <w:tc>
          <w:tcPr>
            <w:cnfStyle w:val="001000000000" w:firstRow="0" w:lastRow="0" w:firstColumn="1" w:lastColumn="0" w:oddVBand="0" w:evenVBand="0" w:oddHBand="0" w:evenHBand="0" w:firstRowFirstColumn="0" w:firstRowLastColumn="0" w:lastRowFirstColumn="0" w:lastRowLastColumn="0"/>
            <w:tcW w:w="1682" w:type="dxa"/>
            <w:hideMark/>
          </w:tcPr>
          <w:p w14:paraId="0B8034B1" w14:textId="77777777" w:rsidR="00302488" w:rsidRPr="00302488" w:rsidRDefault="00302488" w:rsidP="00302488">
            <w:pPr>
              <w:tabs>
                <w:tab w:val="left" w:pos="2529"/>
              </w:tabs>
              <w:jc w:val="both"/>
              <w:rPr>
                <w:b w:val="0"/>
                <w:bCs w:val="0"/>
                <w:sz w:val="22"/>
              </w:rPr>
            </w:pPr>
            <w:r w:rsidRPr="00302488">
              <w:rPr>
                <w:b w:val="0"/>
                <w:bCs w:val="0"/>
                <w:sz w:val="22"/>
              </w:rPr>
              <w:t>Project Manager</w:t>
            </w:r>
          </w:p>
        </w:tc>
        <w:tc>
          <w:tcPr>
            <w:tcW w:w="2254" w:type="dxa"/>
            <w:hideMark/>
          </w:tcPr>
          <w:p w14:paraId="50721622"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Project Management Office (PMO)</w:t>
            </w:r>
          </w:p>
        </w:tc>
        <w:tc>
          <w:tcPr>
            <w:tcW w:w="1523" w:type="dxa"/>
            <w:hideMark/>
          </w:tcPr>
          <w:p w14:paraId="43C7FA28"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Delivery Lead</w:t>
            </w:r>
          </w:p>
        </w:tc>
        <w:tc>
          <w:tcPr>
            <w:tcW w:w="7951" w:type="dxa"/>
            <w:hideMark/>
          </w:tcPr>
          <w:p w14:paraId="69D4A845"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Manages project plan, timelines, risks, issues, and stakeholder coordination.</w:t>
            </w:r>
          </w:p>
        </w:tc>
      </w:tr>
      <w:tr w:rsidR="00302488" w:rsidRPr="00097E9A" w14:paraId="0D1AD734" w14:textId="77777777" w:rsidTr="004C02E0">
        <w:tc>
          <w:tcPr>
            <w:cnfStyle w:val="001000000000" w:firstRow="0" w:lastRow="0" w:firstColumn="1" w:lastColumn="0" w:oddVBand="0" w:evenVBand="0" w:oddHBand="0" w:evenHBand="0" w:firstRowFirstColumn="0" w:firstRowLastColumn="0" w:lastRowFirstColumn="0" w:lastRowLastColumn="0"/>
            <w:tcW w:w="1682" w:type="dxa"/>
            <w:hideMark/>
          </w:tcPr>
          <w:p w14:paraId="57C3DF86" w14:textId="77777777" w:rsidR="00302488" w:rsidRPr="00302488" w:rsidRDefault="00302488" w:rsidP="00302488">
            <w:pPr>
              <w:tabs>
                <w:tab w:val="left" w:pos="2529"/>
              </w:tabs>
              <w:jc w:val="both"/>
              <w:rPr>
                <w:b w:val="0"/>
                <w:bCs w:val="0"/>
                <w:sz w:val="22"/>
              </w:rPr>
            </w:pPr>
            <w:r w:rsidRPr="00302488">
              <w:rPr>
                <w:b w:val="0"/>
                <w:bCs w:val="0"/>
                <w:sz w:val="22"/>
              </w:rPr>
              <w:t>Quality Assurance Lead</w:t>
            </w:r>
          </w:p>
        </w:tc>
        <w:tc>
          <w:tcPr>
            <w:tcW w:w="2254" w:type="dxa"/>
            <w:hideMark/>
          </w:tcPr>
          <w:p w14:paraId="106301C8"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Testing / QA</w:t>
            </w:r>
          </w:p>
        </w:tc>
        <w:tc>
          <w:tcPr>
            <w:tcW w:w="1523" w:type="dxa"/>
            <w:hideMark/>
          </w:tcPr>
          <w:p w14:paraId="414810ED"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Quality Owner</w:t>
            </w:r>
          </w:p>
        </w:tc>
        <w:tc>
          <w:tcPr>
            <w:tcW w:w="7951" w:type="dxa"/>
            <w:hideMark/>
          </w:tcPr>
          <w:p w14:paraId="04BE2194"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Defines test strategy, coordinates UAT, and ensures solution quality.</w:t>
            </w:r>
          </w:p>
        </w:tc>
      </w:tr>
      <w:tr w:rsidR="004C02E0" w:rsidRPr="00097E9A" w14:paraId="2B448A39" w14:textId="77777777" w:rsidTr="004C02E0">
        <w:tc>
          <w:tcPr>
            <w:cnfStyle w:val="001000000000" w:firstRow="0" w:lastRow="0" w:firstColumn="1" w:lastColumn="0" w:oddVBand="0" w:evenVBand="0" w:oddHBand="0" w:evenHBand="0" w:firstRowFirstColumn="0" w:firstRowLastColumn="0" w:lastRowFirstColumn="0" w:lastRowLastColumn="0"/>
            <w:tcW w:w="1682" w:type="dxa"/>
          </w:tcPr>
          <w:p w14:paraId="2F9F91AE" w14:textId="3965E4A2" w:rsidR="004C02E0" w:rsidRPr="00A445A0" w:rsidRDefault="004C02E0" w:rsidP="00302488">
            <w:pPr>
              <w:tabs>
                <w:tab w:val="left" w:pos="2529"/>
              </w:tabs>
              <w:jc w:val="both"/>
              <w:rPr>
                <w:b w:val="0"/>
                <w:bCs w:val="0"/>
                <w:sz w:val="22"/>
              </w:rPr>
            </w:pPr>
            <w:r w:rsidRPr="00A445A0">
              <w:rPr>
                <w:b w:val="0"/>
                <w:bCs w:val="0"/>
                <w:sz w:val="22"/>
              </w:rPr>
              <w:t>UX/UI</w:t>
            </w:r>
            <w:r w:rsidR="00A445A0" w:rsidRPr="00A445A0">
              <w:rPr>
                <w:b w:val="0"/>
                <w:bCs w:val="0"/>
                <w:sz w:val="22"/>
              </w:rPr>
              <w:t xml:space="preserve"> Lead</w:t>
            </w:r>
          </w:p>
        </w:tc>
        <w:tc>
          <w:tcPr>
            <w:tcW w:w="2254" w:type="dxa"/>
          </w:tcPr>
          <w:p w14:paraId="17A47E1B" w14:textId="6884C8E2" w:rsidR="004C02E0" w:rsidRPr="00302488" w:rsidRDefault="00A445A0"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Pr>
                <w:sz w:val="22"/>
              </w:rPr>
              <w:t>Digital Channels</w:t>
            </w:r>
          </w:p>
        </w:tc>
        <w:tc>
          <w:tcPr>
            <w:tcW w:w="1523" w:type="dxa"/>
          </w:tcPr>
          <w:p w14:paraId="1C8686A3" w14:textId="0B8490D4" w:rsidR="004C02E0" w:rsidRPr="00302488" w:rsidRDefault="00A445A0"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Pr>
                <w:sz w:val="22"/>
              </w:rPr>
              <w:t xml:space="preserve">UI/UX </w:t>
            </w:r>
          </w:p>
        </w:tc>
        <w:tc>
          <w:tcPr>
            <w:tcW w:w="7951" w:type="dxa"/>
          </w:tcPr>
          <w:p w14:paraId="6FE7D0DC" w14:textId="73F35C60" w:rsidR="004C02E0" w:rsidRPr="00302488" w:rsidRDefault="00CA6246" w:rsidP="00CA6246">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Pr>
                <w:sz w:val="22"/>
              </w:rPr>
              <w:t xml:space="preserve">Provides </w:t>
            </w:r>
            <w:r w:rsidRPr="00CA6246">
              <w:rPr>
                <w:sz w:val="22"/>
              </w:rPr>
              <w:t>guidance on user interface and customer experience; reviews and validates UI/UX designs and user journeys; supports usability testing and feedback during UAT.</w:t>
            </w:r>
          </w:p>
        </w:tc>
      </w:tr>
      <w:tr w:rsidR="00302488" w:rsidRPr="00097E9A" w14:paraId="710E6B03" w14:textId="77777777" w:rsidTr="004C02E0">
        <w:tc>
          <w:tcPr>
            <w:cnfStyle w:val="001000000000" w:firstRow="0" w:lastRow="0" w:firstColumn="1" w:lastColumn="0" w:oddVBand="0" w:evenVBand="0" w:oddHBand="0" w:evenHBand="0" w:firstRowFirstColumn="0" w:firstRowLastColumn="0" w:lastRowFirstColumn="0" w:lastRowLastColumn="0"/>
            <w:tcW w:w="1682" w:type="dxa"/>
            <w:hideMark/>
          </w:tcPr>
          <w:p w14:paraId="59BE8E5A" w14:textId="77777777" w:rsidR="00302488" w:rsidRPr="00302488" w:rsidRDefault="00302488" w:rsidP="00A445A0">
            <w:pPr>
              <w:tabs>
                <w:tab w:val="left" w:pos="2529"/>
              </w:tabs>
              <w:rPr>
                <w:b w:val="0"/>
                <w:bCs w:val="0"/>
                <w:sz w:val="22"/>
              </w:rPr>
            </w:pPr>
            <w:r w:rsidRPr="00302488">
              <w:rPr>
                <w:b w:val="0"/>
                <w:bCs w:val="0"/>
                <w:sz w:val="22"/>
              </w:rPr>
              <w:t>Vendor / Implementation Partner</w:t>
            </w:r>
          </w:p>
        </w:tc>
        <w:tc>
          <w:tcPr>
            <w:tcW w:w="2254" w:type="dxa"/>
            <w:hideMark/>
          </w:tcPr>
          <w:p w14:paraId="7E67EFD4"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External Vendor</w:t>
            </w:r>
          </w:p>
        </w:tc>
        <w:tc>
          <w:tcPr>
            <w:tcW w:w="1523" w:type="dxa"/>
            <w:hideMark/>
          </w:tcPr>
          <w:p w14:paraId="74688FC0"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Solution Provider</w:t>
            </w:r>
          </w:p>
        </w:tc>
        <w:tc>
          <w:tcPr>
            <w:tcW w:w="7951" w:type="dxa"/>
            <w:hideMark/>
          </w:tcPr>
          <w:p w14:paraId="6A5F9CC7" w14:textId="77777777" w:rsidR="00302488" w:rsidRPr="00302488" w:rsidRDefault="00302488" w:rsidP="00302488">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302488">
              <w:rPr>
                <w:sz w:val="22"/>
              </w:rPr>
              <w:t>Designs, configures, integrates, and delivers the Internet Banking solution in line with requirements.</w:t>
            </w:r>
          </w:p>
        </w:tc>
      </w:tr>
    </w:tbl>
    <w:p w14:paraId="664D5924" w14:textId="77777777" w:rsidR="00302488" w:rsidRDefault="00302488" w:rsidP="003F5165">
      <w:pPr>
        <w:tabs>
          <w:tab w:val="left" w:pos="2529"/>
        </w:tabs>
        <w:jc w:val="both"/>
        <w:rPr>
          <w:sz w:val="28"/>
          <w:szCs w:val="28"/>
        </w:rPr>
      </w:pPr>
    </w:p>
    <w:p w14:paraId="420A62C0" w14:textId="2889263B" w:rsidR="007422F2" w:rsidRDefault="007422F2" w:rsidP="003F5165">
      <w:pPr>
        <w:tabs>
          <w:tab w:val="left" w:pos="2529"/>
        </w:tabs>
        <w:jc w:val="both"/>
        <w:rPr>
          <w:sz w:val="28"/>
          <w:szCs w:val="28"/>
        </w:rPr>
      </w:pPr>
    </w:p>
    <w:p w14:paraId="474C3F53" w14:textId="6561A7D1" w:rsidR="007422F2" w:rsidRPr="00065F52" w:rsidRDefault="000D34C1" w:rsidP="00065F52">
      <w:pPr>
        <w:pStyle w:val="ListParagraph"/>
        <w:numPr>
          <w:ilvl w:val="0"/>
          <w:numId w:val="10"/>
        </w:numPr>
        <w:tabs>
          <w:tab w:val="left" w:pos="2529"/>
        </w:tabs>
        <w:jc w:val="both"/>
        <w:rPr>
          <w:rFonts w:asciiTheme="majorHAnsi" w:hAnsiTheme="majorHAnsi"/>
          <w:sz w:val="28"/>
          <w:szCs w:val="28"/>
        </w:rPr>
      </w:pPr>
      <w:r w:rsidRPr="00065F52">
        <w:rPr>
          <w:rFonts w:asciiTheme="majorHAnsi" w:hAnsiTheme="majorHAnsi"/>
          <w:sz w:val="28"/>
          <w:szCs w:val="28"/>
        </w:rPr>
        <w:t>BU</w:t>
      </w:r>
      <w:r w:rsidR="004B76D4" w:rsidRPr="00065F52">
        <w:rPr>
          <w:rFonts w:asciiTheme="majorHAnsi" w:hAnsiTheme="majorHAnsi"/>
          <w:sz w:val="28"/>
          <w:szCs w:val="28"/>
        </w:rPr>
        <w:t xml:space="preserve">SINESS REQUIREMENTS </w:t>
      </w:r>
    </w:p>
    <w:p w14:paraId="4EF48AFE" w14:textId="6DB9F340" w:rsidR="00065F52" w:rsidRPr="00065F52" w:rsidRDefault="004B76D4" w:rsidP="00065F52">
      <w:pPr>
        <w:pStyle w:val="ListParagraph"/>
        <w:numPr>
          <w:ilvl w:val="1"/>
          <w:numId w:val="10"/>
        </w:numPr>
        <w:tabs>
          <w:tab w:val="left" w:pos="2529"/>
        </w:tabs>
        <w:jc w:val="both"/>
        <w:rPr>
          <w:b/>
          <w:bCs/>
          <w:sz w:val="28"/>
          <w:szCs w:val="28"/>
        </w:rPr>
      </w:pPr>
      <w:r w:rsidRPr="00065F52">
        <w:rPr>
          <w:b/>
          <w:bCs/>
          <w:sz w:val="28"/>
          <w:szCs w:val="28"/>
        </w:rPr>
        <w:t xml:space="preserve">FUNCTIONAL REQUIREMENTS </w:t>
      </w:r>
    </w:p>
    <w:tbl>
      <w:tblPr>
        <w:tblStyle w:val="GridTable1Light-Accent3"/>
        <w:tblW w:w="0" w:type="auto"/>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4A0" w:firstRow="1" w:lastRow="0" w:firstColumn="1" w:lastColumn="0" w:noHBand="0" w:noVBand="1"/>
      </w:tblPr>
      <w:tblGrid>
        <w:gridCol w:w="625"/>
        <w:gridCol w:w="1455"/>
        <w:gridCol w:w="4038"/>
        <w:gridCol w:w="2523"/>
        <w:gridCol w:w="2511"/>
        <w:gridCol w:w="1542"/>
        <w:gridCol w:w="976"/>
      </w:tblGrid>
      <w:tr w:rsidR="00D073A1" w:rsidRPr="00D073A1" w14:paraId="522AECEE" w14:textId="77777777" w:rsidTr="006F1D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shd w:val="clear" w:color="auto" w:fill="FFC000"/>
            <w:hideMark/>
          </w:tcPr>
          <w:p w14:paraId="3AEF50D8" w14:textId="77777777" w:rsidR="00D073A1" w:rsidRPr="00D073A1" w:rsidRDefault="00D073A1" w:rsidP="00D073A1">
            <w:pPr>
              <w:tabs>
                <w:tab w:val="left" w:pos="2529"/>
              </w:tabs>
              <w:jc w:val="center"/>
              <w:rPr>
                <w:sz w:val="22"/>
              </w:rPr>
            </w:pPr>
            <w:r w:rsidRPr="00D073A1">
              <w:rPr>
                <w:sz w:val="22"/>
              </w:rPr>
              <w:t>FR ID</w:t>
            </w:r>
          </w:p>
        </w:tc>
        <w:tc>
          <w:tcPr>
            <w:tcW w:w="1455" w:type="dxa"/>
            <w:shd w:val="clear" w:color="auto" w:fill="FFC000"/>
            <w:hideMark/>
          </w:tcPr>
          <w:p w14:paraId="09FD3B33" w14:textId="77777777" w:rsidR="00D073A1" w:rsidRPr="00D073A1" w:rsidRDefault="00D073A1" w:rsidP="00D073A1">
            <w:pPr>
              <w:tabs>
                <w:tab w:val="left" w:pos="2529"/>
              </w:tabs>
              <w:jc w:val="center"/>
              <w:cnfStyle w:val="100000000000" w:firstRow="1" w:lastRow="0" w:firstColumn="0" w:lastColumn="0" w:oddVBand="0" w:evenVBand="0" w:oddHBand="0" w:evenHBand="0" w:firstRowFirstColumn="0" w:firstRowLastColumn="0" w:lastRowFirstColumn="0" w:lastRowLastColumn="0"/>
              <w:rPr>
                <w:sz w:val="22"/>
              </w:rPr>
            </w:pPr>
            <w:r w:rsidRPr="00D073A1">
              <w:rPr>
                <w:sz w:val="22"/>
              </w:rPr>
              <w:t>Category</w:t>
            </w:r>
          </w:p>
        </w:tc>
        <w:tc>
          <w:tcPr>
            <w:tcW w:w="4038" w:type="dxa"/>
            <w:shd w:val="clear" w:color="auto" w:fill="FFC000"/>
            <w:hideMark/>
          </w:tcPr>
          <w:p w14:paraId="52D4C701" w14:textId="77777777" w:rsidR="00D073A1" w:rsidRPr="00D073A1" w:rsidRDefault="00D073A1" w:rsidP="00D073A1">
            <w:pPr>
              <w:tabs>
                <w:tab w:val="left" w:pos="2529"/>
              </w:tabs>
              <w:jc w:val="center"/>
              <w:cnfStyle w:val="100000000000" w:firstRow="1" w:lastRow="0" w:firstColumn="0" w:lastColumn="0" w:oddVBand="0" w:evenVBand="0" w:oddHBand="0" w:evenHBand="0" w:firstRowFirstColumn="0" w:firstRowLastColumn="0" w:lastRowFirstColumn="0" w:lastRowLastColumn="0"/>
              <w:rPr>
                <w:sz w:val="22"/>
              </w:rPr>
            </w:pPr>
            <w:r w:rsidRPr="00D073A1">
              <w:rPr>
                <w:sz w:val="22"/>
              </w:rPr>
              <w:t>Requirement Description</w:t>
            </w:r>
          </w:p>
        </w:tc>
        <w:tc>
          <w:tcPr>
            <w:tcW w:w="2523" w:type="dxa"/>
            <w:shd w:val="clear" w:color="auto" w:fill="FFC000"/>
            <w:hideMark/>
          </w:tcPr>
          <w:p w14:paraId="47E34309" w14:textId="77777777" w:rsidR="00D073A1" w:rsidRPr="00D073A1" w:rsidRDefault="00D073A1" w:rsidP="00D073A1">
            <w:pPr>
              <w:tabs>
                <w:tab w:val="left" w:pos="2529"/>
              </w:tabs>
              <w:jc w:val="center"/>
              <w:cnfStyle w:val="100000000000" w:firstRow="1" w:lastRow="0" w:firstColumn="0" w:lastColumn="0" w:oddVBand="0" w:evenVBand="0" w:oddHBand="0" w:evenHBand="0" w:firstRowFirstColumn="0" w:firstRowLastColumn="0" w:lastRowFirstColumn="0" w:lastRowLastColumn="0"/>
              <w:rPr>
                <w:sz w:val="22"/>
              </w:rPr>
            </w:pPr>
            <w:r w:rsidRPr="00D073A1">
              <w:rPr>
                <w:sz w:val="22"/>
              </w:rPr>
              <w:t>User Story</w:t>
            </w:r>
          </w:p>
        </w:tc>
        <w:tc>
          <w:tcPr>
            <w:tcW w:w="2511" w:type="dxa"/>
            <w:shd w:val="clear" w:color="auto" w:fill="FFC000"/>
            <w:hideMark/>
          </w:tcPr>
          <w:p w14:paraId="748F89A8" w14:textId="77777777" w:rsidR="00D073A1" w:rsidRPr="00D073A1" w:rsidRDefault="00D073A1" w:rsidP="00D073A1">
            <w:pPr>
              <w:tabs>
                <w:tab w:val="left" w:pos="2529"/>
              </w:tabs>
              <w:jc w:val="center"/>
              <w:cnfStyle w:val="100000000000" w:firstRow="1" w:lastRow="0" w:firstColumn="0" w:lastColumn="0" w:oddVBand="0" w:evenVBand="0" w:oddHBand="0" w:evenHBand="0" w:firstRowFirstColumn="0" w:firstRowLastColumn="0" w:lastRowFirstColumn="0" w:lastRowLastColumn="0"/>
              <w:rPr>
                <w:sz w:val="22"/>
              </w:rPr>
            </w:pPr>
            <w:r w:rsidRPr="00D073A1">
              <w:rPr>
                <w:sz w:val="22"/>
              </w:rPr>
              <w:t>Acceptance Criteria</w:t>
            </w:r>
          </w:p>
        </w:tc>
        <w:tc>
          <w:tcPr>
            <w:tcW w:w="1542" w:type="dxa"/>
            <w:shd w:val="clear" w:color="auto" w:fill="FFC000"/>
            <w:hideMark/>
          </w:tcPr>
          <w:p w14:paraId="41A0E69F" w14:textId="77777777" w:rsidR="00D073A1" w:rsidRPr="00D073A1" w:rsidRDefault="00D073A1" w:rsidP="00D073A1">
            <w:pPr>
              <w:tabs>
                <w:tab w:val="left" w:pos="2529"/>
              </w:tabs>
              <w:jc w:val="center"/>
              <w:cnfStyle w:val="100000000000" w:firstRow="1" w:lastRow="0" w:firstColumn="0" w:lastColumn="0" w:oddVBand="0" w:evenVBand="0" w:oddHBand="0" w:evenHBand="0" w:firstRowFirstColumn="0" w:firstRowLastColumn="0" w:lastRowFirstColumn="0" w:lastRowLastColumn="0"/>
              <w:rPr>
                <w:sz w:val="22"/>
              </w:rPr>
            </w:pPr>
            <w:r w:rsidRPr="00D073A1">
              <w:rPr>
                <w:sz w:val="22"/>
              </w:rPr>
              <w:t>Requirement Type</w:t>
            </w:r>
          </w:p>
        </w:tc>
        <w:tc>
          <w:tcPr>
            <w:tcW w:w="976" w:type="dxa"/>
            <w:shd w:val="clear" w:color="auto" w:fill="FFC000"/>
            <w:hideMark/>
          </w:tcPr>
          <w:p w14:paraId="54BC2D83" w14:textId="77777777" w:rsidR="00D073A1" w:rsidRPr="00D073A1" w:rsidRDefault="00D073A1" w:rsidP="00D073A1">
            <w:pPr>
              <w:tabs>
                <w:tab w:val="left" w:pos="2529"/>
              </w:tabs>
              <w:jc w:val="center"/>
              <w:cnfStyle w:val="100000000000" w:firstRow="1" w:lastRow="0" w:firstColumn="0" w:lastColumn="0" w:oddVBand="0" w:evenVBand="0" w:oddHBand="0" w:evenHBand="0" w:firstRowFirstColumn="0" w:firstRowLastColumn="0" w:lastRowFirstColumn="0" w:lastRowLastColumn="0"/>
              <w:rPr>
                <w:sz w:val="22"/>
              </w:rPr>
            </w:pPr>
            <w:r w:rsidRPr="00D073A1">
              <w:rPr>
                <w:sz w:val="22"/>
              </w:rPr>
              <w:t>Priority</w:t>
            </w:r>
          </w:p>
        </w:tc>
      </w:tr>
      <w:tr w:rsidR="00D073A1" w:rsidRPr="00D073A1" w14:paraId="6C4C60A4" w14:textId="77777777" w:rsidTr="006F1DFC">
        <w:tc>
          <w:tcPr>
            <w:cnfStyle w:val="001000000000" w:firstRow="0" w:lastRow="0" w:firstColumn="1" w:lastColumn="0" w:oddVBand="0" w:evenVBand="0" w:oddHBand="0" w:evenHBand="0" w:firstRowFirstColumn="0" w:firstRowLastColumn="0" w:lastRowFirstColumn="0" w:lastRowLastColumn="0"/>
            <w:tcW w:w="625" w:type="dxa"/>
            <w:hideMark/>
          </w:tcPr>
          <w:p w14:paraId="53D04758" w14:textId="77777777" w:rsidR="00D073A1" w:rsidRPr="00D073A1" w:rsidRDefault="00D073A1" w:rsidP="00D073A1">
            <w:pPr>
              <w:tabs>
                <w:tab w:val="left" w:pos="2529"/>
              </w:tabs>
              <w:jc w:val="both"/>
              <w:rPr>
                <w:sz w:val="22"/>
              </w:rPr>
            </w:pPr>
            <w:r w:rsidRPr="00D073A1">
              <w:rPr>
                <w:sz w:val="22"/>
              </w:rPr>
              <w:t>FR-01</w:t>
            </w:r>
          </w:p>
        </w:tc>
        <w:tc>
          <w:tcPr>
            <w:tcW w:w="1455" w:type="dxa"/>
            <w:hideMark/>
          </w:tcPr>
          <w:p w14:paraId="784DCF7C"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Customer Access</w:t>
            </w:r>
          </w:p>
        </w:tc>
        <w:tc>
          <w:tcPr>
            <w:tcW w:w="4038" w:type="dxa"/>
            <w:hideMark/>
          </w:tcPr>
          <w:p w14:paraId="5C1DC40D"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The system shall allow customers to access Internet Banking using a single set of credentials across all linked Retail and Corporate relationships.</w:t>
            </w:r>
          </w:p>
        </w:tc>
        <w:tc>
          <w:tcPr>
            <w:tcW w:w="2523" w:type="dxa"/>
            <w:hideMark/>
          </w:tcPr>
          <w:p w14:paraId="7CF7183C"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As a customer, I want one login to access all my banking relationships.</w:t>
            </w:r>
          </w:p>
        </w:tc>
        <w:tc>
          <w:tcPr>
            <w:tcW w:w="2511" w:type="dxa"/>
            <w:hideMark/>
          </w:tcPr>
          <w:p w14:paraId="2E69BD1E"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User logs in once and can view all linked profiles.</w:t>
            </w:r>
          </w:p>
        </w:tc>
        <w:tc>
          <w:tcPr>
            <w:tcW w:w="1542" w:type="dxa"/>
            <w:hideMark/>
          </w:tcPr>
          <w:p w14:paraId="2989038A"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Core Functional</w:t>
            </w:r>
          </w:p>
        </w:tc>
        <w:tc>
          <w:tcPr>
            <w:tcW w:w="976" w:type="dxa"/>
            <w:hideMark/>
          </w:tcPr>
          <w:p w14:paraId="08597E3B"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High</w:t>
            </w:r>
          </w:p>
        </w:tc>
      </w:tr>
      <w:tr w:rsidR="00D073A1" w:rsidRPr="00D073A1" w14:paraId="4283C0A7" w14:textId="77777777" w:rsidTr="006F1DFC">
        <w:tc>
          <w:tcPr>
            <w:cnfStyle w:val="001000000000" w:firstRow="0" w:lastRow="0" w:firstColumn="1" w:lastColumn="0" w:oddVBand="0" w:evenVBand="0" w:oddHBand="0" w:evenHBand="0" w:firstRowFirstColumn="0" w:firstRowLastColumn="0" w:lastRowFirstColumn="0" w:lastRowLastColumn="0"/>
            <w:tcW w:w="625" w:type="dxa"/>
            <w:hideMark/>
          </w:tcPr>
          <w:p w14:paraId="49247128" w14:textId="77777777" w:rsidR="00D073A1" w:rsidRPr="00D073A1" w:rsidRDefault="00D073A1" w:rsidP="00D073A1">
            <w:pPr>
              <w:tabs>
                <w:tab w:val="left" w:pos="2529"/>
              </w:tabs>
              <w:jc w:val="both"/>
              <w:rPr>
                <w:sz w:val="22"/>
              </w:rPr>
            </w:pPr>
            <w:r w:rsidRPr="00D073A1">
              <w:rPr>
                <w:sz w:val="22"/>
              </w:rPr>
              <w:t>FR-02</w:t>
            </w:r>
          </w:p>
        </w:tc>
        <w:tc>
          <w:tcPr>
            <w:tcW w:w="1455" w:type="dxa"/>
            <w:hideMark/>
          </w:tcPr>
          <w:p w14:paraId="1615F5DB"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Profile Management</w:t>
            </w:r>
          </w:p>
        </w:tc>
        <w:tc>
          <w:tcPr>
            <w:tcW w:w="4038" w:type="dxa"/>
            <w:hideMark/>
          </w:tcPr>
          <w:p w14:paraId="6385A2BB"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The system shall allow customers with multiple relationships to securely switch between Retail and Corporate profiles within the same session.</w:t>
            </w:r>
          </w:p>
        </w:tc>
        <w:tc>
          <w:tcPr>
            <w:tcW w:w="2523" w:type="dxa"/>
            <w:hideMark/>
          </w:tcPr>
          <w:p w14:paraId="18C0C76A"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As a dual-profile customer, I want to switch profiles without logging out.</w:t>
            </w:r>
          </w:p>
        </w:tc>
        <w:tc>
          <w:tcPr>
            <w:tcW w:w="2511" w:type="dxa"/>
            <w:hideMark/>
          </w:tcPr>
          <w:p w14:paraId="36AEDB11" w14:textId="28190831"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Profile switch is successful</w:t>
            </w:r>
            <w:r w:rsidR="00917409">
              <w:rPr>
                <w:sz w:val="22"/>
              </w:rPr>
              <w:t>,</w:t>
            </w:r>
            <w:r w:rsidRPr="00D073A1">
              <w:rPr>
                <w:sz w:val="22"/>
              </w:rPr>
              <w:t xml:space="preserve"> and correct entitlements are applied.</w:t>
            </w:r>
          </w:p>
        </w:tc>
        <w:tc>
          <w:tcPr>
            <w:tcW w:w="1542" w:type="dxa"/>
            <w:hideMark/>
          </w:tcPr>
          <w:p w14:paraId="6D16DF6F"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Core Functional</w:t>
            </w:r>
          </w:p>
        </w:tc>
        <w:tc>
          <w:tcPr>
            <w:tcW w:w="976" w:type="dxa"/>
            <w:hideMark/>
          </w:tcPr>
          <w:p w14:paraId="2186915F"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High</w:t>
            </w:r>
          </w:p>
        </w:tc>
      </w:tr>
      <w:tr w:rsidR="00D073A1" w:rsidRPr="00D073A1" w14:paraId="52F63F4E" w14:textId="77777777" w:rsidTr="006F1DFC">
        <w:tc>
          <w:tcPr>
            <w:cnfStyle w:val="001000000000" w:firstRow="0" w:lastRow="0" w:firstColumn="1" w:lastColumn="0" w:oddVBand="0" w:evenVBand="0" w:oddHBand="0" w:evenHBand="0" w:firstRowFirstColumn="0" w:firstRowLastColumn="0" w:lastRowFirstColumn="0" w:lastRowLastColumn="0"/>
            <w:tcW w:w="625" w:type="dxa"/>
            <w:hideMark/>
          </w:tcPr>
          <w:p w14:paraId="5382AA06" w14:textId="77777777" w:rsidR="00D073A1" w:rsidRPr="00D073A1" w:rsidRDefault="00D073A1" w:rsidP="00D073A1">
            <w:pPr>
              <w:tabs>
                <w:tab w:val="left" w:pos="2529"/>
              </w:tabs>
              <w:jc w:val="both"/>
              <w:rPr>
                <w:sz w:val="22"/>
              </w:rPr>
            </w:pPr>
            <w:r w:rsidRPr="00D073A1">
              <w:rPr>
                <w:sz w:val="22"/>
              </w:rPr>
              <w:t>FR-03</w:t>
            </w:r>
          </w:p>
        </w:tc>
        <w:tc>
          <w:tcPr>
            <w:tcW w:w="1455" w:type="dxa"/>
            <w:hideMark/>
          </w:tcPr>
          <w:p w14:paraId="56C17C79"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Authentication &amp; Security</w:t>
            </w:r>
          </w:p>
        </w:tc>
        <w:tc>
          <w:tcPr>
            <w:tcW w:w="4038" w:type="dxa"/>
            <w:hideMark/>
          </w:tcPr>
          <w:p w14:paraId="57D1150F"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The system shall support Multi-Factor Authentication (MFA) for login and defined high-risk actions.</w:t>
            </w:r>
          </w:p>
        </w:tc>
        <w:tc>
          <w:tcPr>
            <w:tcW w:w="2523" w:type="dxa"/>
            <w:hideMark/>
          </w:tcPr>
          <w:p w14:paraId="0B21B7E5"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As an internal user, I want MFA enforced to reduce fraud risk.</w:t>
            </w:r>
          </w:p>
        </w:tc>
        <w:tc>
          <w:tcPr>
            <w:tcW w:w="2511" w:type="dxa"/>
            <w:hideMark/>
          </w:tcPr>
          <w:p w14:paraId="27987EB2" w14:textId="23883D91"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MFA is triggered for configured actions</w:t>
            </w:r>
            <w:r w:rsidR="00917409">
              <w:rPr>
                <w:sz w:val="22"/>
              </w:rPr>
              <w:t>,</w:t>
            </w:r>
            <w:r w:rsidRPr="00D073A1">
              <w:rPr>
                <w:sz w:val="22"/>
              </w:rPr>
              <w:t xml:space="preserve"> and access is denied on failure.</w:t>
            </w:r>
          </w:p>
        </w:tc>
        <w:tc>
          <w:tcPr>
            <w:tcW w:w="1542" w:type="dxa"/>
            <w:hideMark/>
          </w:tcPr>
          <w:p w14:paraId="2041367A" w14:textId="77777777" w:rsidR="00D073A1" w:rsidRPr="00D073A1" w:rsidRDefault="00D073A1" w:rsidP="00D073A1">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Control / Security</w:t>
            </w:r>
          </w:p>
        </w:tc>
        <w:tc>
          <w:tcPr>
            <w:tcW w:w="976" w:type="dxa"/>
            <w:hideMark/>
          </w:tcPr>
          <w:p w14:paraId="00D3A890"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High</w:t>
            </w:r>
          </w:p>
        </w:tc>
      </w:tr>
      <w:tr w:rsidR="00D073A1" w:rsidRPr="00D073A1" w14:paraId="2F572878" w14:textId="77777777" w:rsidTr="006F1DFC">
        <w:tc>
          <w:tcPr>
            <w:cnfStyle w:val="001000000000" w:firstRow="0" w:lastRow="0" w:firstColumn="1" w:lastColumn="0" w:oddVBand="0" w:evenVBand="0" w:oddHBand="0" w:evenHBand="0" w:firstRowFirstColumn="0" w:firstRowLastColumn="0" w:lastRowFirstColumn="0" w:lastRowLastColumn="0"/>
            <w:tcW w:w="625" w:type="dxa"/>
            <w:hideMark/>
          </w:tcPr>
          <w:p w14:paraId="4BE76682" w14:textId="77777777" w:rsidR="00D073A1" w:rsidRPr="00D073A1" w:rsidRDefault="00D073A1" w:rsidP="00D073A1">
            <w:pPr>
              <w:tabs>
                <w:tab w:val="left" w:pos="2529"/>
              </w:tabs>
              <w:jc w:val="both"/>
              <w:rPr>
                <w:sz w:val="22"/>
              </w:rPr>
            </w:pPr>
            <w:r w:rsidRPr="00D073A1">
              <w:rPr>
                <w:sz w:val="22"/>
              </w:rPr>
              <w:t>FR-04</w:t>
            </w:r>
          </w:p>
        </w:tc>
        <w:tc>
          <w:tcPr>
            <w:tcW w:w="1455" w:type="dxa"/>
            <w:hideMark/>
          </w:tcPr>
          <w:p w14:paraId="07545FFF" w14:textId="77777777" w:rsidR="00D073A1" w:rsidRPr="00A73E79"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73E79">
              <w:rPr>
                <w:sz w:val="22"/>
              </w:rPr>
              <w:t>Retail Services</w:t>
            </w:r>
          </w:p>
        </w:tc>
        <w:tc>
          <w:tcPr>
            <w:tcW w:w="4038" w:type="dxa"/>
            <w:hideMark/>
          </w:tcPr>
          <w:p w14:paraId="4AF37A26" w14:textId="5F70BF13" w:rsidR="00D073A1" w:rsidRPr="00A73E79" w:rsidRDefault="00A73E79"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73E79">
              <w:rPr>
                <w:sz w:val="22"/>
              </w:rPr>
              <w:t>The system shall allow retail users to view account balances, transaction history, and generate account statements for a customer-selected date range.</w:t>
            </w:r>
          </w:p>
        </w:tc>
        <w:tc>
          <w:tcPr>
            <w:tcW w:w="2523" w:type="dxa"/>
            <w:hideMark/>
          </w:tcPr>
          <w:p w14:paraId="79A1ECB3"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As a retail user, I want to view my account details online.</w:t>
            </w:r>
          </w:p>
        </w:tc>
        <w:tc>
          <w:tcPr>
            <w:tcW w:w="2511" w:type="dxa"/>
            <w:hideMark/>
          </w:tcPr>
          <w:p w14:paraId="54029A9E"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Accurate balances and transaction history are displayed.</w:t>
            </w:r>
          </w:p>
        </w:tc>
        <w:tc>
          <w:tcPr>
            <w:tcW w:w="1542" w:type="dxa"/>
            <w:hideMark/>
          </w:tcPr>
          <w:p w14:paraId="02F28887"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Core Functional</w:t>
            </w:r>
          </w:p>
        </w:tc>
        <w:tc>
          <w:tcPr>
            <w:tcW w:w="976" w:type="dxa"/>
            <w:hideMark/>
          </w:tcPr>
          <w:p w14:paraId="2D6C5073"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High</w:t>
            </w:r>
          </w:p>
        </w:tc>
      </w:tr>
      <w:tr w:rsidR="00D073A1" w:rsidRPr="00D073A1" w14:paraId="131B3881" w14:textId="77777777" w:rsidTr="006F1DFC">
        <w:tc>
          <w:tcPr>
            <w:cnfStyle w:val="001000000000" w:firstRow="0" w:lastRow="0" w:firstColumn="1" w:lastColumn="0" w:oddVBand="0" w:evenVBand="0" w:oddHBand="0" w:evenHBand="0" w:firstRowFirstColumn="0" w:firstRowLastColumn="0" w:lastRowFirstColumn="0" w:lastRowLastColumn="0"/>
            <w:tcW w:w="625" w:type="dxa"/>
            <w:hideMark/>
          </w:tcPr>
          <w:p w14:paraId="3DB84229" w14:textId="77777777" w:rsidR="00D073A1" w:rsidRPr="00D073A1" w:rsidRDefault="00D073A1" w:rsidP="00D073A1">
            <w:pPr>
              <w:tabs>
                <w:tab w:val="left" w:pos="2529"/>
              </w:tabs>
              <w:jc w:val="both"/>
              <w:rPr>
                <w:sz w:val="22"/>
              </w:rPr>
            </w:pPr>
            <w:r w:rsidRPr="00D073A1">
              <w:rPr>
                <w:sz w:val="22"/>
              </w:rPr>
              <w:t>FR-05</w:t>
            </w:r>
          </w:p>
        </w:tc>
        <w:tc>
          <w:tcPr>
            <w:tcW w:w="1455" w:type="dxa"/>
            <w:hideMark/>
          </w:tcPr>
          <w:p w14:paraId="60CEEC12"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Retail Services</w:t>
            </w:r>
          </w:p>
        </w:tc>
        <w:tc>
          <w:tcPr>
            <w:tcW w:w="4038" w:type="dxa"/>
            <w:hideMark/>
          </w:tcPr>
          <w:p w14:paraId="7D434BD2"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The system shall allow retail users to initiate transfers, bill payments, and standing instructions.</w:t>
            </w:r>
          </w:p>
        </w:tc>
        <w:tc>
          <w:tcPr>
            <w:tcW w:w="2523" w:type="dxa"/>
            <w:hideMark/>
          </w:tcPr>
          <w:p w14:paraId="19C0BCF7"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As a retail user, I want to perform payments digitally.</w:t>
            </w:r>
          </w:p>
        </w:tc>
        <w:tc>
          <w:tcPr>
            <w:tcW w:w="2511" w:type="dxa"/>
            <w:hideMark/>
          </w:tcPr>
          <w:p w14:paraId="121E0502" w14:textId="196C9DCC"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 xml:space="preserve">Transactions are submitted and processed or rejected with </w:t>
            </w:r>
            <w:r w:rsidR="00917409">
              <w:rPr>
                <w:sz w:val="22"/>
              </w:rPr>
              <w:t xml:space="preserve">a </w:t>
            </w:r>
            <w:r w:rsidRPr="00D073A1">
              <w:rPr>
                <w:sz w:val="22"/>
              </w:rPr>
              <w:t>reason.</w:t>
            </w:r>
          </w:p>
        </w:tc>
        <w:tc>
          <w:tcPr>
            <w:tcW w:w="1542" w:type="dxa"/>
            <w:hideMark/>
          </w:tcPr>
          <w:p w14:paraId="24B2D6D3"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Core Functional</w:t>
            </w:r>
          </w:p>
        </w:tc>
        <w:tc>
          <w:tcPr>
            <w:tcW w:w="976" w:type="dxa"/>
            <w:hideMark/>
          </w:tcPr>
          <w:p w14:paraId="7BE81FDC"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High</w:t>
            </w:r>
          </w:p>
        </w:tc>
      </w:tr>
      <w:tr w:rsidR="00D073A1" w:rsidRPr="00D073A1" w14:paraId="0580485F" w14:textId="77777777" w:rsidTr="006F1DFC">
        <w:tc>
          <w:tcPr>
            <w:cnfStyle w:val="001000000000" w:firstRow="0" w:lastRow="0" w:firstColumn="1" w:lastColumn="0" w:oddVBand="0" w:evenVBand="0" w:oddHBand="0" w:evenHBand="0" w:firstRowFirstColumn="0" w:firstRowLastColumn="0" w:lastRowFirstColumn="0" w:lastRowLastColumn="0"/>
            <w:tcW w:w="625" w:type="dxa"/>
            <w:hideMark/>
          </w:tcPr>
          <w:p w14:paraId="165370D3" w14:textId="77777777" w:rsidR="00D073A1" w:rsidRPr="00D073A1" w:rsidRDefault="00D073A1" w:rsidP="00D073A1">
            <w:pPr>
              <w:tabs>
                <w:tab w:val="left" w:pos="2529"/>
              </w:tabs>
              <w:jc w:val="both"/>
              <w:rPr>
                <w:sz w:val="22"/>
              </w:rPr>
            </w:pPr>
            <w:r w:rsidRPr="00D073A1">
              <w:rPr>
                <w:sz w:val="22"/>
              </w:rPr>
              <w:t>FR-06</w:t>
            </w:r>
          </w:p>
        </w:tc>
        <w:tc>
          <w:tcPr>
            <w:tcW w:w="1455" w:type="dxa"/>
            <w:hideMark/>
          </w:tcPr>
          <w:p w14:paraId="1A1C1ED4"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Corporate Payments</w:t>
            </w:r>
          </w:p>
        </w:tc>
        <w:tc>
          <w:tcPr>
            <w:tcW w:w="4038" w:type="dxa"/>
            <w:hideMark/>
          </w:tcPr>
          <w:p w14:paraId="43D76C21"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The system shall allow corporate and commercial users to initiate single payments digitally.</w:t>
            </w:r>
          </w:p>
        </w:tc>
        <w:tc>
          <w:tcPr>
            <w:tcW w:w="2523" w:type="dxa"/>
            <w:hideMark/>
          </w:tcPr>
          <w:p w14:paraId="3A5C01E9"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As a corporate user, I want to initiate payments without visiting a branch.</w:t>
            </w:r>
          </w:p>
        </w:tc>
        <w:tc>
          <w:tcPr>
            <w:tcW w:w="2511" w:type="dxa"/>
            <w:hideMark/>
          </w:tcPr>
          <w:p w14:paraId="76C20BE7"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Payment is captured and routed for approval if required.</w:t>
            </w:r>
          </w:p>
        </w:tc>
        <w:tc>
          <w:tcPr>
            <w:tcW w:w="1542" w:type="dxa"/>
            <w:hideMark/>
          </w:tcPr>
          <w:p w14:paraId="0D4F88F8"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Core Functional</w:t>
            </w:r>
          </w:p>
        </w:tc>
        <w:tc>
          <w:tcPr>
            <w:tcW w:w="976" w:type="dxa"/>
            <w:hideMark/>
          </w:tcPr>
          <w:p w14:paraId="3F4642DF"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High</w:t>
            </w:r>
          </w:p>
        </w:tc>
      </w:tr>
      <w:tr w:rsidR="00D073A1" w:rsidRPr="00D073A1" w14:paraId="6E9A3BD9" w14:textId="77777777" w:rsidTr="006F1DFC">
        <w:tc>
          <w:tcPr>
            <w:cnfStyle w:val="001000000000" w:firstRow="0" w:lastRow="0" w:firstColumn="1" w:lastColumn="0" w:oddVBand="0" w:evenVBand="0" w:oddHBand="0" w:evenHBand="0" w:firstRowFirstColumn="0" w:firstRowLastColumn="0" w:lastRowFirstColumn="0" w:lastRowLastColumn="0"/>
            <w:tcW w:w="625" w:type="dxa"/>
            <w:hideMark/>
          </w:tcPr>
          <w:p w14:paraId="25651272" w14:textId="77777777" w:rsidR="00D073A1" w:rsidRPr="00D073A1" w:rsidRDefault="00D073A1" w:rsidP="00D073A1">
            <w:pPr>
              <w:tabs>
                <w:tab w:val="left" w:pos="2529"/>
              </w:tabs>
              <w:jc w:val="both"/>
              <w:rPr>
                <w:sz w:val="22"/>
              </w:rPr>
            </w:pPr>
            <w:r w:rsidRPr="00D073A1">
              <w:rPr>
                <w:sz w:val="22"/>
              </w:rPr>
              <w:t>FR-07</w:t>
            </w:r>
          </w:p>
        </w:tc>
        <w:tc>
          <w:tcPr>
            <w:tcW w:w="1455" w:type="dxa"/>
            <w:hideMark/>
          </w:tcPr>
          <w:p w14:paraId="31816027"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Corporate Payments</w:t>
            </w:r>
          </w:p>
        </w:tc>
        <w:tc>
          <w:tcPr>
            <w:tcW w:w="4038" w:type="dxa"/>
            <w:hideMark/>
          </w:tcPr>
          <w:p w14:paraId="4B528F9C" w14:textId="33C4B1B7" w:rsidR="00D073A1" w:rsidRPr="00A73E79" w:rsidRDefault="00A73E79"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73E79">
              <w:rPr>
                <w:sz w:val="22"/>
              </w:rPr>
              <w:t>The system shall support bulk payments via ACH, GIP, and Mobile Money file uploads with record-level validation.</w:t>
            </w:r>
          </w:p>
        </w:tc>
        <w:tc>
          <w:tcPr>
            <w:tcW w:w="2523" w:type="dxa"/>
            <w:hideMark/>
          </w:tcPr>
          <w:p w14:paraId="395C2C8A" w14:textId="4B29799E" w:rsidR="00D073A1" w:rsidRPr="00A73E79" w:rsidRDefault="00A73E79"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A73E79">
              <w:rPr>
                <w:sz w:val="22"/>
              </w:rPr>
              <w:t>As a corporate user, I want to upload bulk payment files for processing.</w:t>
            </w:r>
          </w:p>
        </w:tc>
        <w:tc>
          <w:tcPr>
            <w:tcW w:w="2511" w:type="dxa"/>
            <w:hideMark/>
          </w:tcPr>
          <w:p w14:paraId="20256DF2" w14:textId="33E9252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File is validated and accepted or rejected with error details</w:t>
            </w:r>
            <w:r w:rsidR="00A73E79">
              <w:rPr>
                <w:sz w:val="22"/>
              </w:rPr>
              <w:t xml:space="preserve"> and invalid records correct or removed without re-uploading the entire file.</w:t>
            </w:r>
          </w:p>
        </w:tc>
        <w:tc>
          <w:tcPr>
            <w:tcW w:w="1542" w:type="dxa"/>
            <w:hideMark/>
          </w:tcPr>
          <w:p w14:paraId="56F79F26"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Core Functional</w:t>
            </w:r>
          </w:p>
        </w:tc>
        <w:tc>
          <w:tcPr>
            <w:tcW w:w="976" w:type="dxa"/>
            <w:hideMark/>
          </w:tcPr>
          <w:p w14:paraId="74A16485"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High</w:t>
            </w:r>
          </w:p>
        </w:tc>
      </w:tr>
      <w:tr w:rsidR="00D073A1" w:rsidRPr="00D073A1" w14:paraId="069896AD" w14:textId="77777777" w:rsidTr="006F1DFC">
        <w:tc>
          <w:tcPr>
            <w:cnfStyle w:val="001000000000" w:firstRow="0" w:lastRow="0" w:firstColumn="1" w:lastColumn="0" w:oddVBand="0" w:evenVBand="0" w:oddHBand="0" w:evenHBand="0" w:firstRowFirstColumn="0" w:firstRowLastColumn="0" w:lastRowFirstColumn="0" w:lastRowLastColumn="0"/>
            <w:tcW w:w="625" w:type="dxa"/>
            <w:hideMark/>
          </w:tcPr>
          <w:p w14:paraId="2DF6E5A6" w14:textId="77777777" w:rsidR="00D073A1" w:rsidRPr="00D073A1" w:rsidRDefault="00D073A1" w:rsidP="00D073A1">
            <w:pPr>
              <w:tabs>
                <w:tab w:val="left" w:pos="2529"/>
              </w:tabs>
              <w:jc w:val="both"/>
              <w:rPr>
                <w:sz w:val="22"/>
              </w:rPr>
            </w:pPr>
            <w:r w:rsidRPr="00D073A1">
              <w:rPr>
                <w:sz w:val="22"/>
              </w:rPr>
              <w:t>FR-08</w:t>
            </w:r>
          </w:p>
        </w:tc>
        <w:tc>
          <w:tcPr>
            <w:tcW w:w="1455" w:type="dxa"/>
            <w:hideMark/>
          </w:tcPr>
          <w:p w14:paraId="73D4E7D8"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Approval Workflow</w:t>
            </w:r>
          </w:p>
        </w:tc>
        <w:tc>
          <w:tcPr>
            <w:tcW w:w="4038" w:type="dxa"/>
            <w:hideMark/>
          </w:tcPr>
          <w:p w14:paraId="49CF41CE"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The system shall support maker–checker and multi-level approval workflows based on configured roles and limits.</w:t>
            </w:r>
          </w:p>
        </w:tc>
        <w:tc>
          <w:tcPr>
            <w:tcW w:w="2523" w:type="dxa"/>
            <w:hideMark/>
          </w:tcPr>
          <w:p w14:paraId="2F1C4AE3"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As an approver, I want to approve transactions within my authority.</w:t>
            </w:r>
          </w:p>
        </w:tc>
        <w:tc>
          <w:tcPr>
            <w:tcW w:w="2511" w:type="dxa"/>
            <w:hideMark/>
          </w:tcPr>
          <w:p w14:paraId="6B71B224"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Approval rules are enforced before transaction execution.</w:t>
            </w:r>
          </w:p>
        </w:tc>
        <w:tc>
          <w:tcPr>
            <w:tcW w:w="1542" w:type="dxa"/>
            <w:hideMark/>
          </w:tcPr>
          <w:p w14:paraId="03CBFA74" w14:textId="77777777" w:rsidR="00D073A1" w:rsidRPr="00D073A1" w:rsidRDefault="00D073A1" w:rsidP="00D073A1">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Control / Governance</w:t>
            </w:r>
          </w:p>
        </w:tc>
        <w:tc>
          <w:tcPr>
            <w:tcW w:w="976" w:type="dxa"/>
            <w:hideMark/>
          </w:tcPr>
          <w:p w14:paraId="4353F2DB"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High</w:t>
            </w:r>
          </w:p>
        </w:tc>
      </w:tr>
      <w:tr w:rsidR="00D073A1" w:rsidRPr="00D073A1" w14:paraId="4150E381" w14:textId="77777777" w:rsidTr="006F1DFC">
        <w:tc>
          <w:tcPr>
            <w:cnfStyle w:val="001000000000" w:firstRow="0" w:lastRow="0" w:firstColumn="1" w:lastColumn="0" w:oddVBand="0" w:evenVBand="0" w:oddHBand="0" w:evenHBand="0" w:firstRowFirstColumn="0" w:firstRowLastColumn="0" w:lastRowFirstColumn="0" w:lastRowLastColumn="0"/>
            <w:tcW w:w="625" w:type="dxa"/>
            <w:hideMark/>
          </w:tcPr>
          <w:p w14:paraId="26D91988" w14:textId="77777777" w:rsidR="00D073A1" w:rsidRPr="00D073A1" w:rsidRDefault="00D073A1" w:rsidP="00D073A1">
            <w:pPr>
              <w:tabs>
                <w:tab w:val="left" w:pos="2529"/>
              </w:tabs>
              <w:jc w:val="both"/>
              <w:rPr>
                <w:sz w:val="22"/>
              </w:rPr>
            </w:pPr>
            <w:r w:rsidRPr="00D073A1">
              <w:rPr>
                <w:sz w:val="22"/>
              </w:rPr>
              <w:t>FR-09</w:t>
            </w:r>
          </w:p>
        </w:tc>
        <w:tc>
          <w:tcPr>
            <w:tcW w:w="1455" w:type="dxa"/>
            <w:hideMark/>
          </w:tcPr>
          <w:p w14:paraId="71B53019"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Limits Management</w:t>
            </w:r>
          </w:p>
        </w:tc>
        <w:tc>
          <w:tcPr>
            <w:tcW w:w="4038" w:type="dxa"/>
            <w:hideMark/>
          </w:tcPr>
          <w:p w14:paraId="4F032A0A"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The system shall enforce transaction limits at user, role, account, and entity levels.</w:t>
            </w:r>
          </w:p>
        </w:tc>
        <w:tc>
          <w:tcPr>
            <w:tcW w:w="2523" w:type="dxa"/>
            <w:hideMark/>
          </w:tcPr>
          <w:p w14:paraId="47709E52"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As an internal user, I want exposure to be controlled.</w:t>
            </w:r>
          </w:p>
        </w:tc>
        <w:tc>
          <w:tcPr>
            <w:tcW w:w="2511" w:type="dxa"/>
            <w:hideMark/>
          </w:tcPr>
          <w:p w14:paraId="46767DB7"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Transactions exceeding limits are blocked or escalated.</w:t>
            </w:r>
          </w:p>
        </w:tc>
        <w:tc>
          <w:tcPr>
            <w:tcW w:w="1542" w:type="dxa"/>
            <w:hideMark/>
          </w:tcPr>
          <w:p w14:paraId="4AC1ABB9" w14:textId="77777777" w:rsidR="00D073A1" w:rsidRPr="00D073A1" w:rsidRDefault="00D073A1" w:rsidP="00D073A1">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Control / Governance</w:t>
            </w:r>
          </w:p>
        </w:tc>
        <w:tc>
          <w:tcPr>
            <w:tcW w:w="976" w:type="dxa"/>
            <w:hideMark/>
          </w:tcPr>
          <w:p w14:paraId="02E5B4AC"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High</w:t>
            </w:r>
          </w:p>
        </w:tc>
      </w:tr>
      <w:tr w:rsidR="00D073A1" w:rsidRPr="00D073A1" w14:paraId="44BA125B" w14:textId="77777777" w:rsidTr="006F1DFC">
        <w:tc>
          <w:tcPr>
            <w:cnfStyle w:val="001000000000" w:firstRow="0" w:lastRow="0" w:firstColumn="1" w:lastColumn="0" w:oddVBand="0" w:evenVBand="0" w:oddHBand="0" w:evenHBand="0" w:firstRowFirstColumn="0" w:firstRowLastColumn="0" w:lastRowFirstColumn="0" w:lastRowLastColumn="0"/>
            <w:tcW w:w="625" w:type="dxa"/>
            <w:hideMark/>
          </w:tcPr>
          <w:p w14:paraId="5734AE78" w14:textId="77777777" w:rsidR="00D073A1" w:rsidRPr="00D073A1" w:rsidRDefault="00D073A1" w:rsidP="00D073A1">
            <w:pPr>
              <w:tabs>
                <w:tab w:val="left" w:pos="2529"/>
              </w:tabs>
              <w:jc w:val="both"/>
              <w:rPr>
                <w:sz w:val="22"/>
              </w:rPr>
            </w:pPr>
            <w:r w:rsidRPr="00D073A1">
              <w:rPr>
                <w:sz w:val="22"/>
              </w:rPr>
              <w:t>FR-10</w:t>
            </w:r>
          </w:p>
        </w:tc>
        <w:tc>
          <w:tcPr>
            <w:tcW w:w="1455" w:type="dxa"/>
            <w:hideMark/>
          </w:tcPr>
          <w:p w14:paraId="1B1623F0"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Trade Services</w:t>
            </w:r>
          </w:p>
        </w:tc>
        <w:tc>
          <w:tcPr>
            <w:tcW w:w="4038" w:type="dxa"/>
            <w:hideMark/>
          </w:tcPr>
          <w:p w14:paraId="3B6D68B5"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The system shall allow corporate and commercial users to digitally initiate Letters of Credit (LCs).</w:t>
            </w:r>
          </w:p>
        </w:tc>
        <w:tc>
          <w:tcPr>
            <w:tcW w:w="2523" w:type="dxa"/>
            <w:hideMark/>
          </w:tcPr>
          <w:p w14:paraId="6F56BC45"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As a corporate user, I want to initiate an LC online.</w:t>
            </w:r>
          </w:p>
        </w:tc>
        <w:tc>
          <w:tcPr>
            <w:tcW w:w="2511" w:type="dxa"/>
            <w:hideMark/>
          </w:tcPr>
          <w:p w14:paraId="6D819F12"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LC request is successfully submitted and visible for tracking.</w:t>
            </w:r>
          </w:p>
        </w:tc>
        <w:tc>
          <w:tcPr>
            <w:tcW w:w="1542" w:type="dxa"/>
            <w:hideMark/>
          </w:tcPr>
          <w:p w14:paraId="20C0670F"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Core Functional</w:t>
            </w:r>
          </w:p>
        </w:tc>
        <w:tc>
          <w:tcPr>
            <w:tcW w:w="976" w:type="dxa"/>
            <w:hideMark/>
          </w:tcPr>
          <w:p w14:paraId="103E651F"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High</w:t>
            </w:r>
          </w:p>
        </w:tc>
      </w:tr>
      <w:tr w:rsidR="00D073A1" w:rsidRPr="00D073A1" w14:paraId="56B2971D" w14:textId="77777777" w:rsidTr="006F1DFC">
        <w:tc>
          <w:tcPr>
            <w:cnfStyle w:val="001000000000" w:firstRow="0" w:lastRow="0" w:firstColumn="1" w:lastColumn="0" w:oddVBand="0" w:evenVBand="0" w:oddHBand="0" w:evenHBand="0" w:firstRowFirstColumn="0" w:firstRowLastColumn="0" w:lastRowFirstColumn="0" w:lastRowLastColumn="0"/>
            <w:tcW w:w="625" w:type="dxa"/>
            <w:hideMark/>
          </w:tcPr>
          <w:p w14:paraId="315EFA76" w14:textId="77777777" w:rsidR="00D073A1" w:rsidRPr="00D073A1" w:rsidRDefault="00D073A1" w:rsidP="00D073A1">
            <w:pPr>
              <w:tabs>
                <w:tab w:val="left" w:pos="2529"/>
              </w:tabs>
              <w:jc w:val="both"/>
              <w:rPr>
                <w:sz w:val="22"/>
              </w:rPr>
            </w:pPr>
            <w:r w:rsidRPr="00D073A1">
              <w:rPr>
                <w:sz w:val="22"/>
              </w:rPr>
              <w:t>FR-11</w:t>
            </w:r>
          </w:p>
        </w:tc>
        <w:tc>
          <w:tcPr>
            <w:tcW w:w="1455" w:type="dxa"/>
            <w:hideMark/>
          </w:tcPr>
          <w:p w14:paraId="23BB4CB2"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Trade Services</w:t>
            </w:r>
          </w:p>
        </w:tc>
        <w:tc>
          <w:tcPr>
            <w:tcW w:w="4038" w:type="dxa"/>
            <w:hideMark/>
          </w:tcPr>
          <w:p w14:paraId="637A1B9C"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The system shall support digital initiation of Open Account payments.</w:t>
            </w:r>
          </w:p>
        </w:tc>
        <w:tc>
          <w:tcPr>
            <w:tcW w:w="2523" w:type="dxa"/>
            <w:hideMark/>
          </w:tcPr>
          <w:p w14:paraId="5E820C6E"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As a corporate user, I want to initiate Open Account payments digitally.</w:t>
            </w:r>
          </w:p>
        </w:tc>
        <w:tc>
          <w:tcPr>
            <w:tcW w:w="2511" w:type="dxa"/>
            <w:hideMark/>
          </w:tcPr>
          <w:p w14:paraId="3E23D338"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Open Account transaction is submitted and tracked.</w:t>
            </w:r>
          </w:p>
        </w:tc>
        <w:tc>
          <w:tcPr>
            <w:tcW w:w="1542" w:type="dxa"/>
            <w:hideMark/>
          </w:tcPr>
          <w:p w14:paraId="7F6ADD76"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Core Functional</w:t>
            </w:r>
          </w:p>
        </w:tc>
        <w:tc>
          <w:tcPr>
            <w:tcW w:w="976" w:type="dxa"/>
            <w:hideMark/>
          </w:tcPr>
          <w:p w14:paraId="41BEFB11"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High</w:t>
            </w:r>
          </w:p>
        </w:tc>
      </w:tr>
      <w:tr w:rsidR="00D073A1" w:rsidRPr="00D073A1" w14:paraId="7332B1EE" w14:textId="77777777" w:rsidTr="006F1DFC">
        <w:tc>
          <w:tcPr>
            <w:cnfStyle w:val="001000000000" w:firstRow="0" w:lastRow="0" w:firstColumn="1" w:lastColumn="0" w:oddVBand="0" w:evenVBand="0" w:oddHBand="0" w:evenHBand="0" w:firstRowFirstColumn="0" w:firstRowLastColumn="0" w:lastRowFirstColumn="0" w:lastRowLastColumn="0"/>
            <w:tcW w:w="625" w:type="dxa"/>
            <w:hideMark/>
          </w:tcPr>
          <w:p w14:paraId="1C5C0882" w14:textId="77777777" w:rsidR="00D073A1" w:rsidRPr="00D073A1" w:rsidRDefault="00D073A1" w:rsidP="00D073A1">
            <w:pPr>
              <w:tabs>
                <w:tab w:val="left" w:pos="2529"/>
              </w:tabs>
              <w:jc w:val="both"/>
              <w:rPr>
                <w:sz w:val="22"/>
              </w:rPr>
            </w:pPr>
            <w:r w:rsidRPr="00D073A1">
              <w:rPr>
                <w:sz w:val="22"/>
              </w:rPr>
              <w:t>FR-12</w:t>
            </w:r>
          </w:p>
        </w:tc>
        <w:tc>
          <w:tcPr>
            <w:tcW w:w="1455" w:type="dxa"/>
            <w:hideMark/>
          </w:tcPr>
          <w:p w14:paraId="11BF15F5"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Trade Services</w:t>
            </w:r>
          </w:p>
        </w:tc>
        <w:tc>
          <w:tcPr>
            <w:tcW w:w="4038" w:type="dxa"/>
            <w:hideMark/>
          </w:tcPr>
          <w:p w14:paraId="6ABA0A5A"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The system shall support digital initiation of Documentary Collections.</w:t>
            </w:r>
          </w:p>
        </w:tc>
        <w:tc>
          <w:tcPr>
            <w:tcW w:w="2523" w:type="dxa"/>
            <w:hideMark/>
          </w:tcPr>
          <w:p w14:paraId="7E2C214B"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As a corporate user, I want to submit Documentary Collections online.</w:t>
            </w:r>
          </w:p>
        </w:tc>
        <w:tc>
          <w:tcPr>
            <w:tcW w:w="2511" w:type="dxa"/>
            <w:hideMark/>
          </w:tcPr>
          <w:p w14:paraId="7E062B16"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Documentary Collection is submitted and assigned a reference number.</w:t>
            </w:r>
          </w:p>
        </w:tc>
        <w:tc>
          <w:tcPr>
            <w:tcW w:w="1542" w:type="dxa"/>
            <w:hideMark/>
          </w:tcPr>
          <w:p w14:paraId="4DAFDA1C"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Core Functional</w:t>
            </w:r>
          </w:p>
        </w:tc>
        <w:tc>
          <w:tcPr>
            <w:tcW w:w="976" w:type="dxa"/>
            <w:hideMark/>
          </w:tcPr>
          <w:p w14:paraId="6E4F4C65"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High</w:t>
            </w:r>
          </w:p>
        </w:tc>
      </w:tr>
      <w:tr w:rsidR="00D073A1" w:rsidRPr="00D073A1" w14:paraId="340EBCBC" w14:textId="77777777" w:rsidTr="006F1DFC">
        <w:tc>
          <w:tcPr>
            <w:cnfStyle w:val="001000000000" w:firstRow="0" w:lastRow="0" w:firstColumn="1" w:lastColumn="0" w:oddVBand="0" w:evenVBand="0" w:oddHBand="0" w:evenHBand="0" w:firstRowFirstColumn="0" w:firstRowLastColumn="0" w:lastRowFirstColumn="0" w:lastRowLastColumn="0"/>
            <w:tcW w:w="625" w:type="dxa"/>
            <w:hideMark/>
          </w:tcPr>
          <w:p w14:paraId="7AE0DF62" w14:textId="77777777" w:rsidR="00D073A1" w:rsidRPr="00D073A1" w:rsidRDefault="00D073A1" w:rsidP="00D073A1">
            <w:pPr>
              <w:tabs>
                <w:tab w:val="left" w:pos="2529"/>
              </w:tabs>
              <w:jc w:val="both"/>
              <w:rPr>
                <w:sz w:val="22"/>
              </w:rPr>
            </w:pPr>
            <w:r w:rsidRPr="00D073A1">
              <w:rPr>
                <w:sz w:val="22"/>
              </w:rPr>
              <w:t>FR-13</w:t>
            </w:r>
          </w:p>
        </w:tc>
        <w:tc>
          <w:tcPr>
            <w:tcW w:w="1455" w:type="dxa"/>
            <w:hideMark/>
          </w:tcPr>
          <w:p w14:paraId="1FE6B069"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Trade Services</w:t>
            </w:r>
          </w:p>
        </w:tc>
        <w:tc>
          <w:tcPr>
            <w:tcW w:w="4038" w:type="dxa"/>
            <w:hideMark/>
          </w:tcPr>
          <w:p w14:paraId="700A5EB8"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The system shall allow users to amend, correct, or resubmit Documentary Collection requests that are rejected or returned for clarification.</w:t>
            </w:r>
          </w:p>
        </w:tc>
        <w:tc>
          <w:tcPr>
            <w:tcW w:w="2523" w:type="dxa"/>
            <w:hideMark/>
          </w:tcPr>
          <w:p w14:paraId="58E0A9FC"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As a corporate user, I want to correct and resubmit Documentary Collections without starting over.</w:t>
            </w:r>
          </w:p>
        </w:tc>
        <w:tc>
          <w:tcPr>
            <w:tcW w:w="2511" w:type="dxa"/>
            <w:hideMark/>
          </w:tcPr>
          <w:p w14:paraId="3DE60D2D"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User can edit permitted fields, resubmit the request, and version history is maintained.</w:t>
            </w:r>
          </w:p>
        </w:tc>
        <w:tc>
          <w:tcPr>
            <w:tcW w:w="1542" w:type="dxa"/>
            <w:hideMark/>
          </w:tcPr>
          <w:p w14:paraId="3D944F04"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Core Functional</w:t>
            </w:r>
          </w:p>
        </w:tc>
        <w:tc>
          <w:tcPr>
            <w:tcW w:w="976" w:type="dxa"/>
            <w:hideMark/>
          </w:tcPr>
          <w:p w14:paraId="7DA813DB"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High</w:t>
            </w:r>
          </w:p>
        </w:tc>
      </w:tr>
      <w:tr w:rsidR="00D073A1" w:rsidRPr="00D073A1" w14:paraId="7B3DD216" w14:textId="77777777" w:rsidTr="006F1DFC">
        <w:tc>
          <w:tcPr>
            <w:cnfStyle w:val="001000000000" w:firstRow="0" w:lastRow="0" w:firstColumn="1" w:lastColumn="0" w:oddVBand="0" w:evenVBand="0" w:oddHBand="0" w:evenHBand="0" w:firstRowFirstColumn="0" w:firstRowLastColumn="0" w:lastRowFirstColumn="0" w:lastRowLastColumn="0"/>
            <w:tcW w:w="625" w:type="dxa"/>
            <w:hideMark/>
          </w:tcPr>
          <w:p w14:paraId="346B3BA9" w14:textId="77777777" w:rsidR="00D073A1" w:rsidRPr="00D073A1" w:rsidRDefault="00D073A1" w:rsidP="00D073A1">
            <w:pPr>
              <w:tabs>
                <w:tab w:val="left" w:pos="2529"/>
              </w:tabs>
              <w:jc w:val="both"/>
              <w:rPr>
                <w:sz w:val="22"/>
              </w:rPr>
            </w:pPr>
            <w:r w:rsidRPr="00D073A1">
              <w:rPr>
                <w:sz w:val="22"/>
              </w:rPr>
              <w:t>FR-14</w:t>
            </w:r>
          </w:p>
        </w:tc>
        <w:tc>
          <w:tcPr>
            <w:tcW w:w="1455" w:type="dxa"/>
            <w:hideMark/>
          </w:tcPr>
          <w:p w14:paraId="10DC8130"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Trade Services</w:t>
            </w:r>
          </w:p>
        </w:tc>
        <w:tc>
          <w:tcPr>
            <w:tcW w:w="4038" w:type="dxa"/>
            <w:hideMark/>
          </w:tcPr>
          <w:p w14:paraId="7654CA27"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The system shall support digital initiation of Advance Payments.</w:t>
            </w:r>
          </w:p>
        </w:tc>
        <w:tc>
          <w:tcPr>
            <w:tcW w:w="2523" w:type="dxa"/>
            <w:hideMark/>
          </w:tcPr>
          <w:p w14:paraId="2DDC3175"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As a corporate user, I want to initiate Advance Payments digitally.</w:t>
            </w:r>
          </w:p>
        </w:tc>
        <w:tc>
          <w:tcPr>
            <w:tcW w:w="2511" w:type="dxa"/>
            <w:hideMark/>
          </w:tcPr>
          <w:p w14:paraId="73620F92"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Advance Payment request is captured and tracked.</w:t>
            </w:r>
          </w:p>
        </w:tc>
        <w:tc>
          <w:tcPr>
            <w:tcW w:w="1542" w:type="dxa"/>
            <w:hideMark/>
          </w:tcPr>
          <w:p w14:paraId="13FC4B7A"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Core Functional</w:t>
            </w:r>
          </w:p>
        </w:tc>
        <w:tc>
          <w:tcPr>
            <w:tcW w:w="976" w:type="dxa"/>
            <w:hideMark/>
          </w:tcPr>
          <w:p w14:paraId="50E84F7A"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High</w:t>
            </w:r>
          </w:p>
        </w:tc>
      </w:tr>
      <w:tr w:rsidR="00D073A1" w:rsidRPr="00D073A1" w14:paraId="423D5DA7" w14:textId="77777777" w:rsidTr="006F1DFC">
        <w:tc>
          <w:tcPr>
            <w:cnfStyle w:val="001000000000" w:firstRow="0" w:lastRow="0" w:firstColumn="1" w:lastColumn="0" w:oddVBand="0" w:evenVBand="0" w:oddHBand="0" w:evenHBand="0" w:firstRowFirstColumn="0" w:firstRowLastColumn="0" w:lastRowFirstColumn="0" w:lastRowLastColumn="0"/>
            <w:tcW w:w="625" w:type="dxa"/>
            <w:hideMark/>
          </w:tcPr>
          <w:p w14:paraId="0DB17CDF" w14:textId="77777777" w:rsidR="00D073A1" w:rsidRPr="00D073A1" w:rsidRDefault="00D073A1" w:rsidP="00D073A1">
            <w:pPr>
              <w:tabs>
                <w:tab w:val="left" w:pos="2529"/>
              </w:tabs>
              <w:jc w:val="both"/>
              <w:rPr>
                <w:sz w:val="22"/>
              </w:rPr>
            </w:pPr>
            <w:r w:rsidRPr="00D073A1">
              <w:rPr>
                <w:sz w:val="22"/>
              </w:rPr>
              <w:t>FR-15</w:t>
            </w:r>
          </w:p>
        </w:tc>
        <w:tc>
          <w:tcPr>
            <w:tcW w:w="1455" w:type="dxa"/>
            <w:hideMark/>
          </w:tcPr>
          <w:p w14:paraId="6D10399F"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Trade Payments</w:t>
            </w:r>
          </w:p>
        </w:tc>
        <w:tc>
          <w:tcPr>
            <w:tcW w:w="4038" w:type="dxa"/>
            <w:hideMark/>
          </w:tcPr>
          <w:p w14:paraId="227F74F6"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The system shall support PAPSS transactions through Internet Banking.</w:t>
            </w:r>
          </w:p>
        </w:tc>
        <w:tc>
          <w:tcPr>
            <w:tcW w:w="2523" w:type="dxa"/>
            <w:hideMark/>
          </w:tcPr>
          <w:p w14:paraId="0EB6BFF0"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As a corporate user, I want to initiate PAPSS transactions online.</w:t>
            </w:r>
          </w:p>
        </w:tc>
        <w:tc>
          <w:tcPr>
            <w:tcW w:w="2511" w:type="dxa"/>
            <w:hideMark/>
          </w:tcPr>
          <w:p w14:paraId="13EE0101"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PAPSS transaction is validated and processed successfully.</w:t>
            </w:r>
          </w:p>
        </w:tc>
        <w:tc>
          <w:tcPr>
            <w:tcW w:w="1542" w:type="dxa"/>
            <w:hideMark/>
          </w:tcPr>
          <w:p w14:paraId="2CA93A4A"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Core Functional</w:t>
            </w:r>
          </w:p>
        </w:tc>
        <w:tc>
          <w:tcPr>
            <w:tcW w:w="976" w:type="dxa"/>
            <w:hideMark/>
          </w:tcPr>
          <w:p w14:paraId="732DE1D3"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High</w:t>
            </w:r>
          </w:p>
        </w:tc>
      </w:tr>
      <w:tr w:rsidR="00D073A1" w:rsidRPr="00D073A1" w14:paraId="5250F31E" w14:textId="77777777" w:rsidTr="006F1DFC">
        <w:tc>
          <w:tcPr>
            <w:cnfStyle w:val="001000000000" w:firstRow="0" w:lastRow="0" w:firstColumn="1" w:lastColumn="0" w:oddVBand="0" w:evenVBand="0" w:oddHBand="0" w:evenHBand="0" w:firstRowFirstColumn="0" w:firstRowLastColumn="0" w:lastRowFirstColumn="0" w:lastRowLastColumn="0"/>
            <w:tcW w:w="625" w:type="dxa"/>
            <w:hideMark/>
          </w:tcPr>
          <w:p w14:paraId="473EAF34" w14:textId="77777777" w:rsidR="00D073A1" w:rsidRPr="00D073A1" w:rsidRDefault="00D073A1" w:rsidP="00D073A1">
            <w:pPr>
              <w:tabs>
                <w:tab w:val="left" w:pos="2529"/>
              </w:tabs>
              <w:jc w:val="both"/>
              <w:rPr>
                <w:sz w:val="22"/>
              </w:rPr>
            </w:pPr>
            <w:r w:rsidRPr="00D073A1">
              <w:rPr>
                <w:sz w:val="22"/>
              </w:rPr>
              <w:t>FR-16</w:t>
            </w:r>
          </w:p>
        </w:tc>
        <w:tc>
          <w:tcPr>
            <w:tcW w:w="1455" w:type="dxa"/>
            <w:hideMark/>
          </w:tcPr>
          <w:p w14:paraId="4AD42812"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Trade Tracking</w:t>
            </w:r>
          </w:p>
        </w:tc>
        <w:tc>
          <w:tcPr>
            <w:tcW w:w="4038" w:type="dxa"/>
            <w:hideMark/>
          </w:tcPr>
          <w:p w14:paraId="48120DA2"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The system shall provide real-time visibility of trade transaction status across all lifecycle stages.</w:t>
            </w:r>
          </w:p>
        </w:tc>
        <w:tc>
          <w:tcPr>
            <w:tcW w:w="2523" w:type="dxa"/>
            <w:hideMark/>
          </w:tcPr>
          <w:p w14:paraId="77A1EA8C"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As a customer, I want to track trade transactions end-to-end.</w:t>
            </w:r>
          </w:p>
        </w:tc>
        <w:tc>
          <w:tcPr>
            <w:tcW w:w="2511" w:type="dxa"/>
            <w:hideMark/>
          </w:tcPr>
          <w:p w14:paraId="19AFEFE1"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Status updates are displayed with timestamps for each stage.</w:t>
            </w:r>
          </w:p>
        </w:tc>
        <w:tc>
          <w:tcPr>
            <w:tcW w:w="1542" w:type="dxa"/>
            <w:hideMark/>
          </w:tcPr>
          <w:p w14:paraId="0D923753"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Core Functional</w:t>
            </w:r>
          </w:p>
        </w:tc>
        <w:tc>
          <w:tcPr>
            <w:tcW w:w="976" w:type="dxa"/>
            <w:hideMark/>
          </w:tcPr>
          <w:p w14:paraId="3D61218D"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High</w:t>
            </w:r>
          </w:p>
        </w:tc>
      </w:tr>
      <w:tr w:rsidR="00D073A1" w:rsidRPr="00D073A1" w14:paraId="69E107D4" w14:textId="77777777" w:rsidTr="006F1DFC">
        <w:tc>
          <w:tcPr>
            <w:cnfStyle w:val="001000000000" w:firstRow="0" w:lastRow="0" w:firstColumn="1" w:lastColumn="0" w:oddVBand="0" w:evenVBand="0" w:oddHBand="0" w:evenHBand="0" w:firstRowFirstColumn="0" w:firstRowLastColumn="0" w:lastRowFirstColumn="0" w:lastRowLastColumn="0"/>
            <w:tcW w:w="625" w:type="dxa"/>
            <w:hideMark/>
          </w:tcPr>
          <w:p w14:paraId="068B9806" w14:textId="77777777" w:rsidR="00D073A1" w:rsidRPr="00D073A1" w:rsidRDefault="00D073A1" w:rsidP="00D073A1">
            <w:pPr>
              <w:tabs>
                <w:tab w:val="left" w:pos="2529"/>
              </w:tabs>
              <w:jc w:val="both"/>
              <w:rPr>
                <w:sz w:val="22"/>
              </w:rPr>
            </w:pPr>
            <w:r w:rsidRPr="00D073A1">
              <w:rPr>
                <w:sz w:val="22"/>
              </w:rPr>
              <w:t>FR-17</w:t>
            </w:r>
          </w:p>
        </w:tc>
        <w:tc>
          <w:tcPr>
            <w:tcW w:w="1455" w:type="dxa"/>
            <w:hideMark/>
          </w:tcPr>
          <w:p w14:paraId="3453D4A7"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Corporate User Management</w:t>
            </w:r>
          </w:p>
        </w:tc>
        <w:tc>
          <w:tcPr>
            <w:tcW w:w="4038" w:type="dxa"/>
            <w:hideMark/>
          </w:tcPr>
          <w:p w14:paraId="0F11E689"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The system shall allow corporate administrators to create, modify, suspend, and deactivate users.</w:t>
            </w:r>
          </w:p>
        </w:tc>
        <w:tc>
          <w:tcPr>
            <w:tcW w:w="2523" w:type="dxa"/>
            <w:hideMark/>
          </w:tcPr>
          <w:p w14:paraId="3CC5BD68"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As a corporate admin, I want to manage my users.</w:t>
            </w:r>
          </w:p>
        </w:tc>
        <w:tc>
          <w:tcPr>
            <w:tcW w:w="2511" w:type="dxa"/>
            <w:hideMark/>
          </w:tcPr>
          <w:p w14:paraId="09001BFF"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User changes take effect immediately and are logged.</w:t>
            </w:r>
          </w:p>
        </w:tc>
        <w:tc>
          <w:tcPr>
            <w:tcW w:w="1542" w:type="dxa"/>
            <w:hideMark/>
          </w:tcPr>
          <w:p w14:paraId="643EB79D"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Core Functional</w:t>
            </w:r>
          </w:p>
        </w:tc>
        <w:tc>
          <w:tcPr>
            <w:tcW w:w="976" w:type="dxa"/>
            <w:hideMark/>
          </w:tcPr>
          <w:p w14:paraId="5516E1CB"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High</w:t>
            </w:r>
          </w:p>
        </w:tc>
      </w:tr>
      <w:tr w:rsidR="00D073A1" w:rsidRPr="00D073A1" w14:paraId="60AF0D83" w14:textId="77777777" w:rsidTr="006F1DFC">
        <w:tc>
          <w:tcPr>
            <w:cnfStyle w:val="001000000000" w:firstRow="0" w:lastRow="0" w:firstColumn="1" w:lastColumn="0" w:oddVBand="0" w:evenVBand="0" w:oddHBand="0" w:evenHBand="0" w:firstRowFirstColumn="0" w:firstRowLastColumn="0" w:lastRowFirstColumn="0" w:lastRowLastColumn="0"/>
            <w:tcW w:w="625" w:type="dxa"/>
            <w:hideMark/>
          </w:tcPr>
          <w:p w14:paraId="78F63D1C" w14:textId="77777777" w:rsidR="00D073A1" w:rsidRPr="00D073A1" w:rsidRDefault="00D073A1" w:rsidP="00D073A1">
            <w:pPr>
              <w:tabs>
                <w:tab w:val="left" w:pos="2529"/>
              </w:tabs>
              <w:jc w:val="both"/>
              <w:rPr>
                <w:sz w:val="22"/>
              </w:rPr>
            </w:pPr>
            <w:r w:rsidRPr="00D073A1">
              <w:rPr>
                <w:sz w:val="22"/>
              </w:rPr>
              <w:t>FR-18</w:t>
            </w:r>
          </w:p>
        </w:tc>
        <w:tc>
          <w:tcPr>
            <w:tcW w:w="1455" w:type="dxa"/>
            <w:hideMark/>
          </w:tcPr>
          <w:p w14:paraId="199346FF"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Corporate User Management</w:t>
            </w:r>
          </w:p>
        </w:tc>
        <w:tc>
          <w:tcPr>
            <w:tcW w:w="4038" w:type="dxa"/>
            <w:hideMark/>
          </w:tcPr>
          <w:p w14:paraId="421766CC"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The system shall allow corporate administrators to assign roles, services, approval rights, and limits to users.</w:t>
            </w:r>
          </w:p>
        </w:tc>
        <w:tc>
          <w:tcPr>
            <w:tcW w:w="2523" w:type="dxa"/>
            <w:hideMark/>
          </w:tcPr>
          <w:p w14:paraId="16CF88DD"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As a corporate admin, I want to control user access.</w:t>
            </w:r>
          </w:p>
        </w:tc>
        <w:tc>
          <w:tcPr>
            <w:tcW w:w="2511" w:type="dxa"/>
            <w:hideMark/>
          </w:tcPr>
          <w:p w14:paraId="32C23737"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Assigned roles and limits are enforced correctly.</w:t>
            </w:r>
          </w:p>
        </w:tc>
        <w:tc>
          <w:tcPr>
            <w:tcW w:w="1542" w:type="dxa"/>
            <w:hideMark/>
          </w:tcPr>
          <w:p w14:paraId="5FCD03E8"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Core Functional</w:t>
            </w:r>
          </w:p>
        </w:tc>
        <w:tc>
          <w:tcPr>
            <w:tcW w:w="976" w:type="dxa"/>
            <w:hideMark/>
          </w:tcPr>
          <w:p w14:paraId="571BCDB2"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High</w:t>
            </w:r>
          </w:p>
        </w:tc>
      </w:tr>
      <w:tr w:rsidR="00D073A1" w:rsidRPr="00D073A1" w14:paraId="28FBC928" w14:textId="77777777" w:rsidTr="006F1DFC">
        <w:tc>
          <w:tcPr>
            <w:cnfStyle w:val="001000000000" w:firstRow="0" w:lastRow="0" w:firstColumn="1" w:lastColumn="0" w:oddVBand="0" w:evenVBand="0" w:oddHBand="0" w:evenHBand="0" w:firstRowFirstColumn="0" w:firstRowLastColumn="0" w:lastRowFirstColumn="0" w:lastRowLastColumn="0"/>
            <w:tcW w:w="625" w:type="dxa"/>
            <w:hideMark/>
          </w:tcPr>
          <w:p w14:paraId="36A6515A" w14:textId="77777777" w:rsidR="00D073A1" w:rsidRPr="00D073A1" w:rsidRDefault="00D073A1" w:rsidP="00D073A1">
            <w:pPr>
              <w:tabs>
                <w:tab w:val="left" w:pos="2529"/>
              </w:tabs>
              <w:jc w:val="both"/>
              <w:rPr>
                <w:sz w:val="22"/>
              </w:rPr>
            </w:pPr>
            <w:r w:rsidRPr="00D073A1">
              <w:rPr>
                <w:sz w:val="22"/>
              </w:rPr>
              <w:t>FR-19</w:t>
            </w:r>
          </w:p>
        </w:tc>
        <w:tc>
          <w:tcPr>
            <w:tcW w:w="1455" w:type="dxa"/>
            <w:hideMark/>
          </w:tcPr>
          <w:p w14:paraId="258BBFB7"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User Lifecycle</w:t>
            </w:r>
          </w:p>
        </w:tc>
        <w:tc>
          <w:tcPr>
            <w:tcW w:w="4038" w:type="dxa"/>
            <w:hideMark/>
          </w:tcPr>
          <w:p w14:paraId="7D469709"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The system shall support onboarding, activation, suspension, reactivation, and deactivation of users.</w:t>
            </w:r>
          </w:p>
        </w:tc>
        <w:tc>
          <w:tcPr>
            <w:tcW w:w="2523" w:type="dxa"/>
            <w:hideMark/>
          </w:tcPr>
          <w:p w14:paraId="181D2005"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As an internal user, I want full lifecycle control.</w:t>
            </w:r>
          </w:p>
        </w:tc>
        <w:tc>
          <w:tcPr>
            <w:tcW w:w="2511" w:type="dxa"/>
            <w:hideMark/>
          </w:tcPr>
          <w:p w14:paraId="30621B16"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User status changes are applied and auditable.</w:t>
            </w:r>
          </w:p>
        </w:tc>
        <w:tc>
          <w:tcPr>
            <w:tcW w:w="1542" w:type="dxa"/>
            <w:hideMark/>
          </w:tcPr>
          <w:p w14:paraId="3EB5E878"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Core Functional</w:t>
            </w:r>
          </w:p>
        </w:tc>
        <w:tc>
          <w:tcPr>
            <w:tcW w:w="976" w:type="dxa"/>
            <w:hideMark/>
          </w:tcPr>
          <w:p w14:paraId="63A41663"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High</w:t>
            </w:r>
          </w:p>
        </w:tc>
      </w:tr>
      <w:tr w:rsidR="00D073A1" w:rsidRPr="00D073A1" w14:paraId="2A0A8730" w14:textId="77777777" w:rsidTr="006F1DFC">
        <w:tc>
          <w:tcPr>
            <w:cnfStyle w:val="001000000000" w:firstRow="0" w:lastRow="0" w:firstColumn="1" w:lastColumn="0" w:oddVBand="0" w:evenVBand="0" w:oddHBand="0" w:evenHBand="0" w:firstRowFirstColumn="0" w:firstRowLastColumn="0" w:lastRowFirstColumn="0" w:lastRowLastColumn="0"/>
            <w:tcW w:w="625" w:type="dxa"/>
            <w:hideMark/>
          </w:tcPr>
          <w:p w14:paraId="5E60BA4D" w14:textId="77777777" w:rsidR="00D073A1" w:rsidRPr="00D073A1" w:rsidRDefault="00D073A1" w:rsidP="00D073A1">
            <w:pPr>
              <w:tabs>
                <w:tab w:val="left" w:pos="2529"/>
              </w:tabs>
              <w:jc w:val="both"/>
              <w:rPr>
                <w:sz w:val="22"/>
              </w:rPr>
            </w:pPr>
            <w:r w:rsidRPr="00D073A1">
              <w:rPr>
                <w:sz w:val="22"/>
              </w:rPr>
              <w:t>FR-20</w:t>
            </w:r>
          </w:p>
        </w:tc>
        <w:tc>
          <w:tcPr>
            <w:tcW w:w="1455" w:type="dxa"/>
            <w:hideMark/>
          </w:tcPr>
          <w:p w14:paraId="3FD813B5"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Internal Administration</w:t>
            </w:r>
          </w:p>
        </w:tc>
        <w:tc>
          <w:tcPr>
            <w:tcW w:w="4038" w:type="dxa"/>
            <w:hideMark/>
          </w:tcPr>
          <w:p w14:paraId="5F78EAA2" w14:textId="16923E02"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 xml:space="preserve">The system shall allow </w:t>
            </w:r>
            <w:r w:rsidR="00BD1C76" w:rsidRPr="00D073A1">
              <w:rPr>
                <w:sz w:val="22"/>
              </w:rPr>
              <w:t>authorized</w:t>
            </w:r>
            <w:r w:rsidRPr="00D073A1">
              <w:rPr>
                <w:sz w:val="22"/>
              </w:rPr>
              <w:t xml:space="preserve"> internal users to manage customers, users, roles, entitlements, and approval rules.</w:t>
            </w:r>
          </w:p>
        </w:tc>
        <w:tc>
          <w:tcPr>
            <w:tcW w:w="2523" w:type="dxa"/>
            <w:hideMark/>
          </w:tcPr>
          <w:p w14:paraId="3CCE2790"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As an internal user, I want to administer access centrally.</w:t>
            </w:r>
          </w:p>
        </w:tc>
        <w:tc>
          <w:tcPr>
            <w:tcW w:w="2511" w:type="dxa"/>
            <w:hideMark/>
          </w:tcPr>
          <w:p w14:paraId="4BD08991"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Administrative changes are saved and reflected immediately.</w:t>
            </w:r>
          </w:p>
        </w:tc>
        <w:tc>
          <w:tcPr>
            <w:tcW w:w="1542" w:type="dxa"/>
            <w:hideMark/>
          </w:tcPr>
          <w:p w14:paraId="1A3A59BE" w14:textId="77777777" w:rsidR="00D073A1" w:rsidRPr="00D073A1" w:rsidRDefault="00D073A1" w:rsidP="001E0C4B">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Supporting / Administrative</w:t>
            </w:r>
          </w:p>
        </w:tc>
        <w:tc>
          <w:tcPr>
            <w:tcW w:w="976" w:type="dxa"/>
            <w:hideMark/>
          </w:tcPr>
          <w:p w14:paraId="4B918E3D"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High</w:t>
            </w:r>
          </w:p>
        </w:tc>
      </w:tr>
      <w:tr w:rsidR="00D073A1" w:rsidRPr="00D073A1" w14:paraId="0A50DED0" w14:textId="77777777" w:rsidTr="006F1DFC">
        <w:tc>
          <w:tcPr>
            <w:cnfStyle w:val="001000000000" w:firstRow="0" w:lastRow="0" w:firstColumn="1" w:lastColumn="0" w:oddVBand="0" w:evenVBand="0" w:oddHBand="0" w:evenHBand="0" w:firstRowFirstColumn="0" w:firstRowLastColumn="0" w:lastRowFirstColumn="0" w:lastRowLastColumn="0"/>
            <w:tcW w:w="625" w:type="dxa"/>
            <w:hideMark/>
          </w:tcPr>
          <w:p w14:paraId="70F10BC9" w14:textId="77777777" w:rsidR="00D073A1" w:rsidRPr="00D073A1" w:rsidRDefault="00D073A1" w:rsidP="00D073A1">
            <w:pPr>
              <w:tabs>
                <w:tab w:val="left" w:pos="2529"/>
              </w:tabs>
              <w:jc w:val="both"/>
              <w:rPr>
                <w:sz w:val="22"/>
              </w:rPr>
            </w:pPr>
            <w:r w:rsidRPr="00D073A1">
              <w:rPr>
                <w:sz w:val="22"/>
              </w:rPr>
              <w:t>FR-21</w:t>
            </w:r>
          </w:p>
        </w:tc>
        <w:tc>
          <w:tcPr>
            <w:tcW w:w="1455" w:type="dxa"/>
            <w:hideMark/>
          </w:tcPr>
          <w:p w14:paraId="6A5E0591"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Audit &amp; Logging</w:t>
            </w:r>
          </w:p>
        </w:tc>
        <w:tc>
          <w:tcPr>
            <w:tcW w:w="4038" w:type="dxa"/>
            <w:hideMark/>
          </w:tcPr>
          <w:p w14:paraId="34088D14" w14:textId="2EF08EC6" w:rsidR="00D073A1" w:rsidRPr="00A73E79" w:rsidRDefault="00A73E79"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73E79">
              <w:rPr>
                <w:sz w:val="22"/>
              </w:rPr>
              <w:t>The system shall retain searchable activity logs for a configurable period of at least five (5) days.</w:t>
            </w:r>
          </w:p>
        </w:tc>
        <w:tc>
          <w:tcPr>
            <w:tcW w:w="2523" w:type="dxa"/>
            <w:hideMark/>
          </w:tcPr>
          <w:p w14:paraId="47190657"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As a compliance user, I want full traceability.</w:t>
            </w:r>
          </w:p>
        </w:tc>
        <w:tc>
          <w:tcPr>
            <w:tcW w:w="2511" w:type="dxa"/>
            <w:hideMark/>
          </w:tcPr>
          <w:p w14:paraId="26151BC9" w14:textId="775CFAA0"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Audit logs are immutable and retrievable</w:t>
            </w:r>
            <w:r w:rsidR="00A73E79">
              <w:rPr>
                <w:sz w:val="22"/>
              </w:rPr>
              <w:t xml:space="preserve"> for at least five (5) days</w:t>
            </w:r>
          </w:p>
        </w:tc>
        <w:tc>
          <w:tcPr>
            <w:tcW w:w="1542" w:type="dxa"/>
            <w:hideMark/>
          </w:tcPr>
          <w:p w14:paraId="12D7C23E" w14:textId="77777777" w:rsidR="00D073A1" w:rsidRPr="00D073A1" w:rsidRDefault="00D073A1" w:rsidP="001E0C4B">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Control / Compliance</w:t>
            </w:r>
          </w:p>
        </w:tc>
        <w:tc>
          <w:tcPr>
            <w:tcW w:w="976" w:type="dxa"/>
            <w:hideMark/>
          </w:tcPr>
          <w:p w14:paraId="7A437E4A"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High</w:t>
            </w:r>
          </w:p>
        </w:tc>
      </w:tr>
      <w:tr w:rsidR="00D073A1" w:rsidRPr="00D073A1" w14:paraId="792F35D3" w14:textId="77777777" w:rsidTr="006F1DFC">
        <w:tc>
          <w:tcPr>
            <w:cnfStyle w:val="001000000000" w:firstRow="0" w:lastRow="0" w:firstColumn="1" w:lastColumn="0" w:oddVBand="0" w:evenVBand="0" w:oddHBand="0" w:evenHBand="0" w:firstRowFirstColumn="0" w:firstRowLastColumn="0" w:lastRowFirstColumn="0" w:lastRowLastColumn="0"/>
            <w:tcW w:w="625" w:type="dxa"/>
            <w:hideMark/>
          </w:tcPr>
          <w:p w14:paraId="5B8083D7" w14:textId="77777777" w:rsidR="00D073A1" w:rsidRPr="00D073A1" w:rsidRDefault="00D073A1" w:rsidP="00D073A1">
            <w:pPr>
              <w:tabs>
                <w:tab w:val="left" w:pos="2529"/>
              </w:tabs>
              <w:jc w:val="both"/>
              <w:rPr>
                <w:sz w:val="22"/>
              </w:rPr>
            </w:pPr>
            <w:r w:rsidRPr="00D073A1">
              <w:rPr>
                <w:sz w:val="22"/>
              </w:rPr>
              <w:t>FR-22</w:t>
            </w:r>
          </w:p>
        </w:tc>
        <w:tc>
          <w:tcPr>
            <w:tcW w:w="1455" w:type="dxa"/>
            <w:hideMark/>
          </w:tcPr>
          <w:p w14:paraId="6C4EA45F"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Notifications</w:t>
            </w:r>
          </w:p>
        </w:tc>
        <w:tc>
          <w:tcPr>
            <w:tcW w:w="4038" w:type="dxa"/>
            <w:hideMark/>
          </w:tcPr>
          <w:p w14:paraId="2004C57A"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The system shall notify users of transaction submissions, approvals, rejections, and status changes.</w:t>
            </w:r>
          </w:p>
        </w:tc>
        <w:tc>
          <w:tcPr>
            <w:tcW w:w="2523" w:type="dxa"/>
            <w:hideMark/>
          </w:tcPr>
          <w:p w14:paraId="7218A1A0" w14:textId="45049CE8" w:rsidR="00D073A1" w:rsidRPr="00A73E79" w:rsidRDefault="00A73E79"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A73E79">
              <w:rPr>
                <w:sz w:val="22"/>
              </w:rPr>
              <w:t>As a user, I want to choose how I receive notifications.</w:t>
            </w:r>
          </w:p>
        </w:tc>
        <w:tc>
          <w:tcPr>
            <w:tcW w:w="2511" w:type="dxa"/>
            <w:hideMark/>
          </w:tcPr>
          <w:p w14:paraId="35FD5BD4"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Notifications are delivered via configured channels.</w:t>
            </w:r>
          </w:p>
        </w:tc>
        <w:tc>
          <w:tcPr>
            <w:tcW w:w="1542" w:type="dxa"/>
            <w:hideMark/>
          </w:tcPr>
          <w:p w14:paraId="53B8B2A6"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Supporting Functional</w:t>
            </w:r>
          </w:p>
        </w:tc>
        <w:tc>
          <w:tcPr>
            <w:tcW w:w="976" w:type="dxa"/>
            <w:hideMark/>
          </w:tcPr>
          <w:p w14:paraId="6FAA73F3"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Medium</w:t>
            </w:r>
          </w:p>
        </w:tc>
      </w:tr>
      <w:tr w:rsidR="00D073A1" w:rsidRPr="00D073A1" w14:paraId="36F8FBEA" w14:textId="77777777" w:rsidTr="006F1DFC">
        <w:tc>
          <w:tcPr>
            <w:cnfStyle w:val="001000000000" w:firstRow="0" w:lastRow="0" w:firstColumn="1" w:lastColumn="0" w:oddVBand="0" w:evenVBand="0" w:oddHBand="0" w:evenHBand="0" w:firstRowFirstColumn="0" w:firstRowLastColumn="0" w:lastRowFirstColumn="0" w:lastRowLastColumn="0"/>
            <w:tcW w:w="625" w:type="dxa"/>
            <w:hideMark/>
          </w:tcPr>
          <w:p w14:paraId="2330C5EE" w14:textId="77777777" w:rsidR="00D073A1" w:rsidRPr="00D073A1" w:rsidRDefault="00D073A1" w:rsidP="00D073A1">
            <w:pPr>
              <w:tabs>
                <w:tab w:val="left" w:pos="2529"/>
              </w:tabs>
              <w:jc w:val="both"/>
              <w:rPr>
                <w:sz w:val="22"/>
              </w:rPr>
            </w:pPr>
            <w:r w:rsidRPr="00D073A1">
              <w:rPr>
                <w:sz w:val="22"/>
              </w:rPr>
              <w:t>FR-23</w:t>
            </w:r>
          </w:p>
        </w:tc>
        <w:tc>
          <w:tcPr>
            <w:tcW w:w="1455" w:type="dxa"/>
            <w:hideMark/>
          </w:tcPr>
          <w:p w14:paraId="2126130E"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Reporting</w:t>
            </w:r>
          </w:p>
        </w:tc>
        <w:tc>
          <w:tcPr>
            <w:tcW w:w="4038" w:type="dxa"/>
            <w:hideMark/>
          </w:tcPr>
          <w:p w14:paraId="4CB5C086" w14:textId="3CB95335"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The system shall provide transactions, user activity, and operational reports.</w:t>
            </w:r>
          </w:p>
        </w:tc>
        <w:tc>
          <w:tcPr>
            <w:tcW w:w="2523" w:type="dxa"/>
            <w:hideMark/>
          </w:tcPr>
          <w:p w14:paraId="73A7B69C" w14:textId="2CDCD54A"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As a user, I want to access reports.</w:t>
            </w:r>
          </w:p>
        </w:tc>
        <w:tc>
          <w:tcPr>
            <w:tcW w:w="2511" w:type="dxa"/>
            <w:hideMark/>
          </w:tcPr>
          <w:p w14:paraId="04156806"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Reports can be generated and exported successfully.</w:t>
            </w:r>
          </w:p>
        </w:tc>
        <w:tc>
          <w:tcPr>
            <w:tcW w:w="1542" w:type="dxa"/>
            <w:hideMark/>
          </w:tcPr>
          <w:p w14:paraId="444470A4"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Supporting Functional</w:t>
            </w:r>
          </w:p>
        </w:tc>
        <w:tc>
          <w:tcPr>
            <w:tcW w:w="976" w:type="dxa"/>
            <w:hideMark/>
          </w:tcPr>
          <w:p w14:paraId="10A221D7"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Medium</w:t>
            </w:r>
          </w:p>
        </w:tc>
      </w:tr>
      <w:tr w:rsidR="00D073A1" w:rsidRPr="00D073A1" w14:paraId="794239D7" w14:textId="77777777" w:rsidTr="006F1DFC">
        <w:tc>
          <w:tcPr>
            <w:cnfStyle w:val="001000000000" w:firstRow="0" w:lastRow="0" w:firstColumn="1" w:lastColumn="0" w:oddVBand="0" w:evenVBand="0" w:oddHBand="0" w:evenHBand="0" w:firstRowFirstColumn="0" w:firstRowLastColumn="0" w:lastRowFirstColumn="0" w:lastRowLastColumn="0"/>
            <w:tcW w:w="625" w:type="dxa"/>
            <w:hideMark/>
          </w:tcPr>
          <w:p w14:paraId="08E50C70" w14:textId="77777777" w:rsidR="00D073A1" w:rsidRPr="00D073A1" w:rsidRDefault="00D073A1" w:rsidP="00D073A1">
            <w:pPr>
              <w:tabs>
                <w:tab w:val="left" w:pos="2529"/>
              </w:tabs>
              <w:jc w:val="both"/>
              <w:rPr>
                <w:sz w:val="22"/>
              </w:rPr>
            </w:pPr>
            <w:r w:rsidRPr="00D073A1">
              <w:rPr>
                <w:sz w:val="22"/>
              </w:rPr>
              <w:t>FR-24</w:t>
            </w:r>
          </w:p>
        </w:tc>
        <w:tc>
          <w:tcPr>
            <w:tcW w:w="1455" w:type="dxa"/>
            <w:hideMark/>
          </w:tcPr>
          <w:p w14:paraId="561AE2A7"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Multi-Entity Support</w:t>
            </w:r>
          </w:p>
        </w:tc>
        <w:tc>
          <w:tcPr>
            <w:tcW w:w="4038" w:type="dxa"/>
            <w:hideMark/>
          </w:tcPr>
          <w:p w14:paraId="607602D3"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The system shall support corporate customers with multiple entities, accounts, and users.</w:t>
            </w:r>
          </w:p>
        </w:tc>
        <w:tc>
          <w:tcPr>
            <w:tcW w:w="2523" w:type="dxa"/>
            <w:hideMark/>
          </w:tcPr>
          <w:p w14:paraId="2A57308B" w14:textId="6DF651A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 xml:space="preserve">As a corporate group, I want </w:t>
            </w:r>
            <w:r w:rsidR="00B631B3" w:rsidRPr="00D073A1">
              <w:rPr>
                <w:sz w:val="22"/>
              </w:rPr>
              <w:t>centralized</w:t>
            </w:r>
            <w:r w:rsidRPr="00D073A1">
              <w:rPr>
                <w:sz w:val="22"/>
              </w:rPr>
              <w:t xml:space="preserve"> access.</w:t>
            </w:r>
          </w:p>
        </w:tc>
        <w:tc>
          <w:tcPr>
            <w:tcW w:w="2511" w:type="dxa"/>
            <w:hideMark/>
          </w:tcPr>
          <w:p w14:paraId="6DEE20CE"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Entity-level access controls are enforced.</w:t>
            </w:r>
          </w:p>
        </w:tc>
        <w:tc>
          <w:tcPr>
            <w:tcW w:w="1542" w:type="dxa"/>
            <w:hideMark/>
          </w:tcPr>
          <w:p w14:paraId="636D76A5"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Core Functional</w:t>
            </w:r>
          </w:p>
        </w:tc>
        <w:tc>
          <w:tcPr>
            <w:tcW w:w="976" w:type="dxa"/>
            <w:hideMark/>
          </w:tcPr>
          <w:p w14:paraId="796D82DC"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High</w:t>
            </w:r>
          </w:p>
        </w:tc>
      </w:tr>
      <w:tr w:rsidR="00D073A1" w:rsidRPr="00D073A1" w14:paraId="05AABD1E" w14:textId="77777777" w:rsidTr="006F1DFC">
        <w:tc>
          <w:tcPr>
            <w:cnfStyle w:val="001000000000" w:firstRow="0" w:lastRow="0" w:firstColumn="1" w:lastColumn="0" w:oddVBand="0" w:evenVBand="0" w:oddHBand="0" w:evenHBand="0" w:firstRowFirstColumn="0" w:firstRowLastColumn="0" w:lastRowFirstColumn="0" w:lastRowLastColumn="0"/>
            <w:tcW w:w="625" w:type="dxa"/>
            <w:hideMark/>
          </w:tcPr>
          <w:p w14:paraId="7CB1DA1F" w14:textId="77777777" w:rsidR="00D073A1" w:rsidRPr="00D073A1" w:rsidRDefault="00D073A1" w:rsidP="00D073A1">
            <w:pPr>
              <w:tabs>
                <w:tab w:val="left" w:pos="2529"/>
              </w:tabs>
              <w:jc w:val="both"/>
              <w:rPr>
                <w:sz w:val="22"/>
              </w:rPr>
            </w:pPr>
            <w:r w:rsidRPr="00D073A1">
              <w:rPr>
                <w:sz w:val="22"/>
              </w:rPr>
              <w:t>FR-25</w:t>
            </w:r>
          </w:p>
        </w:tc>
        <w:tc>
          <w:tcPr>
            <w:tcW w:w="1455" w:type="dxa"/>
            <w:hideMark/>
          </w:tcPr>
          <w:p w14:paraId="4E09E28E"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Integration</w:t>
            </w:r>
          </w:p>
        </w:tc>
        <w:tc>
          <w:tcPr>
            <w:tcW w:w="4038" w:type="dxa"/>
            <w:hideMark/>
          </w:tcPr>
          <w:p w14:paraId="6C452ED6"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The system shall integrate with core banking, trade finance, payment systems, and PAPSS.</w:t>
            </w:r>
          </w:p>
        </w:tc>
        <w:tc>
          <w:tcPr>
            <w:tcW w:w="2523" w:type="dxa"/>
            <w:hideMark/>
          </w:tcPr>
          <w:p w14:paraId="3522ABFF"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As an internal user, I want seamless processing.</w:t>
            </w:r>
          </w:p>
        </w:tc>
        <w:tc>
          <w:tcPr>
            <w:tcW w:w="2511" w:type="dxa"/>
            <w:hideMark/>
          </w:tcPr>
          <w:p w14:paraId="0E2D30FA"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Transactions flow end-to-end without manual intervention.</w:t>
            </w:r>
          </w:p>
        </w:tc>
        <w:tc>
          <w:tcPr>
            <w:tcW w:w="1542" w:type="dxa"/>
            <w:hideMark/>
          </w:tcPr>
          <w:p w14:paraId="76BCAA67"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Core Functional</w:t>
            </w:r>
          </w:p>
        </w:tc>
        <w:tc>
          <w:tcPr>
            <w:tcW w:w="976" w:type="dxa"/>
            <w:hideMark/>
          </w:tcPr>
          <w:p w14:paraId="3EE22B7A"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High</w:t>
            </w:r>
          </w:p>
        </w:tc>
      </w:tr>
      <w:tr w:rsidR="00D073A1" w:rsidRPr="00D073A1" w14:paraId="1D5238C2" w14:textId="77777777" w:rsidTr="006F1DFC">
        <w:tc>
          <w:tcPr>
            <w:cnfStyle w:val="001000000000" w:firstRow="0" w:lastRow="0" w:firstColumn="1" w:lastColumn="0" w:oddVBand="0" w:evenVBand="0" w:oddHBand="0" w:evenHBand="0" w:firstRowFirstColumn="0" w:firstRowLastColumn="0" w:lastRowFirstColumn="0" w:lastRowLastColumn="0"/>
            <w:tcW w:w="625" w:type="dxa"/>
            <w:hideMark/>
          </w:tcPr>
          <w:p w14:paraId="0225DA8E" w14:textId="77777777" w:rsidR="00D073A1" w:rsidRPr="00D073A1" w:rsidRDefault="00D073A1" w:rsidP="00D073A1">
            <w:pPr>
              <w:tabs>
                <w:tab w:val="left" w:pos="2529"/>
              </w:tabs>
              <w:jc w:val="both"/>
              <w:rPr>
                <w:sz w:val="22"/>
              </w:rPr>
            </w:pPr>
            <w:r w:rsidRPr="00D073A1">
              <w:rPr>
                <w:sz w:val="22"/>
              </w:rPr>
              <w:t>FR-26</w:t>
            </w:r>
          </w:p>
        </w:tc>
        <w:tc>
          <w:tcPr>
            <w:tcW w:w="1455" w:type="dxa"/>
            <w:hideMark/>
          </w:tcPr>
          <w:p w14:paraId="013E24F9"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Continuity</w:t>
            </w:r>
          </w:p>
        </w:tc>
        <w:tc>
          <w:tcPr>
            <w:tcW w:w="4038" w:type="dxa"/>
            <w:hideMark/>
          </w:tcPr>
          <w:p w14:paraId="481D1E74" w14:textId="40EF4EB4"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 xml:space="preserve">The system shall retain essential and proven capabilities from the existing Internet Banking platform where </w:t>
            </w:r>
            <w:r w:rsidR="00F3749B" w:rsidRPr="00D073A1">
              <w:rPr>
                <w:sz w:val="22"/>
              </w:rPr>
              <w:t>it is still</w:t>
            </w:r>
            <w:r w:rsidRPr="00D073A1">
              <w:rPr>
                <w:sz w:val="22"/>
              </w:rPr>
              <w:t xml:space="preserve"> relevant.</w:t>
            </w:r>
          </w:p>
        </w:tc>
        <w:tc>
          <w:tcPr>
            <w:tcW w:w="2523" w:type="dxa"/>
            <w:hideMark/>
          </w:tcPr>
          <w:p w14:paraId="2026293E" w14:textId="73ABFE59"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As the organization, we want continuity during transition.</w:t>
            </w:r>
          </w:p>
        </w:tc>
        <w:tc>
          <w:tcPr>
            <w:tcW w:w="2511" w:type="dxa"/>
            <w:hideMark/>
          </w:tcPr>
          <w:p w14:paraId="730905D7"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Key legacy features are available post go-live.</w:t>
            </w:r>
          </w:p>
        </w:tc>
        <w:tc>
          <w:tcPr>
            <w:tcW w:w="1542" w:type="dxa"/>
            <w:hideMark/>
          </w:tcPr>
          <w:p w14:paraId="3C31EC89"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Supporting Functional</w:t>
            </w:r>
          </w:p>
        </w:tc>
        <w:tc>
          <w:tcPr>
            <w:tcW w:w="976" w:type="dxa"/>
            <w:hideMark/>
          </w:tcPr>
          <w:p w14:paraId="624C1F1B"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Medium</w:t>
            </w:r>
          </w:p>
        </w:tc>
      </w:tr>
      <w:tr w:rsidR="00D073A1" w:rsidRPr="00D073A1" w14:paraId="62BD635B" w14:textId="77777777" w:rsidTr="006F1DFC">
        <w:tc>
          <w:tcPr>
            <w:cnfStyle w:val="001000000000" w:firstRow="0" w:lastRow="0" w:firstColumn="1" w:lastColumn="0" w:oddVBand="0" w:evenVBand="0" w:oddHBand="0" w:evenHBand="0" w:firstRowFirstColumn="0" w:firstRowLastColumn="0" w:lastRowFirstColumn="0" w:lastRowLastColumn="0"/>
            <w:tcW w:w="625" w:type="dxa"/>
            <w:hideMark/>
          </w:tcPr>
          <w:p w14:paraId="76583E2B" w14:textId="77777777" w:rsidR="00D073A1" w:rsidRPr="00D073A1" w:rsidRDefault="00D073A1" w:rsidP="00D073A1">
            <w:pPr>
              <w:tabs>
                <w:tab w:val="left" w:pos="2529"/>
              </w:tabs>
              <w:jc w:val="both"/>
              <w:rPr>
                <w:sz w:val="22"/>
              </w:rPr>
            </w:pPr>
            <w:r w:rsidRPr="00D073A1">
              <w:rPr>
                <w:sz w:val="22"/>
              </w:rPr>
              <w:t>FR-27</w:t>
            </w:r>
          </w:p>
        </w:tc>
        <w:tc>
          <w:tcPr>
            <w:tcW w:w="1455" w:type="dxa"/>
            <w:hideMark/>
          </w:tcPr>
          <w:p w14:paraId="3255F3B4"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Customer Experience &amp; Guidance</w:t>
            </w:r>
          </w:p>
        </w:tc>
        <w:tc>
          <w:tcPr>
            <w:tcW w:w="4038" w:type="dxa"/>
            <w:hideMark/>
          </w:tcPr>
          <w:p w14:paraId="26731270"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The system shall provide contextual guidance, prompts, and informational support to customers during transactions and journeys, including trade, payments, and user management, to improve usability and reduce errors.</w:t>
            </w:r>
          </w:p>
        </w:tc>
        <w:tc>
          <w:tcPr>
            <w:tcW w:w="2523" w:type="dxa"/>
            <w:hideMark/>
          </w:tcPr>
          <w:p w14:paraId="2797288F"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As a customer, I want guidance and helpful information so I can complete transactions correctly.</w:t>
            </w:r>
          </w:p>
        </w:tc>
        <w:tc>
          <w:tcPr>
            <w:tcW w:w="2511" w:type="dxa"/>
            <w:hideMark/>
          </w:tcPr>
          <w:p w14:paraId="6CFBAF91" w14:textId="77777777" w:rsidR="00D073A1" w:rsidRPr="00D073A1" w:rsidRDefault="00D073A1"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D073A1">
              <w:rPr>
                <w:sz w:val="22"/>
              </w:rPr>
              <w:t>Contextual help is available at relevant steps; guidance content is displayed based on the transaction or user action.</w:t>
            </w:r>
          </w:p>
        </w:tc>
        <w:tc>
          <w:tcPr>
            <w:tcW w:w="1542" w:type="dxa"/>
            <w:hideMark/>
          </w:tcPr>
          <w:p w14:paraId="0E8B41AB"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Supporting Functional</w:t>
            </w:r>
          </w:p>
        </w:tc>
        <w:tc>
          <w:tcPr>
            <w:tcW w:w="976" w:type="dxa"/>
            <w:hideMark/>
          </w:tcPr>
          <w:p w14:paraId="0F62F77E" w14:textId="77777777" w:rsidR="00D073A1" w:rsidRPr="00D073A1" w:rsidRDefault="00D073A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073A1">
              <w:rPr>
                <w:sz w:val="22"/>
              </w:rPr>
              <w:t>Medium</w:t>
            </w:r>
          </w:p>
        </w:tc>
      </w:tr>
      <w:tr w:rsidR="00C5204D" w:rsidRPr="00D073A1" w14:paraId="534E41F1" w14:textId="77777777" w:rsidTr="006F1DFC">
        <w:tc>
          <w:tcPr>
            <w:cnfStyle w:val="001000000000" w:firstRow="0" w:lastRow="0" w:firstColumn="1" w:lastColumn="0" w:oddVBand="0" w:evenVBand="0" w:oddHBand="0" w:evenHBand="0" w:firstRowFirstColumn="0" w:firstRowLastColumn="0" w:lastRowFirstColumn="0" w:lastRowLastColumn="0"/>
            <w:tcW w:w="625" w:type="dxa"/>
          </w:tcPr>
          <w:p w14:paraId="5BE2F4C4" w14:textId="4CD09861" w:rsidR="00C5204D" w:rsidRPr="00D073A1" w:rsidRDefault="005E36E4" w:rsidP="00D073A1">
            <w:pPr>
              <w:tabs>
                <w:tab w:val="left" w:pos="2529"/>
              </w:tabs>
              <w:jc w:val="both"/>
              <w:rPr>
                <w:sz w:val="22"/>
              </w:rPr>
            </w:pPr>
            <w:r>
              <w:rPr>
                <w:sz w:val="22"/>
              </w:rPr>
              <w:t>FR-28</w:t>
            </w:r>
          </w:p>
        </w:tc>
        <w:tc>
          <w:tcPr>
            <w:tcW w:w="1455" w:type="dxa"/>
          </w:tcPr>
          <w:p w14:paraId="2CD4E1C4" w14:textId="765A2640" w:rsidR="00C5204D" w:rsidRPr="00D073A1" w:rsidRDefault="004C02E0" w:rsidP="001073C2">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4C02E0">
              <w:rPr>
                <w:sz w:val="22"/>
              </w:rPr>
              <w:t>User Experience</w:t>
            </w:r>
            <w:r w:rsidR="001073C2">
              <w:rPr>
                <w:sz w:val="22"/>
              </w:rPr>
              <w:t>/ Interface</w:t>
            </w:r>
            <w:r w:rsidR="001073C2" w:rsidRPr="004C02E0">
              <w:rPr>
                <w:sz w:val="22"/>
              </w:rPr>
              <w:t xml:space="preserve"> (</w:t>
            </w:r>
            <w:r w:rsidRPr="004C02E0">
              <w:rPr>
                <w:sz w:val="22"/>
              </w:rPr>
              <w:t>UX)</w:t>
            </w:r>
          </w:p>
        </w:tc>
        <w:tc>
          <w:tcPr>
            <w:tcW w:w="4038" w:type="dxa"/>
          </w:tcPr>
          <w:p w14:paraId="7DE5D884" w14:textId="41B1E39C" w:rsidR="00C5204D" w:rsidRPr="00D073A1" w:rsidRDefault="004C02E0"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C02E0">
              <w:rPr>
                <w:sz w:val="22"/>
              </w:rPr>
              <w:t>The system shall provide clear, well-structured, and visually intuitive displays for accounts, transactions, trade activities, and approvals, enabling users to easily understand information</w:t>
            </w:r>
            <w:r w:rsidR="00A526C2">
              <w:rPr>
                <w:sz w:val="22"/>
              </w:rPr>
              <w:t>.</w:t>
            </w:r>
          </w:p>
        </w:tc>
        <w:tc>
          <w:tcPr>
            <w:tcW w:w="2523" w:type="dxa"/>
          </w:tcPr>
          <w:p w14:paraId="75B0489F" w14:textId="6075ADD6" w:rsidR="00C5204D" w:rsidRPr="00D073A1" w:rsidRDefault="007875ED"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7875ED">
              <w:rPr>
                <w:sz w:val="22"/>
              </w:rPr>
              <w:t>As a user, I want information displayed clearly so I can understand my accounts and transactions without confusion.</w:t>
            </w:r>
          </w:p>
        </w:tc>
        <w:tc>
          <w:tcPr>
            <w:tcW w:w="2511" w:type="dxa"/>
          </w:tcPr>
          <w:p w14:paraId="06DEE198" w14:textId="314C3B65" w:rsidR="00C5204D" w:rsidRPr="00D073A1" w:rsidRDefault="007875ED"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7875ED">
              <w:rPr>
                <w:sz w:val="22"/>
              </w:rPr>
              <w:t>Key information is clearly visible; layouts are consistent; users can identify balances, statuses, and actions without additional navigation.</w:t>
            </w:r>
          </w:p>
        </w:tc>
        <w:tc>
          <w:tcPr>
            <w:tcW w:w="1542" w:type="dxa"/>
          </w:tcPr>
          <w:p w14:paraId="2F813200" w14:textId="7BCE4ECD" w:rsidR="00C5204D" w:rsidRPr="00D073A1" w:rsidRDefault="00856CC1"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856CC1">
              <w:rPr>
                <w:sz w:val="22"/>
              </w:rPr>
              <w:t>Supporting Functional</w:t>
            </w:r>
          </w:p>
        </w:tc>
        <w:tc>
          <w:tcPr>
            <w:tcW w:w="976" w:type="dxa"/>
          </w:tcPr>
          <w:p w14:paraId="0A68032B" w14:textId="161A53D7" w:rsidR="00C5204D" w:rsidRPr="00D073A1" w:rsidRDefault="004C6298"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Pr>
                <w:sz w:val="22"/>
              </w:rPr>
              <w:t>Medium</w:t>
            </w:r>
          </w:p>
        </w:tc>
      </w:tr>
      <w:tr w:rsidR="00856CC1" w:rsidRPr="00D073A1" w14:paraId="17C955DC" w14:textId="77777777" w:rsidTr="006F1DFC">
        <w:tc>
          <w:tcPr>
            <w:cnfStyle w:val="001000000000" w:firstRow="0" w:lastRow="0" w:firstColumn="1" w:lastColumn="0" w:oddVBand="0" w:evenVBand="0" w:oddHBand="0" w:evenHBand="0" w:firstRowFirstColumn="0" w:firstRowLastColumn="0" w:lastRowFirstColumn="0" w:lastRowLastColumn="0"/>
            <w:tcW w:w="625" w:type="dxa"/>
          </w:tcPr>
          <w:p w14:paraId="731245F8" w14:textId="521F642A" w:rsidR="00856CC1" w:rsidRDefault="004C6298" w:rsidP="00D073A1">
            <w:pPr>
              <w:tabs>
                <w:tab w:val="left" w:pos="2529"/>
              </w:tabs>
              <w:jc w:val="both"/>
              <w:rPr>
                <w:sz w:val="22"/>
              </w:rPr>
            </w:pPr>
            <w:r>
              <w:rPr>
                <w:sz w:val="22"/>
              </w:rPr>
              <w:t>FR-29</w:t>
            </w:r>
          </w:p>
        </w:tc>
        <w:tc>
          <w:tcPr>
            <w:tcW w:w="1455" w:type="dxa"/>
          </w:tcPr>
          <w:p w14:paraId="1F133A06" w14:textId="67B64B4B" w:rsidR="00856CC1" w:rsidRPr="004C02E0" w:rsidRDefault="004C6298" w:rsidP="001073C2">
            <w:pPr>
              <w:tabs>
                <w:tab w:val="left" w:pos="2529"/>
              </w:tabs>
              <w:cnfStyle w:val="000000000000" w:firstRow="0" w:lastRow="0" w:firstColumn="0" w:lastColumn="0" w:oddVBand="0" w:evenVBand="0" w:oddHBand="0" w:evenHBand="0" w:firstRowFirstColumn="0" w:firstRowLastColumn="0" w:lastRowFirstColumn="0" w:lastRowLastColumn="0"/>
              <w:rPr>
                <w:sz w:val="22"/>
              </w:rPr>
            </w:pPr>
            <w:r>
              <w:rPr>
                <w:sz w:val="22"/>
              </w:rPr>
              <w:t xml:space="preserve">User Experience </w:t>
            </w:r>
            <w:r w:rsidR="001073C2">
              <w:rPr>
                <w:sz w:val="22"/>
              </w:rPr>
              <w:t xml:space="preserve">/Interface </w:t>
            </w:r>
            <w:r>
              <w:rPr>
                <w:sz w:val="22"/>
              </w:rPr>
              <w:t>(UX</w:t>
            </w:r>
            <w:r w:rsidR="001073C2">
              <w:rPr>
                <w:sz w:val="22"/>
              </w:rPr>
              <w:t>/UI)</w:t>
            </w:r>
          </w:p>
        </w:tc>
        <w:tc>
          <w:tcPr>
            <w:tcW w:w="4038" w:type="dxa"/>
          </w:tcPr>
          <w:p w14:paraId="3FA5C6A1" w14:textId="60D9E686" w:rsidR="00856CC1" w:rsidRPr="004C02E0" w:rsidRDefault="00A526C2"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526C2">
              <w:rPr>
                <w:sz w:val="22"/>
              </w:rPr>
              <w:t>The system shall allow customers to provide feedback on their digital experience and specific journeys (e.g. payments, trade, user management).</w:t>
            </w:r>
          </w:p>
        </w:tc>
        <w:tc>
          <w:tcPr>
            <w:tcW w:w="2523" w:type="dxa"/>
          </w:tcPr>
          <w:p w14:paraId="55C1EF25" w14:textId="048DDF89" w:rsidR="00856CC1" w:rsidRPr="007875ED" w:rsidRDefault="002C1C69"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2C1C69">
              <w:rPr>
                <w:sz w:val="22"/>
              </w:rPr>
              <w:t>As a customer, I want to share feedback so the Bank can improve the Internet Banking experience.</w:t>
            </w:r>
          </w:p>
        </w:tc>
        <w:tc>
          <w:tcPr>
            <w:tcW w:w="2511" w:type="dxa"/>
          </w:tcPr>
          <w:p w14:paraId="0C00446C" w14:textId="5A1DCAA1" w:rsidR="00856CC1" w:rsidRPr="007875ED" w:rsidRDefault="004C6298"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4C6298">
              <w:rPr>
                <w:sz w:val="22"/>
              </w:rPr>
              <w:t>Users can submit feedback from within the platform; feedback is captured and stored for review.</w:t>
            </w:r>
          </w:p>
        </w:tc>
        <w:tc>
          <w:tcPr>
            <w:tcW w:w="1542" w:type="dxa"/>
          </w:tcPr>
          <w:p w14:paraId="014D9EE2" w14:textId="30FF0040" w:rsidR="00856CC1" w:rsidRPr="00856CC1" w:rsidRDefault="004C6298"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Pr>
                <w:sz w:val="22"/>
              </w:rPr>
              <w:t>Supporting Functional</w:t>
            </w:r>
          </w:p>
        </w:tc>
        <w:tc>
          <w:tcPr>
            <w:tcW w:w="976" w:type="dxa"/>
          </w:tcPr>
          <w:p w14:paraId="19D4E7B2" w14:textId="5FD22710" w:rsidR="00856CC1" w:rsidRDefault="004C6298"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Pr>
                <w:sz w:val="22"/>
              </w:rPr>
              <w:t>Medium</w:t>
            </w:r>
          </w:p>
        </w:tc>
      </w:tr>
      <w:tr w:rsidR="008B4D36" w:rsidRPr="008B4D36" w14:paraId="43629A77" w14:textId="77777777" w:rsidTr="006F1DFC">
        <w:tc>
          <w:tcPr>
            <w:cnfStyle w:val="001000000000" w:firstRow="0" w:lastRow="0" w:firstColumn="1" w:lastColumn="0" w:oddVBand="0" w:evenVBand="0" w:oddHBand="0" w:evenHBand="0" w:firstRowFirstColumn="0" w:firstRowLastColumn="0" w:lastRowFirstColumn="0" w:lastRowLastColumn="0"/>
            <w:tcW w:w="625" w:type="dxa"/>
          </w:tcPr>
          <w:p w14:paraId="369A9EDF" w14:textId="28666FE7" w:rsidR="008B4D36" w:rsidRPr="008B4D36" w:rsidRDefault="008B4D36" w:rsidP="00D073A1">
            <w:pPr>
              <w:tabs>
                <w:tab w:val="left" w:pos="2529"/>
              </w:tabs>
              <w:jc w:val="both"/>
              <w:rPr>
                <w:sz w:val="22"/>
              </w:rPr>
            </w:pPr>
            <w:r w:rsidRPr="008B4D36">
              <w:rPr>
                <w:sz w:val="22"/>
              </w:rPr>
              <w:t>FR-30</w:t>
            </w:r>
          </w:p>
        </w:tc>
        <w:tc>
          <w:tcPr>
            <w:tcW w:w="1455" w:type="dxa"/>
          </w:tcPr>
          <w:p w14:paraId="64CD90EC" w14:textId="61CA3C51" w:rsidR="008B4D36" w:rsidRPr="008B4D36" w:rsidRDefault="008B4D36" w:rsidP="001073C2">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8B4D36">
              <w:rPr>
                <w:sz w:val="22"/>
              </w:rPr>
              <w:t>Retail Services</w:t>
            </w:r>
          </w:p>
        </w:tc>
        <w:tc>
          <w:tcPr>
            <w:tcW w:w="4038" w:type="dxa"/>
          </w:tcPr>
          <w:p w14:paraId="3D3DAB9D" w14:textId="30696E00" w:rsidR="008B4D36" w:rsidRPr="008B4D36" w:rsidRDefault="008B4D36"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8B4D36">
              <w:rPr>
                <w:sz w:val="22"/>
              </w:rPr>
              <w:t>The system shall provide customers with access to the Bank's published daily foreign exchange (FX) rates.</w:t>
            </w:r>
          </w:p>
        </w:tc>
        <w:tc>
          <w:tcPr>
            <w:tcW w:w="2523" w:type="dxa"/>
          </w:tcPr>
          <w:p w14:paraId="01ED85DF" w14:textId="73879AD9" w:rsidR="008B4D36" w:rsidRPr="008B4D36" w:rsidRDefault="008B4D36"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8B4D36">
              <w:rPr>
                <w:sz w:val="22"/>
              </w:rPr>
              <w:t>As a customer, I want to view the Bank's daily FX rates so that I can make informed decisions.</w:t>
            </w:r>
          </w:p>
        </w:tc>
        <w:tc>
          <w:tcPr>
            <w:tcW w:w="2511" w:type="dxa"/>
          </w:tcPr>
          <w:p w14:paraId="10357BB4" w14:textId="26865709" w:rsidR="008B4D36" w:rsidRPr="008B4D36" w:rsidRDefault="008B4D36"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8B4D36">
              <w:rPr>
                <w:sz w:val="22"/>
              </w:rPr>
              <w:t>The latest published FX rates are displayed and updated accordingly.</w:t>
            </w:r>
          </w:p>
        </w:tc>
        <w:tc>
          <w:tcPr>
            <w:tcW w:w="1542" w:type="dxa"/>
          </w:tcPr>
          <w:p w14:paraId="6ED76B00" w14:textId="499945ED" w:rsidR="008B4D36" w:rsidRPr="008B4D36" w:rsidRDefault="008B4D36"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8B4D36">
              <w:rPr>
                <w:sz w:val="22"/>
              </w:rPr>
              <w:t>Supporting Functional</w:t>
            </w:r>
          </w:p>
        </w:tc>
        <w:tc>
          <w:tcPr>
            <w:tcW w:w="976" w:type="dxa"/>
          </w:tcPr>
          <w:p w14:paraId="5930E233" w14:textId="5C4F29B0" w:rsidR="008B4D36" w:rsidRPr="008B4D36" w:rsidRDefault="008B4D36"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8B4D36">
              <w:rPr>
                <w:sz w:val="22"/>
              </w:rPr>
              <w:t>High</w:t>
            </w:r>
          </w:p>
        </w:tc>
      </w:tr>
      <w:tr w:rsidR="008B4D36" w:rsidRPr="008B4D36" w14:paraId="3E9F6A6A" w14:textId="77777777" w:rsidTr="006F1DFC">
        <w:tc>
          <w:tcPr>
            <w:cnfStyle w:val="001000000000" w:firstRow="0" w:lastRow="0" w:firstColumn="1" w:lastColumn="0" w:oddVBand="0" w:evenVBand="0" w:oddHBand="0" w:evenHBand="0" w:firstRowFirstColumn="0" w:firstRowLastColumn="0" w:lastRowFirstColumn="0" w:lastRowLastColumn="0"/>
            <w:tcW w:w="625" w:type="dxa"/>
          </w:tcPr>
          <w:p w14:paraId="286802F0" w14:textId="2DA96639" w:rsidR="008B4D36" w:rsidRPr="008B4D36" w:rsidRDefault="008B4D36" w:rsidP="00D073A1">
            <w:pPr>
              <w:tabs>
                <w:tab w:val="left" w:pos="2529"/>
              </w:tabs>
              <w:jc w:val="both"/>
              <w:rPr>
                <w:sz w:val="22"/>
              </w:rPr>
            </w:pPr>
            <w:r w:rsidRPr="008B4D36">
              <w:rPr>
                <w:sz w:val="22"/>
              </w:rPr>
              <w:t>FR-31</w:t>
            </w:r>
          </w:p>
        </w:tc>
        <w:tc>
          <w:tcPr>
            <w:tcW w:w="1455" w:type="dxa"/>
          </w:tcPr>
          <w:p w14:paraId="39457AC5" w14:textId="1351444F" w:rsidR="008B4D36" w:rsidRPr="008B4D36" w:rsidRDefault="008B4D36" w:rsidP="001073C2">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8B4D36">
              <w:rPr>
                <w:sz w:val="22"/>
              </w:rPr>
              <w:t>Authentication &amp; Security</w:t>
            </w:r>
          </w:p>
        </w:tc>
        <w:tc>
          <w:tcPr>
            <w:tcW w:w="4038" w:type="dxa"/>
          </w:tcPr>
          <w:p w14:paraId="39839947" w14:textId="6FC969D5" w:rsidR="008B4D36" w:rsidRPr="00A73E79" w:rsidRDefault="00A73E79"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73E79">
              <w:rPr>
                <w:sz w:val="22"/>
              </w:rPr>
              <w:t>The system shall allow customers to reset passwords using OTP or other Bank-approved verification methods.</w:t>
            </w:r>
          </w:p>
        </w:tc>
        <w:tc>
          <w:tcPr>
            <w:tcW w:w="2523" w:type="dxa"/>
          </w:tcPr>
          <w:p w14:paraId="089C1E1A" w14:textId="6E17A583" w:rsidR="008B4D36" w:rsidRPr="008B4D36" w:rsidRDefault="008B4D36"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8B4D36">
              <w:rPr>
                <w:sz w:val="22"/>
              </w:rPr>
              <w:t>As a customer, I want to reset my password myself so that I can regain access quickly.</w:t>
            </w:r>
          </w:p>
        </w:tc>
        <w:tc>
          <w:tcPr>
            <w:tcW w:w="2511" w:type="dxa"/>
          </w:tcPr>
          <w:p w14:paraId="683B6EBC" w14:textId="711AC545" w:rsidR="008B4D36" w:rsidRPr="008B4D36" w:rsidRDefault="008B4D36"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8B4D36">
              <w:rPr>
                <w:sz w:val="22"/>
              </w:rPr>
              <w:t>Customers can reset their passwords after successful verification, and all activities are logged.</w:t>
            </w:r>
          </w:p>
        </w:tc>
        <w:tc>
          <w:tcPr>
            <w:tcW w:w="1542" w:type="dxa"/>
          </w:tcPr>
          <w:p w14:paraId="4B141157" w14:textId="4596D808" w:rsidR="008B4D36" w:rsidRPr="008B4D36" w:rsidRDefault="008B4D36"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8B4D36">
              <w:rPr>
                <w:sz w:val="22"/>
              </w:rPr>
              <w:t>Core Functional</w:t>
            </w:r>
          </w:p>
        </w:tc>
        <w:tc>
          <w:tcPr>
            <w:tcW w:w="976" w:type="dxa"/>
          </w:tcPr>
          <w:p w14:paraId="5BEA17C9" w14:textId="231FDD6D" w:rsidR="008B4D36" w:rsidRPr="008B4D36" w:rsidRDefault="008B4D36"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8B4D36">
              <w:rPr>
                <w:sz w:val="22"/>
              </w:rPr>
              <w:t>High</w:t>
            </w:r>
          </w:p>
        </w:tc>
      </w:tr>
      <w:tr w:rsidR="008B4D36" w:rsidRPr="008B4D36" w14:paraId="27CA5E5B" w14:textId="77777777" w:rsidTr="006F1DFC">
        <w:tc>
          <w:tcPr>
            <w:cnfStyle w:val="001000000000" w:firstRow="0" w:lastRow="0" w:firstColumn="1" w:lastColumn="0" w:oddVBand="0" w:evenVBand="0" w:oddHBand="0" w:evenHBand="0" w:firstRowFirstColumn="0" w:firstRowLastColumn="0" w:lastRowFirstColumn="0" w:lastRowLastColumn="0"/>
            <w:tcW w:w="625" w:type="dxa"/>
          </w:tcPr>
          <w:p w14:paraId="2B86223A" w14:textId="651B4EE2" w:rsidR="008B4D36" w:rsidRPr="008B4D36" w:rsidRDefault="008B4D36" w:rsidP="00D073A1">
            <w:pPr>
              <w:tabs>
                <w:tab w:val="left" w:pos="2529"/>
              </w:tabs>
              <w:jc w:val="both"/>
              <w:rPr>
                <w:sz w:val="22"/>
              </w:rPr>
            </w:pPr>
            <w:r w:rsidRPr="008B4D36">
              <w:rPr>
                <w:sz w:val="22"/>
              </w:rPr>
              <w:t>FR-32</w:t>
            </w:r>
          </w:p>
        </w:tc>
        <w:tc>
          <w:tcPr>
            <w:tcW w:w="1455" w:type="dxa"/>
          </w:tcPr>
          <w:p w14:paraId="53DBCB6F" w14:textId="54F82B61" w:rsidR="008B4D36" w:rsidRPr="008B4D36" w:rsidRDefault="008B4D36" w:rsidP="001073C2">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8B4D36">
              <w:rPr>
                <w:sz w:val="22"/>
              </w:rPr>
              <w:t>Reporting</w:t>
            </w:r>
          </w:p>
        </w:tc>
        <w:tc>
          <w:tcPr>
            <w:tcW w:w="4038" w:type="dxa"/>
          </w:tcPr>
          <w:p w14:paraId="32183C4A" w14:textId="5ABFA466" w:rsidR="008B4D36" w:rsidRPr="008B4D36" w:rsidRDefault="008B4D36"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8B4D36">
              <w:rPr>
                <w:sz w:val="22"/>
              </w:rPr>
              <w:t>The system shall display the reason for failed transactions in enquiry screens and reports.</w:t>
            </w:r>
          </w:p>
        </w:tc>
        <w:tc>
          <w:tcPr>
            <w:tcW w:w="2523" w:type="dxa"/>
          </w:tcPr>
          <w:p w14:paraId="66CDA9FD" w14:textId="717D001E" w:rsidR="008B4D36" w:rsidRPr="008B4D36" w:rsidRDefault="008B4D36"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8B4D36">
              <w:rPr>
                <w:sz w:val="22"/>
              </w:rPr>
              <w:t>As a customer, I want to know why my transaction failed so that I can take the appropriate action.</w:t>
            </w:r>
          </w:p>
        </w:tc>
        <w:tc>
          <w:tcPr>
            <w:tcW w:w="2511" w:type="dxa"/>
          </w:tcPr>
          <w:p w14:paraId="7AFF3735" w14:textId="2144B96D" w:rsidR="008B4D36" w:rsidRPr="008B4D36" w:rsidRDefault="008B4D36"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8B4D36">
              <w:rPr>
                <w:sz w:val="22"/>
              </w:rPr>
              <w:t>Failed transactions display the corresponding failure reason.</w:t>
            </w:r>
          </w:p>
        </w:tc>
        <w:tc>
          <w:tcPr>
            <w:tcW w:w="1542" w:type="dxa"/>
          </w:tcPr>
          <w:p w14:paraId="2BF5E677" w14:textId="628A4547" w:rsidR="008B4D36" w:rsidRPr="008B4D36" w:rsidRDefault="008B4D36"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8B4D36">
              <w:rPr>
                <w:sz w:val="22"/>
              </w:rPr>
              <w:t>Supporting Functional</w:t>
            </w:r>
          </w:p>
        </w:tc>
        <w:tc>
          <w:tcPr>
            <w:tcW w:w="976" w:type="dxa"/>
          </w:tcPr>
          <w:p w14:paraId="1397209A" w14:textId="665CD535" w:rsidR="008B4D36" w:rsidRPr="008B4D36" w:rsidRDefault="008B4D36"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8B4D36">
              <w:rPr>
                <w:sz w:val="22"/>
              </w:rPr>
              <w:t>High</w:t>
            </w:r>
          </w:p>
        </w:tc>
      </w:tr>
      <w:tr w:rsidR="008B4D36" w:rsidRPr="008B4D36" w14:paraId="34DB20ED" w14:textId="77777777" w:rsidTr="006F1DFC">
        <w:tc>
          <w:tcPr>
            <w:cnfStyle w:val="001000000000" w:firstRow="0" w:lastRow="0" w:firstColumn="1" w:lastColumn="0" w:oddVBand="0" w:evenVBand="0" w:oddHBand="0" w:evenHBand="0" w:firstRowFirstColumn="0" w:firstRowLastColumn="0" w:lastRowFirstColumn="0" w:lastRowLastColumn="0"/>
            <w:tcW w:w="625" w:type="dxa"/>
          </w:tcPr>
          <w:p w14:paraId="53331A88" w14:textId="0C34EEAA" w:rsidR="008B4D36" w:rsidRPr="008B4D36" w:rsidRDefault="008B4D36" w:rsidP="00D073A1">
            <w:pPr>
              <w:tabs>
                <w:tab w:val="left" w:pos="2529"/>
              </w:tabs>
              <w:jc w:val="both"/>
              <w:rPr>
                <w:sz w:val="22"/>
              </w:rPr>
            </w:pPr>
            <w:r w:rsidRPr="008B4D36">
              <w:rPr>
                <w:sz w:val="22"/>
              </w:rPr>
              <w:t>FR-33</w:t>
            </w:r>
          </w:p>
        </w:tc>
        <w:tc>
          <w:tcPr>
            <w:tcW w:w="1455" w:type="dxa"/>
          </w:tcPr>
          <w:p w14:paraId="6A8DAC0B" w14:textId="5C706840" w:rsidR="008B4D36" w:rsidRPr="008B4D36" w:rsidRDefault="008B4D36" w:rsidP="001073C2">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8B4D36">
              <w:rPr>
                <w:sz w:val="22"/>
              </w:rPr>
              <w:t>Card Services</w:t>
            </w:r>
          </w:p>
        </w:tc>
        <w:tc>
          <w:tcPr>
            <w:tcW w:w="4038" w:type="dxa"/>
          </w:tcPr>
          <w:p w14:paraId="580E1DA0" w14:textId="2A66EC9F" w:rsidR="008B4D36" w:rsidRPr="008B4D36" w:rsidRDefault="008B4D36"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8B4D36">
              <w:rPr>
                <w:sz w:val="22"/>
              </w:rPr>
              <w:t>The system shall allow customers to fund eligible prepaid cards from linked bank accounts.</w:t>
            </w:r>
          </w:p>
        </w:tc>
        <w:tc>
          <w:tcPr>
            <w:tcW w:w="2523" w:type="dxa"/>
          </w:tcPr>
          <w:p w14:paraId="30937817" w14:textId="224D0E61" w:rsidR="008B4D36" w:rsidRPr="008B4D36" w:rsidRDefault="008B4D36"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8B4D36">
              <w:rPr>
                <w:sz w:val="22"/>
              </w:rPr>
              <w:t>As a customer, I want to fund my prepaid card online so that I can use it immediately.</w:t>
            </w:r>
          </w:p>
        </w:tc>
        <w:tc>
          <w:tcPr>
            <w:tcW w:w="2511" w:type="dxa"/>
          </w:tcPr>
          <w:p w14:paraId="2472D297" w14:textId="0C6597F4" w:rsidR="008B4D36" w:rsidRPr="008B4D36" w:rsidRDefault="008B4D36" w:rsidP="008B4D36">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8B4D36">
              <w:rPr>
                <w:sz w:val="22"/>
              </w:rPr>
              <w:t>Funds are successfully transferred to the selected prepaid card.</w:t>
            </w:r>
          </w:p>
        </w:tc>
        <w:tc>
          <w:tcPr>
            <w:tcW w:w="1542" w:type="dxa"/>
          </w:tcPr>
          <w:p w14:paraId="6405A23A" w14:textId="49334E44" w:rsidR="008B4D36" w:rsidRPr="008B4D36" w:rsidRDefault="008B4D36"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8B4D36">
              <w:rPr>
                <w:sz w:val="22"/>
              </w:rPr>
              <w:t>Core Functional</w:t>
            </w:r>
          </w:p>
        </w:tc>
        <w:tc>
          <w:tcPr>
            <w:tcW w:w="976" w:type="dxa"/>
          </w:tcPr>
          <w:p w14:paraId="472D6DD3" w14:textId="540CAB95" w:rsidR="008B4D36" w:rsidRPr="008B4D36" w:rsidRDefault="008B4D36"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8B4D36">
              <w:rPr>
                <w:sz w:val="22"/>
              </w:rPr>
              <w:t>High</w:t>
            </w:r>
          </w:p>
        </w:tc>
      </w:tr>
      <w:tr w:rsidR="008B4D36" w:rsidRPr="008B4D36" w14:paraId="25E5991C" w14:textId="77777777" w:rsidTr="006F1DFC">
        <w:tc>
          <w:tcPr>
            <w:cnfStyle w:val="001000000000" w:firstRow="0" w:lastRow="0" w:firstColumn="1" w:lastColumn="0" w:oddVBand="0" w:evenVBand="0" w:oddHBand="0" w:evenHBand="0" w:firstRowFirstColumn="0" w:firstRowLastColumn="0" w:lastRowFirstColumn="0" w:lastRowLastColumn="0"/>
            <w:tcW w:w="625" w:type="dxa"/>
          </w:tcPr>
          <w:p w14:paraId="6A4AE697" w14:textId="502328AF" w:rsidR="008B4D36" w:rsidRPr="008B4D36" w:rsidRDefault="008B4D36" w:rsidP="00D073A1">
            <w:pPr>
              <w:tabs>
                <w:tab w:val="left" w:pos="2529"/>
              </w:tabs>
              <w:jc w:val="both"/>
              <w:rPr>
                <w:sz w:val="22"/>
              </w:rPr>
            </w:pPr>
            <w:r w:rsidRPr="008B4D36">
              <w:rPr>
                <w:sz w:val="22"/>
              </w:rPr>
              <w:t>FR-34</w:t>
            </w:r>
          </w:p>
        </w:tc>
        <w:tc>
          <w:tcPr>
            <w:tcW w:w="14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tblGrid>
            <w:tr w:rsidR="008B4D36" w:rsidRPr="008B4D36" w14:paraId="56A8D286" w14:textId="77777777">
              <w:trPr>
                <w:tblCellSpacing w:w="15" w:type="dxa"/>
              </w:trPr>
              <w:tc>
                <w:tcPr>
                  <w:tcW w:w="1370" w:type="dxa"/>
                  <w:vAlign w:val="center"/>
                  <w:hideMark/>
                </w:tcPr>
                <w:p w14:paraId="1CB13E1E" w14:textId="77777777" w:rsidR="008B4D36" w:rsidRPr="008B4D36" w:rsidRDefault="008B4D36" w:rsidP="008B4D36">
                  <w:pPr>
                    <w:spacing w:before="0" w:line="240" w:lineRule="auto"/>
                    <w:rPr>
                      <w:rFonts w:eastAsia="Times New Roman"/>
                      <w:color w:val="auto"/>
                      <w:sz w:val="22"/>
                    </w:rPr>
                  </w:pPr>
                  <w:r w:rsidRPr="008B4D36">
                    <w:rPr>
                      <w:sz w:val="22"/>
                    </w:rPr>
                    <w:t>Card Services</w:t>
                  </w:r>
                </w:p>
              </w:tc>
            </w:tr>
          </w:tbl>
          <w:p w14:paraId="25A13F6A" w14:textId="77777777" w:rsidR="008B4D36" w:rsidRPr="008B4D36" w:rsidRDefault="008B4D36" w:rsidP="008B4D36">
            <w:pPr>
              <w:cnfStyle w:val="000000000000" w:firstRow="0" w:lastRow="0" w:firstColumn="0" w:lastColumn="0" w:oddVBand="0" w:evenVBand="0" w:oddHBand="0" w:evenHBand="0" w:firstRowFirstColumn="0" w:firstRowLastColumn="0" w:lastRowFirstColumn="0" w:lastRowLastColumn="0"/>
              <w:rPr>
                <w:vanish/>
                <w:sz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B4D36" w:rsidRPr="008B4D36" w14:paraId="4DAD2C3D" w14:textId="77777777">
              <w:trPr>
                <w:tblCellSpacing w:w="15" w:type="dxa"/>
              </w:trPr>
              <w:tc>
                <w:tcPr>
                  <w:tcW w:w="36" w:type="dxa"/>
                  <w:vAlign w:val="center"/>
                  <w:hideMark/>
                </w:tcPr>
                <w:p w14:paraId="360A8C17" w14:textId="77777777" w:rsidR="008B4D36" w:rsidRPr="008B4D36" w:rsidRDefault="008B4D36" w:rsidP="008B4D36">
                  <w:pPr>
                    <w:rPr>
                      <w:sz w:val="22"/>
                    </w:rPr>
                  </w:pPr>
                </w:p>
              </w:tc>
            </w:tr>
          </w:tbl>
          <w:p w14:paraId="567D1415" w14:textId="77777777" w:rsidR="008B4D36" w:rsidRPr="008B4D36" w:rsidRDefault="008B4D36" w:rsidP="001073C2">
            <w:pPr>
              <w:tabs>
                <w:tab w:val="left" w:pos="2529"/>
              </w:tabs>
              <w:cnfStyle w:val="000000000000" w:firstRow="0" w:lastRow="0" w:firstColumn="0" w:lastColumn="0" w:oddVBand="0" w:evenVBand="0" w:oddHBand="0" w:evenHBand="0" w:firstRowFirstColumn="0" w:firstRowLastColumn="0" w:lastRowFirstColumn="0" w:lastRowLastColumn="0"/>
              <w:rPr>
                <w:sz w:val="22"/>
              </w:rPr>
            </w:pPr>
          </w:p>
        </w:tc>
        <w:tc>
          <w:tcPr>
            <w:tcW w:w="4038" w:type="dxa"/>
          </w:tcPr>
          <w:p w14:paraId="177852AE" w14:textId="5EF4B351" w:rsidR="008B4D36" w:rsidRPr="008B4D36" w:rsidRDefault="008B4D36"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8B4D36">
              <w:rPr>
                <w:sz w:val="22"/>
              </w:rPr>
              <w:t>The system shall allow customers to block and unblock eligible cards.</w:t>
            </w:r>
          </w:p>
        </w:tc>
        <w:tc>
          <w:tcPr>
            <w:tcW w:w="2523" w:type="dxa"/>
          </w:tcPr>
          <w:p w14:paraId="7E08AA02" w14:textId="18B1EE27" w:rsidR="008B4D36" w:rsidRPr="008B4D36" w:rsidRDefault="008B4D36"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8B4D36">
              <w:rPr>
                <w:sz w:val="22"/>
              </w:rPr>
              <w:t>As a customer, I want to block or unblock my card so that I can control its use.</w:t>
            </w:r>
          </w:p>
        </w:tc>
        <w:tc>
          <w:tcPr>
            <w:tcW w:w="2511" w:type="dxa"/>
          </w:tcPr>
          <w:p w14:paraId="2D6F15E6" w14:textId="0FE77A60" w:rsidR="008B4D36" w:rsidRPr="008B4D36" w:rsidRDefault="008B4D36" w:rsidP="008B4D36">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8B4D36">
              <w:rPr>
                <w:sz w:val="22"/>
              </w:rPr>
              <w:t>Card status is updated successfully and recorded in the audit log.</w:t>
            </w:r>
          </w:p>
        </w:tc>
        <w:tc>
          <w:tcPr>
            <w:tcW w:w="1542" w:type="dxa"/>
          </w:tcPr>
          <w:p w14:paraId="19A7E61C" w14:textId="4647CF6A" w:rsidR="008B4D36" w:rsidRPr="008B4D36" w:rsidRDefault="008B4D36"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8B4D36">
              <w:rPr>
                <w:sz w:val="22"/>
              </w:rPr>
              <w:t>Core Functional</w:t>
            </w:r>
          </w:p>
        </w:tc>
        <w:tc>
          <w:tcPr>
            <w:tcW w:w="976" w:type="dxa"/>
          </w:tcPr>
          <w:p w14:paraId="59337392" w14:textId="44BE6E32" w:rsidR="008B4D36" w:rsidRPr="008B4D36" w:rsidRDefault="008B4D36"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8B4D36">
              <w:rPr>
                <w:sz w:val="22"/>
              </w:rPr>
              <w:t>High</w:t>
            </w:r>
          </w:p>
        </w:tc>
      </w:tr>
      <w:tr w:rsidR="008B4D36" w:rsidRPr="008B4D36" w14:paraId="4EB61BCE" w14:textId="77777777" w:rsidTr="006F1DFC">
        <w:tc>
          <w:tcPr>
            <w:cnfStyle w:val="001000000000" w:firstRow="0" w:lastRow="0" w:firstColumn="1" w:lastColumn="0" w:oddVBand="0" w:evenVBand="0" w:oddHBand="0" w:evenHBand="0" w:firstRowFirstColumn="0" w:firstRowLastColumn="0" w:lastRowFirstColumn="0" w:lastRowLastColumn="0"/>
            <w:tcW w:w="625" w:type="dxa"/>
          </w:tcPr>
          <w:p w14:paraId="0D6A2EF6" w14:textId="5480482D" w:rsidR="008B4D36" w:rsidRPr="008B4D36" w:rsidRDefault="008B4D36" w:rsidP="00D073A1">
            <w:pPr>
              <w:tabs>
                <w:tab w:val="left" w:pos="2529"/>
              </w:tabs>
              <w:jc w:val="both"/>
              <w:rPr>
                <w:sz w:val="22"/>
              </w:rPr>
            </w:pPr>
            <w:r w:rsidRPr="008B4D36">
              <w:rPr>
                <w:sz w:val="22"/>
              </w:rPr>
              <w:t>FR-35</w:t>
            </w:r>
          </w:p>
        </w:tc>
        <w:tc>
          <w:tcPr>
            <w:tcW w:w="1455" w:type="dxa"/>
          </w:tcPr>
          <w:p w14:paraId="3D985A7A" w14:textId="443E57DF" w:rsidR="008B4D36" w:rsidRPr="008B4D36" w:rsidRDefault="008B4D36" w:rsidP="008B4D36">
            <w:pPr>
              <w:spacing w:before="0" w:line="240" w:lineRule="auto"/>
              <w:cnfStyle w:val="000000000000" w:firstRow="0" w:lastRow="0" w:firstColumn="0" w:lastColumn="0" w:oddVBand="0" w:evenVBand="0" w:oddHBand="0" w:evenHBand="0" w:firstRowFirstColumn="0" w:firstRowLastColumn="0" w:lastRowFirstColumn="0" w:lastRowLastColumn="0"/>
              <w:rPr>
                <w:sz w:val="22"/>
              </w:rPr>
            </w:pPr>
            <w:r w:rsidRPr="008B4D36">
              <w:rPr>
                <w:sz w:val="22"/>
              </w:rPr>
              <w:t>Corporate User Management</w:t>
            </w:r>
          </w:p>
        </w:tc>
        <w:tc>
          <w:tcPr>
            <w:tcW w:w="4038" w:type="dxa"/>
          </w:tcPr>
          <w:p w14:paraId="18D3BC43" w14:textId="248DE136" w:rsidR="008B4D36" w:rsidRPr="008B4D36" w:rsidRDefault="008B4D36"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8B4D36">
              <w:rPr>
                <w:sz w:val="22"/>
              </w:rPr>
              <w:t>The system shall allow Corporate Administrators to configure transaction and authorization limits for users within Bank-defined parameters.</w:t>
            </w:r>
          </w:p>
        </w:tc>
        <w:tc>
          <w:tcPr>
            <w:tcW w:w="2523" w:type="dxa"/>
          </w:tcPr>
          <w:p w14:paraId="0DEA03D3" w14:textId="0A5DE618" w:rsidR="008B4D36" w:rsidRPr="008B4D36" w:rsidRDefault="008B4D36"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8B4D36">
              <w:rPr>
                <w:sz w:val="22"/>
              </w:rPr>
              <w:t>As a Corporate Administrator, I want to manage user limits so that I can control transaction authority.</w:t>
            </w:r>
          </w:p>
        </w:tc>
        <w:tc>
          <w:tcPr>
            <w:tcW w:w="2511" w:type="dxa"/>
          </w:tcPr>
          <w:p w14:paraId="65A172F1" w14:textId="01549D30" w:rsidR="008B4D36" w:rsidRPr="008B4D36" w:rsidRDefault="008B4D36" w:rsidP="008B4D36">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8B4D36">
              <w:rPr>
                <w:sz w:val="22"/>
              </w:rPr>
              <w:t>Configured limits are validated, applied, and audited.</w:t>
            </w:r>
          </w:p>
        </w:tc>
        <w:tc>
          <w:tcPr>
            <w:tcW w:w="1542" w:type="dxa"/>
          </w:tcPr>
          <w:p w14:paraId="7DC377B7" w14:textId="57EB2346" w:rsidR="008B4D36" w:rsidRPr="008B4D36" w:rsidRDefault="008B4D36"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8B4D36">
              <w:rPr>
                <w:sz w:val="22"/>
              </w:rPr>
              <w:t>Core Functional</w:t>
            </w:r>
          </w:p>
        </w:tc>
        <w:tc>
          <w:tcPr>
            <w:tcW w:w="976" w:type="dxa"/>
          </w:tcPr>
          <w:p w14:paraId="4ED4A476" w14:textId="66500430" w:rsidR="008B4D36" w:rsidRPr="008B4D36" w:rsidRDefault="008B4D36"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8B4D36">
              <w:rPr>
                <w:sz w:val="22"/>
              </w:rPr>
              <w:t>High</w:t>
            </w:r>
          </w:p>
        </w:tc>
      </w:tr>
      <w:tr w:rsidR="008B4D36" w:rsidRPr="008B4D36" w14:paraId="3FABFD41" w14:textId="77777777" w:rsidTr="006F1DFC">
        <w:tc>
          <w:tcPr>
            <w:cnfStyle w:val="001000000000" w:firstRow="0" w:lastRow="0" w:firstColumn="1" w:lastColumn="0" w:oddVBand="0" w:evenVBand="0" w:oddHBand="0" w:evenHBand="0" w:firstRowFirstColumn="0" w:firstRowLastColumn="0" w:lastRowFirstColumn="0" w:lastRowLastColumn="0"/>
            <w:tcW w:w="625" w:type="dxa"/>
          </w:tcPr>
          <w:p w14:paraId="4DF2F718" w14:textId="30AAA6E2" w:rsidR="008B4D36" w:rsidRPr="008B4D36" w:rsidRDefault="008B4D36" w:rsidP="00D073A1">
            <w:pPr>
              <w:tabs>
                <w:tab w:val="left" w:pos="2529"/>
              </w:tabs>
              <w:jc w:val="both"/>
              <w:rPr>
                <w:sz w:val="22"/>
              </w:rPr>
            </w:pPr>
            <w:r w:rsidRPr="008B4D36">
              <w:rPr>
                <w:sz w:val="22"/>
              </w:rPr>
              <w:t>FR-36</w:t>
            </w:r>
          </w:p>
        </w:tc>
        <w:tc>
          <w:tcPr>
            <w:tcW w:w="1455" w:type="dxa"/>
          </w:tcPr>
          <w:p w14:paraId="7CFE26D0" w14:textId="3126CC15" w:rsidR="008B4D36" w:rsidRPr="008B4D36" w:rsidRDefault="008B4D36" w:rsidP="008B4D36">
            <w:pPr>
              <w:spacing w:before="0" w:line="240" w:lineRule="auto"/>
              <w:cnfStyle w:val="000000000000" w:firstRow="0" w:lastRow="0" w:firstColumn="0" w:lastColumn="0" w:oddVBand="0" w:evenVBand="0" w:oddHBand="0" w:evenHBand="0" w:firstRowFirstColumn="0" w:firstRowLastColumn="0" w:lastRowFirstColumn="0" w:lastRowLastColumn="0"/>
              <w:rPr>
                <w:sz w:val="22"/>
              </w:rPr>
            </w:pPr>
            <w:r w:rsidRPr="008B4D36">
              <w:rPr>
                <w:sz w:val="22"/>
              </w:rPr>
              <w:t>Corporate User Management</w:t>
            </w:r>
          </w:p>
        </w:tc>
        <w:tc>
          <w:tcPr>
            <w:tcW w:w="4038" w:type="dxa"/>
          </w:tcPr>
          <w:p w14:paraId="3D23E443" w14:textId="4AB48968" w:rsidR="008B4D36" w:rsidRPr="008B4D36" w:rsidRDefault="008B4D36"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8B4D36">
              <w:rPr>
                <w:sz w:val="22"/>
              </w:rPr>
              <w:t>The system shall allow Corporate Administrators to reset passwords for users within their organization.</w:t>
            </w:r>
          </w:p>
        </w:tc>
        <w:tc>
          <w:tcPr>
            <w:tcW w:w="2523" w:type="dxa"/>
          </w:tcPr>
          <w:p w14:paraId="24F8AAFE" w14:textId="3C8C173F" w:rsidR="008B4D36" w:rsidRPr="008B4D36" w:rsidRDefault="008B4D36"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8B4D36">
              <w:rPr>
                <w:sz w:val="22"/>
              </w:rPr>
              <w:t>As a Corporate Administrator, I want to reset user passwords so that users can regain access without Bank intervention.</w:t>
            </w:r>
          </w:p>
        </w:tc>
        <w:tc>
          <w:tcPr>
            <w:tcW w:w="2511" w:type="dxa"/>
          </w:tcPr>
          <w:p w14:paraId="72C4A524" w14:textId="2B3A924D" w:rsidR="008B4D36" w:rsidRPr="008B4D36" w:rsidRDefault="008B4D36" w:rsidP="008B4D36">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8B4D36">
              <w:rPr>
                <w:sz w:val="22"/>
              </w:rPr>
              <w:t>Passwords are reset securely, users are prompted to change them at first login, and all activities are logged.</w:t>
            </w:r>
          </w:p>
        </w:tc>
        <w:tc>
          <w:tcPr>
            <w:tcW w:w="1542" w:type="dxa"/>
          </w:tcPr>
          <w:p w14:paraId="7D00523B" w14:textId="650AE348" w:rsidR="008B4D36" w:rsidRPr="008B4D36" w:rsidRDefault="008B4D36"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8B4D36">
              <w:rPr>
                <w:sz w:val="22"/>
              </w:rPr>
              <w:t>Core Functional</w:t>
            </w:r>
          </w:p>
        </w:tc>
        <w:tc>
          <w:tcPr>
            <w:tcW w:w="976" w:type="dxa"/>
          </w:tcPr>
          <w:p w14:paraId="105FA0E4" w14:textId="5ABAAB83" w:rsidR="008B4D36" w:rsidRPr="008B4D36" w:rsidRDefault="008B4D36"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8B4D36">
              <w:rPr>
                <w:sz w:val="22"/>
              </w:rPr>
              <w:t>High</w:t>
            </w:r>
          </w:p>
        </w:tc>
      </w:tr>
      <w:tr w:rsidR="008B4D36" w:rsidRPr="008B4D36" w14:paraId="36A7BA70" w14:textId="77777777" w:rsidTr="006F1DFC">
        <w:tc>
          <w:tcPr>
            <w:cnfStyle w:val="001000000000" w:firstRow="0" w:lastRow="0" w:firstColumn="1" w:lastColumn="0" w:oddVBand="0" w:evenVBand="0" w:oddHBand="0" w:evenHBand="0" w:firstRowFirstColumn="0" w:firstRowLastColumn="0" w:lastRowFirstColumn="0" w:lastRowLastColumn="0"/>
            <w:tcW w:w="625" w:type="dxa"/>
          </w:tcPr>
          <w:p w14:paraId="3876C6C3" w14:textId="71347F04" w:rsidR="008B4D36" w:rsidRPr="008B4D36" w:rsidRDefault="008B4D36" w:rsidP="00D073A1">
            <w:pPr>
              <w:tabs>
                <w:tab w:val="left" w:pos="2529"/>
              </w:tabs>
              <w:jc w:val="both"/>
              <w:rPr>
                <w:sz w:val="22"/>
              </w:rPr>
            </w:pPr>
            <w:r w:rsidRPr="008B4D36">
              <w:rPr>
                <w:sz w:val="22"/>
              </w:rPr>
              <w:t>FR-37</w:t>
            </w:r>
          </w:p>
        </w:tc>
        <w:tc>
          <w:tcPr>
            <w:tcW w:w="1455" w:type="dxa"/>
          </w:tcPr>
          <w:p w14:paraId="3FB40420" w14:textId="415878E7" w:rsidR="008B4D36" w:rsidRPr="008B4D36" w:rsidRDefault="008B4D36" w:rsidP="008B4D36">
            <w:pPr>
              <w:spacing w:before="0" w:line="240" w:lineRule="auto"/>
              <w:cnfStyle w:val="000000000000" w:firstRow="0" w:lastRow="0" w:firstColumn="0" w:lastColumn="0" w:oddVBand="0" w:evenVBand="0" w:oddHBand="0" w:evenHBand="0" w:firstRowFirstColumn="0" w:firstRowLastColumn="0" w:lastRowFirstColumn="0" w:lastRowLastColumn="0"/>
              <w:rPr>
                <w:sz w:val="22"/>
              </w:rPr>
            </w:pPr>
            <w:r w:rsidRPr="008B4D36">
              <w:rPr>
                <w:sz w:val="22"/>
              </w:rPr>
              <w:t>Pricing &amp; Fee Management</w:t>
            </w:r>
          </w:p>
        </w:tc>
        <w:tc>
          <w:tcPr>
            <w:tcW w:w="4038" w:type="dxa"/>
          </w:tcPr>
          <w:p w14:paraId="780F1EEE" w14:textId="3D35C4F8" w:rsidR="008B4D36" w:rsidRPr="008B4D36" w:rsidRDefault="008B4D36" w:rsidP="008B4D36">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8B4D36">
              <w:rPr>
                <w:sz w:val="22"/>
              </w:rPr>
              <w:t>The system shall support automated creation, maintenance, and application of approved fee concessions.</w:t>
            </w:r>
          </w:p>
        </w:tc>
        <w:tc>
          <w:tcPr>
            <w:tcW w:w="2523" w:type="dxa"/>
          </w:tcPr>
          <w:p w14:paraId="77229275" w14:textId="76B1642A" w:rsidR="008B4D36" w:rsidRPr="008B4D36" w:rsidRDefault="008B4D36"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8B4D36">
              <w:rPr>
                <w:sz w:val="22"/>
              </w:rPr>
              <w:t>As a Bank Administrator, I want approved fee concessions applied automatically so that manual fee reversals are eliminated.</w:t>
            </w:r>
          </w:p>
        </w:tc>
        <w:tc>
          <w:tcPr>
            <w:tcW w:w="2511" w:type="dxa"/>
          </w:tcPr>
          <w:p w14:paraId="04599868" w14:textId="1F49152A" w:rsidR="008B4D36" w:rsidRPr="008B4D36" w:rsidRDefault="008B4D36" w:rsidP="008B4D36">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8B4D36">
              <w:rPr>
                <w:sz w:val="22"/>
              </w:rPr>
              <w:t>Approved concessions are applied automatically and all activities are auditable.</w:t>
            </w:r>
          </w:p>
        </w:tc>
        <w:tc>
          <w:tcPr>
            <w:tcW w:w="1542" w:type="dxa"/>
          </w:tcPr>
          <w:p w14:paraId="7C3871AB" w14:textId="21226B5B" w:rsidR="008B4D36" w:rsidRPr="008B4D36" w:rsidRDefault="008B4D36"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8B4D36">
              <w:rPr>
                <w:sz w:val="22"/>
              </w:rPr>
              <w:t>Core Functional</w:t>
            </w:r>
          </w:p>
        </w:tc>
        <w:tc>
          <w:tcPr>
            <w:tcW w:w="976" w:type="dxa"/>
          </w:tcPr>
          <w:p w14:paraId="1C6DAD8D" w14:textId="5F35A39A" w:rsidR="008B4D36" w:rsidRPr="008B4D36" w:rsidRDefault="008B4D36"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8B4D36">
              <w:rPr>
                <w:sz w:val="22"/>
              </w:rPr>
              <w:t>High</w:t>
            </w:r>
          </w:p>
        </w:tc>
      </w:tr>
      <w:tr w:rsidR="004C50DB" w:rsidRPr="004C50DB" w14:paraId="69CFA063" w14:textId="77777777" w:rsidTr="006F1DFC">
        <w:tc>
          <w:tcPr>
            <w:cnfStyle w:val="001000000000" w:firstRow="0" w:lastRow="0" w:firstColumn="1" w:lastColumn="0" w:oddVBand="0" w:evenVBand="0" w:oddHBand="0" w:evenHBand="0" w:firstRowFirstColumn="0" w:firstRowLastColumn="0" w:lastRowFirstColumn="0" w:lastRowLastColumn="0"/>
            <w:tcW w:w="625" w:type="dxa"/>
          </w:tcPr>
          <w:p w14:paraId="7E0F1294" w14:textId="3F8917A6" w:rsidR="004C50DB" w:rsidRPr="004C50DB" w:rsidRDefault="004C50DB" w:rsidP="00D073A1">
            <w:pPr>
              <w:tabs>
                <w:tab w:val="left" w:pos="2529"/>
              </w:tabs>
              <w:jc w:val="both"/>
              <w:rPr>
                <w:sz w:val="22"/>
              </w:rPr>
            </w:pPr>
            <w:r w:rsidRPr="004C50DB">
              <w:rPr>
                <w:sz w:val="22"/>
              </w:rPr>
              <w:t>FR-</w:t>
            </w:r>
            <w:r w:rsidR="001C0850">
              <w:rPr>
                <w:sz w:val="22"/>
              </w:rPr>
              <w:t>38</w:t>
            </w:r>
          </w:p>
        </w:tc>
        <w:tc>
          <w:tcPr>
            <w:tcW w:w="1455" w:type="dxa"/>
          </w:tcPr>
          <w:p w14:paraId="2348A77C" w14:textId="7A5326B2" w:rsidR="004C50DB" w:rsidRPr="004C50DB" w:rsidRDefault="004C50DB" w:rsidP="008B4D36">
            <w:pPr>
              <w:spacing w:before="0" w:line="240" w:lineRule="auto"/>
              <w:cnfStyle w:val="000000000000" w:firstRow="0" w:lastRow="0" w:firstColumn="0" w:lastColumn="0" w:oddVBand="0" w:evenVBand="0" w:oddHBand="0" w:evenHBand="0" w:firstRowFirstColumn="0" w:firstRowLastColumn="0" w:lastRowFirstColumn="0" w:lastRowLastColumn="0"/>
              <w:rPr>
                <w:sz w:val="22"/>
              </w:rPr>
            </w:pPr>
            <w:r w:rsidRPr="004C50DB">
              <w:rPr>
                <w:sz w:val="22"/>
              </w:rPr>
              <w:t>All Businesses</w:t>
            </w:r>
          </w:p>
        </w:tc>
        <w:tc>
          <w:tcPr>
            <w:tcW w:w="4038" w:type="dxa"/>
          </w:tcPr>
          <w:p w14:paraId="354E134B" w14:textId="7ECCFCB5" w:rsidR="004C50DB" w:rsidRPr="004C50DB" w:rsidRDefault="004C50DB" w:rsidP="008B4D36">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C50DB">
              <w:rPr>
                <w:sz w:val="22"/>
              </w:rPr>
              <w:t>The system shall allow users to generate account statements for a selected date range and filter transactions using supported search criteria.</w:t>
            </w:r>
          </w:p>
        </w:tc>
        <w:tc>
          <w:tcPr>
            <w:tcW w:w="2523" w:type="dxa"/>
          </w:tcPr>
          <w:p w14:paraId="0F46F685" w14:textId="448DDA0F" w:rsidR="004C50DB" w:rsidRPr="004C50DB" w:rsidRDefault="004C50DB" w:rsidP="00917409">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4C50DB">
              <w:rPr>
                <w:sz w:val="22"/>
              </w:rPr>
              <w:t>As a user, I want to generate and filter statements so that I can quickly find specific transactions.</w:t>
            </w:r>
          </w:p>
        </w:tc>
        <w:tc>
          <w:tcPr>
            <w:tcW w:w="2511" w:type="dxa"/>
          </w:tcPr>
          <w:p w14:paraId="306C10BA" w14:textId="0F7B3D12" w:rsidR="004C50DB" w:rsidRPr="004C50DB" w:rsidRDefault="004C50DB" w:rsidP="008B4D36">
            <w:pPr>
              <w:tabs>
                <w:tab w:val="left" w:pos="2529"/>
              </w:tabs>
              <w:cnfStyle w:val="000000000000" w:firstRow="0" w:lastRow="0" w:firstColumn="0" w:lastColumn="0" w:oddVBand="0" w:evenVBand="0" w:oddHBand="0" w:evenHBand="0" w:firstRowFirstColumn="0" w:firstRowLastColumn="0" w:lastRowFirstColumn="0" w:lastRowLastColumn="0"/>
              <w:rPr>
                <w:sz w:val="22"/>
              </w:rPr>
            </w:pPr>
            <w:r w:rsidRPr="004C50DB">
              <w:rPr>
                <w:sz w:val="22"/>
              </w:rPr>
              <w:t>Users can generate statements for a selected date range of up to one (1) year and filter transactions by beneficiary name or transaction amount.</w:t>
            </w:r>
          </w:p>
        </w:tc>
        <w:tc>
          <w:tcPr>
            <w:tcW w:w="1542" w:type="dxa"/>
          </w:tcPr>
          <w:p w14:paraId="3CCA8331" w14:textId="176FA0B8" w:rsidR="004C50DB" w:rsidRPr="004C50DB" w:rsidRDefault="004C50DB"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C50DB">
              <w:rPr>
                <w:sz w:val="22"/>
              </w:rPr>
              <w:t>Core Functional</w:t>
            </w:r>
          </w:p>
        </w:tc>
        <w:tc>
          <w:tcPr>
            <w:tcW w:w="976" w:type="dxa"/>
          </w:tcPr>
          <w:p w14:paraId="4017BD8D" w14:textId="4DC6FA74" w:rsidR="004C50DB" w:rsidRPr="004C50DB" w:rsidRDefault="004C50DB" w:rsidP="00D073A1">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C50DB">
              <w:rPr>
                <w:sz w:val="22"/>
              </w:rPr>
              <w:t>High</w:t>
            </w:r>
          </w:p>
        </w:tc>
      </w:tr>
    </w:tbl>
    <w:p w14:paraId="28451ECC" w14:textId="77777777" w:rsidR="0006418D" w:rsidRDefault="0006418D" w:rsidP="003F5165">
      <w:pPr>
        <w:tabs>
          <w:tab w:val="left" w:pos="2529"/>
        </w:tabs>
        <w:jc w:val="both"/>
        <w:rPr>
          <w:b/>
          <w:bCs/>
          <w:sz w:val="28"/>
          <w:szCs w:val="28"/>
        </w:rPr>
      </w:pPr>
    </w:p>
    <w:p w14:paraId="318E98CA" w14:textId="5E553A49" w:rsidR="00D073A1" w:rsidRDefault="0006418D" w:rsidP="0006418D">
      <w:pPr>
        <w:pStyle w:val="ListParagraph"/>
        <w:numPr>
          <w:ilvl w:val="1"/>
          <w:numId w:val="18"/>
        </w:numPr>
        <w:tabs>
          <w:tab w:val="left" w:pos="2529"/>
        </w:tabs>
        <w:jc w:val="both"/>
        <w:rPr>
          <w:b/>
          <w:bCs/>
          <w:sz w:val="28"/>
          <w:szCs w:val="28"/>
        </w:rPr>
      </w:pPr>
      <w:r w:rsidRPr="0006418D">
        <w:rPr>
          <w:b/>
          <w:bCs/>
          <w:sz w:val="28"/>
          <w:szCs w:val="28"/>
        </w:rPr>
        <w:t>ADMIN PORTAL – FUNCTIONAL REQUIREMENTS</w:t>
      </w:r>
    </w:p>
    <w:tbl>
      <w:tblPr>
        <w:tblStyle w:val="GridTable1Light-Accent3"/>
        <w:tblW w:w="0" w:type="auto"/>
        <w:tblInd w:w="-5"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ook w:val="04A0" w:firstRow="1" w:lastRow="0" w:firstColumn="1" w:lastColumn="0" w:noHBand="0" w:noVBand="1"/>
      </w:tblPr>
      <w:tblGrid>
        <w:gridCol w:w="1270"/>
        <w:gridCol w:w="1700"/>
        <w:gridCol w:w="4140"/>
        <w:gridCol w:w="3510"/>
        <w:gridCol w:w="3055"/>
      </w:tblGrid>
      <w:tr w:rsidR="00AB4C14" w:rsidRPr="00AB4C14" w14:paraId="7574DD0A" w14:textId="77777777" w:rsidTr="004A47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0" w:type="dxa"/>
            <w:shd w:val="clear" w:color="auto" w:fill="FFC000"/>
            <w:hideMark/>
          </w:tcPr>
          <w:p w14:paraId="5F77D727" w14:textId="3D9A0AD9" w:rsidR="00235C17" w:rsidRPr="00AB4C14" w:rsidRDefault="00AB4C14" w:rsidP="00AB4C14">
            <w:pPr>
              <w:tabs>
                <w:tab w:val="left" w:pos="2529"/>
              </w:tabs>
              <w:ind w:left="360"/>
              <w:rPr>
                <w:sz w:val="22"/>
              </w:rPr>
            </w:pPr>
            <w:r w:rsidRPr="00AB4C14">
              <w:rPr>
                <w:sz w:val="22"/>
              </w:rPr>
              <w:t xml:space="preserve">ADMIN- </w:t>
            </w:r>
            <w:r w:rsidR="00235C17" w:rsidRPr="00AB4C14">
              <w:rPr>
                <w:sz w:val="22"/>
              </w:rPr>
              <w:t>ID</w:t>
            </w:r>
          </w:p>
        </w:tc>
        <w:tc>
          <w:tcPr>
            <w:tcW w:w="1700" w:type="dxa"/>
            <w:shd w:val="clear" w:color="auto" w:fill="FFC000"/>
            <w:hideMark/>
          </w:tcPr>
          <w:p w14:paraId="1385D09B" w14:textId="77777777" w:rsidR="00235C17" w:rsidRPr="00AB4C14" w:rsidRDefault="00235C17" w:rsidP="00AB4C14">
            <w:pPr>
              <w:tabs>
                <w:tab w:val="left" w:pos="2529"/>
              </w:tabs>
              <w:jc w:val="center"/>
              <w:cnfStyle w:val="100000000000" w:firstRow="1" w:lastRow="0" w:firstColumn="0" w:lastColumn="0" w:oddVBand="0" w:evenVBand="0" w:oddHBand="0" w:evenHBand="0" w:firstRowFirstColumn="0" w:firstRowLastColumn="0" w:lastRowFirstColumn="0" w:lastRowLastColumn="0"/>
              <w:rPr>
                <w:sz w:val="22"/>
              </w:rPr>
            </w:pPr>
            <w:r w:rsidRPr="00AB4C14">
              <w:rPr>
                <w:sz w:val="22"/>
              </w:rPr>
              <w:t>Category</w:t>
            </w:r>
          </w:p>
        </w:tc>
        <w:tc>
          <w:tcPr>
            <w:tcW w:w="4140" w:type="dxa"/>
            <w:shd w:val="clear" w:color="auto" w:fill="FFC000"/>
            <w:hideMark/>
          </w:tcPr>
          <w:p w14:paraId="0FA09132" w14:textId="77777777" w:rsidR="00235C17" w:rsidRPr="00AB4C14" w:rsidRDefault="00235C17" w:rsidP="00AB4C14">
            <w:pPr>
              <w:tabs>
                <w:tab w:val="left" w:pos="2529"/>
              </w:tabs>
              <w:jc w:val="center"/>
              <w:cnfStyle w:val="100000000000" w:firstRow="1" w:lastRow="0" w:firstColumn="0" w:lastColumn="0" w:oddVBand="0" w:evenVBand="0" w:oddHBand="0" w:evenHBand="0" w:firstRowFirstColumn="0" w:firstRowLastColumn="0" w:lastRowFirstColumn="0" w:lastRowLastColumn="0"/>
              <w:rPr>
                <w:sz w:val="22"/>
              </w:rPr>
            </w:pPr>
            <w:r w:rsidRPr="00AB4C14">
              <w:rPr>
                <w:sz w:val="22"/>
              </w:rPr>
              <w:t>Requirement Description</w:t>
            </w:r>
          </w:p>
        </w:tc>
        <w:tc>
          <w:tcPr>
            <w:tcW w:w="3510" w:type="dxa"/>
            <w:shd w:val="clear" w:color="auto" w:fill="FFC000"/>
            <w:hideMark/>
          </w:tcPr>
          <w:p w14:paraId="1DEED833" w14:textId="1FDF719B" w:rsidR="00235C17" w:rsidRPr="00AB4C14" w:rsidRDefault="00235C17" w:rsidP="00AB4C14">
            <w:pPr>
              <w:tabs>
                <w:tab w:val="left" w:pos="2529"/>
              </w:tabs>
              <w:jc w:val="center"/>
              <w:cnfStyle w:val="100000000000" w:firstRow="1" w:lastRow="0" w:firstColumn="0" w:lastColumn="0" w:oddVBand="0" w:evenVBand="0" w:oddHBand="0" w:evenHBand="0" w:firstRowFirstColumn="0" w:firstRowLastColumn="0" w:lastRowFirstColumn="0" w:lastRowLastColumn="0"/>
              <w:rPr>
                <w:sz w:val="22"/>
              </w:rPr>
            </w:pPr>
            <w:r w:rsidRPr="00AB4C14">
              <w:rPr>
                <w:sz w:val="22"/>
              </w:rPr>
              <w:t xml:space="preserve">User Story </w:t>
            </w:r>
          </w:p>
        </w:tc>
        <w:tc>
          <w:tcPr>
            <w:tcW w:w="3055" w:type="dxa"/>
            <w:shd w:val="clear" w:color="auto" w:fill="FFC000"/>
            <w:hideMark/>
          </w:tcPr>
          <w:p w14:paraId="6EE8D65F" w14:textId="77777777" w:rsidR="00235C17" w:rsidRPr="00AB4C14" w:rsidRDefault="00235C17" w:rsidP="00F973C0">
            <w:pPr>
              <w:tabs>
                <w:tab w:val="left" w:pos="2529"/>
              </w:tabs>
              <w:jc w:val="center"/>
              <w:cnfStyle w:val="100000000000" w:firstRow="1" w:lastRow="0" w:firstColumn="0" w:lastColumn="0" w:oddVBand="0" w:evenVBand="0" w:oddHBand="0" w:evenHBand="0" w:firstRowFirstColumn="0" w:firstRowLastColumn="0" w:lastRowFirstColumn="0" w:lastRowLastColumn="0"/>
              <w:rPr>
                <w:sz w:val="22"/>
              </w:rPr>
            </w:pPr>
            <w:r w:rsidRPr="00AB4C14">
              <w:rPr>
                <w:sz w:val="22"/>
              </w:rPr>
              <w:t>Acceptance Criteria</w:t>
            </w:r>
          </w:p>
        </w:tc>
      </w:tr>
      <w:tr w:rsidR="00AB4C14" w:rsidRPr="00AB4C14" w14:paraId="0C81E503" w14:textId="77777777" w:rsidTr="004A4719">
        <w:tc>
          <w:tcPr>
            <w:cnfStyle w:val="001000000000" w:firstRow="0" w:lastRow="0" w:firstColumn="1" w:lastColumn="0" w:oddVBand="0" w:evenVBand="0" w:oddHBand="0" w:evenHBand="0" w:firstRowFirstColumn="0" w:firstRowLastColumn="0" w:lastRowFirstColumn="0" w:lastRowLastColumn="0"/>
            <w:tcW w:w="1270" w:type="dxa"/>
            <w:hideMark/>
          </w:tcPr>
          <w:p w14:paraId="1F50C371" w14:textId="7E1CC4EF" w:rsidR="00235C17" w:rsidRPr="00AB4C14" w:rsidRDefault="007A130C" w:rsidP="00F973C0">
            <w:pPr>
              <w:tabs>
                <w:tab w:val="left" w:pos="2529"/>
              </w:tabs>
              <w:jc w:val="both"/>
              <w:rPr>
                <w:sz w:val="22"/>
              </w:rPr>
            </w:pPr>
            <w:r>
              <w:rPr>
                <w:sz w:val="22"/>
              </w:rPr>
              <w:t>ADM</w:t>
            </w:r>
            <w:r w:rsidR="00F50342">
              <w:rPr>
                <w:sz w:val="22"/>
              </w:rPr>
              <w:t xml:space="preserve"> - </w:t>
            </w:r>
            <w:r w:rsidR="00235C17" w:rsidRPr="00AB4C14">
              <w:rPr>
                <w:sz w:val="22"/>
              </w:rPr>
              <w:t>1</w:t>
            </w:r>
          </w:p>
        </w:tc>
        <w:tc>
          <w:tcPr>
            <w:tcW w:w="1700" w:type="dxa"/>
            <w:hideMark/>
          </w:tcPr>
          <w:p w14:paraId="786694CC" w14:textId="77777777" w:rsidR="00235C17" w:rsidRPr="00AB4C14" w:rsidRDefault="00235C17" w:rsidP="00F973C0">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Role &amp; Permission Management</w:t>
            </w:r>
          </w:p>
        </w:tc>
        <w:tc>
          <w:tcPr>
            <w:tcW w:w="4140" w:type="dxa"/>
            <w:hideMark/>
          </w:tcPr>
          <w:p w14:paraId="126752A5" w14:textId="1A85BC31" w:rsidR="00235C17" w:rsidRPr="00AB4C14" w:rsidRDefault="00235C17" w:rsidP="00F973C0">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 xml:space="preserve">The system shall allow </w:t>
            </w:r>
            <w:r w:rsidR="00C746A9">
              <w:rPr>
                <w:sz w:val="22"/>
              </w:rPr>
              <w:t>authorized</w:t>
            </w:r>
            <w:r w:rsidR="00C746A9" w:rsidRPr="00AB4C14">
              <w:rPr>
                <w:sz w:val="22"/>
              </w:rPr>
              <w:t xml:space="preserve"> internal</w:t>
            </w:r>
            <w:r w:rsidRPr="00AB4C14">
              <w:rPr>
                <w:sz w:val="22"/>
              </w:rPr>
              <w:t xml:space="preserve"> users to create, modify, and manage internal roles and permissions within the Admin Portal.</w:t>
            </w:r>
          </w:p>
        </w:tc>
        <w:tc>
          <w:tcPr>
            <w:tcW w:w="3510" w:type="dxa"/>
            <w:hideMark/>
          </w:tcPr>
          <w:p w14:paraId="20DA3339" w14:textId="6D60CC7B" w:rsidR="00235C17" w:rsidRPr="00AB4C14" w:rsidRDefault="00235C17" w:rsidP="00F973C0">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 xml:space="preserve">As an </w:t>
            </w:r>
            <w:r w:rsidR="00C746A9">
              <w:rPr>
                <w:sz w:val="22"/>
              </w:rPr>
              <w:t>authorized</w:t>
            </w:r>
            <w:r w:rsidR="00C746A9" w:rsidRPr="00AB4C14">
              <w:rPr>
                <w:sz w:val="22"/>
              </w:rPr>
              <w:t xml:space="preserve"> internal</w:t>
            </w:r>
            <w:r w:rsidRPr="00AB4C14">
              <w:rPr>
                <w:sz w:val="22"/>
              </w:rPr>
              <w:t xml:space="preserve"> user, I want to control what internal users can manage across Retail, Corporate, and Trade services.</w:t>
            </w:r>
          </w:p>
        </w:tc>
        <w:tc>
          <w:tcPr>
            <w:tcW w:w="3055" w:type="dxa"/>
            <w:hideMark/>
          </w:tcPr>
          <w:p w14:paraId="6DEBDCC8" w14:textId="77777777" w:rsidR="00235C17" w:rsidRPr="00AB4C14" w:rsidRDefault="00235C17" w:rsidP="00F973C0">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Roles and permissions will be created, updated, assigned, and enforced correctly, and all changes will be logged.</w:t>
            </w:r>
          </w:p>
        </w:tc>
      </w:tr>
      <w:tr w:rsidR="00AB4C14" w:rsidRPr="00AB4C14" w14:paraId="519A2EB5" w14:textId="77777777" w:rsidTr="004A4719">
        <w:tc>
          <w:tcPr>
            <w:cnfStyle w:val="001000000000" w:firstRow="0" w:lastRow="0" w:firstColumn="1" w:lastColumn="0" w:oddVBand="0" w:evenVBand="0" w:oddHBand="0" w:evenHBand="0" w:firstRowFirstColumn="0" w:firstRowLastColumn="0" w:lastRowFirstColumn="0" w:lastRowLastColumn="0"/>
            <w:tcW w:w="1270" w:type="dxa"/>
            <w:hideMark/>
          </w:tcPr>
          <w:p w14:paraId="6E3B5D68" w14:textId="4E4D6E4E" w:rsidR="00235C17" w:rsidRPr="00AB4C14" w:rsidRDefault="00F50342" w:rsidP="00F973C0">
            <w:pPr>
              <w:tabs>
                <w:tab w:val="left" w:pos="2529"/>
              </w:tabs>
              <w:jc w:val="both"/>
              <w:rPr>
                <w:sz w:val="22"/>
              </w:rPr>
            </w:pPr>
            <w:r>
              <w:rPr>
                <w:sz w:val="22"/>
              </w:rPr>
              <w:t xml:space="preserve">ADM - </w:t>
            </w:r>
            <w:r w:rsidR="00235C17" w:rsidRPr="00AB4C14">
              <w:rPr>
                <w:sz w:val="22"/>
              </w:rPr>
              <w:t>2</w:t>
            </w:r>
          </w:p>
        </w:tc>
        <w:tc>
          <w:tcPr>
            <w:tcW w:w="1700" w:type="dxa"/>
            <w:hideMark/>
          </w:tcPr>
          <w:p w14:paraId="767B5D42" w14:textId="77777777" w:rsidR="00235C17" w:rsidRPr="00AB4C14" w:rsidRDefault="00235C17" w:rsidP="00F973C0">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Customer Profile Visibility</w:t>
            </w:r>
          </w:p>
        </w:tc>
        <w:tc>
          <w:tcPr>
            <w:tcW w:w="4140" w:type="dxa"/>
            <w:hideMark/>
          </w:tcPr>
          <w:p w14:paraId="75B59E31" w14:textId="5A973F47" w:rsidR="00235C17" w:rsidRPr="00AB4C14" w:rsidRDefault="00235C17" w:rsidP="008E402B">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 xml:space="preserve">The system shall allow </w:t>
            </w:r>
            <w:r w:rsidR="00C746A9">
              <w:rPr>
                <w:sz w:val="22"/>
              </w:rPr>
              <w:t>authorized</w:t>
            </w:r>
            <w:r w:rsidR="00C746A9" w:rsidRPr="00AB4C14">
              <w:rPr>
                <w:sz w:val="22"/>
              </w:rPr>
              <w:t xml:space="preserve"> internal</w:t>
            </w:r>
            <w:r w:rsidRPr="00AB4C14">
              <w:rPr>
                <w:sz w:val="22"/>
              </w:rPr>
              <w:t xml:space="preserve"> users to view customer profiles and relationships across Retail and Corporate segments.</w:t>
            </w:r>
          </w:p>
        </w:tc>
        <w:tc>
          <w:tcPr>
            <w:tcW w:w="3510" w:type="dxa"/>
            <w:hideMark/>
          </w:tcPr>
          <w:p w14:paraId="5382A952" w14:textId="5BC212BF" w:rsidR="00235C17" w:rsidRPr="00AB4C14" w:rsidRDefault="008E402B" w:rsidP="008E402B">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A</w:t>
            </w:r>
            <w:r w:rsidR="00235C17" w:rsidRPr="00AB4C14">
              <w:rPr>
                <w:sz w:val="22"/>
              </w:rPr>
              <w:t xml:space="preserve">s an </w:t>
            </w:r>
            <w:r w:rsidR="00C746A9">
              <w:rPr>
                <w:sz w:val="22"/>
              </w:rPr>
              <w:t>authorized</w:t>
            </w:r>
            <w:r w:rsidR="00C746A9" w:rsidRPr="00AB4C14">
              <w:rPr>
                <w:sz w:val="22"/>
              </w:rPr>
              <w:t xml:space="preserve"> internal</w:t>
            </w:r>
            <w:r w:rsidR="00235C17" w:rsidRPr="00AB4C14">
              <w:rPr>
                <w:sz w:val="22"/>
              </w:rPr>
              <w:t xml:space="preserve"> user, I want visibility of customer profiles to support service delivery and issue resolution.</w:t>
            </w:r>
          </w:p>
        </w:tc>
        <w:tc>
          <w:tcPr>
            <w:tcW w:w="3055" w:type="dxa"/>
            <w:hideMark/>
          </w:tcPr>
          <w:p w14:paraId="56A6A1CE" w14:textId="77777777" w:rsidR="00235C17" w:rsidRPr="00AB4C14" w:rsidRDefault="00235C17" w:rsidP="008E402B">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Customer profile details and linked relationships will be viewable in read-only mode and will not allow transaction execution.</w:t>
            </w:r>
          </w:p>
        </w:tc>
      </w:tr>
      <w:tr w:rsidR="00AB4C14" w:rsidRPr="00AB4C14" w14:paraId="77D607C6" w14:textId="77777777" w:rsidTr="004A4719">
        <w:tc>
          <w:tcPr>
            <w:cnfStyle w:val="001000000000" w:firstRow="0" w:lastRow="0" w:firstColumn="1" w:lastColumn="0" w:oddVBand="0" w:evenVBand="0" w:oddHBand="0" w:evenHBand="0" w:firstRowFirstColumn="0" w:firstRowLastColumn="0" w:lastRowFirstColumn="0" w:lastRowLastColumn="0"/>
            <w:tcW w:w="1270" w:type="dxa"/>
            <w:hideMark/>
          </w:tcPr>
          <w:p w14:paraId="22FEAB8D" w14:textId="6871D94A" w:rsidR="00235C17" w:rsidRPr="00AB4C14" w:rsidRDefault="00F50342" w:rsidP="00F973C0">
            <w:pPr>
              <w:tabs>
                <w:tab w:val="left" w:pos="2529"/>
              </w:tabs>
              <w:jc w:val="both"/>
              <w:rPr>
                <w:sz w:val="22"/>
              </w:rPr>
            </w:pPr>
            <w:r>
              <w:rPr>
                <w:sz w:val="22"/>
              </w:rPr>
              <w:t xml:space="preserve">ADM - </w:t>
            </w:r>
            <w:r w:rsidR="00C746A9">
              <w:rPr>
                <w:sz w:val="22"/>
              </w:rPr>
              <w:t>3</w:t>
            </w:r>
          </w:p>
        </w:tc>
        <w:tc>
          <w:tcPr>
            <w:tcW w:w="1700" w:type="dxa"/>
            <w:hideMark/>
          </w:tcPr>
          <w:p w14:paraId="1F07F2E0" w14:textId="77777777" w:rsidR="00235C17" w:rsidRPr="00AB4C14" w:rsidRDefault="00235C17" w:rsidP="008E402B">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Customer User Administration</w:t>
            </w:r>
          </w:p>
        </w:tc>
        <w:tc>
          <w:tcPr>
            <w:tcW w:w="4140" w:type="dxa"/>
            <w:hideMark/>
          </w:tcPr>
          <w:p w14:paraId="0EFD4D20" w14:textId="360BF4D7" w:rsidR="00235C17" w:rsidRPr="00AB4C14" w:rsidRDefault="00235C17" w:rsidP="008E402B">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 xml:space="preserve">The system shall allow </w:t>
            </w:r>
            <w:r w:rsidR="00C746A9">
              <w:rPr>
                <w:sz w:val="22"/>
              </w:rPr>
              <w:t>authorized</w:t>
            </w:r>
            <w:r w:rsidR="00C746A9" w:rsidRPr="00AB4C14">
              <w:rPr>
                <w:sz w:val="22"/>
              </w:rPr>
              <w:t xml:space="preserve"> internal</w:t>
            </w:r>
            <w:r w:rsidRPr="00AB4C14">
              <w:rPr>
                <w:sz w:val="22"/>
              </w:rPr>
              <w:t xml:space="preserve"> users to manage customer users (Retail and Corporate), including activation, suspension, and deactivation.</w:t>
            </w:r>
          </w:p>
        </w:tc>
        <w:tc>
          <w:tcPr>
            <w:tcW w:w="3510" w:type="dxa"/>
            <w:hideMark/>
          </w:tcPr>
          <w:p w14:paraId="26847E9F" w14:textId="0C810043" w:rsidR="00235C17" w:rsidRPr="00AB4C14" w:rsidRDefault="00235C17" w:rsidP="008E402B">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 xml:space="preserve">As an </w:t>
            </w:r>
            <w:r w:rsidR="00C746A9">
              <w:rPr>
                <w:sz w:val="22"/>
              </w:rPr>
              <w:t>authorized</w:t>
            </w:r>
            <w:r w:rsidR="00C746A9" w:rsidRPr="00AB4C14">
              <w:rPr>
                <w:sz w:val="22"/>
              </w:rPr>
              <w:t xml:space="preserve"> internal</w:t>
            </w:r>
            <w:r w:rsidRPr="00AB4C14">
              <w:rPr>
                <w:sz w:val="22"/>
              </w:rPr>
              <w:t xml:space="preserve"> user, I want to manage customer user access to ensure secure and controlled use of Internet Banking services.</w:t>
            </w:r>
          </w:p>
        </w:tc>
        <w:tc>
          <w:tcPr>
            <w:tcW w:w="3055" w:type="dxa"/>
            <w:hideMark/>
          </w:tcPr>
          <w:p w14:paraId="43FA63DE" w14:textId="77777777" w:rsidR="00235C17" w:rsidRPr="00AB4C14" w:rsidRDefault="00235C17" w:rsidP="008E402B">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User lifecycle actions will take effect immediately and will be recorded in the audit log.</w:t>
            </w:r>
          </w:p>
        </w:tc>
      </w:tr>
      <w:tr w:rsidR="00AB4C14" w:rsidRPr="00AB4C14" w14:paraId="21ED2C8F" w14:textId="77777777" w:rsidTr="004A4719">
        <w:tc>
          <w:tcPr>
            <w:cnfStyle w:val="001000000000" w:firstRow="0" w:lastRow="0" w:firstColumn="1" w:lastColumn="0" w:oddVBand="0" w:evenVBand="0" w:oddHBand="0" w:evenHBand="0" w:firstRowFirstColumn="0" w:firstRowLastColumn="0" w:lastRowFirstColumn="0" w:lastRowLastColumn="0"/>
            <w:tcW w:w="1270" w:type="dxa"/>
            <w:hideMark/>
          </w:tcPr>
          <w:p w14:paraId="68F525BF" w14:textId="04A21152" w:rsidR="00235C17" w:rsidRPr="00AB4C14" w:rsidRDefault="00F50342" w:rsidP="00F973C0">
            <w:pPr>
              <w:tabs>
                <w:tab w:val="left" w:pos="2529"/>
              </w:tabs>
              <w:jc w:val="both"/>
              <w:rPr>
                <w:sz w:val="22"/>
              </w:rPr>
            </w:pPr>
            <w:r>
              <w:rPr>
                <w:sz w:val="22"/>
              </w:rPr>
              <w:t xml:space="preserve">ADM - </w:t>
            </w:r>
            <w:r w:rsidR="00235C17" w:rsidRPr="00AB4C14">
              <w:rPr>
                <w:sz w:val="22"/>
              </w:rPr>
              <w:t>4</w:t>
            </w:r>
          </w:p>
        </w:tc>
        <w:tc>
          <w:tcPr>
            <w:tcW w:w="1700" w:type="dxa"/>
            <w:hideMark/>
          </w:tcPr>
          <w:p w14:paraId="1FB6031B" w14:textId="77777777" w:rsidR="00235C17" w:rsidRPr="00AB4C14" w:rsidRDefault="00235C17" w:rsidP="008E402B">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Limits &amp; Entitlements</w:t>
            </w:r>
          </w:p>
        </w:tc>
        <w:tc>
          <w:tcPr>
            <w:tcW w:w="4140" w:type="dxa"/>
            <w:hideMark/>
          </w:tcPr>
          <w:p w14:paraId="24A1D9CF" w14:textId="0B1D1B9D" w:rsidR="00235C17" w:rsidRPr="00AB4C14" w:rsidRDefault="00235C17" w:rsidP="008E402B">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T</w:t>
            </w:r>
            <w:r w:rsidR="008E402B" w:rsidRPr="00AB4C14">
              <w:rPr>
                <w:sz w:val="22"/>
              </w:rPr>
              <w:t>h</w:t>
            </w:r>
            <w:r w:rsidRPr="00AB4C14">
              <w:rPr>
                <w:sz w:val="22"/>
              </w:rPr>
              <w:t xml:space="preserve">e system shall allow </w:t>
            </w:r>
            <w:r w:rsidR="007A130C">
              <w:rPr>
                <w:sz w:val="22"/>
              </w:rPr>
              <w:t>authorized</w:t>
            </w:r>
            <w:r w:rsidR="007A130C" w:rsidRPr="00AB4C14">
              <w:rPr>
                <w:sz w:val="22"/>
              </w:rPr>
              <w:t xml:space="preserve"> internal</w:t>
            </w:r>
            <w:r w:rsidRPr="00AB4C14">
              <w:rPr>
                <w:sz w:val="22"/>
              </w:rPr>
              <w:t xml:space="preserve"> users to configure and manage transaction limits and service entitlements across payments and trade.</w:t>
            </w:r>
          </w:p>
        </w:tc>
        <w:tc>
          <w:tcPr>
            <w:tcW w:w="3510" w:type="dxa"/>
            <w:hideMark/>
          </w:tcPr>
          <w:p w14:paraId="702D9A1C" w14:textId="0E6CA379" w:rsidR="00235C17" w:rsidRPr="00AB4C14" w:rsidRDefault="00235C17" w:rsidP="008E402B">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 xml:space="preserve">As an </w:t>
            </w:r>
            <w:r w:rsidR="007A130C">
              <w:rPr>
                <w:sz w:val="22"/>
              </w:rPr>
              <w:t>authorized</w:t>
            </w:r>
            <w:r w:rsidR="007A130C" w:rsidRPr="00AB4C14">
              <w:rPr>
                <w:sz w:val="22"/>
              </w:rPr>
              <w:t xml:space="preserve"> internal</w:t>
            </w:r>
            <w:r w:rsidRPr="00AB4C14">
              <w:rPr>
                <w:sz w:val="22"/>
              </w:rPr>
              <w:t xml:space="preserve"> user, I want to control transaction exposure across Retail, Corporate, and Trade services.</w:t>
            </w:r>
          </w:p>
        </w:tc>
        <w:tc>
          <w:tcPr>
            <w:tcW w:w="3055" w:type="dxa"/>
            <w:hideMark/>
          </w:tcPr>
          <w:p w14:paraId="207E220E" w14:textId="77777777" w:rsidR="00235C17" w:rsidRPr="00AB4C14" w:rsidRDefault="00235C17" w:rsidP="008E402B">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Configured limits and entitlements will be enforced during transaction processing and will be auditable.</w:t>
            </w:r>
          </w:p>
        </w:tc>
      </w:tr>
      <w:tr w:rsidR="00AB4C14" w:rsidRPr="00AB4C14" w14:paraId="6A9CD8AA" w14:textId="77777777" w:rsidTr="004A4719">
        <w:tc>
          <w:tcPr>
            <w:cnfStyle w:val="001000000000" w:firstRow="0" w:lastRow="0" w:firstColumn="1" w:lastColumn="0" w:oddVBand="0" w:evenVBand="0" w:oddHBand="0" w:evenHBand="0" w:firstRowFirstColumn="0" w:firstRowLastColumn="0" w:lastRowFirstColumn="0" w:lastRowLastColumn="0"/>
            <w:tcW w:w="1270" w:type="dxa"/>
            <w:hideMark/>
          </w:tcPr>
          <w:p w14:paraId="22D329A4" w14:textId="0AE7F8AC" w:rsidR="00235C17" w:rsidRPr="00AB4C14" w:rsidRDefault="00F50342" w:rsidP="00F973C0">
            <w:pPr>
              <w:tabs>
                <w:tab w:val="left" w:pos="2529"/>
              </w:tabs>
              <w:jc w:val="both"/>
              <w:rPr>
                <w:sz w:val="22"/>
              </w:rPr>
            </w:pPr>
            <w:r>
              <w:rPr>
                <w:sz w:val="22"/>
              </w:rPr>
              <w:t xml:space="preserve">ADM - </w:t>
            </w:r>
            <w:r w:rsidR="00235C17" w:rsidRPr="00AB4C14">
              <w:rPr>
                <w:sz w:val="22"/>
              </w:rPr>
              <w:t>5</w:t>
            </w:r>
          </w:p>
        </w:tc>
        <w:tc>
          <w:tcPr>
            <w:tcW w:w="1700" w:type="dxa"/>
            <w:hideMark/>
          </w:tcPr>
          <w:p w14:paraId="19F13B31" w14:textId="77777777" w:rsidR="00235C17" w:rsidRPr="00AB4C14" w:rsidRDefault="00235C17" w:rsidP="008E402B">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Approval Framework</w:t>
            </w:r>
          </w:p>
        </w:tc>
        <w:tc>
          <w:tcPr>
            <w:tcW w:w="4140" w:type="dxa"/>
            <w:hideMark/>
          </w:tcPr>
          <w:p w14:paraId="56788CA2" w14:textId="62DF05A1" w:rsidR="00235C17" w:rsidRPr="00AB4C14" w:rsidRDefault="00235C17" w:rsidP="008E402B">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 xml:space="preserve">The system shall allow </w:t>
            </w:r>
            <w:r w:rsidR="007A130C">
              <w:rPr>
                <w:sz w:val="22"/>
              </w:rPr>
              <w:t>authorized</w:t>
            </w:r>
            <w:r w:rsidR="007A130C" w:rsidRPr="00AB4C14">
              <w:rPr>
                <w:sz w:val="22"/>
              </w:rPr>
              <w:t xml:space="preserve"> internal</w:t>
            </w:r>
            <w:r w:rsidRPr="00AB4C14">
              <w:rPr>
                <w:sz w:val="22"/>
              </w:rPr>
              <w:t xml:space="preserve"> users to configure maker–checker and multi-level approval workflows.</w:t>
            </w:r>
          </w:p>
        </w:tc>
        <w:tc>
          <w:tcPr>
            <w:tcW w:w="3510" w:type="dxa"/>
            <w:hideMark/>
          </w:tcPr>
          <w:p w14:paraId="69B807C7" w14:textId="45F63728" w:rsidR="00235C17" w:rsidRPr="00AB4C14" w:rsidRDefault="00235C17" w:rsidP="008E402B">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 xml:space="preserve">As an </w:t>
            </w:r>
            <w:r w:rsidR="007A130C">
              <w:rPr>
                <w:sz w:val="22"/>
              </w:rPr>
              <w:t>authorized</w:t>
            </w:r>
            <w:r w:rsidR="007A130C" w:rsidRPr="00AB4C14">
              <w:rPr>
                <w:sz w:val="22"/>
              </w:rPr>
              <w:t xml:space="preserve"> internal</w:t>
            </w:r>
            <w:r w:rsidRPr="00AB4C14">
              <w:rPr>
                <w:sz w:val="22"/>
              </w:rPr>
              <w:t xml:space="preserve"> user, I want approval rules aligned to risk levels across payments and trade transactions.</w:t>
            </w:r>
          </w:p>
        </w:tc>
        <w:tc>
          <w:tcPr>
            <w:tcW w:w="3055" w:type="dxa"/>
            <w:hideMark/>
          </w:tcPr>
          <w:p w14:paraId="540F50D5" w14:textId="2D0F5854" w:rsidR="00235C17" w:rsidRPr="00AB4C14" w:rsidRDefault="00235C17" w:rsidP="008E402B">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 xml:space="preserve">Approval workflows will operate according to configured rules and will prevent </w:t>
            </w:r>
            <w:r w:rsidR="007A130C" w:rsidRPr="00AB4C14">
              <w:rPr>
                <w:sz w:val="22"/>
              </w:rPr>
              <w:t>un</w:t>
            </w:r>
            <w:r w:rsidR="007A130C">
              <w:rPr>
                <w:sz w:val="22"/>
              </w:rPr>
              <w:t>authorized</w:t>
            </w:r>
            <w:r w:rsidR="007A130C" w:rsidRPr="00AB4C14">
              <w:rPr>
                <w:sz w:val="22"/>
              </w:rPr>
              <w:t xml:space="preserve"> execution</w:t>
            </w:r>
            <w:r w:rsidRPr="00AB4C14">
              <w:rPr>
                <w:sz w:val="22"/>
              </w:rPr>
              <w:t>.</w:t>
            </w:r>
          </w:p>
        </w:tc>
      </w:tr>
      <w:tr w:rsidR="00AB4C14" w:rsidRPr="00AB4C14" w14:paraId="0633E1D3" w14:textId="77777777" w:rsidTr="004A4719">
        <w:tc>
          <w:tcPr>
            <w:cnfStyle w:val="001000000000" w:firstRow="0" w:lastRow="0" w:firstColumn="1" w:lastColumn="0" w:oddVBand="0" w:evenVBand="0" w:oddHBand="0" w:evenHBand="0" w:firstRowFirstColumn="0" w:firstRowLastColumn="0" w:lastRowFirstColumn="0" w:lastRowLastColumn="0"/>
            <w:tcW w:w="1270" w:type="dxa"/>
            <w:hideMark/>
          </w:tcPr>
          <w:p w14:paraId="1E30D112" w14:textId="6D7E3175" w:rsidR="00235C17" w:rsidRPr="00AB4C14" w:rsidRDefault="00F50342" w:rsidP="00F973C0">
            <w:pPr>
              <w:tabs>
                <w:tab w:val="left" w:pos="2529"/>
              </w:tabs>
              <w:jc w:val="both"/>
              <w:rPr>
                <w:sz w:val="22"/>
              </w:rPr>
            </w:pPr>
            <w:r>
              <w:rPr>
                <w:sz w:val="22"/>
              </w:rPr>
              <w:t xml:space="preserve">ADM - </w:t>
            </w:r>
            <w:r w:rsidR="00235C17" w:rsidRPr="00AB4C14">
              <w:rPr>
                <w:sz w:val="22"/>
              </w:rPr>
              <w:t>6</w:t>
            </w:r>
          </w:p>
        </w:tc>
        <w:tc>
          <w:tcPr>
            <w:tcW w:w="1700" w:type="dxa"/>
            <w:hideMark/>
          </w:tcPr>
          <w:p w14:paraId="51D154D0" w14:textId="77777777" w:rsidR="00235C17" w:rsidRPr="00AB4C14" w:rsidRDefault="00235C17" w:rsidP="008E402B">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Trade Services Enablement</w:t>
            </w:r>
          </w:p>
        </w:tc>
        <w:tc>
          <w:tcPr>
            <w:tcW w:w="4140" w:type="dxa"/>
            <w:hideMark/>
          </w:tcPr>
          <w:p w14:paraId="66AF8F05" w14:textId="1CE885E5" w:rsidR="00235C17" w:rsidRPr="00AB4C14" w:rsidRDefault="00235C17" w:rsidP="008E402B">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 xml:space="preserve">The system shall allow </w:t>
            </w:r>
            <w:r w:rsidR="007A130C">
              <w:rPr>
                <w:sz w:val="22"/>
              </w:rPr>
              <w:t>authorized</w:t>
            </w:r>
            <w:r w:rsidR="007A130C" w:rsidRPr="00AB4C14">
              <w:rPr>
                <w:sz w:val="22"/>
              </w:rPr>
              <w:t xml:space="preserve"> internal</w:t>
            </w:r>
            <w:r w:rsidRPr="00AB4C14">
              <w:rPr>
                <w:sz w:val="22"/>
              </w:rPr>
              <w:t xml:space="preserve"> users to enable and manage trade services available on Internet Banking.</w:t>
            </w:r>
          </w:p>
        </w:tc>
        <w:tc>
          <w:tcPr>
            <w:tcW w:w="3510" w:type="dxa"/>
            <w:hideMark/>
          </w:tcPr>
          <w:p w14:paraId="780E9C63" w14:textId="6543D10B" w:rsidR="00235C17" w:rsidRPr="00AB4C14" w:rsidRDefault="00235C17" w:rsidP="008E402B">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 xml:space="preserve">As an </w:t>
            </w:r>
            <w:r w:rsidR="007A130C">
              <w:rPr>
                <w:sz w:val="22"/>
              </w:rPr>
              <w:t>authorized</w:t>
            </w:r>
            <w:r w:rsidR="007A130C" w:rsidRPr="00AB4C14">
              <w:rPr>
                <w:sz w:val="22"/>
              </w:rPr>
              <w:t xml:space="preserve"> internal</w:t>
            </w:r>
            <w:r w:rsidRPr="00AB4C14">
              <w:rPr>
                <w:sz w:val="22"/>
              </w:rPr>
              <w:t xml:space="preserve"> user, I want to control which trade services are available digitally to customers.</w:t>
            </w:r>
          </w:p>
        </w:tc>
        <w:tc>
          <w:tcPr>
            <w:tcW w:w="3055" w:type="dxa"/>
            <w:hideMark/>
          </w:tcPr>
          <w:p w14:paraId="63927F8B" w14:textId="77777777" w:rsidR="00235C17" w:rsidRPr="00AB4C14" w:rsidRDefault="00235C17" w:rsidP="008E402B">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Trade services will be enabled or disabled based on configuration and will be enforced at transaction initiation.</w:t>
            </w:r>
          </w:p>
        </w:tc>
      </w:tr>
      <w:tr w:rsidR="00AB4C14" w:rsidRPr="00AB4C14" w14:paraId="707B7B9F" w14:textId="77777777" w:rsidTr="004A4719">
        <w:tc>
          <w:tcPr>
            <w:cnfStyle w:val="001000000000" w:firstRow="0" w:lastRow="0" w:firstColumn="1" w:lastColumn="0" w:oddVBand="0" w:evenVBand="0" w:oddHBand="0" w:evenHBand="0" w:firstRowFirstColumn="0" w:firstRowLastColumn="0" w:lastRowFirstColumn="0" w:lastRowLastColumn="0"/>
            <w:tcW w:w="1270" w:type="dxa"/>
            <w:hideMark/>
          </w:tcPr>
          <w:p w14:paraId="0F6B0577" w14:textId="4B64403F" w:rsidR="00235C17" w:rsidRPr="00AB4C14" w:rsidRDefault="00F50342" w:rsidP="00F973C0">
            <w:pPr>
              <w:tabs>
                <w:tab w:val="left" w:pos="2529"/>
              </w:tabs>
              <w:jc w:val="both"/>
              <w:rPr>
                <w:sz w:val="22"/>
              </w:rPr>
            </w:pPr>
            <w:r>
              <w:rPr>
                <w:sz w:val="22"/>
              </w:rPr>
              <w:t xml:space="preserve">ADM - </w:t>
            </w:r>
            <w:r w:rsidR="00235C17" w:rsidRPr="00AB4C14">
              <w:rPr>
                <w:sz w:val="22"/>
              </w:rPr>
              <w:t>7</w:t>
            </w:r>
          </w:p>
        </w:tc>
        <w:tc>
          <w:tcPr>
            <w:tcW w:w="1700" w:type="dxa"/>
            <w:hideMark/>
          </w:tcPr>
          <w:p w14:paraId="17BD6759" w14:textId="77777777" w:rsidR="00235C17" w:rsidRPr="00AB4C14" w:rsidRDefault="00235C17" w:rsidP="008E402B">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Trade Transaction Monitoring</w:t>
            </w:r>
          </w:p>
        </w:tc>
        <w:tc>
          <w:tcPr>
            <w:tcW w:w="4140" w:type="dxa"/>
            <w:hideMark/>
          </w:tcPr>
          <w:p w14:paraId="58326EE3" w14:textId="33B3EA6B" w:rsidR="00235C17" w:rsidRPr="00AB4C14" w:rsidRDefault="00235C17" w:rsidP="008E402B">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 xml:space="preserve">The system shall allow </w:t>
            </w:r>
            <w:r w:rsidR="007A130C">
              <w:rPr>
                <w:sz w:val="22"/>
              </w:rPr>
              <w:t>authorized</w:t>
            </w:r>
            <w:r w:rsidR="007A130C" w:rsidRPr="00AB4C14">
              <w:rPr>
                <w:sz w:val="22"/>
              </w:rPr>
              <w:t xml:space="preserve"> internal</w:t>
            </w:r>
            <w:r w:rsidRPr="00AB4C14">
              <w:rPr>
                <w:sz w:val="22"/>
              </w:rPr>
              <w:t xml:space="preserve"> users to view and monitor trade transactions across all supported types.</w:t>
            </w:r>
          </w:p>
        </w:tc>
        <w:tc>
          <w:tcPr>
            <w:tcW w:w="3510" w:type="dxa"/>
            <w:hideMark/>
          </w:tcPr>
          <w:p w14:paraId="21D4E517" w14:textId="1706CACA" w:rsidR="00235C17" w:rsidRPr="00AB4C14" w:rsidRDefault="00235C17" w:rsidP="008E402B">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 xml:space="preserve">As an </w:t>
            </w:r>
            <w:r w:rsidR="007A130C">
              <w:rPr>
                <w:sz w:val="22"/>
              </w:rPr>
              <w:t>authorized</w:t>
            </w:r>
            <w:r w:rsidR="007A130C" w:rsidRPr="00AB4C14">
              <w:rPr>
                <w:sz w:val="22"/>
              </w:rPr>
              <w:t xml:space="preserve"> internal</w:t>
            </w:r>
            <w:r w:rsidRPr="00AB4C14">
              <w:rPr>
                <w:sz w:val="22"/>
              </w:rPr>
              <w:t xml:space="preserve"> user, I want visibility into trade transactions to monitor progress and identify issues.</w:t>
            </w:r>
          </w:p>
        </w:tc>
        <w:tc>
          <w:tcPr>
            <w:tcW w:w="3055" w:type="dxa"/>
            <w:hideMark/>
          </w:tcPr>
          <w:p w14:paraId="7F656909" w14:textId="08CF9F2F" w:rsidR="00235C17" w:rsidRPr="00AB4C14" w:rsidRDefault="00235C17" w:rsidP="008E402B">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 xml:space="preserve">Trade transactions will be displayed with </w:t>
            </w:r>
            <w:r w:rsidR="007A130C" w:rsidRPr="00AB4C14">
              <w:rPr>
                <w:sz w:val="22"/>
              </w:rPr>
              <w:t>status</w:t>
            </w:r>
            <w:r w:rsidRPr="00AB4C14">
              <w:rPr>
                <w:sz w:val="22"/>
              </w:rPr>
              <w:t>, timestamps, and lifecycle stages.</w:t>
            </w:r>
          </w:p>
        </w:tc>
      </w:tr>
      <w:tr w:rsidR="00AB4C14" w:rsidRPr="00AB4C14" w14:paraId="2974469F" w14:textId="77777777" w:rsidTr="004A4719">
        <w:tc>
          <w:tcPr>
            <w:cnfStyle w:val="001000000000" w:firstRow="0" w:lastRow="0" w:firstColumn="1" w:lastColumn="0" w:oddVBand="0" w:evenVBand="0" w:oddHBand="0" w:evenHBand="0" w:firstRowFirstColumn="0" w:firstRowLastColumn="0" w:lastRowFirstColumn="0" w:lastRowLastColumn="0"/>
            <w:tcW w:w="1270" w:type="dxa"/>
            <w:hideMark/>
          </w:tcPr>
          <w:p w14:paraId="4C427E9E" w14:textId="7DF1E62E" w:rsidR="00235C17" w:rsidRPr="00AB4C14" w:rsidRDefault="00002FF1" w:rsidP="00F973C0">
            <w:pPr>
              <w:tabs>
                <w:tab w:val="left" w:pos="2529"/>
              </w:tabs>
              <w:jc w:val="both"/>
              <w:rPr>
                <w:sz w:val="22"/>
              </w:rPr>
            </w:pPr>
            <w:r>
              <w:rPr>
                <w:sz w:val="22"/>
              </w:rPr>
              <w:t xml:space="preserve">ADM - </w:t>
            </w:r>
            <w:r w:rsidR="00235C17" w:rsidRPr="00AB4C14">
              <w:rPr>
                <w:sz w:val="22"/>
              </w:rPr>
              <w:t>8</w:t>
            </w:r>
          </w:p>
        </w:tc>
        <w:tc>
          <w:tcPr>
            <w:tcW w:w="1700" w:type="dxa"/>
            <w:hideMark/>
          </w:tcPr>
          <w:p w14:paraId="2E0056FB" w14:textId="77777777" w:rsidR="00235C17" w:rsidRPr="00AB4C14" w:rsidRDefault="00235C17" w:rsidP="008E402B">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Letters of Credit (LC) Oversight</w:t>
            </w:r>
          </w:p>
        </w:tc>
        <w:tc>
          <w:tcPr>
            <w:tcW w:w="4140" w:type="dxa"/>
            <w:hideMark/>
          </w:tcPr>
          <w:p w14:paraId="5E159E05" w14:textId="26D551B7" w:rsidR="00235C17" w:rsidRPr="00AB4C14" w:rsidRDefault="00235C17" w:rsidP="008E402B">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 xml:space="preserve">The system shall allow </w:t>
            </w:r>
            <w:r w:rsidR="007A130C">
              <w:rPr>
                <w:sz w:val="22"/>
              </w:rPr>
              <w:t>authorized</w:t>
            </w:r>
            <w:r w:rsidR="007A130C" w:rsidRPr="00AB4C14">
              <w:rPr>
                <w:sz w:val="22"/>
              </w:rPr>
              <w:t xml:space="preserve"> internal</w:t>
            </w:r>
            <w:r w:rsidRPr="00AB4C14">
              <w:rPr>
                <w:sz w:val="22"/>
              </w:rPr>
              <w:t xml:space="preserve"> users to monitor Letters of Credit initiated digitally.</w:t>
            </w:r>
          </w:p>
        </w:tc>
        <w:tc>
          <w:tcPr>
            <w:tcW w:w="3510" w:type="dxa"/>
            <w:hideMark/>
          </w:tcPr>
          <w:p w14:paraId="7E5C008D" w14:textId="4FBE3574" w:rsidR="00235C17" w:rsidRPr="00AB4C14" w:rsidRDefault="00235C17" w:rsidP="008E402B">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 xml:space="preserve">As an </w:t>
            </w:r>
            <w:r w:rsidR="007A130C">
              <w:rPr>
                <w:sz w:val="22"/>
              </w:rPr>
              <w:t>authorized</w:t>
            </w:r>
            <w:r w:rsidR="007A130C" w:rsidRPr="00AB4C14">
              <w:rPr>
                <w:sz w:val="22"/>
              </w:rPr>
              <w:t xml:space="preserve"> internal</w:t>
            </w:r>
            <w:r w:rsidRPr="00AB4C14">
              <w:rPr>
                <w:sz w:val="22"/>
              </w:rPr>
              <w:t xml:space="preserve"> user, I want oversight of LC transactions to support customers and operations.</w:t>
            </w:r>
          </w:p>
        </w:tc>
        <w:tc>
          <w:tcPr>
            <w:tcW w:w="3055" w:type="dxa"/>
            <w:hideMark/>
          </w:tcPr>
          <w:p w14:paraId="2A8E2027" w14:textId="77777777" w:rsidR="00235C17" w:rsidRPr="00AB4C14" w:rsidRDefault="00235C17" w:rsidP="008E402B">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LC transactions will display status, transaction history, and audit trail details.</w:t>
            </w:r>
          </w:p>
        </w:tc>
      </w:tr>
      <w:tr w:rsidR="00AB4C14" w:rsidRPr="00AB4C14" w14:paraId="60475B76" w14:textId="77777777" w:rsidTr="004A4719">
        <w:tc>
          <w:tcPr>
            <w:cnfStyle w:val="001000000000" w:firstRow="0" w:lastRow="0" w:firstColumn="1" w:lastColumn="0" w:oddVBand="0" w:evenVBand="0" w:oddHBand="0" w:evenHBand="0" w:firstRowFirstColumn="0" w:firstRowLastColumn="0" w:lastRowFirstColumn="0" w:lastRowLastColumn="0"/>
            <w:tcW w:w="1270" w:type="dxa"/>
            <w:hideMark/>
          </w:tcPr>
          <w:p w14:paraId="6CC5FC0E" w14:textId="505F6D31" w:rsidR="00235C17" w:rsidRPr="00AB4C14" w:rsidRDefault="00002FF1" w:rsidP="00F973C0">
            <w:pPr>
              <w:tabs>
                <w:tab w:val="left" w:pos="2529"/>
              </w:tabs>
              <w:jc w:val="both"/>
              <w:rPr>
                <w:sz w:val="22"/>
              </w:rPr>
            </w:pPr>
            <w:r>
              <w:rPr>
                <w:sz w:val="22"/>
              </w:rPr>
              <w:t xml:space="preserve">ADM – 9 </w:t>
            </w:r>
          </w:p>
        </w:tc>
        <w:tc>
          <w:tcPr>
            <w:tcW w:w="1700" w:type="dxa"/>
            <w:hideMark/>
          </w:tcPr>
          <w:p w14:paraId="02638B11" w14:textId="77777777" w:rsidR="00235C17" w:rsidRPr="00AB4C14" w:rsidRDefault="00235C17" w:rsidP="008E402B">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Documentary Collections Management</w:t>
            </w:r>
          </w:p>
        </w:tc>
        <w:tc>
          <w:tcPr>
            <w:tcW w:w="4140" w:type="dxa"/>
            <w:hideMark/>
          </w:tcPr>
          <w:p w14:paraId="3FDAC6E5" w14:textId="0F1EEB5B" w:rsidR="00235C17" w:rsidRPr="00AB4C14" w:rsidRDefault="00235C17" w:rsidP="008E402B">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 xml:space="preserve">The system shall allow </w:t>
            </w:r>
            <w:r w:rsidR="007A130C">
              <w:rPr>
                <w:sz w:val="22"/>
              </w:rPr>
              <w:t>authorized</w:t>
            </w:r>
            <w:r w:rsidR="007A130C" w:rsidRPr="00AB4C14">
              <w:rPr>
                <w:sz w:val="22"/>
              </w:rPr>
              <w:t xml:space="preserve"> internal</w:t>
            </w:r>
            <w:r w:rsidRPr="00AB4C14">
              <w:rPr>
                <w:sz w:val="22"/>
              </w:rPr>
              <w:t xml:space="preserve"> users to view, review, and support Documentary Collection submissions and resubmissions.</w:t>
            </w:r>
          </w:p>
        </w:tc>
        <w:tc>
          <w:tcPr>
            <w:tcW w:w="3510" w:type="dxa"/>
            <w:hideMark/>
          </w:tcPr>
          <w:p w14:paraId="470D101E" w14:textId="059750FA" w:rsidR="00235C17" w:rsidRPr="00AB4C14" w:rsidRDefault="00235C17" w:rsidP="004A471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 xml:space="preserve">As an </w:t>
            </w:r>
            <w:r w:rsidR="007A130C">
              <w:rPr>
                <w:sz w:val="22"/>
              </w:rPr>
              <w:t>authorized</w:t>
            </w:r>
            <w:r w:rsidR="007A130C" w:rsidRPr="00AB4C14">
              <w:rPr>
                <w:sz w:val="22"/>
              </w:rPr>
              <w:t xml:space="preserve"> internal</w:t>
            </w:r>
            <w:r w:rsidRPr="00AB4C14">
              <w:rPr>
                <w:sz w:val="22"/>
              </w:rPr>
              <w:t xml:space="preserve"> user, I want to track and support Documentary Collections throughout their lifecycle.</w:t>
            </w:r>
          </w:p>
        </w:tc>
        <w:tc>
          <w:tcPr>
            <w:tcW w:w="3055" w:type="dxa"/>
            <w:hideMark/>
          </w:tcPr>
          <w:p w14:paraId="5B301FF8" w14:textId="37CA6585" w:rsidR="00235C17" w:rsidRPr="00AB4C14" w:rsidRDefault="00235C17" w:rsidP="008E402B">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 xml:space="preserve">Documentary Collections will show submission history, resubmission versions, and </w:t>
            </w:r>
            <w:r w:rsidR="007A130C" w:rsidRPr="00AB4C14">
              <w:rPr>
                <w:sz w:val="22"/>
              </w:rPr>
              <w:t>status</w:t>
            </w:r>
            <w:r w:rsidRPr="00AB4C14">
              <w:rPr>
                <w:sz w:val="22"/>
              </w:rPr>
              <w:t>.</w:t>
            </w:r>
          </w:p>
        </w:tc>
      </w:tr>
      <w:tr w:rsidR="00AB4C14" w:rsidRPr="00AB4C14" w14:paraId="06CBCFE9" w14:textId="77777777" w:rsidTr="004A4719">
        <w:tc>
          <w:tcPr>
            <w:cnfStyle w:val="001000000000" w:firstRow="0" w:lastRow="0" w:firstColumn="1" w:lastColumn="0" w:oddVBand="0" w:evenVBand="0" w:oddHBand="0" w:evenHBand="0" w:firstRowFirstColumn="0" w:firstRowLastColumn="0" w:lastRowFirstColumn="0" w:lastRowLastColumn="0"/>
            <w:tcW w:w="1270" w:type="dxa"/>
            <w:hideMark/>
          </w:tcPr>
          <w:p w14:paraId="2C8CAD10" w14:textId="77ECE084" w:rsidR="00235C17" w:rsidRPr="00AB4C14" w:rsidRDefault="00002FF1" w:rsidP="00F973C0">
            <w:pPr>
              <w:tabs>
                <w:tab w:val="left" w:pos="2529"/>
              </w:tabs>
              <w:jc w:val="both"/>
              <w:rPr>
                <w:sz w:val="22"/>
              </w:rPr>
            </w:pPr>
            <w:r>
              <w:rPr>
                <w:sz w:val="22"/>
              </w:rPr>
              <w:t xml:space="preserve">ADM - </w:t>
            </w:r>
            <w:r w:rsidR="00235C17" w:rsidRPr="00AB4C14">
              <w:rPr>
                <w:sz w:val="22"/>
              </w:rPr>
              <w:t>10</w:t>
            </w:r>
          </w:p>
        </w:tc>
        <w:tc>
          <w:tcPr>
            <w:tcW w:w="1700" w:type="dxa"/>
            <w:hideMark/>
          </w:tcPr>
          <w:p w14:paraId="2BD80792" w14:textId="77777777" w:rsidR="00235C17" w:rsidRPr="00AB4C14" w:rsidRDefault="00235C17" w:rsidP="00AB4C14">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Open Account &amp; Advance Payments Oversight</w:t>
            </w:r>
          </w:p>
        </w:tc>
        <w:tc>
          <w:tcPr>
            <w:tcW w:w="4140" w:type="dxa"/>
            <w:hideMark/>
          </w:tcPr>
          <w:p w14:paraId="19A72DD4" w14:textId="3D8804EF" w:rsidR="00235C17" w:rsidRPr="00AB4C14" w:rsidRDefault="00235C17" w:rsidP="00AB4C14">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 xml:space="preserve">The system shall allow </w:t>
            </w:r>
            <w:r w:rsidR="007A130C">
              <w:rPr>
                <w:sz w:val="22"/>
              </w:rPr>
              <w:t>authorized</w:t>
            </w:r>
            <w:r w:rsidR="007A130C" w:rsidRPr="00AB4C14">
              <w:rPr>
                <w:sz w:val="22"/>
              </w:rPr>
              <w:t xml:space="preserve"> internal</w:t>
            </w:r>
            <w:r w:rsidRPr="00AB4C14">
              <w:rPr>
                <w:sz w:val="22"/>
              </w:rPr>
              <w:t xml:space="preserve"> users to monitor Open Account and Advance Payment transactions.</w:t>
            </w:r>
          </w:p>
        </w:tc>
        <w:tc>
          <w:tcPr>
            <w:tcW w:w="3510" w:type="dxa"/>
            <w:hideMark/>
          </w:tcPr>
          <w:p w14:paraId="3D95E3ED" w14:textId="14317E24" w:rsidR="00235C17" w:rsidRPr="00AB4C14" w:rsidRDefault="00235C17" w:rsidP="00AB4C14">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 xml:space="preserve">As an </w:t>
            </w:r>
            <w:r w:rsidR="007A130C">
              <w:rPr>
                <w:sz w:val="22"/>
              </w:rPr>
              <w:t>authorized</w:t>
            </w:r>
            <w:r w:rsidR="007A130C" w:rsidRPr="00AB4C14">
              <w:rPr>
                <w:sz w:val="22"/>
              </w:rPr>
              <w:t xml:space="preserve"> internal</w:t>
            </w:r>
            <w:r w:rsidRPr="00AB4C14">
              <w:rPr>
                <w:sz w:val="22"/>
              </w:rPr>
              <w:t xml:space="preserve"> user, I want visibility into these trade payments for monitoring and support purposes.</w:t>
            </w:r>
          </w:p>
        </w:tc>
        <w:tc>
          <w:tcPr>
            <w:tcW w:w="3055" w:type="dxa"/>
            <w:hideMark/>
          </w:tcPr>
          <w:p w14:paraId="3A55C0A2" w14:textId="77777777" w:rsidR="00235C17" w:rsidRPr="00AB4C14" w:rsidRDefault="00235C17" w:rsidP="00AB4C14">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Transactions will be tracked end-to-end and will display clear processing status.</w:t>
            </w:r>
          </w:p>
        </w:tc>
      </w:tr>
      <w:tr w:rsidR="00AB4C14" w:rsidRPr="00AB4C14" w14:paraId="1218A716" w14:textId="77777777" w:rsidTr="004A4719">
        <w:tc>
          <w:tcPr>
            <w:cnfStyle w:val="001000000000" w:firstRow="0" w:lastRow="0" w:firstColumn="1" w:lastColumn="0" w:oddVBand="0" w:evenVBand="0" w:oddHBand="0" w:evenHBand="0" w:firstRowFirstColumn="0" w:firstRowLastColumn="0" w:lastRowFirstColumn="0" w:lastRowLastColumn="0"/>
            <w:tcW w:w="1270" w:type="dxa"/>
            <w:hideMark/>
          </w:tcPr>
          <w:p w14:paraId="53F3D4F1" w14:textId="65464D0E" w:rsidR="00235C17" w:rsidRPr="00AB4C14" w:rsidRDefault="00002FF1" w:rsidP="00F973C0">
            <w:pPr>
              <w:tabs>
                <w:tab w:val="left" w:pos="2529"/>
              </w:tabs>
              <w:jc w:val="both"/>
              <w:rPr>
                <w:sz w:val="22"/>
              </w:rPr>
            </w:pPr>
            <w:r>
              <w:rPr>
                <w:sz w:val="22"/>
              </w:rPr>
              <w:t xml:space="preserve">ADM - </w:t>
            </w:r>
            <w:r w:rsidR="00235C17" w:rsidRPr="00AB4C14">
              <w:rPr>
                <w:sz w:val="22"/>
              </w:rPr>
              <w:t>11</w:t>
            </w:r>
          </w:p>
        </w:tc>
        <w:tc>
          <w:tcPr>
            <w:tcW w:w="1700" w:type="dxa"/>
            <w:hideMark/>
          </w:tcPr>
          <w:p w14:paraId="4C3CFD56" w14:textId="77777777" w:rsidR="00235C17" w:rsidRPr="00AB4C14" w:rsidRDefault="00235C17" w:rsidP="00AB4C14">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PAPSS Transaction Oversight</w:t>
            </w:r>
          </w:p>
        </w:tc>
        <w:tc>
          <w:tcPr>
            <w:tcW w:w="4140" w:type="dxa"/>
            <w:hideMark/>
          </w:tcPr>
          <w:p w14:paraId="5ACFB9A3" w14:textId="68081163" w:rsidR="00235C17" w:rsidRPr="00AB4C14" w:rsidRDefault="00235C17" w:rsidP="00AB4C14">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 xml:space="preserve">The system shall allow </w:t>
            </w:r>
            <w:r w:rsidR="007A130C">
              <w:rPr>
                <w:sz w:val="22"/>
              </w:rPr>
              <w:t>authorized</w:t>
            </w:r>
            <w:r w:rsidR="007A130C" w:rsidRPr="00AB4C14">
              <w:rPr>
                <w:sz w:val="22"/>
              </w:rPr>
              <w:t xml:space="preserve"> internal</w:t>
            </w:r>
            <w:r w:rsidRPr="00AB4C14">
              <w:rPr>
                <w:sz w:val="22"/>
              </w:rPr>
              <w:t xml:space="preserve"> users to monitor PAPSS transactions initiated through Internet Banking.</w:t>
            </w:r>
          </w:p>
        </w:tc>
        <w:tc>
          <w:tcPr>
            <w:tcW w:w="3510" w:type="dxa"/>
            <w:hideMark/>
          </w:tcPr>
          <w:p w14:paraId="6E11838B" w14:textId="080835FD" w:rsidR="00235C17" w:rsidRPr="00AB4C14" w:rsidRDefault="00235C17" w:rsidP="00AB4C14">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 xml:space="preserve">As an </w:t>
            </w:r>
            <w:r w:rsidR="007A130C">
              <w:rPr>
                <w:sz w:val="22"/>
              </w:rPr>
              <w:t>authorized</w:t>
            </w:r>
            <w:r w:rsidR="007A130C" w:rsidRPr="00AB4C14">
              <w:rPr>
                <w:sz w:val="22"/>
              </w:rPr>
              <w:t xml:space="preserve"> internal</w:t>
            </w:r>
            <w:r w:rsidRPr="00AB4C14">
              <w:rPr>
                <w:sz w:val="22"/>
              </w:rPr>
              <w:t xml:space="preserve"> user, I want oversight of PAPSS transactions to ensure successful processing.</w:t>
            </w:r>
          </w:p>
        </w:tc>
        <w:tc>
          <w:tcPr>
            <w:tcW w:w="3055" w:type="dxa"/>
            <w:hideMark/>
          </w:tcPr>
          <w:p w14:paraId="30F069D4" w14:textId="77777777" w:rsidR="00235C17" w:rsidRPr="00AB4C14" w:rsidRDefault="00235C17" w:rsidP="00AB4C14">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PAPSS transactions will be visible with reference details, processing status, and audit logs.</w:t>
            </w:r>
          </w:p>
        </w:tc>
      </w:tr>
      <w:tr w:rsidR="00AB4C14" w:rsidRPr="00AB4C14" w14:paraId="3506DD52" w14:textId="77777777" w:rsidTr="004A4719">
        <w:tc>
          <w:tcPr>
            <w:cnfStyle w:val="001000000000" w:firstRow="0" w:lastRow="0" w:firstColumn="1" w:lastColumn="0" w:oddVBand="0" w:evenVBand="0" w:oddHBand="0" w:evenHBand="0" w:firstRowFirstColumn="0" w:firstRowLastColumn="0" w:lastRowFirstColumn="0" w:lastRowLastColumn="0"/>
            <w:tcW w:w="1270" w:type="dxa"/>
            <w:hideMark/>
          </w:tcPr>
          <w:p w14:paraId="56CEABE4" w14:textId="27731F2A" w:rsidR="00235C17" w:rsidRPr="00AB4C14" w:rsidRDefault="00002FF1" w:rsidP="00F973C0">
            <w:pPr>
              <w:tabs>
                <w:tab w:val="left" w:pos="2529"/>
              </w:tabs>
              <w:jc w:val="both"/>
              <w:rPr>
                <w:sz w:val="22"/>
              </w:rPr>
            </w:pPr>
            <w:r>
              <w:rPr>
                <w:sz w:val="22"/>
              </w:rPr>
              <w:t xml:space="preserve">ADM - </w:t>
            </w:r>
            <w:r w:rsidR="00235C17" w:rsidRPr="00AB4C14">
              <w:rPr>
                <w:sz w:val="22"/>
              </w:rPr>
              <w:t>12</w:t>
            </w:r>
          </w:p>
        </w:tc>
        <w:tc>
          <w:tcPr>
            <w:tcW w:w="1700" w:type="dxa"/>
            <w:hideMark/>
          </w:tcPr>
          <w:p w14:paraId="51A52CCF" w14:textId="77777777" w:rsidR="00235C17" w:rsidRPr="00AB4C14" w:rsidRDefault="00235C17" w:rsidP="00AB4C14">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Payment &amp; Trade Monitoring</w:t>
            </w:r>
          </w:p>
        </w:tc>
        <w:tc>
          <w:tcPr>
            <w:tcW w:w="4140" w:type="dxa"/>
            <w:hideMark/>
          </w:tcPr>
          <w:p w14:paraId="48B4D904" w14:textId="45D6AC4F" w:rsidR="00235C17" w:rsidRPr="00AB4C14" w:rsidRDefault="00235C17" w:rsidP="00AB4C14">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 xml:space="preserve">The system shall provide </w:t>
            </w:r>
            <w:r w:rsidR="007A130C">
              <w:rPr>
                <w:sz w:val="22"/>
              </w:rPr>
              <w:t>authorized</w:t>
            </w:r>
            <w:r w:rsidR="007A130C" w:rsidRPr="00AB4C14">
              <w:rPr>
                <w:sz w:val="22"/>
              </w:rPr>
              <w:t xml:space="preserve"> internal</w:t>
            </w:r>
            <w:r w:rsidRPr="00AB4C14">
              <w:rPr>
                <w:sz w:val="22"/>
              </w:rPr>
              <w:t xml:space="preserve"> users with real-time monitoring of payment and trade transactions.</w:t>
            </w:r>
          </w:p>
        </w:tc>
        <w:tc>
          <w:tcPr>
            <w:tcW w:w="3510" w:type="dxa"/>
            <w:hideMark/>
          </w:tcPr>
          <w:p w14:paraId="5CF643CC" w14:textId="7F9BF25E" w:rsidR="00235C17" w:rsidRPr="00AB4C14" w:rsidRDefault="00235C17" w:rsidP="00AB4C14">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 xml:space="preserve">As an </w:t>
            </w:r>
            <w:r w:rsidR="007A130C">
              <w:rPr>
                <w:sz w:val="22"/>
              </w:rPr>
              <w:t>authorized</w:t>
            </w:r>
            <w:r w:rsidR="007A130C" w:rsidRPr="00AB4C14">
              <w:rPr>
                <w:sz w:val="22"/>
              </w:rPr>
              <w:t xml:space="preserve"> internal</w:t>
            </w:r>
            <w:r w:rsidRPr="00AB4C14">
              <w:rPr>
                <w:sz w:val="22"/>
              </w:rPr>
              <w:t xml:space="preserve"> user, I want real-time visibility to quickly identify delays or failures.</w:t>
            </w:r>
          </w:p>
        </w:tc>
        <w:tc>
          <w:tcPr>
            <w:tcW w:w="3055" w:type="dxa"/>
            <w:hideMark/>
          </w:tcPr>
          <w:p w14:paraId="6E93BEAD" w14:textId="77777777" w:rsidR="00235C17" w:rsidRPr="00AB4C14" w:rsidRDefault="00235C17" w:rsidP="00AB4C14">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Monitoring dashboards will display real-time transaction statuses and flagged exceptions.</w:t>
            </w:r>
          </w:p>
        </w:tc>
      </w:tr>
      <w:tr w:rsidR="00AB4C14" w:rsidRPr="00AB4C14" w14:paraId="7BA6AA5E" w14:textId="77777777" w:rsidTr="004A4719">
        <w:tc>
          <w:tcPr>
            <w:cnfStyle w:val="001000000000" w:firstRow="0" w:lastRow="0" w:firstColumn="1" w:lastColumn="0" w:oddVBand="0" w:evenVBand="0" w:oddHBand="0" w:evenHBand="0" w:firstRowFirstColumn="0" w:firstRowLastColumn="0" w:lastRowFirstColumn="0" w:lastRowLastColumn="0"/>
            <w:tcW w:w="1270" w:type="dxa"/>
            <w:hideMark/>
          </w:tcPr>
          <w:p w14:paraId="636570F9" w14:textId="0BB37418" w:rsidR="00235C17" w:rsidRPr="00AB4C14" w:rsidRDefault="00002FF1" w:rsidP="00F973C0">
            <w:pPr>
              <w:tabs>
                <w:tab w:val="left" w:pos="2529"/>
              </w:tabs>
              <w:jc w:val="both"/>
              <w:rPr>
                <w:sz w:val="22"/>
              </w:rPr>
            </w:pPr>
            <w:r>
              <w:rPr>
                <w:sz w:val="22"/>
              </w:rPr>
              <w:t xml:space="preserve">ADM - </w:t>
            </w:r>
            <w:r w:rsidR="00235C17" w:rsidRPr="00AB4C14">
              <w:rPr>
                <w:sz w:val="22"/>
              </w:rPr>
              <w:t>13</w:t>
            </w:r>
          </w:p>
        </w:tc>
        <w:tc>
          <w:tcPr>
            <w:tcW w:w="1700" w:type="dxa"/>
            <w:hideMark/>
          </w:tcPr>
          <w:p w14:paraId="45ABE6A9" w14:textId="77777777" w:rsidR="00235C17" w:rsidRPr="00AB4C14" w:rsidRDefault="00235C17" w:rsidP="00AB4C14">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Exception &amp; Error Handling</w:t>
            </w:r>
          </w:p>
        </w:tc>
        <w:tc>
          <w:tcPr>
            <w:tcW w:w="4140" w:type="dxa"/>
            <w:hideMark/>
          </w:tcPr>
          <w:p w14:paraId="6EBCB1F1" w14:textId="3EA01FB1" w:rsidR="00235C17" w:rsidRPr="00AB4C14" w:rsidRDefault="00235C17" w:rsidP="00AB4C14">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 xml:space="preserve">The system shall allow </w:t>
            </w:r>
            <w:r w:rsidR="007A130C">
              <w:rPr>
                <w:sz w:val="22"/>
              </w:rPr>
              <w:t>authorized</w:t>
            </w:r>
            <w:r w:rsidR="007A130C" w:rsidRPr="00AB4C14">
              <w:rPr>
                <w:sz w:val="22"/>
              </w:rPr>
              <w:t xml:space="preserve"> internal</w:t>
            </w:r>
            <w:r w:rsidRPr="00AB4C14">
              <w:rPr>
                <w:sz w:val="22"/>
              </w:rPr>
              <w:t xml:space="preserve"> users to view failed or exception transactions across payments and trade.</w:t>
            </w:r>
          </w:p>
        </w:tc>
        <w:tc>
          <w:tcPr>
            <w:tcW w:w="3510" w:type="dxa"/>
            <w:hideMark/>
          </w:tcPr>
          <w:p w14:paraId="58034E81" w14:textId="219FA604" w:rsidR="00235C17" w:rsidRPr="00AB4C14" w:rsidRDefault="00235C17" w:rsidP="00AB4C14">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 xml:space="preserve">As an </w:t>
            </w:r>
            <w:r w:rsidR="007A130C">
              <w:rPr>
                <w:sz w:val="22"/>
              </w:rPr>
              <w:t>authorized</w:t>
            </w:r>
            <w:r w:rsidR="007A130C" w:rsidRPr="00AB4C14">
              <w:rPr>
                <w:sz w:val="22"/>
              </w:rPr>
              <w:t xml:space="preserve"> internal</w:t>
            </w:r>
            <w:r w:rsidRPr="00AB4C14">
              <w:rPr>
                <w:sz w:val="22"/>
              </w:rPr>
              <w:t xml:space="preserve"> user, I want to identify and investigate failed transactions for resolution.</w:t>
            </w:r>
          </w:p>
        </w:tc>
        <w:tc>
          <w:tcPr>
            <w:tcW w:w="3055" w:type="dxa"/>
            <w:hideMark/>
          </w:tcPr>
          <w:p w14:paraId="11E790B2" w14:textId="77777777" w:rsidR="00235C17" w:rsidRPr="00AB4C14" w:rsidRDefault="00235C17" w:rsidP="00AB4C14">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Failed and exception transactions will be clearly flagged and accessible for review.</w:t>
            </w:r>
          </w:p>
        </w:tc>
      </w:tr>
      <w:tr w:rsidR="00AB4C14" w:rsidRPr="00AB4C14" w14:paraId="624E873C" w14:textId="77777777" w:rsidTr="004A4719">
        <w:tc>
          <w:tcPr>
            <w:cnfStyle w:val="001000000000" w:firstRow="0" w:lastRow="0" w:firstColumn="1" w:lastColumn="0" w:oddVBand="0" w:evenVBand="0" w:oddHBand="0" w:evenHBand="0" w:firstRowFirstColumn="0" w:firstRowLastColumn="0" w:lastRowFirstColumn="0" w:lastRowLastColumn="0"/>
            <w:tcW w:w="1270" w:type="dxa"/>
            <w:hideMark/>
          </w:tcPr>
          <w:p w14:paraId="43E2D0B5" w14:textId="01C64775" w:rsidR="00235C17" w:rsidRPr="00AB4C14" w:rsidRDefault="00002FF1" w:rsidP="00F973C0">
            <w:pPr>
              <w:tabs>
                <w:tab w:val="left" w:pos="2529"/>
              </w:tabs>
              <w:jc w:val="both"/>
              <w:rPr>
                <w:sz w:val="22"/>
              </w:rPr>
            </w:pPr>
            <w:r>
              <w:rPr>
                <w:sz w:val="22"/>
              </w:rPr>
              <w:t>ADM - 14</w:t>
            </w:r>
          </w:p>
        </w:tc>
        <w:tc>
          <w:tcPr>
            <w:tcW w:w="1700" w:type="dxa"/>
            <w:hideMark/>
          </w:tcPr>
          <w:p w14:paraId="6F6D93A1" w14:textId="77777777" w:rsidR="00235C17" w:rsidRPr="00AB4C14" w:rsidRDefault="00235C17" w:rsidP="00AB4C14">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Audit &amp; Activity Logging</w:t>
            </w:r>
          </w:p>
        </w:tc>
        <w:tc>
          <w:tcPr>
            <w:tcW w:w="4140" w:type="dxa"/>
            <w:hideMark/>
          </w:tcPr>
          <w:p w14:paraId="59C58C8F" w14:textId="77777777" w:rsidR="00235C17" w:rsidRPr="00AB4C14" w:rsidRDefault="00235C17" w:rsidP="00AB4C14">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The system shall provide full audit trails for all administrative actions and transactions.</w:t>
            </w:r>
          </w:p>
        </w:tc>
        <w:tc>
          <w:tcPr>
            <w:tcW w:w="3510" w:type="dxa"/>
            <w:hideMark/>
          </w:tcPr>
          <w:p w14:paraId="0AAE3A92" w14:textId="0B43BE70" w:rsidR="00235C17" w:rsidRPr="00AB4C14" w:rsidRDefault="00235C17" w:rsidP="00AB4C14">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 xml:space="preserve">As an </w:t>
            </w:r>
            <w:r w:rsidR="007A130C">
              <w:rPr>
                <w:sz w:val="22"/>
              </w:rPr>
              <w:t>authorized</w:t>
            </w:r>
            <w:r w:rsidR="007A130C" w:rsidRPr="00AB4C14">
              <w:rPr>
                <w:sz w:val="22"/>
              </w:rPr>
              <w:t xml:space="preserve"> internal</w:t>
            </w:r>
            <w:r w:rsidRPr="00AB4C14">
              <w:rPr>
                <w:sz w:val="22"/>
              </w:rPr>
              <w:t xml:space="preserve"> user, I want traceability for governance, risk, and compliance purposes.</w:t>
            </w:r>
          </w:p>
        </w:tc>
        <w:tc>
          <w:tcPr>
            <w:tcW w:w="3055" w:type="dxa"/>
            <w:hideMark/>
          </w:tcPr>
          <w:p w14:paraId="5909A6BD" w14:textId="77777777" w:rsidR="00235C17" w:rsidRPr="00AB4C14" w:rsidRDefault="00235C17" w:rsidP="00AB4C14">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Audit logs will capture user actions, timestamps, and activity details and will be retrievable.</w:t>
            </w:r>
          </w:p>
        </w:tc>
      </w:tr>
      <w:tr w:rsidR="00AB4C14" w:rsidRPr="00AB4C14" w14:paraId="6C98E947" w14:textId="77777777" w:rsidTr="004A4719">
        <w:tc>
          <w:tcPr>
            <w:cnfStyle w:val="001000000000" w:firstRow="0" w:lastRow="0" w:firstColumn="1" w:lastColumn="0" w:oddVBand="0" w:evenVBand="0" w:oddHBand="0" w:evenHBand="0" w:firstRowFirstColumn="0" w:firstRowLastColumn="0" w:lastRowFirstColumn="0" w:lastRowLastColumn="0"/>
            <w:tcW w:w="1270" w:type="dxa"/>
            <w:hideMark/>
          </w:tcPr>
          <w:p w14:paraId="79A6FC2F" w14:textId="2EB009FA" w:rsidR="00235C17" w:rsidRPr="00AB4C14" w:rsidRDefault="00002FF1" w:rsidP="00F973C0">
            <w:pPr>
              <w:tabs>
                <w:tab w:val="left" w:pos="2529"/>
              </w:tabs>
              <w:jc w:val="both"/>
              <w:rPr>
                <w:sz w:val="22"/>
              </w:rPr>
            </w:pPr>
            <w:r>
              <w:rPr>
                <w:sz w:val="22"/>
              </w:rPr>
              <w:t xml:space="preserve">ADM - </w:t>
            </w:r>
            <w:r w:rsidR="00235C17" w:rsidRPr="00AB4C14">
              <w:rPr>
                <w:sz w:val="22"/>
              </w:rPr>
              <w:t>15</w:t>
            </w:r>
          </w:p>
        </w:tc>
        <w:tc>
          <w:tcPr>
            <w:tcW w:w="1700" w:type="dxa"/>
            <w:hideMark/>
          </w:tcPr>
          <w:p w14:paraId="16258CCA" w14:textId="77777777" w:rsidR="00235C17" w:rsidRPr="00AB4C14" w:rsidRDefault="00235C17" w:rsidP="00AB4C14">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Reporting, MIS &amp; Audit</w:t>
            </w:r>
          </w:p>
        </w:tc>
        <w:tc>
          <w:tcPr>
            <w:tcW w:w="4140" w:type="dxa"/>
            <w:hideMark/>
          </w:tcPr>
          <w:p w14:paraId="3996E2A5" w14:textId="12BF393E" w:rsidR="00235C17" w:rsidRPr="00AB4C14" w:rsidRDefault="00235C17" w:rsidP="00AB4C14">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 xml:space="preserve">The system shall provide </w:t>
            </w:r>
            <w:r w:rsidR="007A130C">
              <w:rPr>
                <w:sz w:val="22"/>
              </w:rPr>
              <w:t>authorized</w:t>
            </w:r>
            <w:r w:rsidR="007A130C" w:rsidRPr="00AB4C14">
              <w:rPr>
                <w:sz w:val="22"/>
              </w:rPr>
              <w:t xml:space="preserve"> internal</w:t>
            </w:r>
            <w:r w:rsidRPr="00AB4C14">
              <w:rPr>
                <w:sz w:val="22"/>
              </w:rPr>
              <w:t xml:space="preserve"> users with administrative reports covering usage, payments, trade activity, user management, and audit purposes.</w:t>
            </w:r>
          </w:p>
        </w:tc>
        <w:tc>
          <w:tcPr>
            <w:tcW w:w="3510" w:type="dxa"/>
            <w:hideMark/>
          </w:tcPr>
          <w:p w14:paraId="6C81B5CC" w14:textId="389BE8DA" w:rsidR="00235C17" w:rsidRPr="00AB4C14" w:rsidRDefault="00235C17" w:rsidP="00AB4C14">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 xml:space="preserve">As an </w:t>
            </w:r>
            <w:r w:rsidR="007A130C">
              <w:rPr>
                <w:sz w:val="22"/>
              </w:rPr>
              <w:t>authorized</w:t>
            </w:r>
            <w:r w:rsidR="007A130C" w:rsidRPr="00AB4C14">
              <w:rPr>
                <w:sz w:val="22"/>
              </w:rPr>
              <w:t xml:space="preserve"> internal</w:t>
            </w:r>
            <w:r w:rsidRPr="00AB4C14">
              <w:rPr>
                <w:sz w:val="22"/>
              </w:rPr>
              <w:t xml:space="preserve"> user, I want reports for operational monitoring, management oversight, and audit review.</w:t>
            </w:r>
          </w:p>
        </w:tc>
        <w:tc>
          <w:tcPr>
            <w:tcW w:w="3055" w:type="dxa"/>
            <w:hideMark/>
          </w:tcPr>
          <w:p w14:paraId="4728357D" w14:textId="77777777" w:rsidR="00235C17" w:rsidRPr="00AB4C14" w:rsidRDefault="00235C17" w:rsidP="00AB4C14">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Reports will be role-based, will include audit-relevant data, and will be generated and exported successfully.</w:t>
            </w:r>
          </w:p>
        </w:tc>
      </w:tr>
      <w:tr w:rsidR="00AB4C14" w:rsidRPr="00AB4C14" w14:paraId="3F376F82" w14:textId="77777777" w:rsidTr="004A4719">
        <w:tc>
          <w:tcPr>
            <w:cnfStyle w:val="001000000000" w:firstRow="0" w:lastRow="0" w:firstColumn="1" w:lastColumn="0" w:oddVBand="0" w:evenVBand="0" w:oddHBand="0" w:evenHBand="0" w:firstRowFirstColumn="0" w:firstRowLastColumn="0" w:lastRowFirstColumn="0" w:lastRowLastColumn="0"/>
            <w:tcW w:w="1270" w:type="dxa"/>
            <w:hideMark/>
          </w:tcPr>
          <w:p w14:paraId="413A4613" w14:textId="1EFC3CAE" w:rsidR="00235C17" w:rsidRPr="00AB4C14" w:rsidRDefault="00002FF1" w:rsidP="00F973C0">
            <w:pPr>
              <w:tabs>
                <w:tab w:val="left" w:pos="2529"/>
              </w:tabs>
              <w:jc w:val="both"/>
              <w:rPr>
                <w:sz w:val="22"/>
              </w:rPr>
            </w:pPr>
            <w:r>
              <w:rPr>
                <w:sz w:val="22"/>
              </w:rPr>
              <w:t xml:space="preserve">ADM - </w:t>
            </w:r>
            <w:r w:rsidR="00235C17" w:rsidRPr="00AB4C14">
              <w:rPr>
                <w:sz w:val="22"/>
              </w:rPr>
              <w:t>16</w:t>
            </w:r>
          </w:p>
        </w:tc>
        <w:tc>
          <w:tcPr>
            <w:tcW w:w="1700" w:type="dxa"/>
            <w:hideMark/>
          </w:tcPr>
          <w:p w14:paraId="739F1559" w14:textId="77777777" w:rsidR="00235C17" w:rsidRPr="00AB4C14" w:rsidRDefault="00235C17" w:rsidP="00AB4C14">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Customer Support Enablement</w:t>
            </w:r>
          </w:p>
        </w:tc>
        <w:tc>
          <w:tcPr>
            <w:tcW w:w="4140" w:type="dxa"/>
            <w:hideMark/>
          </w:tcPr>
          <w:p w14:paraId="3902FE5B" w14:textId="7FD4D6B2" w:rsidR="00235C17" w:rsidRPr="00AB4C14" w:rsidRDefault="00235C17" w:rsidP="00AB4C14">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 xml:space="preserve">The system shall allow </w:t>
            </w:r>
            <w:r w:rsidR="007A130C">
              <w:rPr>
                <w:sz w:val="22"/>
              </w:rPr>
              <w:t>authorized</w:t>
            </w:r>
            <w:r w:rsidR="007A130C" w:rsidRPr="00AB4C14">
              <w:rPr>
                <w:sz w:val="22"/>
              </w:rPr>
              <w:t xml:space="preserve"> internal</w:t>
            </w:r>
            <w:r w:rsidRPr="00AB4C14">
              <w:rPr>
                <w:sz w:val="22"/>
              </w:rPr>
              <w:t xml:space="preserve"> users to view customer data for support purposes without executing transactions.</w:t>
            </w:r>
          </w:p>
        </w:tc>
        <w:tc>
          <w:tcPr>
            <w:tcW w:w="3510" w:type="dxa"/>
            <w:hideMark/>
          </w:tcPr>
          <w:p w14:paraId="42E4A8D3" w14:textId="53473BCC" w:rsidR="00235C17" w:rsidRPr="00AB4C14" w:rsidRDefault="00235C17" w:rsidP="00AB4C14">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 xml:space="preserve">As an </w:t>
            </w:r>
            <w:r w:rsidR="007A130C">
              <w:rPr>
                <w:sz w:val="22"/>
              </w:rPr>
              <w:t>authorized</w:t>
            </w:r>
            <w:r w:rsidR="007A130C" w:rsidRPr="00AB4C14">
              <w:rPr>
                <w:sz w:val="22"/>
              </w:rPr>
              <w:t xml:space="preserve"> internal</w:t>
            </w:r>
            <w:r w:rsidRPr="00AB4C14">
              <w:rPr>
                <w:sz w:val="22"/>
              </w:rPr>
              <w:t xml:space="preserve"> user, I want to support customer enquiries without breaching control policies.</w:t>
            </w:r>
          </w:p>
        </w:tc>
        <w:tc>
          <w:tcPr>
            <w:tcW w:w="3055" w:type="dxa"/>
            <w:hideMark/>
          </w:tcPr>
          <w:p w14:paraId="592D703B" w14:textId="190F856C" w:rsidR="00235C17" w:rsidRPr="00AB4C14" w:rsidRDefault="00235C17" w:rsidP="00AB4C14">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 xml:space="preserve">View-only access will be </w:t>
            </w:r>
            <w:r w:rsidR="007A130C" w:rsidRPr="00AB4C14">
              <w:rPr>
                <w:sz w:val="22"/>
              </w:rPr>
              <w:t>enforced,</w:t>
            </w:r>
            <w:r w:rsidRPr="00AB4C14">
              <w:rPr>
                <w:sz w:val="22"/>
              </w:rPr>
              <w:t xml:space="preserve"> and transaction execution will not be permitted.</w:t>
            </w:r>
          </w:p>
        </w:tc>
      </w:tr>
      <w:tr w:rsidR="00AB4C14" w:rsidRPr="00AB4C14" w14:paraId="0209056F" w14:textId="77777777" w:rsidTr="004A4719">
        <w:tc>
          <w:tcPr>
            <w:cnfStyle w:val="001000000000" w:firstRow="0" w:lastRow="0" w:firstColumn="1" w:lastColumn="0" w:oddVBand="0" w:evenVBand="0" w:oddHBand="0" w:evenHBand="0" w:firstRowFirstColumn="0" w:firstRowLastColumn="0" w:lastRowFirstColumn="0" w:lastRowLastColumn="0"/>
            <w:tcW w:w="1270" w:type="dxa"/>
            <w:hideMark/>
          </w:tcPr>
          <w:p w14:paraId="4CBDB387" w14:textId="72BD471A" w:rsidR="00235C17" w:rsidRPr="00AB4C14" w:rsidRDefault="00002FF1" w:rsidP="00F973C0">
            <w:pPr>
              <w:tabs>
                <w:tab w:val="left" w:pos="2529"/>
              </w:tabs>
              <w:jc w:val="both"/>
              <w:rPr>
                <w:sz w:val="22"/>
              </w:rPr>
            </w:pPr>
            <w:r>
              <w:rPr>
                <w:sz w:val="22"/>
              </w:rPr>
              <w:t>ADM - 17</w:t>
            </w:r>
          </w:p>
        </w:tc>
        <w:tc>
          <w:tcPr>
            <w:tcW w:w="1700" w:type="dxa"/>
            <w:hideMark/>
          </w:tcPr>
          <w:p w14:paraId="249D3210" w14:textId="77777777" w:rsidR="00235C17" w:rsidRPr="00AB4C14" w:rsidRDefault="00235C17" w:rsidP="00AB4C14">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Existing Capability Continuity</w:t>
            </w:r>
          </w:p>
        </w:tc>
        <w:tc>
          <w:tcPr>
            <w:tcW w:w="4140" w:type="dxa"/>
            <w:hideMark/>
          </w:tcPr>
          <w:p w14:paraId="3D96587E" w14:textId="77777777" w:rsidR="00235C17" w:rsidRPr="00AB4C14" w:rsidRDefault="00235C17" w:rsidP="00AB4C14">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The system shall retain relevant administrative capabilities from the existing Internet Banking platform.</w:t>
            </w:r>
          </w:p>
        </w:tc>
        <w:tc>
          <w:tcPr>
            <w:tcW w:w="3510" w:type="dxa"/>
            <w:hideMark/>
          </w:tcPr>
          <w:p w14:paraId="4BCDBAF4" w14:textId="03F21294" w:rsidR="00235C17" w:rsidRPr="00AB4C14" w:rsidRDefault="00235C17" w:rsidP="00AB4C14">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 xml:space="preserve">As the </w:t>
            </w:r>
            <w:r w:rsidR="007A130C" w:rsidRPr="00AB4C14">
              <w:rPr>
                <w:sz w:val="22"/>
              </w:rPr>
              <w:t>organization</w:t>
            </w:r>
            <w:r w:rsidRPr="00AB4C14">
              <w:rPr>
                <w:sz w:val="22"/>
              </w:rPr>
              <w:t>, we want continuity of essential admin functions during migration.</w:t>
            </w:r>
          </w:p>
        </w:tc>
        <w:tc>
          <w:tcPr>
            <w:tcW w:w="3055" w:type="dxa"/>
            <w:hideMark/>
          </w:tcPr>
          <w:p w14:paraId="2E8A1309" w14:textId="77777777" w:rsidR="00235C17" w:rsidRPr="00AB4C14" w:rsidRDefault="00235C17" w:rsidP="00AB4C14">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Identified critical admin functions will be available post go-live.</w:t>
            </w:r>
          </w:p>
        </w:tc>
      </w:tr>
      <w:tr w:rsidR="00AB4C14" w:rsidRPr="00AB4C14" w14:paraId="669E5899" w14:textId="77777777" w:rsidTr="004A4719">
        <w:tc>
          <w:tcPr>
            <w:cnfStyle w:val="001000000000" w:firstRow="0" w:lastRow="0" w:firstColumn="1" w:lastColumn="0" w:oddVBand="0" w:evenVBand="0" w:oddHBand="0" w:evenHBand="0" w:firstRowFirstColumn="0" w:firstRowLastColumn="0" w:lastRowFirstColumn="0" w:lastRowLastColumn="0"/>
            <w:tcW w:w="1270" w:type="dxa"/>
            <w:hideMark/>
          </w:tcPr>
          <w:p w14:paraId="2F22198A" w14:textId="625DA110" w:rsidR="00235C17" w:rsidRPr="00AB4C14" w:rsidRDefault="00002FF1" w:rsidP="00F973C0">
            <w:pPr>
              <w:tabs>
                <w:tab w:val="left" w:pos="2529"/>
              </w:tabs>
              <w:jc w:val="both"/>
              <w:rPr>
                <w:sz w:val="22"/>
              </w:rPr>
            </w:pPr>
            <w:r>
              <w:rPr>
                <w:sz w:val="22"/>
              </w:rPr>
              <w:t xml:space="preserve">ADM - </w:t>
            </w:r>
            <w:r w:rsidR="00235C17" w:rsidRPr="00AB4C14">
              <w:rPr>
                <w:sz w:val="22"/>
              </w:rPr>
              <w:t>18</w:t>
            </w:r>
          </w:p>
        </w:tc>
        <w:tc>
          <w:tcPr>
            <w:tcW w:w="1700" w:type="dxa"/>
            <w:hideMark/>
          </w:tcPr>
          <w:p w14:paraId="4A3A8F0A" w14:textId="77777777" w:rsidR="00235C17" w:rsidRPr="00AB4C14" w:rsidRDefault="00235C17" w:rsidP="00AB4C14">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Configuration Management</w:t>
            </w:r>
          </w:p>
        </w:tc>
        <w:tc>
          <w:tcPr>
            <w:tcW w:w="4140" w:type="dxa"/>
            <w:hideMark/>
          </w:tcPr>
          <w:p w14:paraId="438E3D30" w14:textId="2F82BE65" w:rsidR="00235C17" w:rsidRPr="00AB4C14" w:rsidRDefault="00235C17" w:rsidP="00AB4C14">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 xml:space="preserve">The system shall allow </w:t>
            </w:r>
            <w:r w:rsidR="007A130C">
              <w:rPr>
                <w:sz w:val="22"/>
              </w:rPr>
              <w:t>authorized</w:t>
            </w:r>
            <w:r w:rsidR="007A130C" w:rsidRPr="00AB4C14">
              <w:rPr>
                <w:sz w:val="22"/>
              </w:rPr>
              <w:t xml:space="preserve"> internal</w:t>
            </w:r>
            <w:r w:rsidRPr="00AB4C14">
              <w:rPr>
                <w:sz w:val="22"/>
              </w:rPr>
              <w:t xml:space="preserve"> users to configure services, limits, workflows, and notifications without code changes.</w:t>
            </w:r>
          </w:p>
        </w:tc>
        <w:tc>
          <w:tcPr>
            <w:tcW w:w="3510" w:type="dxa"/>
            <w:hideMark/>
          </w:tcPr>
          <w:p w14:paraId="42CE2A03" w14:textId="5FB47179" w:rsidR="00235C17" w:rsidRPr="00AB4C14" w:rsidRDefault="00235C17" w:rsidP="00AB4C14">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 xml:space="preserve">As an </w:t>
            </w:r>
            <w:r w:rsidR="007A130C">
              <w:rPr>
                <w:sz w:val="22"/>
              </w:rPr>
              <w:t>authorized</w:t>
            </w:r>
            <w:r w:rsidR="007A130C" w:rsidRPr="00AB4C14">
              <w:rPr>
                <w:sz w:val="22"/>
              </w:rPr>
              <w:t xml:space="preserve"> internal</w:t>
            </w:r>
            <w:r w:rsidRPr="00AB4C14">
              <w:rPr>
                <w:sz w:val="22"/>
              </w:rPr>
              <w:t xml:space="preserve"> user, I want flexibility to manage the platform efficiently.</w:t>
            </w:r>
          </w:p>
        </w:tc>
        <w:tc>
          <w:tcPr>
            <w:tcW w:w="3055" w:type="dxa"/>
            <w:hideMark/>
          </w:tcPr>
          <w:p w14:paraId="7A2E8B2E" w14:textId="77777777" w:rsidR="00235C17" w:rsidRPr="00AB4C14" w:rsidRDefault="00235C17" w:rsidP="00AB4C14">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B4C14">
              <w:rPr>
                <w:sz w:val="22"/>
              </w:rPr>
              <w:t>Configuration changes will be applied without system downtime and will be logged.</w:t>
            </w:r>
          </w:p>
        </w:tc>
      </w:tr>
    </w:tbl>
    <w:p w14:paraId="31B85C28" w14:textId="77777777" w:rsidR="00F973C0" w:rsidRPr="00AB4C14" w:rsidRDefault="00F973C0" w:rsidP="00AB4C14">
      <w:pPr>
        <w:tabs>
          <w:tab w:val="left" w:pos="2529"/>
        </w:tabs>
        <w:jc w:val="both"/>
        <w:rPr>
          <w:b/>
          <w:bCs/>
          <w:sz w:val="28"/>
          <w:szCs w:val="28"/>
        </w:rPr>
      </w:pPr>
    </w:p>
    <w:p w14:paraId="6E08855D" w14:textId="798BD4A6" w:rsidR="00065F52" w:rsidRPr="00F973C0" w:rsidRDefault="0006418D" w:rsidP="00F973C0">
      <w:pPr>
        <w:pStyle w:val="ListParagraph"/>
        <w:numPr>
          <w:ilvl w:val="1"/>
          <w:numId w:val="18"/>
        </w:numPr>
        <w:tabs>
          <w:tab w:val="left" w:pos="2529"/>
        </w:tabs>
        <w:jc w:val="both"/>
        <w:rPr>
          <w:b/>
          <w:bCs/>
          <w:sz w:val="28"/>
          <w:szCs w:val="28"/>
        </w:rPr>
      </w:pPr>
      <w:r w:rsidRPr="00F973C0">
        <w:rPr>
          <w:b/>
          <w:bCs/>
          <w:sz w:val="28"/>
          <w:szCs w:val="28"/>
        </w:rPr>
        <w:t>NONFUNCTIONAL REQUIREMENTS</w:t>
      </w:r>
    </w:p>
    <w:tbl>
      <w:tblPr>
        <w:tblStyle w:val="GridTable1Light-Accent3"/>
        <w:tblW w:w="0" w:type="auto"/>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ook w:val="04A0" w:firstRow="1" w:lastRow="0" w:firstColumn="1" w:lastColumn="0" w:noHBand="0" w:noVBand="1"/>
      </w:tblPr>
      <w:tblGrid>
        <w:gridCol w:w="693"/>
        <w:gridCol w:w="1517"/>
        <w:gridCol w:w="4622"/>
        <w:gridCol w:w="2749"/>
        <w:gridCol w:w="3113"/>
        <w:gridCol w:w="976"/>
      </w:tblGrid>
      <w:tr w:rsidR="00BC58AD" w:rsidRPr="00BC58AD" w14:paraId="660DBF57" w14:textId="77777777" w:rsidTr="00BC58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shd w:val="clear" w:color="auto" w:fill="FFC000"/>
            <w:hideMark/>
          </w:tcPr>
          <w:p w14:paraId="418FA39B" w14:textId="77777777" w:rsidR="00BC58AD" w:rsidRPr="00BC58AD" w:rsidRDefault="00BC58AD" w:rsidP="00BC58AD">
            <w:pPr>
              <w:tabs>
                <w:tab w:val="left" w:pos="2529"/>
              </w:tabs>
              <w:jc w:val="both"/>
              <w:rPr>
                <w:sz w:val="22"/>
              </w:rPr>
            </w:pPr>
            <w:r w:rsidRPr="00BC58AD">
              <w:rPr>
                <w:sz w:val="22"/>
              </w:rPr>
              <w:t>NFR ID</w:t>
            </w:r>
          </w:p>
        </w:tc>
        <w:tc>
          <w:tcPr>
            <w:tcW w:w="0" w:type="auto"/>
            <w:tcBorders>
              <w:bottom w:val="none" w:sz="0" w:space="0" w:color="auto"/>
            </w:tcBorders>
            <w:shd w:val="clear" w:color="auto" w:fill="FFC000"/>
            <w:hideMark/>
          </w:tcPr>
          <w:p w14:paraId="3E843AD0" w14:textId="77777777" w:rsidR="00BC58AD" w:rsidRPr="00BC58AD" w:rsidRDefault="00BC58AD" w:rsidP="00BC58AD">
            <w:pPr>
              <w:tabs>
                <w:tab w:val="left" w:pos="2529"/>
              </w:tabs>
              <w:jc w:val="both"/>
              <w:cnfStyle w:val="100000000000" w:firstRow="1" w:lastRow="0" w:firstColumn="0" w:lastColumn="0" w:oddVBand="0" w:evenVBand="0" w:oddHBand="0" w:evenHBand="0" w:firstRowFirstColumn="0" w:firstRowLastColumn="0" w:lastRowFirstColumn="0" w:lastRowLastColumn="0"/>
              <w:rPr>
                <w:sz w:val="22"/>
              </w:rPr>
            </w:pPr>
            <w:r w:rsidRPr="00BC58AD">
              <w:rPr>
                <w:sz w:val="22"/>
              </w:rPr>
              <w:t>Category</w:t>
            </w:r>
          </w:p>
        </w:tc>
        <w:tc>
          <w:tcPr>
            <w:tcW w:w="0" w:type="auto"/>
            <w:tcBorders>
              <w:bottom w:val="none" w:sz="0" w:space="0" w:color="auto"/>
            </w:tcBorders>
            <w:shd w:val="clear" w:color="auto" w:fill="FFC000"/>
            <w:hideMark/>
          </w:tcPr>
          <w:p w14:paraId="71D11EAB" w14:textId="77777777" w:rsidR="00BC58AD" w:rsidRPr="00BC58AD" w:rsidRDefault="00BC58AD" w:rsidP="00BC58AD">
            <w:pPr>
              <w:tabs>
                <w:tab w:val="left" w:pos="2529"/>
              </w:tabs>
              <w:jc w:val="both"/>
              <w:cnfStyle w:val="100000000000" w:firstRow="1" w:lastRow="0" w:firstColumn="0" w:lastColumn="0" w:oddVBand="0" w:evenVBand="0" w:oddHBand="0" w:evenHBand="0" w:firstRowFirstColumn="0" w:firstRowLastColumn="0" w:lastRowFirstColumn="0" w:lastRowLastColumn="0"/>
              <w:rPr>
                <w:sz w:val="22"/>
              </w:rPr>
            </w:pPr>
            <w:r w:rsidRPr="00BC58AD">
              <w:rPr>
                <w:sz w:val="22"/>
              </w:rPr>
              <w:t>Non-Functional Requirement Description</w:t>
            </w:r>
          </w:p>
        </w:tc>
        <w:tc>
          <w:tcPr>
            <w:tcW w:w="0" w:type="auto"/>
            <w:tcBorders>
              <w:bottom w:val="none" w:sz="0" w:space="0" w:color="auto"/>
            </w:tcBorders>
            <w:shd w:val="clear" w:color="auto" w:fill="FFC000"/>
            <w:hideMark/>
          </w:tcPr>
          <w:p w14:paraId="7E926F8B" w14:textId="77777777" w:rsidR="00BC58AD" w:rsidRPr="00BC58AD" w:rsidRDefault="00BC58AD" w:rsidP="00BC58AD">
            <w:pPr>
              <w:tabs>
                <w:tab w:val="left" w:pos="2529"/>
              </w:tabs>
              <w:jc w:val="both"/>
              <w:cnfStyle w:val="100000000000" w:firstRow="1" w:lastRow="0" w:firstColumn="0" w:lastColumn="0" w:oddVBand="0" w:evenVBand="0" w:oddHBand="0" w:evenHBand="0" w:firstRowFirstColumn="0" w:firstRowLastColumn="0" w:lastRowFirstColumn="0" w:lastRowLastColumn="0"/>
              <w:rPr>
                <w:sz w:val="22"/>
              </w:rPr>
            </w:pPr>
            <w:r w:rsidRPr="00BC58AD">
              <w:rPr>
                <w:sz w:val="22"/>
              </w:rPr>
              <w:t>User Story</w:t>
            </w:r>
          </w:p>
        </w:tc>
        <w:tc>
          <w:tcPr>
            <w:tcW w:w="0" w:type="auto"/>
            <w:tcBorders>
              <w:bottom w:val="none" w:sz="0" w:space="0" w:color="auto"/>
            </w:tcBorders>
            <w:shd w:val="clear" w:color="auto" w:fill="FFC000"/>
            <w:hideMark/>
          </w:tcPr>
          <w:p w14:paraId="52CE1737" w14:textId="77777777" w:rsidR="00BC58AD" w:rsidRPr="00BC58AD" w:rsidRDefault="00BC58AD" w:rsidP="00BC58AD">
            <w:pPr>
              <w:tabs>
                <w:tab w:val="left" w:pos="2529"/>
              </w:tabs>
              <w:jc w:val="both"/>
              <w:cnfStyle w:val="100000000000" w:firstRow="1" w:lastRow="0" w:firstColumn="0" w:lastColumn="0" w:oddVBand="0" w:evenVBand="0" w:oddHBand="0" w:evenHBand="0" w:firstRowFirstColumn="0" w:firstRowLastColumn="0" w:lastRowFirstColumn="0" w:lastRowLastColumn="0"/>
              <w:rPr>
                <w:sz w:val="22"/>
              </w:rPr>
            </w:pPr>
            <w:r w:rsidRPr="00BC58AD">
              <w:rPr>
                <w:sz w:val="22"/>
              </w:rPr>
              <w:t>Acceptance Criteria</w:t>
            </w:r>
          </w:p>
        </w:tc>
        <w:tc>
          <w:tcPr>
            <w:tcW w:w="0" w:type="auto"/>
            <w:tcBorders>
              <w:bottom w:val="none" w:sz="0" w:space="0" w:color="auto"/>
            </w:tcBorders>
            <w:shd w:val="clear" w:color="auto" w:fill="FFC000"/>
            <w:hideMark/>
          </w:tcPr>
          <w:p w14:paraId="475D6C3A" w14:textId="77777777" w:rsidR="00BC58AD" w:rsidRPr="00BC58AD" w:rsidRDefault="00BC58AD" w:rsidP="00BC58AD">
            <w:pPr>
              <w:tabs>
                <w:tab w:val="left" w:pos="2529"/>
              </w:tabs>
              <w:jc w:val="both"/>
              <w:cnfStyle w:val="100000000000" w:firstRow="1" w:lastRow="0" w:firstColumn="0" w:lastColumn="0" w:oddVBand="0" w:evenVBand="0" w:oddHBand="0" w:evenHBand="0" w:firstRowFirstColumn="0" w:firstRowLastColumn="0" w:lastRowFirstColumn="0" w:lastRowLastColumn="0"/>
              <w:rPr>
                <w:sz w:val="22"/>
              </w:rPr>
            </w:pPr>
            <w:r w:rsidRPr="00BC58AD">
              <w:rPr>
                <w:sz w:val="22"/>
              </w:rPr>
              <w:t>Priority</w:t>
            </w:r>
          </w:p>
        </w:tc>
      </w:tr>
      <w:tr w:rsidR="00BC58AD" w:rsidRPr="00BC58AD" w14:paraId="21C42C4A" w14:textId="77777777" w:rsidTr="00BC58AD">
        <w:tc>
          <w:tcPr>
            <w:cnfStyle w:val="001000000000" w:firstRow="0" w:lastRow="0" w:firstColumn="1" w:lastColumn="0" w:oddVBand="0" w:evenVBand="0" w:oddHBand="0" w:evenHBand="0" w:firstRowFirstColumn="0" w:firstRowLastColumn="0" w:lastRowFirstColumn="0" w:lastRowLastColumn="0"/>
            <w:tcW w:w="0" w:type="auto"/>
            <w:hideMark/>
          </w:tcPr>
          <w:p w14:paraId="38725761" w14:textId="77777777" w:rsidR="00BC58AD" w:rsidRPr="00BC58AD" w:rsidRDefault="00BC58AD" w:rsidP="00BC58AD">
            <w:pPr>
              <w:tabs>
                <w:tab w:val="left" w:pos="2529"/>
              </w:tabs>
              <w:jc w:val="both"/>
              <w:rPr>
                <w:sz w:val="22"/>
              </w:rPr>
            </w:pPr>
            <w:r w:rsidRPr="00BC58AD">
              <w:rPr>
                <w:sz w:val="22"/>
              </w:rPr>
              <w:t>NFR-01</w:t>
            </w:r>
          </w:p>
        </w:tc>
        <w:tc>
          <w:tcPr>
            <w:tcW w:w="0" w:type="auto"/>
            <w:hideMark/>
          </w:tcPr>
          <w:p w14:paraId="158EF7DC"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Security</w:t>
            </w:r>
          </w:p>
        </w:tc>
        <w:tc>
          <w:tcPr>
            <w:tcW w:w="0" w:type="auto"/>
            <w:hideMark/>
          </w:tcPr>
          <w:p w14:paraId="28C781AC"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The system shall enforce Multi-Factor Authentication (MFA) for login and high-risk actions (payments, trade initiation, approvals, profile switching, user administration).</w:t>
            </w:r>
          </w:p>
        </w:tc>
        <w:tc>
          <w:tcPr>
            <w:tcW w:w="0" w:type="auto"/>
            <w:hideMark/>
          </w:tcPr>
          <w:p w14:paraId="08C679A8" w14:textId="32924A35"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 xml:space="preserve">As an internal user, I want MFA enforced to reduce fraud and </w:t>
            </w:r>
            <w:r w:rsidR="00137BB0" w:rsidRPr="00BC58AD">
              <w:rPr>
                <w:sz w:val="22"/>
              </w:rPr>
              <w:t>unauthorized</w:t>
            </w:r>
            <w:r w:rsidRPr="00BC58AD">
              <w:rPr>
                <w:sz w:val="22"/>
              </w:rPr>
              <w:t xml:space="preserve"> access.</w:t>
            </w:r>
          </w:p>
        </w:tc>
        <w:tc>
          <w:tcPr>
            <w:tcW w:w="0" w:type="auto"/>
            <w:hideMark/>
          </w:tcPr>
          <w:p w14:paraId="4135D129" w14:textId="6FAF0C62"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 xml:space="preserve">MFA is triggered </w:t>
            </w:r>
            <w:r w:rsidR="00137BB0" w:rsidRPr="00BC58AD">
              <w:rPr>
                <w:sz w:val="22"/>
              </w:rPr>
              <w:t>by</w:t>
            </w:r>
            <w:r w:rsidRPr="00BC58AD">
              <w:rPr>
                <w:sz w:val="22"/>
              </w:rPr>
              <w:t xml:space="preserve"> configured rules; access is denied if MFA fails.</w:t>
            </w:r>
          </w:p>
        </w:tc>
        <w:tc>
          <w:tcPr>
            <w:tcW w:w="0" w:type="auto"/>
            <w:hideMark/>
          </w:tcPr>
          <w:p w14:paraId="48A5F566"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High</w:t>
            </w:r>
          </w:p>
        </w:tc>
      </w:tr>
      <w:tr w:rsidR="00BC58AD" w:rsidRPr="00BC58AD" w14:paraId="231748F3" w14:textId="77777777" w:rsidTr="00BC58AD">
        <w:tc>
          <w:tcPr>
            <w:cnfStyle w:val="001000000000" w:firstRow="0" w:lastRow="0" w:firstColumn="1" w:lastColumn="0" w:oddVBand="0" w:evenVBand="0" w:oddHBand="0" w:evenHBand="0" w:firstRowFirstColumn="0" w:firstRowLastColumn="0" w:lastRowFirstColumn="0" w:lastRowLastColumn="0"/>
            <w:tcW w:w="0" w:type="auto"/>
            <w:hideMark/>
          </w:tcPr>
          <w:p w14:paraId="7DE3CB60" w14:textId="77777777" w:rsidR="00BC58AD" w:rsidRPr="00BC58AD" w:rsidRDefault="00BC58AD" w:rsidP="00BC58AD">
            <w:pPr>
              <w:tabs>
                <w:tab w:val="left" w:pos="2529"/>
              </w:tabs>
              <w:jc w:val="both"/>
              <w:rPr>
                <w:sz w:val="22"/>
              </w:rPr>
            </w:pPr>
            <w:r w:rsidRPr="00BC58AD">
              <w:rPr>
                <w:sz w:val="22"/>
              </w:rPr>
              <w:t>NFR-02</w:t>
            </w:r>
          </w:p>
        </w:tc>
        <w:tc>
          <w:tcPr>
            <w:tcW w:w="0" w:type="auto"/>
            <w:hideMark/>
          </w:tcPr>
          <w:p w14:paraId="26FE206E"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Security</w:t>
            </w:r>
          </w:p>
        </w:tc>
        <w:tc>
          <w:tcPr>
            <w:tcW w:w="0" w:type="auto"/>
            <w:hideMark/>
          </w:tcPr>
          <w:p w14:paraId="7E2EEDDB"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The system shall support role-based access control (RBAC) across all services.</w:t>
            </w:r>
          </w:p>
        </w:tc>
        <w:tc>
          <w:tcPr>
            <w:tcW w:w="0" w:type="auto"/>
            <w:hideMark/>
          </w:tcPr>
          <w:p w14:paraId="6967D8DA"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As an internal user, I want access restricted by role.</w:t>
            </w:r>
          </w:p>
        </w:tc>
        <w:tc>
          <w:tcPr>
            <w:tcW w:w="0" w:type="auto"/>
            <w:hideMark/>
          </w:tcPr>
          <w:p w14:paraId="4FF70B6B"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Users can only access functions permitted by assigned roles.</w:t>
            </w:r>
          </w:p>
        </w:tc>
        <w:tc>
          <w:tcPr>
            <w:tcW w:w="0" w:type="auto"/>
            <w:hideMark/>
          </w:tcPr>
          <w:p w14:paraId="537DFB1C"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High</w:t>
            </w:r>
          </w:p>
        </w:tc>
      </w:tr>
      <w:tr w:rsidR="00BC58AD" w:rsidRPr="00BC58AD" w14:paraId="6BF19559" w14:textId="77777777" w:rsidTr="00BC58AD">
        <w:tc>
          <w:tcPr>
            <w:cnfStyle w:val="001000000000" w:firstRow="0" w:lastRow="0" w:firstColumn="1" w:lastColumn="0" w:oddVBand="0" w:evenVBand="0" w:oddHBand="0" w:evenHBand="0" w:firstRowFirstColumn="0" w:firstRowLastColumn="0" w:lastRowFirstColumn="0" w:lastRowLastColumn="0"/>
            <w:tcW w:w="0" w:type="auto"/>
            <w:hideMark/>
          </w:tcPr>
          <w:p w14:paraId="4F565BB5" w14:textId="77777777" w:rsidR="00BC58AD" w:rsidRPr="00BC58AD" w:rsidRDefault="00BC58AD" w:rsidP="00BC58AD">
            <w:pPr>
              <w:tabs>
                <w:tab w:val="left" w:pos="2529"/>
              </w:tabs>
              <w:jc w:val="both"/>
              <w:rPr>
                <w:sz w:val="22"/>
              </w:rPr>
            </w:pPr>
            <w:r w:rsidRPr="00BC58AD">
              <w:rPr>
                <w:sz w:val="22"/>
              </w:rPr>
              <w:t>NFR-03</w:t>
            </w:r>
          </w:p>
        </w:tc>
        <w:tc>
          <w:tcPr>
            <w:tcW w:w="0" w:type="auto"/>
            <w:hideMark/>
          </w:tcPr>
          <w:p w14:paraId="3F0908E5"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Security</w:t>
            </w:r>
          </w:p>
        </w:tc>
        <w:tc>
          <w:tcPr>
            <w:tcW w:w="0" w:type="auto"/>
            <w:hideMark/>
          </w:tcPr>
          <w:p w14:paraId="58A7005F"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The system shall enforce segregation of duties to prevent a user from initiating and approving the same transaction.</w:t>
            </w:r>
          </w:p>
        </w:tc>
        <w:tc>
          <w:tcPr>
            <w:tcW w:w="0" w:type="auto"/>
            <w:hideMark/>
          </w:tcPr>
          <w:p w14:paraId="19C62BC8"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As a risk officer, I want separation of roles to reduce fraud.</w:t>
            </w:r>
          </w:p>
        </w:tc>
        <w:tc>
          <w:tcPr>
            <w:tcW w:w="0" w:type="auto"/>
            <w:hideMark/>
          </w:tcPr>
          <w:p w14:paraId="628A6761"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Maker and Approver roles cannot be combined for the same transaction.</w:t>
            </w:r>
          </w:p>
        </w:tc>
        <w:tc>
          <w:tcPr>
            <w:tcW w:w="0" w:type="auto"/>
            <w:hideMark/>
          </w:tcPr>
          <w:p w14:paraId="72ACD844"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High</w:t>
            </w:r>
          </w:p>
        </w:tc>
      </w:tr>
      <w:tr w:rsidR="00BC58AD" w:rsidRPr="00BC58AD" w14:paraId="1B7716BA" w14:textId="77777777" w:rsidTr="00BC58AD">
        <w:tc>
          <w:tcPr>
            <w:cnfStyle w:val="001000000000" w:firstRow="0" w:lastRow="0" w:firstColumn="1" w:lastColumn="0" w:oddVBand="0" w:evenVBand="0" w:oddHBand="0" w:evenHBand="0" w:firstRowFirstColumn="0" w:firstRowLastColumn="0" w:lastRowFirstColumn="0" w:lastRowLastColumn="0"/>
            <w:tcW w:w="0" w:type="auto"/>
            <w:hideMark/>
          </w:tcPr>
          <w:p w14:paraId="2DFB5FDC" w14:textId="77777777" w:rsidR="00BC58AD" w:rsidRPr="00BC58AD" w:rsidRDefault="00BC58AD" w:rsidP="00BC58AD">
            <w:pPr>
              <w:tabs>
                <w:tab w:val="left" w:pos="2529"/>
              </w:tabs>
              <w:jc w:val="both"/>
              <w:rPr>
                <w:sz w:val="22"/>
              </w:rPr>
            </w:pPr>
            <w:r w:rsidRPr="00BC58AD">
              <w:rPr>
                <w:sz w:val="22"/>
              </w:rPr>
              <w:t>NFR-04</w:t>
            </w:r>
          </w:p>
        </w:tc>
        <w:tc>
          <w:tcPr>
            <w:tcW w:w="0" w:type="auto"/>
            <w:hideMark/>
          </w:tcPr>
          <w:p w14:paraId="1F993D63"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Security</w:t>
            </w:r>
          </w:p>
        </w:tc>
        <w:tc>
          <w:tcPr>
            <w:tcW w:w="0" w:type="auto"/>
            <w:hideMark/>
          </w:tcPr>
          <w:p w14:paraId="54D4B6DC"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The system shall ensure encryption of sensitive data in transit and at rest.</w:t>
            </w:r>
          </w:p>
        </w:tc>
        <w:tc>
          <w:tcPr>
            <w:tcW w:w="0" w:type="auto"/>
            <w:hideMark/>
          </w:tcPr>
          <w:p w14:paraId="7F780317" w14:textId="024D22A0"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 xml:space="preserve">As a compliance user, I want customer data </w:t>
            </w:r>
            <w:r w:rsidR="007864A8" w:rsidRPr="00BC58AD">
              <w:rPr>
                <w:sz w:val="22"/>
              </w:rPr>
              <w:t>always protected</w:t>
            </w:r>
            <w:r w:rsidRPr="00BC58AD">
              <w:rPr>
                <w:sz w:val="22"/>
              </w:rPr>
              <w:t>.</w:t>
            </w:r>
          </w:p>
        </w:tc>
        <w:tc>
          <w:tcPr>
            <w:tcW w:w="0" w:type="auto"/>
            <w:hideMark/>
          </w:tcPr>
          <w:p w14:paraId="3A1B7C25"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Industry-standard encryption is implemented and verified.</w:t>
            </w:r>
          </w:p>
        </w:tc>
        <w:tc>
          <w:tcPr>
            <w:tcW w:w="0" w:type="auto"/>
            <w:hideMark/>
          </w:tcPr>
          <w:p w14:paraId="4B767BC5"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High</w:t>
            </w:r>
          </w:p>
        </w:tc>
      </w:tr>
      <w:tr w:rsidR="00BC58AD" w:rsidRPr="00BC58AD" w14:paraId="3FF26E67" w14:textId="77777777" w:rsidTr="00BC58AD">
        <w:tc>
          <w:tcPr>
            <w:cnfStyle w:val="001000000000" w:firstRow="0" w:lastRow="0" w:firstColumn="1" w:lastColumn="0" w:oddVBand="0" w:evenVBand="0" w:oddHBand="0" w:evenHBand="0" w:firstRowFirstColumn="0" w:firstRowLastColumn="0" w:lastRowFirstColumn="0" w:lastRowLastColumn="0"/>
            <w:tcW w:w="0" w:type="auto"/>
            <w:hideMark/>
          </w:tcPr>
          <w:p w14:paraId="42AF8F19" w14:textId="77777777" w:rsidR="00BC58AD" w:rsidRPr="00BC58AD" w:rsidRDefault="00BC58AD" w:rsidP="00BC58AD">
            <w:pPr>
              <w:tabs>
                <w:tab w:val="left" w:pos="2529"/>
              </w:tabs>
              <w:jc w:val="both"/>
              <w:rPr>
                <w:sz w:val="22"/>
              </w:rPr>
            </w:pPr>
            <w:r w:rsidRPr="00BC58AD">
              <w:rPr>
                <w:sz w:val="22"/>
              </w:rPr>
              <w:t>NFR-05</w:t>
            </w:r>
          </w:p>
        </w:tc>
        <w:tc>
          <w:tcPr>
            <w:tcW w:w="0" w:type="auto"/>
            <w:hideMark/>
          </w:tcPr>
          <w:p w14:paraId="64118E64"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Audit &amp; Compliance</w:t>
            </w:r>
          </w:p>
        </w:tc>
        <w:tc>
          <w:tcPr>
            <w:tcW w:w="0" w:type="auto"/>
            <w:hideMark/>
          </w:tcPr>
          <w:p w14:paraId="10908A24"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The system shall maintain immutable audit logs for all user actions, configuration changes, and transactions.</w:t>
            </w:r>
          </w:p>
        </w:tc>
        <w:tc>
          <w:tcPr>
            <w:tcW w:w="0" w:type="auto"/>
            <w:hideMark/>
          </w:tcPr>
          <w:p w14:paraId="14104B91" w14:textId="1FA09752"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 xml:space="preserve">As a compliance user, I want </w:t>
            </w:r>
            <w:r w:rsidR="00137BB0" w:rsidRPr="00BC58AD">
              <w:rPr>
                <w:sz w:val="22"/>
              </w:rPr>
              <w:t>fully</w:t>
            </w:r>
            <w:r w:rsidRPr="00BC58AD">
              <w:rPr>
                <w:sz w:val="22"/>
              </w:rPr>
              <w:t xml:space="preserve"> traceability for audits.</w:t>
            </w:r>
          </w:p>
        </w:tc>
        <w:tc>
          <w:tcPr>
            <w:tcW w:w="0" w:type="auto"/>
            <w:hideMark/>
          </w:tcPr>
          <w:p w14:paraId="502FADE6" w14:textId="41E57BAF"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 xml:space="preserve">Logs are tamper-proof, </w:t>
            </w:r>
            <w:r w:rsidR="00137BB0" w:rsidRPr="00BC58AD">
              <w:rPr>
                <w:sz w:val="22"/>
              </w:rPr>
              <w:t>time-stamped</w:t>
            </w:r>
            <w:r w:rsidRPr="00BC58AD">
              <w:rPr>
                <w:sz w:val="22"/>
              </w:rPr>
              <w:t>, and retrievable.</w:t>
            </w:r>
          </w:p>
        </w:tc>
        <w:tc>
          <w:tcPr>
            <w:tcW w:w="0" w:type="auto"/>
            <w:hideMark/>
          </w:tcPr>
          <w:p w14:paraId="502F418C"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High</w:t>
            </w:r>
          </w:p>
        </w:tc>
      </w:tr>
      <w:tr w:rsidR="00BC58AD" w:rsidRPr="00BC58AD" w14:paraId="07B8057A" w14:textId="77777777" w:rsidTr="00BC58AD">
        <w:tc>
          <w:tcPr>
            <w:cnfStyle w:val="001000000000" w:firstRow="0" w:lastRow="0" w:firstColumn="1" w:lastColumn="0" w:oddVBand="0" w:evenVBand="0" w:oddHBand="0" w:evenHBand="0" w:firstRowFirstColumn="0" w:firstRowLastColumn="0" w:lastRowFirstColumn="0" w:lastRowLastColumn="0"/>
            <w:tcW w:w="0" w:type="auto"/>
            <w:hideMark/>
          </w:tcPr>
          <w:p w14:paraId="52823764" w14:textId="77777777" w:rsidR="00BC58AD" w:rsidRPr="00BC58AD" w:rsidRDefault="00BC58AD" w:rsidP="00BC58AD">
            <w:pPr>
              <w:tabs>
                <w:tab w:val="left" w:pos="2529"/>
              </w:tabs>
              <w:jc w:val="both"/>
              <w:rPr>
                <w:sz w:val="22"/>
              </w:rPr>
            </w:pPr>
            <w:r w:rsidRPr="00BC58AD">
              <w:rPr>
                <w:sz w:val="22"/>
              </w:rPr>
              <w:t>NFR-06</w:t>
            </w:r>
          </w:p>
        </w:tc>
        <w:tc>
          <w:tcPr>
            <w:tcW w:w="0" w:type="auto"/>
            <w:hideMark/>
          </w:tcPr>
          <w:p w14:paraId="6893C63A"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Audit &amp; Compliance</w:t>
            </w:r>
          </w:p>
        </w:tc>
        <w:tc>
          <w:tcPr>
            <w:tcW w:w="0" w:type="auto"/>
            <w:hideMark/>
          </w:tcPr>
          <w:p w14:paraId="0828832E"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The system shall support regulatory and internal audit reviews.</w:t>
            </w:r>
          </w:p>
        </w:tc>
        <w:tc>
          <w:tcPr>
            <w:tcW w:w="0" w:type="auto"/>
            <w:hideMark/>
          </w:tcPr>
          <w:p w14:paraId="153D229A"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As an auditor, I want easy access to audit information.</w:t>
            </w:r>
          </w:p>
        </w:tc>
        <w:tc>
          <w:tcPr>
            <w:tcW w:w="0" w:type="auto"/>
            <w:hideMark/>
          </w:tcPr>
          <w:p w14:paraId="65652BD6"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Audit reports can be generated on demand.</w:t>
            </w:r>
          </w:p>
        </w:tc>
        <w:tc>
          <w:tcPr>
            <w:tcW w:w="0" w:type="auto"/>
            <w:hideMark/>
          </w:tcPr>
          <w:p w14:paraId="754F8BED"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High</w:t>
            </w:r>
          </w:p>
        </w:tc>
      </w:tr>
      <w:tr w:rsidR="00BC58AD" w:rsidRPr="00BC58AD" w14:paraId="4156AC5D" w14:textId="77777777" w:rsidTr="00BC58AD">
        <w:tc>
          <w:tcPr>
            <w:cnfStyle w:val="001000000000" w:firstRow="0" w:lastRow="0" w:firstColumn="1" w:lastColumn="0" w:oddVBand="0" w:evenVBand="0" w:oddHBand="0" w:evenHBand="0" w:firstRowFirstColumn="0" w:firstRowLastColumn="0" w:lastRowFirstColumn="0" w:lastRowLastColumn="0"/>
            <w:tcW w:w="0" w:type="auto"/>
            <w:hideMark/>
          </w:tcPr>
          <w:p w14:paraId="39B6CEE5" w14:textId="77777777" w:rsidR="00BC58AD" w:rsidRPr="00BC58AD" w:rsidRDefault="00BC58AD" w:rsidP="00BC58AD">
            <w:pPr>
              <w:tabs>
                <w:tab w:val="left" w:pos="2529"/>
              </w:tabs>
              <w:jc w:val="both"/>
              <w:rPr>
                <w:sz w:val="22"/>
              </w:rPr>
            </w:pPr>
            <w:r w:rsidRPr="00BC58AD">
              <w:rPr>
                <w:sz w:val="22"/>
              </w:rPr>
              <w:t>NFR-07</w:t>
            </w:r>
          </w:p>
        </w:tc>
        <w:tc>
          <w:tcPr>
            <w:tcW w:w="0" w:type="auto"/>
            <w:hideMark/>
          </w:tcPr>
          <w:p w14:paraId="352BFC29"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Performance</w:t>
            </w:r>
          </w:p>
        </w:tc>
        <w:tc>
          <w:tcPr>
            <w:tcW w:w="0" w:type="auto"/>
            <w:hideMark/>
          </w:tcPr>
          <w:p w14:paraId="737589FB"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The system shall support concurrent Retail, Corporate, and Internal users without degradation.</w:t>
            </w:r>
          </w:p>
        </w:tc>
        <w:tc>
          <w:tcPr>
            <w:tcW w:w="0" w:type="auto"/>
            <w:hideMark/>
          </w:tcPr>
          <w:p w14:paraId="7F3B6142" w14:textId="7A0500F3"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 xml:space="preserve">As a user, I want the system </w:t>
            </w:r>
            <w:r w:rsidR="00137BB0" w:rsidRPr="00BC58AD">
              <w:rPr>
                <w:sz w:val="22"/>
              </w:rPr>
              <w:t>to be responsive</w:t>
            </w:r>
            <w:r w:rsidRPr="00BC58AD">
              <w:rPr>
                <w:sz w:val="22"/>
              </w:rPr>
              <w:t xml:space="preserve"> during peak periods.</w:t>
            </w:r>
          </w:p>
        </w:tc>
        <w:tc>
          <w:tcPr>
            <w:tcW w:w="0" w:type="auto"/>
            <w:hideMark/>
          </w:tcPr>
          <w:p w14:paraId="240F2394"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Performance remains within agreed SLAs under peak load.</w:t>
            </w:r>
          </w:p>
        </w:tc>
        <w:tc>
          <w:tcPr>
            <w:tcW w:w="0" w:type="auto"/>
            <w:hideMark/>
          </w:tcPr>
          <w:p w14:paraId="73D4AF51"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High</w:t>
            </w:r>
          </w:p>
        </w:tc>
      </w:tr>
      <w:tr w:rsidR="00BC58AD" w:rsidRPr="00BC58AD" w14:paraId="5CAECD75" w14:textId="77777777" w:rsidTr="00BC58AD">
        <w:tc>
          <w:tcPr>
            <w:cnfStyle w:val="001000000000" w:firstRow="0" w:lastRow="0" w:firstColumn="1" w:lastColumn="0" w:oddVBand="0" w:evenVBand="0" w:oddHBand="0" w:evenHBand="0" w:firstRowFirstColumn="0" w:firstRowLastColumn="0" w:lastRowFirstColumn="0" w:lastRowLastColumn="0"/>
            <w:tcW w:w="0" w:type="auto"/>
            <w:hideMark/>
          </w:tcPr>
          <w:p w14:paraId="351F4207" w14:textId="77777777" w:rsidR="00BC58AD" w:rsidRPr="00BC58AD" w:rsidRDefault="00BC58AD" w:rsidP="00BC58AD">
            <w:pPr>
              <w:tabs>
                <w:tab w:val="left" w:pos="2529"/>
              </w:tabs>
              <w:jc w:val="both"/>
              <w:rPr>
                <w:sz w:val="22"/>
              </w:rPr>
            </w:pPr>
            <w:r w:rsidRPr="00BC58AD">
              <w:rPr>
                <w:sz w:val="22"/>
              </w:rPr>
              <w:t>NFR-08</w:t>
            </w:r>
          </w:p>
        </w:tc>
        <w:tc>
          <w:tcPr>
            <w:tcW w:w="0" w:type="auto"/>
            <w:hideMark/>
          </w:tcPr>
          <w:p w14:paraId="0B34E302"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Performance</w:t>
            </w:r>
          </w:p>
        </w:tc>
        <w:tc>
          <w:tcPr>
            <w:tcW w:w="0" w:type="auto"/>
            <w:hideMark/>
          </w:tcPr>
          <w:p w14:paraId="06F57CC0" w14:textId="7DB6098F"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 xml:space="preserve">Customer-facing actions shall </w:t>
            </w:r>
            <w:r w:rsidR="00137BB0" w:rsidRPr="00BC58AD">
              <w:rPr>
                <w:sz w:val="22"/>
              </w:rPr>
              <w:t>be completed</w:t>
            </w:r>
            <w:r w:rsidRPr="00BC58AD">
              <w:rPr>
                <w:sz w:val="22"/>
              </w:rPr>
              <w:t xml:space="preserve"> within acceptable response times.</w:t>
            </w:r>
          </w:p>
        </w:tc>
        <w:tc>
          <w:tcPr>
            <w:tcW w:w="0" w:type="auto"/>
            <w:hideMark/>
          </w:tcPr>
          <w:p w14:paraId="12BF8DFF"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As a customer, I want fast response when using Internet Banking.</w:t>
            </w:r>
          </w:p>
        </w:tc>
        <w:tc>
          <w:tcPr>
            <w:tcW w:w="0" w:type="auto"/>
            <w:hideMark/>
          </w:tcPr>
          <w:p w14:paraId="59B7249C" w14:textId="0140F63F"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 xml:space="preserve">95% of actions </w:t>
            </w:r>
            <w:r w:rsidR="00594020" w:rsidRPr="00BC58AD">
              <w:rPr>
                <w:sz w:val="22"/>
              </w:rPr>
              <w:t>are completed</w:t>
            </w:r>
            <w:r w:rsidRPr="00BC58AD">
              <w:rPr>
                <w:sz w:val="22"/>
              </w:rPr>
              <w:t xml:space="preserve"> within defined SLA limits.</w:t>
            </w:r>
          </w:p>
        </w:tc>
        <w:tc>
          <w:tcPr>
            <w:tcW w:w="0" w:type="auto"/>
            <w:hideMark/>
          </w:tcPr>
          <w:p w14:paraId="62045E9E"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High</w:t>
            </w:r>
          </w:p>
        </w:tc>
      </w:tr>
      <w:tr w:rsidR="00BC58AD" w:rsidRPr="00BC58AD" w14:paraId="538EAB58" w14:textId="77777777" w:rsidTr="00BC58AD">
        <w:tc>
          <w:tcPr>
            <w:cnfStyle w:val="001000000000" w:firstRow="0" w:lastRow="0" w:firstColumn="1" w:lastColumn="0" w:oddVBand="0" w:evenVBand="0" w:oddHBand="0" w:evenHBand="0" w:firstRowFirstColumn="0" w:firstRowLastColumn="0" w:lastRowFirstColumn="0" w:lastRowLastColumn="0"/>
            <w:tcW w:w="0" w:type="auto"/>
            <w:hideMark/>
          </w:tcPr>
          <w:p w14:paraId="390CD739" w14:textId="77777777" w:rsidR="00BC58AD" w:rsidRPr="00BC58AD" w:rsidRDefault="00BC58AD" w:rsidP="00BC58AD">
            <w:pPr>
              <w:tabs>
                <w:tab w:val="left" w:pos="2529"/>
              </w:tabs>
              <w:jc w:val="both"/>
              <w:rPr>
                <w:sz w:val="22"/>
              </w:rPr>
            </w:pPr>
            <w:r w:rsidRPr="00BC58AD">
              <w:rPr>
                <w:sz w:val="22"/>
              </w:rPr>
              <w:t>NFR-09</w:t>
            </w:r>
          </w:p>
        </w:tc>
        <w:tc>
          <w:tcPr>
            <w:tcW w:w="0" w:type="auto"/>
            <w:hideMark/>
          </w:tcPr>
          <w:p w14:paraId="3CA977C1"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Availability</w:t>
            </w:r>
          </w:p>
        </w:tc>
        <w:tc>
          <w:tcPr>
            <w:tcW w:w="0" w:type="auto"/>
            <w:hideMark/>
          </w:tcPr>
          <w:p w14:paraId="4C63FCFB"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The system shall be available 24x7, excluding approved maintenance windows.</w:t>
            </w:r>
          </w:p>
        </w:tc>
        <w:tc>
          <w:tcPr>
            <w:tcW w:w="0" w:type="auto"/>
            <w:hideMark/>
          </w:tcPr>
          <w:p w14:paraId="32ED092B"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As a customer, I want access at any time.</w:t>
            </w:r>
          </w:p>
        </w:tc>
        <w:tc>
          <w:tcPr>
            <w:tcW w:w="0" w:type="auto"/>
            <w:hideMark/>
          </w:tcPr>
          <w:p w14:paraId="4A85843F" w14:textId="37314D53"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 xml:space="preserve">Availability meets agreed </w:t>
            </w:r>
            <w:r w:rsidR="00594020" w:rsidRPr="00BC58AD">
              <w:rPr>
                <w:sz w:val="22"/>
              </w:rPr>
              <w:t>up time</w:t>
            </w:r>
            <w:r w:rsidRPr="00BC58AD">
              <w:rPr>
                <w:sz w:val="22"/>
              </w:rPr>
              <w:t xml:space="preserve"> (e.g. ≥99.5%).</w:t>
            </w:r>
          </w:p>
        </w:tc>
        <w:tc>
          <w:tcPr>
            <w:tcW w:w="0" w:type="auto"/>
            <w:hideMark/>
          </w:tcPr>
          <w:p w14:paraId="7F2F459E"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High</w:t>
            </w:r>
          </w:p>
        </w:tc>
      </w:tr>
      <w:tr w:rsidR="00BC58AD" w:rsidRPr="00BC58AD" w14:paraId="53E43D1C" w14:textId="77777777" w:rsidTr="00BC58AD">
        <w:tc>
          <w:tcPr>
            <w:cnfStyle w:val="001000000000" w:firstRow="0" w:lastRow="0" w:firstColumn="1" w:lastColumn="0" w:oddVBand="0" w:evenVBand="0" w:oddHBand="0" w:evenHBand="0" w:firstRowFirstColumn="0" w:firstRowLastColumn="0" w:lastRowFirstColumn="0" w:lastRowLastColumn="0"/>
            <w:tcW w:w="0" w:type="auto"/>
            <w:hideMark/>
          </w:tcPr>
          <w:p w14:paraId="23502D01" w14:textId="77777777" w:rsidR="00BC58AD" w:rsidRPr="00BC58AD" w:rsidRDefault="00BC58AD" w:rsidP="00BC58AD">
            <w:pPr>
              <w:tabs>
                <w:tab w:val="left" w:pos="2529"/>
              </w:tabs>
              <w:jc w:val="both"/>
              <w:rPr>
                <w:sz w:val="22"/>
              </w:rPr>
            </w:pPr>
            <w:r w:rsidRPr="00BC58AD">
              <w:rPr>
                <w:sz w:val="22"/>
              </w:rPr>
              <w:t>NFR-10</w:t>
            </w:r>
          </w:p>
        </w:tc>
        <w:tc>
          <w:tcPr>
            <w:tcW w:w="0" w:type="auto"/>
            <w:hideMark/>
          </w:tcPr>
          <w:p w14:paraId="55DB57A1"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Resilience</w:t>
            </w:r>
          </w:p>
        </w:tc>
        <w:tc>
          <w:tcPr>
            <w:tcW w:w="0" w:type="auto"/>
            <w:hideMark/>
          </w:tcPr>
          <w:p w14:paraId="5ABD9447"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The system shall recover gracefully from failures without data loss.</w:t>
            </w:r>
          </w:p>
        </w:tc>
        <w:tc>
          <w:tcPr>
            <w:tcW w:w="0" w:type="auto"/>
            <w:hideMark/>
          </w:tcPr>
          <w:p w14:paraId="35EE4B00"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As an internal user, I want quick recovery after incidents.</w:t>
            </w:r>
          </w:p>
        </w:tc>
        <w:tc>
          <w:tcPr>
            <w:tcW w:w="0" w:type="auto"/>
            <w:hideMark/>
          </w:tcPr>
          <w:p w14:paraId="11C0055C"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RTO/RPO targets are met.</w:t>
            </w:r>
          </w:p>
        </w:tc>
        <w:tc>
          <w:tcPr>
            <w:tcW w:w="0" w:type="auto"/>
            <w:hideMark/>
          </w:tcPr>
          <w:p w14:paraId="0E9A6368"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High</w:t>
            </w:r>
          </w:p>
        </w:tc>
      </w:tr>
      <w:tr w:rsidR="00BC58AD" w:rsidRPr="00BC58AD" w14:paraId="148C496C" w14:textId="77777777" w:rsidTr="00BC58AD">
        <w:tc>
          <w:tcPr>
            <w:cnfStyle w:val="001000000000" w:firstRow="0" w:lastRow="0" w:firstColumn="1" w:lastColumn="0" w:oddVBand="0" w:evenVBand="0" w:oddHBand="0" w:evenHBand="0" w:firstRowFirstColumn="0" w:firstRowLastColumn="0" w:lastRowFirstColumn="0" w:lastRowLastColumn="0"/>
            <w:tcW w:w="0" w:type="auto"/>
            <w:hideMark/>
          </w:tcPr>
          <w:p w14:paraId="76093B14" w14:textId="77777777" w:rsidR="00BC58AD" w:rsidRPr="00BC58AD" w:rsidRDefault="00BC58AD" w:rsidP="00BC58AD">
            <w:pPr>
              <w:tabs>
                <w:tab w:val="left" w:pos="2529"/>
              </w:tabs>
              <w:jc w:val="both"/>
              <w:rPr>
                <w:sz w:val="22"/>
              </w:rPr>
            </w:pPr>
            <w:r w:rsidRPr="00BC58AD">
              <w:rPr>
                <w:sz w:val="22"/>
              </w:rPr>
              <w:t>NFR-11</w:t>
            </w:r>
          </w:p>
        </w:tc>
        <w:tc>
          <w:tcPr>
            <w:tcW w:w="0" w:type="auto"/>
            <w:hideMark/>
          </w:tcPr>
          <w:p w14:paraId="5B2C5B49"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Scalability</w:t>
            </w:r>
          </w:p>
        </w:tc>
        <w:tc>
          <w:tcPr>
            <w:tcW w:w="0" w:type="auto"/>
            <w:hideMark/>
          </w:tcPr>
          <w:p w14:paraId="4FB6E473" w14:textId="7C2B019F"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 xml:space="preserve">The system shall </w:t>
            </w:r>
            <w:r w:rsidR="00594020" w:rsidRPr="00BC58AD">
              <w:rPr>
                <w:sz w:val="22"/>
              </w:rPr>
              <w:t>be scaled</w:t>
            </w:r>
            <w:r w:rsidRPr="00BC58AD">
              <w:rPr>
                <w:sz w:val="22"/>
              </w:rPr>
              <w:t xml:space="preserve"> to support growth in users and transaction volumes.</w:t>
            </w:r>
          </w:p>
        </w:tc>
        <w:tc>
          <w:tcPr>
            <w:tcW w:w="0" w:type="auto"/>
            <w:hideMark/>
          </w:tcPr>
          <w:p w14:paraId="3666DCF4" w14:textId="64AD1AC6"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 xml:space="preserve">As the business grows, I want the platform to </w:t>
            </w:r>
            <w:r w:rsidR="00594020" w:rsidRPr="00BC58AD">
              <w:rPr>
                <w:sz w:val="22"/>
              </w:rPr>
              <w:t>be scaled</w:t>
            </w:r>
            <w:r w:rsidRPr="00BC58AD">
              <w:rPr>
                <w:sz w:val="22"/>
              </w:rPr>
              <w:t xml:space="preserve"> reliably.</w:t>
            </w:r>
          </w:p>
        </w:tc>
        <w:tc>
          <w:tcPr>
            <w:tcW w:w="0" w:type="auto"/>
            <w:hideMark/>
          </w:tcPr>
          <w:p w14:paraId="233759EE"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Performance remains stable as volumes increase.</w:t>
            </w:r>
          </w:p>
        </w:tc>
        <w:tc>
          <w:tcPr>
            <w:tcW w:w="0" w:type="auto"/>
            <w:hideMark/>
          </w:tcPr>
          <w:p w14:paraId="1D81B869"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High</w:t>
            </w:r>
          </w:p>
        </w:tc>
      </w:tr>
      <w:tr w:rsidR="00BC58AD" w:rsidRPr="00BC58AD" w14:paraId="2384549B" w14:textId="77777777" w:rsidTr="00BC58AD">
        <w:tc>
          <w:tcPr>
            <w:cnfStyle w:val="001000000000" w:firstRow="0" w:lastRow="0" w:firstColumn="1" w:lastColumn="0" w:oddVBand="0" w:evenVBand="0" w:oddHBand="0" w:evenHBand="0" w:firstRowFirstColumn="0" w:firstRowLastColumn="0" w:lastRowFirstColumn="0" w:lastRowLastColumn="0"/>
            <w:tcW w:w="0" w:type="auto"/>
            <w:hideMark/>
          </w:tcPr>
          <w:p w14:paraId="64E96D54" w14:textId="77777777" w:rsidR="00BC58AD" w:rsidRPr="00BC58AD" w:rsidRDefault="00BC58AD" w:rsidP="00BC58AD">
            <w:pPr>
              <w:tabs>
                <w:tab w:val="left" w:pos="2529"/>
              </w:tabs>
              <w:jc w:val="both"/>
              <w:rPr>
                <w:sz w:val="22"/>
              </w:rPr>
            </w:pPr>
            <w:r w:rsidRPr="00BC58AD">
              <w:rPr>
                <w:sz w:val="22"/>
              </w:rPr>
              <w:t>NFR-12</w:t>
            </w:r>
          </w:p>
        </w:tc>
        <w:tc>
          <w:tcPr>
            <w:tcW w:w="0" w:type="auto"/>
            <w:hideMark/>
          </w:tcPr>
          <w:p w14:paraId="6A141916"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Scalability</w:t>
            </w:r>
          </w:p>
        </w:tc>
        <w:tc>
          <w:tcPr>
            <w:tcW w:w="0" w:type="auto"/>
            <w:hideMark/>
          </w:tcPr>
          <w:p w14:paraId="20135E93"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The system shall support future service expansion without major redesign.</w:t>
            </w:r>
          </w:p>
        </w:tc>
        <w:tc>
          <w:tcPr>
            <w:tcW w:w="0" w:type="auto"/>
            <w:hideMark/>
          </w:tcPr>
          <w:p w14:paraId="221FF15D"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As the business evolves, I want flexibility to add services.</w:t>
            </w:r>
          </w:p>
        </w:tc>
        <w:tc>
          <w:tcPr>
            <w:tcW w:w="0" w:type="auto"/>
            <w:hideMark/>
          </w:tcPr>
          <w:p w14:paraId="3E7B4CF5"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New services enabled via configuration or extension.</w:t>
            </w:r>
          </w:p>
        </w:tc>
        <w:tc>
          <w:tcPr>
            <w:tcW w:w="0" w:type="auto"/>
            <w:hideMark/>
          </w:tcPr>
          <w:p w14:paraId="1B443A7C"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Medium</w:t>
            </w:r>
          </w:p>
        </w:tc>
      </w:tr>
      <w:tr w:rsidR="00BC58AD" w:rsidRPr="00BC58AD" w14:paraId="2AE77758" w14:textId="77777777" w:rsidTr="00BC58AD">
        <w:tc>
          <w:tcPr>
            <w:cnfStyle w:val="001000000000" w:firstRow="0" w:lastRow="0" w:firstColumn="1" w:lastColumn="0" w:oddVBand="0" w:evenVBand="0" w:oddHBand="0" w:evenHBand="0" w:firstRowFirstColumn="0" w:firstRowLastColumn="0" w:lastRowFirstColumn="0" w:lastRowLastColumn="0"/>
            <w:tcW w:w="0" w:type="auto"/>
            <w:hideMark/>
          </w:tcPr>
          <w:p w14:paraId="26AE8292" w14:textId="77777777" w:rsidR="00BC58AD" w:rsidRPr="00BC58AD" w:rsidRDefault="00BC58AD" w:rsidP="00BC58AD">
            <w:pPr>
              <w:tabs>
                <w:tab w:val="left" w:pos="2529"/>
              </w:tabs>
              <w:jc w:val="both"/>
              <w:rPr>
                <w:sz w:val="22"/>
              </w:rPr>
            </w:pPr>
            <w:r w:rsidRPr="00BC58AD">
              <w:rPr>
                <w:sz w:val="22"/>
              </w:rPr>
              <w:t>NFR-13</w:t>
            </w:r>
          </w:p>
        </w:tc>
        <w:tc>
          <w:tcPr>
            <w:tcW w:w="0" w:type="auto"/>
            <w:hideMark/>
          </w:tcPr>
          <w:p w14:paraId="0FD3E0BA"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UI / UX</w:t>
            </w:r>
          </w:p>
        </w:tc>
        <w:tc>
          <w:tcPr>
            <w:tcW w:w="0" w:type="auto"/>
            <w:hideMark/>
          </w:tcPr>
          <w:p w14:paraId="4E60F033"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The system shall provide a consistent, intuitive, and user-friendly interface across Retail, Corporate, Trade, and Admin journeys.</w:t>
            </w:r>
          </w:p>
        </w:tc>
        <w:tc>
          <w:tcPr>
            <w:tcW w:w="0" w:type="auto"/>
            <w:hideMark/>
          </w:tcPr>
          <w:p w14:paraId="77EBA9F1"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As a user, I want a simple and consistent experience.</w:t>
            </w:r>
          </w:p>
        </w:tc>
        <w:tc>
          <w:tcPr>
            <w:tcW w:w="0" w:type="auto"/>
            <w:hideMark/>
          </w:tcPr>
          <w:p w14:paraId="26E38574"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Users complete key journeys without training.</w:t>
            </w:r>
          </w:p>
        </w:tc>
        <w:tc>
          <w:tcPr>
            <w:tcW w:w="0" w:type="auto"/>
            <w:hideMark/>
          </w:tcPr>
          <w:p w14:paraId="01837335"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High</w:t>
            </w:r>
          </w:p>
        </w:tc>
      </w:tr>
      <w:tr w:rsidR="00BC58AD" w:rsidRPr="00BC58AD" w14:paraId="757AF9E6" w14:textId="77777777" w:rsidTr="00BC58AD">
        <w:tc>
          <w:tcPr>
            <w:cnfStyle w:val="001000000000" w:firstRow="0" w:lastRow="0" w:firstColumn="1" w:lastColumn="0" w:oddVBand="0" w:evenVBand="0" w:oddHBand="0" w:evenHBand="0" w:firstRowFirstColumn="0" w:firstRowLastColumn="0" w:lastRowFirstColumn="0" w:lastRowLastColumn="0"/>
            <w:tcW w:w="0" w:type="auto"/>
            <w:hideMark/>
          </w:tcPr>
          <w:p w14:paraId="0CDA4291" w14:textId="77777777" w:rsidR="00BC58AD" w:rsidRPr="00BC58AD" w:rsidRDefault="00BC58AD" w:rsidP="00BC58AD">
            <w:pPr>
              <w:tabs>
                <w:tab w:val="left" w:pos="2529"/>
              </w:tabs>
              <w:jc w:val="both"/>
              <w:rPr>
                <w:sz w:val="22"/>
              </w:rPr>
            </w:pPr>
            <w:r w:rsidRPr="00BC58AD">
              <w:rPr>
                <w:sz w:val="22"/>
              </w:rPr>
              <w:t>NFR-14</w:t>
            </w:r>
          </w:p>
        </w:tc>
        <w:tc>
          <w:tcPr>
            <w:tcW w:w="0" w:type="auto"/>
            <w:hideMark/>
          </w:tcPr>
          <w:p w14:paraId="2C385A41"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UI / UX</w:t>
            </w:r>
          </w:p>
        </w:tc>
        <w:tc>
          <w:tcPr>
            <w:tcW w:w="0" w:type="auto"/>
            <w:hideMark/>
          </w:tcPr>
          <w:p w14:paraId="08EB39D5"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The system shall follow modern UI/UX standards (clear layouts, logical navigation, responsive design).</w:t>
            </w:r>
          </w:p>
        </w:tc>
        <w:tc>
          <w:tcPr>
            <w:tcW w:w="0" w:type="auto"/>
            <w:hideMark/>
          </w:tcPr>
          <w:p w14:paraId="431663C7"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As a user, I want information displayed clearly and logically.</w:t>
            </w:r>
          </w:p>
        </w:tc>
        <w:tc>
          <w:tcPr>
            <w:tcW w:w="0" w:type="auto"/>
            <w:hideMark/>
          </w:tcPr>
          <w:p w14:paraId="4CFE9EC0"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Layouts are consistent; key information is easily identifiable.</w:t>
            </w:r>
          </w:p>
        </w:tc>
        <w:tc>
          <w:tcPr>
            <w:tcW w:w="0" w:type="auto"/>
            <w:hideMark/>
          </w:tcPr>
          <w:p w14:paraId="5F1CF8A0"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High</w:t>
            </w:r>
          </w:p>
        </w:tc>
      </w:tr>
      <w:tr w:rsidR="00BC58AD" w:rsidRPr="00BC58AD" w14:paraId="7FBA655C" w14:textId="77777777" w:rsidTr="00BC58AD">
        <w:tc>
          <w:tcPr>
            <w:cnfStyle w:val="001000000000" w:firstRow="0" w:lastRow="0" w:firstColumn="1" w:lastColumn="0" w:oddVBand="0" w:evenVBand="0" w:oddHBand="0" w:evenHBand="0" w:firstRowFirstColumn="0" w:firstRowLastColumn="0" w:lastRowFirstColumn="0" w:lastRowLastColumn="0"/>
            <w:tcW w:w="0" w:type="auto"/>
            <w:hideMark/>
          </w:tcPr>
          <w:p w14:paraId="09D1DC5A" w14:textId="77777777" w:rsidR="00BC58AD" w:rsidRPr="00BC58AD" w:rsidRDefault="00BC58AD" w:rsidP="00BC58AD">
            <w:pPr>
              <w:tabs>
                <w:tab w:val="left" w:pos="2529"/>
              </w:tabs>
              <w:jc w:val="both"/>
              <w:rPr>
                <w:sz w:val="22"/>
              </w:rPr>
            </w:pPr>
            <w:r w:rsidRPr="00BC58AD">
              <w:rPr>
                <w:sz w:val="22"/>
              </w:rPr>
              <w:t>NFR-15</w:t>
            </w:r>
          </w:p>
        </w:tc>
        <w:tc>
          <w:tcPr>
            <w:tcW w:w="0" w:type="auto"/>
            <w:hideMark/>
          </w:tcPr>
          <w:p w14:paraId="52FF1C78"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UI / UX</w:t>
            </w:r>
          </w:p>
        </w:tc>
        <w:tc>
          <w:tcPr>
            <w:tcW w:w="0" w:type="auto"/>
            <w:hideMark/>
          </w:tcPr>
          <w:p w14:paraId="1FF41524"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The system shall support responsive access across commonly used browsers and devices.</w:t>
            </w:r>
          </w:p>
        </w:tc>
        <w:tc>
          <w:tcPr>
            <w:tcW w:w="0" w:type="auto"/>
            <w:hideMark/>
          </w:tcPr>
          <w:p w14:paraId="71DBCEFB"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As a user, I want to use my preferred device/browser.</w:t>
            </w:r>
          </w:p>
        </w:tc>
        <w:tc>
          <w:tcPr>
            <w:tcW w:w="0" w:type="auto"/>
            <w:hideMark/>
          </w:tcPr>
          <w:p w14:paraId="18A06946"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Platform functions correctly on supported devices/browsers.</w:t>
            </w:r>
          </w:p>
        </w:tc>
        <w:tc>
          <w:tcPr>
            <w:tcW w:w="0" w:type="auto"/>
            <w:hideMark/>
          </w:tcPr>
          <w:p w14:paraId="5CF36018"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Medium</w:t>
            </w:r>
          </w:p>
        </w:tc>
      </w:tr>
      <w:tr w:rsidR="00BC58AD" w:rsidRPr="00BC58AD" w14:paraId="62F7E2BD" w14:textId="77777777" w:rsidTr="00BC58AD">
        <w:tc>
          <w:tcPr>
            <w:cnfStyle w:val="001000000000" w:firstRow="0" w:lastRow="0" w:firstColumn="1" w:lastColumn="0" w:oddVBand="0" w:evenVBand="0" w:oddHBand="0" w:evenHBand="0" w:firstRowFirstColumn="0" w:firstRowLastColumn="0" w:lastRowFirstColumn="0" w:lastRowLastColumn="0"/>
            <w:tcW w:w="0" w:type="auto"/>
            <w:hideMark/>
          </w:tcPr>
          <w:p w14:paraId="2CCF8929" w14:textId="77777777" w:rsidR="00BC58AD" w:rsidRPr="00BC58AD" w:rsidRDefault="00BC58AD" w:rsidP="00BC58AD">
            <w:pPr>
              <w:tabs>
                <w:tab w:val="left" w:pos="2529"/>
              </w:tabs>
              <w:jc w:val="both"/>
              <w:rPr>
                <w:sz w:val="22"/>
              </w:rPr>
            </w:pPr>
            <w:r w:rsidRPr="00BC58AD">
              <w:rPr>
                <w:sz w:val="22"/>
              </w:rPr>
              <w:t>NFR-16</w:t>
            </w:r>
          </w:p>
        </w:tc>
        <w:tc>
          <w:tcPr>
            <w:tcW w:w="0" w:type="auto"/>
            <w:hideMark/>
          </w:tcPr>
          <w:p w14:paraId="30CDC4C9"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Quality Assurance (QA)</w:t>
            </w:r>
          </w:p>
        </w:tc>
        <w:tc>
          <w:tcPr>
            <w:tcW w:w="0" w:type="auto"/>
            <w:hideMark/>
          </w:tcPr>
          <w:p w14:paraId="61031328"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The solution shall be delivered with a comprehensive QA approach covering functional, non-functional, security, and integration testing.</w:t>
            </w:r>
          </w:p>
        </w:tc>
        <w:tc>
          <w:tcPr>
            <w:tcW w:w="0" w:type="auto"/>
            <w:hideMark/>
          </w:tcPr>
          <w:p w14:paraId="4E02D1F4" w14:textId="07C0CEE1"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 xml:space="preserve">As the </w:t>
            </w:r>
            <w:r w:rsidR="00594020" w:rsidRPr="00BC58AD">
              <w:rPr>
                <w:sz w:val="22"/>
              </w:rPr>
              <w:t>organization</w:t>
            </w:r>
            <w:r w:rsidRPr="00BC58AD">
              <w:rPr>
                <w:sz w:val="22"/>
              </w:rPr>
              <w:t>, we want a stable platform at go-live.</w:t>
            </w:r>
          </w:p>
        </w:tc>
        <w:tc>
          <w:tcPr>
            <w:tcW w:w="0" w:type="auto"/>
            <w:hideMark/>
          </w:tcPr>
          <w:p w14:paraId="5D3D511C"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Test plans, cases, and evidence are provided.</w:t>
            </w:r>
          </w:p>
        </w:tc>
        <w:tc>
          <w:tcPr>
            <w:tcW w:w="0" w:type="auto"/>
            <w:hideMark/>
          </w:tcPr>
          <w:p w14:paraId="145D865A"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High</w:t>
            </w:r>
          </w:p>
        </w:tc>
      </w:tr>
      <w:tr w:rsidR="00BC58AD" w:rsidRPr="00BC58AD" w14:paraId="7DDD7F99" w14:textId="77777777" w:rsidTr="00BC58AD">
        <w:tc>
          <w:tcPr>
            <w:cnfStyle w:val="001000000000" w:firstRow="0" w:lastRow="0" w:firstColumn="1" w:lastColumn="0" w:oddVBand="0" w:evenVBand="0" w:oddHBand="0" w:evenHBand="0" w:firstRowFirstColumn="0" w:firstRowLastColumn="0" w:lastRowFirstColumn="0" w:lastRowLastColumn="0"/>
            <w:tcW w:w="0" w:type="auto"/>
            <w:hideMark/>
          </w:tcPr>
          <w:p w14:paraId="5AC267C4" w14:textId="77777777" w:rsidR="00BC58AD" w:rsidRPr="00BC58AD" w:rsidRDefault="00BC58AD" w:rsidP="00BC58AD">
            <w:pPr>
              <w:tabs>
                <w:tab w:val="left" w:pos="2529"/>
              </w:tabs>
              <w:jc w:val="both"/>
              <w:rPr>
                <w:sz w:val="22"/>
              </w:rPr>
            </w:pPr>
            <w:r w:rsidRPr="00BC58AD">
              <w:rPr>
                <w:sz w:val="22"/>
              </w:rPr>
              <w:t>NFR-17</w:t>
            </w:r>
          </w:p>
        </w:tc>
        <w:tc>
          <w:tcPr>
            <w:tcW w:w="0" w:type="auto"/>
            <w:hideMark/>
          </w:tcPr>
          <w:p w14:paraId="6F13B4C0"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Quality Assurance (QA)</w:t>
            </w:r>
          </w:p>
        </w:tc>
        <w:tc>
          <w:tcPr>
            <w:tcW w:w="0" w:type="auto"/>
            <w:hideMark/>
          </w:tcPr>
          <w:p w14:paraId="620A0ED4"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The system shall support User Acceptance Testing (UAT) by business users prior to go-live.</w:t>
            </w:r>
          </w:p>
        </w:tc>
        <w:tc>
          <w:tcPr>
            <w:tcW w:w="0" w:type="auto"/>
            <w:hideMark/>
          </w:tcPr>
          <w:p w14:paraId="36E7B634"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As a business user, I want to validate the system before launch.</w:t>
            </w:r>
          </w:p>
        </w:tc>
        <w:tc>
          <w:tcPr>
            <w:tcW w:w="0" w:type="auto"/>
            <w:hideMark/>
          </w:tcPr>
          <w:p w14:paraId="7245C4E6"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UAT completed and formally signed off.</w:t>
            </w:r>
          </w:p>
        </w:tc>
        <w:tc>
          <w:tcPr>
            <w:tcW w:w="0" w:type="auto"/>
            <w:hideMark/>
          </w:tcPr>
          <w:p w14:paraId="799FADDA"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High</w:t>
            </w:r>
          </w:p>
        </w:tc>
      </w:tr>
      <w:tr w:rsidR="00BC58AD" w:rsidRPr="00BC58AD" w14:paraId="11874BC2" w14:textId="77777777" w:rsidTr="00BC58AD">
        <w:tc>
          <w:tcPr>
            <w:cnfStyle w:val="001000000000" w:firstRow="0" w:lastRow="0" w:firstColumn="1" w:lastColumn="0" w:oddVBand="0" w:evenVBand="0" w:oddHBand="0" w:evenHBand="0" w:firstRowFirstColumn="0" w:firstRowLastColumn="0" w:lastRowFirstColumn="0" w:lastRowLastColumn="0"/>
            <w:tcW w:w="0" w:type="auto"/>
            <w:hideMark/>
          </w:tcPr>
          <w:p w14:paraId="35751714" w14:textId="77777777" w:rsidR="00BC58AD" w:rsidRPr="00BC58AD" w:rsidRDefault="00BC58AD" w:rsidP="00BC58AD">
            <w:pPr>
              <w:tabs>
                <w:tab w:val="left" w:pos="2529"/>
              </w:tabs>
              <w:jc w:val="both"/>
              <w:rPr>
                <w:sz w:val="22"/>
              </w:rPr>
            </w:pPr>
            <w:r w:rsidRPr="00BC58AD">
              <w:rPr>
                <w:sz w:val="22"/>
              </w:rPr>
              <w:t>NFR-18</w:t>
            </w:r>
          </w:p>
        </w:tc>
        <w:tc>
          <w:tcPr>
            <w:tcW w:w="0" w:type="auto"/>
            <w:hideMark/>
          </w:tcPr>
          <w:p w14:paraId="680335E7"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Quality Assurance (QA)</w:t>
            </w:r>
          </w:p>
        </w:tc>
        <w:tc>
          <w:tcPr>
            <w:tcW w:w="0" w:type="auto"/>
            <w:hideMark/>
          </w:tcPr>
          <w:p w14:paraId="5E37BE60" w14:textId="006B1FB9"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 xml:space="preserve">Defects identified during testing shall be logged, </w:t>
            </w:r>
            <w:r w:rsidR="00594020" w:rsidRPr="00BC58AD">
              <w:rPr>
                <w:sz w:val="22"/>
              </w:rPr>
              <w:t>prioritized</w:t>
            </w:r>
            <w:r w:rsidRPr="00BC58AD">
              <w:rPr>
                <w:sz w:val="22"/>
              </w:rPr>
              <w:t>, and resolved before go-live.</w:t>
            </w:r>
          </w:p>
        </w:tc>
        <w:tc>
          <w:tcPr>
            <w:tcW w:w="0" w:type="auto"/>
            <w:hideMark/>
          </w:tcPr>
          <w:p w14:paraId="1B8F5274"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As a stakeholder, I want issues resolved before production.</w:t>
            </w:r>
          </w:p>
        </w:tc>
        <w:tc>
          <w:tcPr>
            <w:tcW w:w="0" w:type="auto"/>
            <w:hideMark/>
          </w:tcPr>
          <w:p w14:paraId="645ADCFE"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No critical/high defects remain open at go-live.</w:t>
            </w:r>
          </w:p>
        </w:tc>
        <w:tc>
          <w:tcPr>
            <w:tcW w:w="0" w:type="auto"/>
            <w:hideMark/>
          </w:tcPr>
          <w:p w14:paraId="0CDCE69A"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High</w:t>
            </w:r>
          </w:p>
        </w:tc>
      </w:tr>
      <w:tr w:rsidR="00BC58AD" w:rsidRPr="00BC58AD" w14:paraId="3C80602F" w14:textId="77777777" w:rsidTr="00BC58AD">
        <w:tc>
          <w:tcPr>
            <w:cnfStyle w:val="001000000000" w:firstRow="0" w:lastRow="0" w:firstColumn="1" w:lastColumn="0" w:oddVBand="0" w:evenVBand="0" w:oddHBand="0" w:evenHBand="0" w:firstRowFirstColumn="0" w:firstRowLastColumn="0" w:lastRowFirstColumn="0" w:lastRowLastColumn="0"/>
            <w:tcW w:w="0" w:type="auto"/>
            <w:hideMark/>
          </w:tcPr>
          <w:p w14:paraId="0E721298" w14:textId="77777777" w:rsidR="00BC58AD" w:rsidRPr="00BC58AD" w:rsidRDefault="00BC58AD" w:rsidP="00BC58AD">
            <w:pPr>
              <w:tabs>
                <w:tab w:val="left" w:pos="2529"/>
              </w:tabs>
              <w:jc w:val="both"/>
              <w:rPr>
                <w:sz w:val="22"/>
              </w:rPr>
            </w:pPr>
            <w:r w:rsidRPr="00BC58AD">
              <w:rPr>
                <w:sz w:val="22"/>
              </w:rPr>
              <w:t>NFR-19</w:t>
            </w:r>
          </w:p>
        </w:tc>
        <w:tc>
          <w:tcPr>
            <w:tcW w:w="0" w:type="auto"/>
            <w:hideMark/>
          </w:tcPr>
          <w:p w14:paraId="493FFEC6"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Reliability</w:t>
            </w:r>
          </w:p>
        </w:tc>
        <w:tc>
          <w:tcPr>
            <w:tcW w:w="0" w:type="auto"/>
            <w:hideMark/>
          </w:tcPr>
          <w:p w14:paraId="371DDC8E"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The system shall prevent duplicate or inconsistent transaction processing.</w:t>
            </w:r>
          </w:p>
        </w:tc>
        <w:tc>
          <w:tcPr>
            <w:tcW w:w="0" w:type="auto"/>
            <w:hideMark/>
          </w:tcPr>
          <w:p w14:paraId="0FA2F946"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As a customer, I want transactions processed correctly once.</w:t>
            </w:r>
          </w:p>
        </w:tc>
        <w:tc>
          <w:tcPr>
            <w:tcW w:w="0" w:type="auto"/>
            <w:hideMark/>
          </w:tcPr>
          <w:p w14:paraId="7A41A30E"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Duplicate transactions are detected and blocked.</w:t>
            </w:r>
          </w:p>
        </w:tc>
        <w:tc>
          <w:tcPr>
            <w:tcW w:w="0" w:type="auto"/>
            <w:hideMark/>
          </w:tcPr>
          <w:p w14:paraId="43194BDE"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High</w:t>
            </w:r>
          </w:p>
        </w:tc>
      </w:tr>
      <w:tr w:rsidR="00BC58AD" w:rsidRPr="00BC58AD" w14:paraId="3F05BCE4" w14:textId="77777777" w:rsidTr="00BC58AD">
        <w:tc>
          <w:tcPr>
            <w:cnfStyle w:val="001000000000" w:firstRow="0" w:lastRow="0" w:firstColumn="1" w:lastColumn="0" w:oddVBand="0" w:evenVBand="0" w:oddHBand="0" w:evenHBand="0" w:firstRowFirstColumn="0" w:firstRowLastColumn="0" w:lastRowFirstColumn="0" w:lastRowLastColumn="0"/>
            <w:tcW w:w="0" w:type="auto"/>
            <w:hideMark/>
          </w:tcPr>
          <w:p w14:paraId="23F6D16E" w14:textId="77777777" w:rsidR="00BC58AD" w:rsidRPr="00BC58AD" w:rsidRDefault="00BC58AD" w:rsidP="00BC58AD">
            <w:pPr>
              <w:tabs>
                <w:tab w:val="left" w:pos="2529"/>
              </w:tabs>
              <w:jc w:val="both"/>
              <w:rPr>
                <w:sz w:val="22"/>
              </w:rPr>
            </w:pPr>
            <w:r w:rsidRPr="00BC58AD">
              <w:rPr>
                <w:sz w:val="22"/>
              </w:rPr>
              <w:t>NFR-20</w:t>
            </w:r>
          </w:p>
        </w:tc>
        <w:tc>
          <w:tcPr>
            <w:tcW w:w="0" w:type="auto"/>
            <w:hideMark/>
          </w:tcPr>
          <w:p w14:paraId="4ECD2115"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Data Integrity</w:t>
            </w:r>
          </w:p>
        </w:tc>
        <w:tc>
          <w:tcPr>
            <w:tcW w:w="0" w:type="auto"/>
            <w:hideMark/>
          </w:tcPr>
          <w:p w14:paraId="2E7AFE58"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The system shall ensure accuracy and consistency of data across integrated systems.</w:t>
            </w:r>
          </w:p>
        </w:tc>
        <w:tc>
          <w:tcPr>
            <w:tcW w:w="0" w:type="auto"/>
            <w:hideMark/>
          </w:tcPr>
          <w:p w14:paraId="3F7C3608"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As an internal user, I want consistent data across systems.</w:t>
            </w:r>
          </w:p>
        </w:tc>
        <w:tc>
          <w:tcPr>
            <w:tcW w:w="0" w:type="auto"/>
            <w:hideMark/>
          </w:tcPr>
          <w:p w14:paraId="1B31B65D"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No data mismatches between front-end and back-end systems.</w:t>
            </w:r>
          </w:p>
        </w:tc>
        <w:tc>
          <w:tcPr>
            <w:tcW w:w="0" w:type="auto"/>
            <w:hideMark/>
          </w:tcPr>
          <w:p w14:paraId="5D2DBF03"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High</w:t>
            </w:r>
          </w:p>
        </w:tc>
      </w:tr>
      <w:tr w:rsidR="00BC58AD" w:rsidRPr="00BC58AD" w14:paraId="189639D5" w14:textId="77777777" w:rsidTr="00BC58AD">
        <w:tc>
          <w:tcPr>
            <w:cnfStyle w:val="001000000000" w:firstRow="0" w:lastRow="0" w:firstColumn="1" w:lastColumn="0" w:oddVBand="0" w:evenVBand="0" w:oddHBand="0" w:evenHBand="0" w:firstRowFirstColumn="0" w:firstRowLastColumn="0" w:lastRowFirstColumn="0" w:lastRowLastColumn="0"/>
            <w:tcW w:w="0" w:type="auto"/>
            <w:hideMark/>
          </w:tcPr>
          <w:p w14:paraId="5A2C58C2" w14:textId="77777777" w:rsidR="00BC58AD" w:rsidRPr="00BC58AD" w:rsidRDefault="00BC58AD" w:rsidP="00BC58AD">
            <w:pPr>
              <w:tabs>
                <w:tab w:val="left" w:pos="2529"/>
              </w:tabs>
              <w:jc w:val="both"/>
              <w:rPr>
                <w:sz w:val="22"/>
              </w:rPr>
            </w:pPr>
            <w:r w:rsidRPr="00BC58AD">
              <w:rPr>
                <w:sz w:val="22"/>
              </w:rPr>
              <w:t>NFR-21</w:t>
            </w:r>
          </w:p>
        </w:tc>
        <w:tc>
          <w:tcPr>
            <w:tcW w:w="0" w:type="auto"/>
            <w:hideMark/>
          </w:tcPr>
          <w:p w14:paraId="7255F3D3"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Integration</w:t>
            </w:r>
          </w:p>
        </w:tc>
        <w:tc>
          <w:tcPr>
            <w:tcW w:w="0" w:type="auto"/>
            <w:hideMark/>
          </w:tcPr>
          <w:p w14:paraId="6677CE53"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The system shall support secure and reliable integration with internal and external systems.</w:t>
            </w:r>
          </w:p>
        </w:tc>
        <w:tc>
          <w:tcPr>
            <w:tcW w:w="0" w:type="auto"/>
            <w:hideMark/>
          </w:tcPr>
          <w:p w14:paraId="1D333CEB"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As an internal user, I want seamless end-to-end processing.</w:t>
            </w:r>
          </w:p>
        </w:tc>
        <w:tc>
          <w:tcPr>
            <w:tcW w:w="0" w:type="auto"/>
            <w:hideMark/>
          </w:tcPr>
          <w:p w14:paraId="51B4B306" w14:textId="0857DA01"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 xml:space="preserve">Transactions </w:t>
            </w:r>
            <w:r w:rsidR="00594020" w:rsidRPr="00BC58AD">
              <w:rPr>
                <w:sz w:val="22"/>
              </w:rPr>
              <w:t>are complete</w:t>
            </w:r>
            <w:r w:rsidRPr="00BC58AD">
              <w:rPr>
                <w:sz w:val="22"/>
              </w:rPr>
              <w:t xml:space="preserve"> without manual intervention.</w:t>
            </w:r>
          </w:p>
        </w:tc>
        <w:tc>
          <w:tcPr>
            <w:tcW w:w="0" w:type="auto"/>
            <w:hideMark/>
          </w:tcPr>
          <w:p w14:paraId="1C44DB1A"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High</w:t>
            </w:r>
          </w:p>
        </w:tc>
      </w:tr>
      <w:tr w:rsidR="00BC58AD" w:rsidRPr="00BC58AD" w14:paraId="0A35B864" w14:textId="77777777" w:rsidTr="00BC58AD">
        <w:tc>
          <w:tcPr>
            <w:cnfStyle w:val="001000000000" w:firstRow="0" w:lastRow="0" w:firstColumn="1" w:lastColumn="0" w:oddVBand="0" w:evenVBand="0" w:oddHBand="0" w:evenHBand="0" w:firstRowFirstColumn="0" w:firstRowLastColumn="0" w:lastRowFirstColumn="0" w:lastRowLastColumn="0"/>
            <w:tcW w:w="0" w:type="auto"/>
            <w:hideMark/>
          </w:tcPr>
          <w:p w14:paraId="56355B7F" w14:textId="77777777" w:rsidR="00BC58AD" w:rsidRPr="00BC58AD" w:rsidRDefault="00BC58AD" w:rsidP="00BC58AD">
            <w:pPr>
              <w:tabs>
                <w:tab w:val="left" w:pos="2529"/>
              </w:tabs>
              <w:jc w:val="both"/>
              <w:rPr>
                <w:sz w:val="22"/>
              </w:rPr>
            </w:pPr>
            <w:r w:rsidRPr="00BC58AD">
              <w:rPr>
                <w:sz w:val="22"/>
              </w:rPr>
              <w:t>NFR-22</w:t>
            </w:r>
          </w:p>
        </w:tc>
        <w:tc>
          <w:tcPr>
            <w:tcW w:w="0" w:type="auto"/>
            <w:hideMark/>
          </w:tcPr>
          <w:p w14:paraId="5803FD0A"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Business Continuity</w:t>
            </w:r>
          </w:p>
        </w:tc>
        <w:tc>
          <w:tcPr>
            <w:tcW w:w="0" w:type="auto"/>
            <w:hideMark/>
          </w:tcPr>
          <w:p w14:paraId="2C0F43AC"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The system shall support disaster recovery and business continuity arrangements.</w:t>
            </w:r>
          </w:p>
        </w:tc>
        <w:tc>
          <w:tcPr>
            <w:tcW w:w="0" w:type="auto"/>
            <w:hideMark/>
          </w:tcPr>
          <w:p w14:paraId="60A3EB8F" w14:textId="33D8624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 xml:space="preserve">As the </w:t>
            </w:r>
            <w:r w:rsidR="00594020" w:rsidRPr="00BC58AD">
              <w:rPr>
                <w:sz w:val="22"/>
              </w:rPr>
              <w:t>organization</w:t>
            </w:r>
            <w:r w:rsidRPr="00BC58AD">
              <w:rPr>
                <w:sz w:val="22"/>
              </w:rPr>
              <w:t xml:space="preserve">, we want </w:t>
            </w:r>
            <w:r w:rsidR="00594020" w:rsidRPr="00BC58AD">
              <w:rPr>
                <w:sz w:val="22"/>
              </w:rPr>
              <w:t>to service</w:t>
            </w:r>
            <w:r w:rsidRPr="00BC58AD">
              <w:rPr>
                <w:sz w:val="22"/>
              </w:rPr>
              <w:t xml:space="preserve"> continuity after incidents.</w:t>
            </w:r>
          </w:p>
        </w:tc>
        <w:tc>
          <w:tcPr>
            <w:tcW w:w="0" w:type="auto"/>
            <w:hideMark/>
          </w:tcPr>
          <w:p w14:paraId="0B90B122"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DR setup meets defined RTO/RPO targets.</w:t>
            </w:r>
          </w:p>
        </w:tc>
        <w:tc>
          <w:tcPr>
            <w:tcW w:w="0" w:type="auto"/>
            <w:hideMark/>
          </w:tcPr>
          <w:p w14:paraId="48E81335"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High</w:t>
            </w:r>
          </w:p>
        </w:tc>
      </w:tr>
      <w:tr w:rsidR="00BC58AD" w:rsidRPr="00BC58AD" w14:paraId="35B858CF" w14:textId="77777777" w:rsidTr="00BC58AD">
        <w:tc>
          <w:tcPr>
            <w:cnfStyle w:val="001000000000" w:firstRow="0" w:lastRow="0" w:firstColumn="1" w:lastColumn="0" w:oddVBand="0" w:evenVBand="0" w:oddHBand="0" w:evenHBand="0" w:firstRowFirstColumn="0" w:firstRowLastColumn="0" w:lastRowFirstColumn="0" w:lastRowLastColumn="0"/>
            <w:tcW w:w="0" w:type="auto"/>
            <w:hideMark/>
          </w:tcPr>
          <w:p w14:paraId="49EF8987" w14:textId="77777777" w:rsidR="00BC58AD" w:rsidRPr="00BC58AD" w:rsidRDefault="00BC58AD" w:rsidP="00BC58AD">
            <w:pPr>
              <w:tabs>
                <w:tab w:val="left" w:pos="2529"/>
              </w:tabs>
              <w:jc w:val="both"/>
              <w:rPr>
                <w:sz w:val="22"/>
              </w:rPr>
            </w:pPr>
            <w:r w:rsidRPr="00BC58AD">
              <w:rPr>
                <w:sz w:val="22"/>
              </w:rPr>
              <w:t>NFR-23</w:t>
            </w:r>
          </w:p>
        </w:tc>
        <w:tc>
          <w:tcPr>
            <w:tcW w:w="0" w:type="auto"/>
            <w:hideMark/>
          </w:tcPr>
          <w:p w14:paraId="057BD88A"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Data Retention</w:t>
            </w:r>
          </w:p>
        </w:tc>
        <w:tc>
          <w:tcPr>
            <w:tcW w:w="0" w:type="auto"/>
            <w:hideMark/>
          </w:tcPr>
          <w:p w14:paraId="7B2EC719"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The system shall retain data in line with regulatory and internal policies.</w:t>
            </w:r>
          </w:p>
        </w:tc>
        <w:tc>
          <w:tcPr>
            <w:tcW w:w="0" w:type="auto"/>
            <w:hideMark/>
          </w:tcPr>
          <w:p w14:paraId="4C990749"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As a compliance user, I want proper data retention.</w:t>
            </w:r>
          </w:p>
        </w:tc>
        <w:tc>
          <w:tcPr>
            <w:tcW w:w="0" w:type="auto"/>
            <w:hideMark/>
          </w:tcPr>
          <w:p w14:paraId="25B96971"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Data retained and purged per policy.</w:t>
            </w:r>
          </w:p>
        </w:tc>
        <w:tc>
          <w:tcPr>
            <w:tcW w:w="0" w:type="auto"/>
            <w:hideMark/>
          </w:tcPr>
          <w:p w14:paraId="550ED96F"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High</w:t>
            </w:r>
          </w:p>
        </w:tc>
      </w:tr>
      <w:tr w:rsidR="00BC58AD" w:rsidRPr="00BC58AD" w14:paraId="60FD693F" w14:textId="77777777" w:rsidTr="00BC58AD">
        <w:tc>
          <w:tcPr>
            <w:cnfStyle w:val="001000000000" w:firstRow="0" w:lastRow="0" w:firstColumn="1" w:lastColumn="0" w:oddVBand="0" w:evenVBand="0" w:oddHBand="0" w:evenHBand="0" w:firstRowFirstColumn="0" w:firstRowLastColumn="0" w:lastRowFirstColumn="0" w:lastRowLastColumn="0"/>
            <w:tcW w:w="0" w:type="auto"/>
            <w:hideMark/>
          </w:tcPr>
          <w:p w14:paraId="7C33BCBC" w14:textId="77777777" w:rsidR="00BC58AD" w:rsidRPr="00BC58AD" w:rsidRDefault="00BC58AD" w:rsidP="00BC58AD">
            <w:pPr>
              <w:tabs>
                <w:tab w:val="left" w:pos="2529"/>
              </w:tabs>
              <w:jc w:val="both"/>
              <w:rPr>
                <w:sz w:val="22"/>
              </w:rPr>
            </w:pPr>
            <w:r w:rsidRPr="00BC58AD">
              <w:rPr>
                <w:sz w:val="22"/>
              </w:rPr>
              <w:t>NFR-24</w:t>
            </w:r>
          </w:p>
        </w:tc>
        <w:tc>
          <w:tcPr>
            <w:tcW w:w="0" w:type="auto"/>
            <w:hideMark/>
          </w:tcPr>
          <w:p w14:paraId="67DC79B2"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Privacy</w:t>
            </w:r>
          </w:p>
        </w:tc>
        <w:tc>
          <w:tcPr>
            <w:tcW w:w="0" w:type="auto"/>
            <w:hideMark/>
          </w:tcPr>
          <w:p w14:paraId="1035962E"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The system shall comply with data protection and privacy requirements.</w:t>
            </w:r>
          </w:p>
        </w:tc>
        <w:tc>
          <w:tcPr>
            <w:tcW w:w="0" w:type="auto"/>
            <w:hideMark/>
          </w:tcPr>
          <w:p w14:paraId="72CF277E"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As a customer, I want my data protected.</w:t>
            </w:r>
          </w:p>
        </w:tc>
        <w:tc>
          <w:tcPr>
            <w:tcW w:w="0" w:type="auto"/>
            <w:hideMark/>
          </w:tcPr>
          <w:p w14:paraId="102B033D" w14:textId="42CBA3AC"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 xml:space="preserve">Personal data </w:t>
            </w:r>
            <w:r w:rsidR="00594020" w:rsidRPr="00BC58AD">
              <w:rPr>
                <w:sz w:val="22"/>
              </w:rPr>
              <w:t>is handled</w:t>
            </w:r>
            <w:r w:rsidRPr="00BC58AD">
              <w:rPr>
                <w:sz w:val="22"/>
              </w:rPr>
              <w:t xml:space="preserve"> according to policy.</w:t>
            </w:r>
          </w:p>
        </w:tc>
        <w:tc>
          <w:tcPr>
            <w:tcW w:w="0" w:type="auto"/>
            <w:hideMark/>
          </w:tcPr>
          <w:p w14:paraId="5D27F561"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High</w:t>
            </w:r>
          </w:p>
        </w:tc>
      </w:tr>
      <w:tr w:rsidR="00BC58AD" w:rsidRPr="00BC58AD" w14:paraId="08D46570" w14:textId="77777777" w:rsidTr="00BC58AD">
        <w:tc>
          <w:tcPr>
            <w:cnfStyle w:val="001000000000" w:firstRow="0" w:lastRow="0" w:firstColumn="1" w:lastColumn="0" w:oddVBand="0" w:evenVBand="0" w:oddHBand="0" w:evenHBand="0" w:firstRowFirstColumn="0" w:firstRowLastColumn="0" w:lastRowFirstColumn="0" w:lastRowLastColumn="0"/>
            <w:tcW w:w="0" w:type="auto"/>
            <w:hideMark/>
          </w:tcPr>
          <w:p w14:paraId="74BB7C03" w14:textId="77777777" w:rsidR="00BC58AD" w:rsidRPr="00BC58AD" w:rsidRDefault="00BC58AD" w:rsidP="00BC58AD">
            <w:pPr>
              <w:tabs>
                <w:tab w:val="left" w:pos="2529"/>
              </w:tabs>
              <w:jc w:val="both"/>
              <w:rPr>
                <w:sz w:val="22"/>
              </w:rPr>
            </w:pPr>
            <w:r w:rsidRPr="00BC58AD">
              <w:rPr>
                <w:sz w:val="22"/>
              </w:rPr>
              <w:t>NFR-25</w:t>
            </w:r>
          </w:p>
        </w:tc>
        <w:tc>
          <w:tcPr>
            <w:tcW w:w="0" w:type="auto"/>
            <w:hideMark/>
          </w:tcPr>
          <w:p w14:paraId="57916F08"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Reporting &amp; Analytics</w:t>
            </w:r>
          </w:p>
        </w:tc>
        <w:tc>
          <w:tcPr>
            <w:tcW w:w="0" w:type="auto"/>
            <w:hideMark/>
          </w:tcPr>
          <w:p w14:paraId="015D6E23"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The system shall provide comprehensive reporting and analytics across Retail, Corporate, Trade, Payments, User Management, and Administration, including standard reports, role-based dashboards, filtering, drill-down to transaction level, audit reporting, and export in common formats.</w:t>
            </w:r>
          </w:p>
        </w:tc>
        <w:tc>
          <w:tcPr>
            <w:tcW w:w="0" w:type="auto"/>
            <w:hideMark/>
          </w:tcPr>
          <w:p w14:paraId="7856DB3A"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As a business or internal user, I want reports and insights to monitor performance, usage, risk, and compliance.</w:t>
            </w:r>
          </w:p>
        </w:tc>
        <w:tc>
          <w:tcPr>
            <w:tcW w:w="0" w:type="auto"/>
            <w:hideMark/>
          </w:tcPr>
          <w:p w14:paraId="372527D9"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Users can access role-based dashboards and reports, apply filters, drill down to details, and export reports in supported formats.</w:t>
            </w:r>
          </w:p>
        </w:tc>
        <w:tc>
          <w:tcPr>
            <w:tcW w:w="0" w:type="auto"/>
            <w:hideMark/>
          </w:tcPr>
          <w:p w14:paraId="277684E1" w14:textId="77777777" w:rsidR="00BC58AD" w:rsidRPr="00BC58AD" w:rsidRDefault="00BC58AD" w:rsidP="00BC58AD">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BC58AD">
              <w:rPr>
                <w:sz w:val="22"/>
              </w:rPr>
              <w:t>High</w:t>
            </w:r>
          </w:p>
        </w:tc>
      </w:tr>
    </w:tbl>
    <w:p w14:paraId="054340E5" w14:textId="77777777" w:rsidR="00AD2597" w:rsidRDefault="00AD2597" w:rsidP="003F5165">
      <w:pPr>
        <w:tabs>
          <w:tab w:val="left" w:pos="2529"/>
        </w:tabs>
        <w:jc w:val="both"/>
        <w:rPr>
          <w:rFonts w:asciiTheme="majorHAnsi" w:hAnsiTheme="majorHAnsi"/>
          <w:b/>
          <w:bCs/>
          <w:sz w:val="28"/>
          <w:szCs w:val="28"/>
        </w:rPr>
      </w:pPr>
    </w:p>
    <w:p w14:paraId="169E4489" w14:textId="33F85A4B" w:rsidR="00296FCD" w:rsidRPr="005F0A8A" w:rsidRDefault="00AD2597" w:rsidP="0006418D">
      <w:pPr>
        <w:pStyle w:val="ListParagraph"/>
        <w:numPr>
          <w:ilvl w:val="0"/>
          <w:numId w:val="18"/>
        </w:numPr>
        <w:tabs>
          <w:tab w:val="left" w:pos="2529"/>
        </w:tabs>
        <w:jc w:val="both"/>
        <w:rPr>
          <w:rFonts w:asciiTheme="majorHAnsi" w:hAnsiTheme="majorHAnsi"/>
          <w:b/>
          <w:bCs/>
          <w:sz w:val="28"/>
          <w:szCs w:val="28"/>
        </w:rPr>
      </w:pPr>
      <w:r w:rsidRPr="005F0A8A">
        <w:rPr>
          <w:rFonts w:asciiTheme="majorHAnsi" w:hAnsiTheme="majorHAnsi"/>
          <w:b/>
          <w:bCs/>
          <w:sz w:val="28"/>
          <w:szCs w:val="28"/>
        </w:rPr>
        <w:t>PROJECT DEPENDENCIES</w:t>
      </w:r>
      <w:r w:rsidR="00E46D9B" w:rsidRPr="005F0A8A">
        <w:rPr>
          <w:rFonts w:asciiTheme="majorHAnsi" w:hAnsiTheme="majorHAnsi"/>
          <w:b/>
          <w:bCs/>
          <w:sz w:val="28"/>
          <w:szCs w:val="28"/>
        </w:rPr>
        <w:t xml:space="preserve"> &amp; ASSUMPTIONS</w:t>
      </w:r>
    </w:p>
    <w:p w14:paraId="43CFFF4C" w14:textId="180B0D83" w:rsidR="005F0A8A" w:rsidRPr="005828C7" w:rsidRDefault="00E46D9B" w:rsidP="005828C7">
      <w:pPr>
        <w:pStyle w:val="ListParagraph"/>
        <w:numPr>
          <w:ilvl w:val="1"/>
          <w:numId w:val="21"/>
        </w:numPr>
        <w:tabs>
          <w:tab w:val="left" w:pos="2529"/>
        </w:tabs>
        <w:jc w:val="both"/>
        <w:rPr>
          <w:b/>
          <w:bCs/>
          <w:sz w:val="28"/>
          <w:szCs w:val="28"/>
        </w:rPr>
      </w:pPr>
      <w:r w:rsidRPr="005828C7">
        <w:rPr>
          <w:b/>
          <w:bCs/>
          <w:sz w:val="28"/>
          <w:szCs w:val="28"/>
        </w:rPr>
        <w:t>DEPENDENCIES</w:t>
      </w:r>
    </w:p>
    <w:tbl>
      <w:tblPr>
        <w:tblStyle w:val="GridTable1Light-Accent3"/>
        <w:tblW w:w="0" w:type="auto"/>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ook w:val="04A0" w:firstRow="1" w:lastRow="0" w:firstColumn="1" w:lastColumn="0" w:noHBand="0" w:noVBand="1"/>
      </w:tblPr>
      <w:tblGrid>
        <w:gridCol w:w="1372"/>
        <w:gridCol w:w="1702"/>
        <w:gridCol w:w="5008"/>
        <w:gridCol w:w="1764"/>
        <w:gridCol w:w="3824"/>
      </w:tblGrid>
      <w:tr w:rsidR="0095478F" w:rsidRPr="00D336DA" w14:paraId="759D9B3C" w14:textId="77777777" w:rsidTr="009547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shd w:val="clear" w:color="auto" w:fill="FFC000"/>
            <w:hideMark/>
          </w:tcPr>
          <w:p w14:paraId="7AA6B5CB" w14:textId="77777777" w:rsidR="00D336DA" w:rsidRPr="00D336DA" w:rsidRDefault="00D336DA" w:rsidP="0095478F">
            <w:pPr>
              <w:tabs>
                <w:tab w:val="left" w:pos="2529"/>
              </w:tabs>
              <w:jc w:val="center"/>
              <w:rPr>
                <w:sz w:val="22"/>
              </w:rPr>
            </w:pPr>
            <w:r w:rsidRPr="00D336DA">
              <w:rPr>
                <w:sz w:val="22"/>
              </w:rPr>
              <w:t>Dependency ID</w:t>
            </w:r>
          </w:p>
        </w:tc>
        <w:tc>
          <w:tcPr>
            <w:tcW w:w="1593" w:type="dxa"/>
            <w:shd w:val="clear" w:color="auto" w:fill="FFC000"/>
            <w:hideMark/>
          </w:tcPr>
          <w:p w14:paraId="68991592" w14:textId="77777777" w:rsidR="00D336DA" w:rsidRPr="00D336DA" w:rsidRDefault="00D336DA" w:rsidP="0095478F">
            <w:pPr>
              <w:tabs>
                <w:tab w:val="left" w:pos="2529"/>
              </w:tabs>
              <w:jc w:val="center"/>
              <w:cnfStyle w:val="100000000000" w:firstRow="1" w:lastRow="0" w:firstColumn="0" w:lastColumn="0" w:oddVBand="0" w:evenVBand="0" w:oddHBand="0" w:evenHBand="0" w:firstRowFirstColumn="0" w:firstRowLastColumn="0" w:lastRowFirstColumn="0" w:lastRowLastColumn="0"/>
              <w:rPr>
                <w:sz w:val="22"/>
              </w:rPr>
            </w:pPr>
            <w:r w:rsidRPr="00D336DA">
              <w:rPr>
                <w:sz w:val="22"/>
              </w:rPr>
              <w:t>Category</w:t>
            </w:r>
          </w:p>
        </w:tc>
        <w:tc>
          <w:tcPr>
            <w:tcW w:w="5071" w:type="dxa"/>
            <w:shd w:val="clear" w:color="auto" w:fill="FFC000"/>
            <w:hideMark/>
          </w:tcPr>
          <w:p w14:paraId="53DD605F" w14:textId="77777777" w:rsidR="00D336DA" w:rsidRPr="00D336DA" w:rsidRDefault="00D336DA" w:rsidP="0095478F">
            <w:pPr>
              <w:tabs>
                <w:tab w:val="left" w:pos="2529"/>
              </w:tabs>
              <w:jc w:val="center"/>
              <w:cnfStyle w:val="100000000000" w:firstRow="1" w:lastRow="0" w:firstColumn="0" w:lastColumn="0" w:oddVBand="0" w:evenVBand="0" w:oddHBand="0" w:evenHBand="0" w:firstRowFirstColumn="0" w:firstRowLastColumn="0" w:lastRowFirstColumn="0" w:lastRowLastColumn="0"/>
              <w:rPr>
                <w:sz w:val="22"/>
              </w:rPr>
            </w:pPr>
            <w:r w:rsidRPr="00D336DA">
              <w:rPr>
                <w:sz w:val="22"/>
              </w:rPr>
              <w:t>Dependency Description</w:t>
            </w:r>
          </w:p>
        </w:tc>
        <w:tc>
          <w:tcPr>
            <w:tcW w:w="1769" w:type="dxa"/>
            <w:shd w:val="clear" w:color="auto" w:fill="FFC000"/>
            <w:hideMark/>
          </w:tcPr>
          <w:p w14:paraId="6EC710A6" w14:textId="77777777" w:rsidR="00D336DA" w:rsidRPr="00D336DA" w:rsidRDefault="00D336DA" w:rsidP="0095478F">
            <w:pPr>
              <w:tabs>
                <w:tab w:val="left" w:pos="2529"/>
              </w:tabs>
              <w:jc w:val="center"/>
              <w:cnfStyle w:val="100000000000" w:firstRow="1" w:lastRow="0" w:firstColumn="0" w:lastColumn="0" w:oddVBand="0" w:evenVBand="0" w:oddHBand="0" w:evenHBand="0" w:firstRowFirstColumn="0" w:firstRowLastColumn="0" w:lastRowFirstColumn="0" w:lastRowLastColumn="0"/>
              <w:rPr>
                <w:sz w:val="22"/>
              </w:rPr>
            </w:pPr>
            <w:r w:rsidRPr="00D336DA">
              <w:rPr>
                <w:sz w:val="22"/>
              </w:rPr>
              <w:t>Source / Owner</w:t>
            </w:r>
          </w:p>
        </w:tc>
        <w:tc>
          <w:tcPr>
            <w:tcW w:w="3865" w:type="dxa"/>
            <w:shd w:val="clear" w:color="auto" w:fill="FFC000"/>
            <w:hideMark/>
          </w:tcPr>
          <w:p w14:paraId="65D69EF9" w14:textId="77777777" w:rsidR="00D336DA" w:rsidRPr="00D336DA" w:rsidRDefault="00D336DA" w:rsidP="0095478F">
            <w:pPr>
              <w:tabs>
                <w:tab w:val="left" w:pos="2529"/>
              </w:tabs>
              <w:jc w:val="center"/>
              <w:cnfStyle w:val="100000000000" w:firstRow="1" w:lastRow="0" w:firstColumn="0" w:lastColumn="0" w:oddVBand="0" w:evenVBand="0" w:oddHBand="0" w:evenHBand="0" w:firstRowFirstColumn="0" w:firstRowLastColumn="0" w:lastRowFirstColumn="0" w:lastRowLastColumn="0"/>
              <w:rPr>
                <w:sz w:val="22"/>
              </w:rPr>
            </w:pPr>
            <w:r w:rsidRPr="00D336DA">
              <w:rPr>
                <w:sz w:val="22"/>
              </w:rPr>
              <w:t>Impact if Not Met</w:t>
            </w:r>
          </w:p>
        </w:tc>
      </w:tr>
      <w:tr w:rsidR="0095478F" w:rsidRPr="00D336DA" w14:paraId="66C57637" w14:textId="77777777" w:rsidTr="0095478F">
        <w:tc>
          <w:tcPr>
            <w:cnfStyle w:val="001000000000" w:firstRow="0" w:lastRow="0" w:firstColumn="1" w:lastColumn="0" w:oddVBand="0" w:evenVBand="0" w:oddHBand="0" w:evenHBand="0" w:firstRowFirstColumn="0" w:firstRowLastColumn="0" w:lastRowFirstColumn="0" w:lastRowLastColumn="0"/>
            <w:tcW w:w="1372" w:type="dxa"/>
            <w:hideMark/>
          </w:tcPr>
          <w:p w14:paraId="3A593266" w14:textId="77777777" w:rsidR="00D336DA" w:rsidRPr="00D336DA" w:rsidRDefault="00D336DA" w:rsidP="00D336DA">
            <w:pPr>
              <w:tabs>
                <w:tab w:val="left" w:pos="2529"/>
              </w:tabs>
              <w:jc w:val="both"/>
              <w:rPr>
                <w:sz w:val="22"/>
              </w:rPr>
            </w:pPr>
            <w:r w:rsidRPr="00D336DA">
              <w:rPr>
                <w:sz w:val="22"/>
              </w:rPr>
              <w:t>DEP-01</w:t>
            </w:r>
          </w:p>
        </w:tc>
        <w:tc>
          <w:tcPr>
            <w:tcW w:w="1593" w:type="dxa"/>
            <w:hideMark/>
          </w:tcPr>
          <w:p w14:paraId="0AEF5896"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Core Systems</w:t>
            </w:r>
          </w:p>
        </w:tc>
        <w:tc>
          <w:tcPr>
            <w:tcW w:w="5071" w:type="dxa"/>
            <w:hideMark/>
          </w:tcPr>
          <w:p w14:paraId="1B262AB1"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Availability and stability of core banking systems required for account access, balances, and transaction posting.</w:t>
            </w:r>
          </w:p>
        </w:tc>
        <w:tc>
          <w:tcPr>
            <w:tcW w:w="1769" w:type="dxa"/>
            <w:hideMark/>
          </w:tcPr>
          <w:p w14:paraId="2240849F"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IT – Core Banking</w:t>
            </w:r>
          </w:p>
        </w:tc>
        <w:tc>
          <w:tcPr>
            <w:tcW w:w="3865" w:type="dxa"/>
            <w:hideMark/>
          </w:tcPr>
          <w:p w14:paraId="202C83B5"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Transaction processing will be delayed or unavailable across Internet Banking.</w:t>
            </w:r>
          </w:p>
        </w:tc>
      </w:tr>
      <w:tr w:rsidR="0095478F" w:rsidRPr="00D336DA" w14:paraId="3D0C5097" w14:textId="77777777" w:rsidTr="0095478F">
        <w:tc>
          <w:tcPr>
            <w:cnfStyle w:val="001000000000" w:firstRow="0" w:lastRow="0" w:firstColumn="1" w:lastColumn="0" w:oddVBand="0" w:evenVBand="0" w:oddHBand="0" w:evenHBand="0" w:firstRowFirstColumn="0" w:firstRowLastColumn="0" w:lastRowFirstColumn="0" w:lastRowLastColumn="0"/>
            <w:tcW w:w="1372" w:type="dxa"/>
            <w:hideMark/>
          </w:tcPr>
          <w:p w14:paraId="4055166A" w14:textId="77777777" w:rsidR="00D336DA" w:rsidRPr="00D336DA" w:rsidRDefault="00D336DA" w:rsidP="00D336DA">
            <w:pPr>
              <w:tabs>
                <w:tab w:val="left" w:pos="2529"/>
              </w:tabs>
              <w:jc w:val="both"/>
              <w:rPr>
                <w:sz w:val="22"/>
              </w:rPr>
            </w:pPr>
            <w:r w:rsidRPr="00D336DA">
              <w:rPr>
                <w:sz w:val="22"/>
              </w:rPr>
              <w:t>DEP-02</w:t>
            </w:r>
          </w:p>
        </w:tc>
        <w:tc>
          <w:tcPr>
            <w:tcW w:w="1593" w:type="dxa"/>
            <w:hideMark/>
          </w:tcPr>
          <w:p w14:paraId="1B49B2B5"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Trade Systems</w:t>
            </w:r>
          </w:p>
        </w:tc>
        <w:tc>
          <w:tcPr>
            <w:tcW w:w="5071" w:type="dxa"/>
            <w:hideMark/>
          </w:tcPr>
          <w:p w14:paraId="75598731"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Availability of trade finance back-end systems to support digital initiation, processing, and lifecycle tracking.</w:t>
            </w:r>
          </w:p>
        </w:tc>
        <w:tc>
          <w:tcPr>
            <w:tcW w:w="1769" w:type="dxa"/>
            <w:hideMark/>
          </w:tcPr>
          <w:p w14:paraId="06A460E9"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Transaction Banking / IT</w:t>
            </w:r>
          </w:p>
        </w:tc>
        <w:tc>
          <w:tcPr>
            <w:tcW w:w="3865" w:type="dxa"/>
            <w:hideMark/>
          </w:tcPr>
          <w:p w14:paraId="6B2672BB"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Trade transaction processing will be delayed and manual intervention will increase.</w:t>
            </w:r>
          </w:p>
        </w:tc>
      </w:tr>
      <w:tr w:rsidR="0095478F" w:rsidRPr="00D336DA" w14:paraId="79485A56" w14:textId="77777777" w:rsidTr="0095478F">
        <w:tc>
          <w:tcPr>
            <w:cnfStyle w:val="001000000000" w:firstRow="0" w:lastRow="0" w:firstColumn="1" w:lastColumn="0" w:oddVBand="0" w:evenVBand="0" w:oddHBand="0" w:evenHBand="0" w:firstRowFirstColumn="0" w:firstRowLastColumn="0" w:lastRowFirstColumn="0" w:lastRowLastColumn="0"/>
            <w:tcW w:w="1372" w:type="dxa"/>
            <w:hideMark/>
          </w:tcPr>
          <w:p w14:paraId="1C7C96FC" w14:textId="77777777" w:rsidR="00D336DA" w:rsidRPr="00D336DA" w:rsidRDefault="00D336DA" w:rsidP="00D336DA">
            <w:pPr>
              <w:tabs>
                <w:tab w:val="left" w:pos="2529"/>
              </w:tabs>
              <w:jc w:val="both"/>
              <w:rPr>
                <w:sz w:val="22"/>
              </w:rPr>
            </w:pPr>
            <w:r w:rsidRPr="00D336DA">
              <w:rPr>
                <w:sz w:val="22"/>
              </w:rPr>
              <w:t>DEP-03</w:t>
            </w:r>
          </w:p>
        </w:tc>
        <w:tc>
          <w:tcPr>
            <w:tcW w:w="1593" w:type="dxa"/>
            <w:hideMark/>
          </w:tcPr>
          <w:p w14:paraId="72B90B20"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Payment Systems</w:t>
            </w:r>
          </w:p>
        </w:tc>
        <w:tc>
          <w:tcPr>
            <w:tcW w:w="5071" w:type="dxa"/>
            <w:hideMark/>
          </w:tcPr>
          <w:p w14:paraId="3FECB2B3"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Availability of domestic, cross-border, and PAPSS payment systems for transaction execution.</w:t>
            </w:r>
          </w:p>
        </w:tc>
        <w:tc>
          <w:tcPr>
            <w:tcW w:w="1769" w:type="dxa"/>
            <w:hideMark/>
          </w:tcPr>
          <w:p w14:paraId="76906267"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Payments &amp; Switching / IT</w:t>
            </w:r>
          </w:p>
        </w:tc>
        <w:tc>
          <w:tcPr>
            <w:tcW w:w="3865" w:type="dxa"/>
            <w:hideMark/>
          </w:tcPr>
          <w:p w14:paraId="1C1C0068"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Payment transactions will be delayed or fail to process end-to-end.</w:t>
            </w:r>
          </w:p>
        </w:tc>
      </w:tr>
      <w:tr w:rsidR="0095478F" w:rsidRPr="00D336DA" w14:paraId="126EA1A6" w14:textId="77777777" w:rsidTr="0095478F">
        <w:tc>
          <w:tcPr>
            <w:cnfStyle w:val="001000000000" w:firstRow="0" w:lastRow="0" w:firstColumn="1" w:lastColumn="0" w:oddVBand="0" w:evenVBand="0" w:oddHBand="0" w:evenHBand="0" w:firstRowFirstColumn="0" w:firstRowLastColumn="0" w:lastRowFirstColumn="0" w:lastRowLastColumn="0"/>
            <w:tcW w:w="1372" w:type="dxa"/>
            <w:hideMark/>
          </w:tcPr>
          <w:p w14:paraId="67BE9D29" w14:textId="77777777" w:rsidR="00D336DA" w:rsidRPr="00D336DA" w:rsidRDefault="00D336DA" w:rsidP="00D336DA">
            <w:pPr>
              <w:tabs>
                <w:tab w:val="left" w:pos="2529"/>
              </w:tabs>
              <w:jc w:val="both"/>
              <w:rPr>
                <w:sz w:val="22"/>
              </w:rPr>
            </w:pPr>
            <w:r w:rsidRPr="00D336DA">
              <w:rPr>
                <w:sz w:val="22"/>
              </w:rPr>
              <w:t>DEP-04</w:t>
            </w:r>
          </w:p>
        </w:tc>
        <w:tc>
          <w:tcPr>
            <w:tcW w:w="1593" w:type="dxa"/>
            <w:hideMark/>
          </w:tcPr>
          <w:p w14:paraId="16A01AEB"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Customer Identity (First-Time Users)</w:t>
            </w:r>
          </w:p>
        </w:tc>
        <w:tc>
          <w:tcPr>
            <w:tcW w:w="5071" w:type="dxa"/>
            <w:hideMark/>
          </w:tcPr>
          <w:p w14:paraId="173567DD"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Availability of Ghana Card verification services to validate identity for first-time Internet Banking users.</w:t>
            </w:r>
          </w:p>
        </w:tc>
        <w:tc>
          <w:tcPr>
            <w:tcW w:w="1769" w:type="dxa"/>
            <w:hideMark/>
          </w:tcPr>
          <w:p w14:paraId="76DE4F7D" w14:textId="3DCEB811" w:rsidR="00D336DA" w:rsidRPr="00D336DA" w:rsidRDefault="00E26A97"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Pr>
                <w:sz w:val="22"/>
              </w:rPr>
              <w:t xml:space="preserve">NIA API’S </w:t>
            </w:r>
            <w:r w:rsidR="00D336DA" w:rsidRPr="00D336DA">
              <w:rPr>
                <w:sz w:val="22"/>
              </w:rPr>
              <w:t>Digital Channels / Compliance / IT Security</w:t>
            </w:r>
          </w:p>
        </w:tc>
        <w:tc>
          <w:tcPr>
            <w:tcW w:w="3865" w:type="dxa"/>
            <w:hideMark/>
          </w:tcPr>
          <w:p w14:paraId="499C762E"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Digital onboarding will be unavailable, delaying first-time users’ access to transaction services.</w:t>
            </w:r>
          </w:p>
        </w:tc>
      </w:tr>
      <w:tr w:rsidR="0095478F" w:rsidRPr="00D336DA" w14:paraId="3A96EC85" w14:textId="77777777" w:rsidTr="0095478F">
        <w:tc>
          <w:tcPr>
            <w:cnfStyle w:val="001000000000" w:firstRow="0" w:lastRow="0" w:firstColumn="1" w:lastColumn="0" w:oddVBand="0" w:evenVBand="0" w:oddHBand="0" w:evenHBand="0" w:firstRowFirstColumn="0" w:firstRowLastColumn="0" w:lastRowFirstColumn="0" w:lastRowLastColumn="0"/>
            <w:tcW w:w="1372" w:type="dxa"/>
            <w:hideMark/>
          </w:tcPr>
          <w:p w14:paraId="393C161A" w14:textId="77777777" w:rsidR="00D336DA" w:rsidRPr="00D336DA" w:rsidRDefault="00D336DA" w:rsidP="00D336DA">
            <w:pPr>
              <w:tabs>
                <w:tab w:val="left" w:pos="2529"/>
              </w:tabs>
              <w:jc w:val="both"/>
              <w:rPr>
                <w:sz w:val="22"/>
              </w:rPr>
            </w:pPr>
            <w:r w:rsidRPr="00D336DA">
              <w:rPr>
                <w:sz w:val="22"/>
              </w:rPr>
              <w:t>DEP-05</w:t>
            </w:r>
          </w:p>
        </w:tc>
        <w:tc>
          <w:tcPr>
            <w:tcW w:w="1593" w:type="dxa"/>
            <w:hideMark/>
          </w:tcPr>
          <w:p w14:paraId="5128B125"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Customer Identity (Existing Users)</w:t>
            </w:r>
          </w:p>
        </w:tc>
        <w:tc>
          <w:tcPr>
            <w:tcW w:w="5071" w:type="dxa"/>
            <w:hideMark/>
          </w:tcPr>
          <w:p w14:paraId="2120C025"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Availability of existing customer identifiers (e.g. username or customer ID) for login and profile linking.</w:t>
            </w:r>
          </w:p>
        </w:tc>
        <w:tc>
          <w:tcPr>
            <w:tcW w:w="1769" w:type="dxa"/>
            <w:hideMark/>
          </w:tcPr>
          <w:p w14:paraId="00780DE8"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Digital Channels / IT</w:t>
            </w:r>
          </w:p>
        </w:tc>
        <w:tc>
          <w:tcPr>
            <w:tcW w:w="3865" w:type="dxa"/>
            <w:hideMark/>
          </w:tcPr>
          <w:p w14:paraId="18BA352E"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Existing users will be unable to log in or transact digitally, delaying transaction processing.</w:t>
            </w:r>
          </w:p>
        </w:tc>
      </w:tr>
      <w:tr w:rsidR="00AA0E93" w:rsidRPr="00D336DA" w14:paraId="18ADBA9B" w14:textId="77777777" w:rsidTr="0095478F">
        <w:tc>
          <w:tcPr>
            <w:cnfStyle w:val="001000000000" w:firstRow="0" w:lastRow="0" w:firstColumn="1" w:lastColumn="0" w:oddVBand="0" w:evenVBand="0" w:oddHBand="0" w:evenHBand="0" w:firstRowFirstColumn="0" w:firstRowLastColumn="0" w:lastRowFirstColumn="0" w:lastRowLastColumn="0"/>
            <w:tcW w:w="1372" w:type="dxa"/>
          </w:tcPr>
          <w:p w14:paraId="494B8A4A" w14:textId="4CC54219" w:rsidR="00AA0E93" w:rsidRPr="004E2DC9" w:rsidRDefault="00AA0E93" w:rsidP="00D336DA">
            <w:pPr>
              <w:tabs>
                <w:tab w:val="left" w:pos="2529"/>
              </w:tabs>
              <w:jc w:val="both"/>
              <w:rPr>
                <w:sz w:val="22"/>
              </w:rPr>
            </w:pPr>
            <w:r w:rsidRPr="004E2DC9">
              <w:rPr>
                <w:sz w:val="22"/>
              </w:rPr>
              <w:t>DEP-06</w:t>
            </w:r>
          </w:p>
        </w:tc>
        <w:tc>
          <w:tcPr>
            <w:tcW w:w="15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2067" w:rsidRPr="000F2067" w14:paraId="5A0683FF" w14:textId="77777777">
              <w:trPr>
                <w:tblCellSpacing w:w="15" w:type="dxa"/>
              </w:trPr>
              <w:tc>
                <w:tcPr>
                  <w:tcW w:w="0" w:type="auto"/>
                  <w:vAlign w:val="center"/>
                  <w:hideMark/>
                </w:tcPr>
                <w:p w14:paraId="5FB91279" w14:textId="77777777" w:rsidR="000F2067" w:rsidRPr="000F2067" w:rsidRDefault="000F2067" w:rsidP="000F2067">
                  <w:pPr>
                    <w:tabs>
                      <w:tab w:val="left" w:pos="2529"/>
                    </w:tabs>
                    <w:jc w:val="both"/>
                    <w:rPr>
                      <w:sz w:val="22"/>
                    </w:rPr>
                  </w:pPr>
                </w:p>
              </w:tc>
            </w:tr>
          </w:tbl>
          <w:p w14:paraId="4702B7E3" w14:textId="77777777" w:rsidR="000F2067" w:rsidRPr="000F2067" w:rsidRDefault="000F2067" w:rsidP="000F2067">
            <w:pPr>
              <w:tabs>
                <w:tab w:val="left" w:pos="2529"/>
              </w:tabs>
              <w:jc w:val="both"/>
              <w:cnfStyle w:val="000000000000" w:firstRow="0" w:lastRow="0" w:firstColumn="0" w:lastColumn="0" w:oddVBand="0" w:evenVBand="0" w:oddHBand="0" w:evenHBand="0" w:firstRowFirstColumn="0" w:firstRowLastColumn="0" w:lastRowFirstColumn="0" w:lastRowLastColumn="0"/>
              <w:rPr>
                <w:vanish/>
                <w:sz w:val="22"/>
              </w:rPr>
            </w:pPr>
          </w:p>
          <w:tbl>
            <w:tblPr>
              <w:tblW w:w="1486" w:type="dxa"/>
              <w:tblCellSpacing w:w="15" w:type="dxa"/>
              <w:tblCellMar>
                <w:top w:w="15" w:type="dxa"/>
                <w:left w:w="15" w:type="dxa"/>
                <w:bottom w:w="15" w:type="dxa"/>
                <w:right w:w="15" w:type="dxa"/>
              </w:tblCellMar>
              <w:tblLook w:val="04A0" w:firstRow="1" w:lastRow="0" w:firstColumn="1" w:lastColumn="0" w:noHBand="0" w:noVBand="1"/>
            </w:tblPr>
            <w:tblGrid>
              <w:gridCol w:w="1486"/>
            </w:tblGrid>
            <w:tr w:rsidR="000F2067" w:rsidRPr="000F2067" w14:paraId="38D1B3B8" w14:textId="77777777" w:rsidTr="00A94AD4">
              <w:trPr>
                <w:tblCellSpacing w:w="15" w:type="dxa"/>
              </w:trPr>
              <w:tc>
                <w:tcPr>
                  <w:tcW w:w="1426" w:type="dxa"/>
                  <w:vAlign w:val="center"/>
                  <w:hideMark/>
                </w:tcPr>
                <w:p w14:paraId="4E5548AB" w14:textId="77777777" w:rsidR="000F2067" w:rsidRPr="000F2067" w:rsidRDefault="000F2067" w:rsidP="000F2067">
                  <w:pPr>
                    <w:tabs>
                      <w:tab w:val="left" w:pos="2529"/>
                    </w:tabs>
                    <w:jc w:val="both"/>
                    <w:rPr>
                      <w:sz w:val="22"/>
                    </w:rPr>
                  </w:pPr>
                  <w:r w:rsidRPr="000F2067">
                    <w:rPr>
                      <w:sz w:val="22"/>
                    </w:rPr>
                    <w:t>API Availability &amp; Integration</w:t>
                  </w:r>
                </w:p>
              </w:tc>
            </w:tr>
          </w:tbl>
          <w:p w14:paraId="72051E1C" w14:textId="77777777" w:rsidR="00AA0E93" w:rsidRPr="00D336DA" w:rsidRDefault="00AA0E93"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p>
        </w:tc>
        <w:tc>
          <w:tcPr>
            <w:tcW w:w="5071" w:type="dxa"/>
          </w:tcPr>
          <w:p w14:paraId="49610139" w14:textId="0C5869F5" w:rsidR="00AA0E93" w:rsidRPr="00D336DA" w:rsidRDefault="000F2067"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0F2067">
              <w:rPr>
                <w:sz w:val="22"/>
              </w:rPr>
              <w:t>Availability, stability, and performance of internal and external APIs required for integration with core banking, trade, payments, PAPSS, and third-party services.</w:t>
            </w:r>
          </w:p>
        </w:tc>
        <w:tc>
          <w:tcPr>
            <w:tcW w:w="1769" w:type="dxa"/>
          </w:tcPr>
          <w:p w14:paraId="2978B4A9" w14:textId="282B66D4" w:rsidR="00AA0E93" w:rsidRPr="00D336DA" w:rsidRDefault="000F2067"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0F2067">
              <w:rPr>
                <w:sz w:val="22"/>
              </w:rPr>
              <w:t>Enterprise Integration Layer / IT / Vendors</w:t>
            </w:r>
          </w:p>
        </w:tc>
        <w:tc>
          <w:tcPr>
            <w:tcW w:w="3865" w:type="dxa"/>
          </w:tcPr>
          <w:p w14:paraId="16B77FC7" w14:textId="6DB46A47" w:rsidR="00AA0E93" w:rsidRPr="00D336DA" w:rsidRDefault="00A94AD4"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A94AD4">
              <w:rPr>
                <w:sz w:val="22"/>
              </w:rPr>
              <w:t>The project will not progress as planned, and end-to-end digital transaction processing will not be achievable due to incomplete or unstable system integrations.</w:t>
            </w:r>
          </w:p>
        </w:tc>
      </w:tr>
      <w:tr w:rsidR="0095478F" w:rsidRPr="00D336DA" w14:paraId="7BDF983C" w14:textId="77777777" w:rsidTr="0095478F">
        <w:tc>
          <w:tcPr>
            <w:cnfStyle w:val="001000000000" w:firstRow="0" w:lastRow="0" w:firstColumn="1" w:lastColumn="0" w:oddVBand="0" w:evenVBand="0" w:oddHBand="0" w:evenHBand="0" w:firstRowFirstColumn="0" w:firstRowLastColumn="0" w:lastRowFirstColumn="0" w:lastRowLastColumn="0"/>
            <w:tcW w:w="1372" w:type="dxa"/>
            <w:hideMark/>
          </w:tcPr>
          <w:p w14:paraId="4AFC823F" w14:textId="39E187F9" w:rsidR="00D336DA" w:rsidRPr="00D336DA" w:rsidRDefault="00D336DA" w:rsidP="00D336DA">
            <w:pPr>
              <w:tabs>
                <w:tab w:val="left" w:pos="2529"/>
              </w:tabs>
              <w:jc w:val="both"/>
              <w:rPr>
                <w:sz w:val="22"/>
              </w:rPr>
            </w:pPr>
            <w:r w:rsidRPr="00D336DA">
              <w:rPr>
                <w:sz w:val="22"/>
              </w:rPr>
              <w:t>DEP-0</w:t>
            </w:r>
            <w:r w:rsidR="006F4A35" w:rsidRPr="004E2DC9">
              <w:rPr>
                <w:sz w:val="22"/>
              </w:rPr>
              <w:t>7</w:t>
            </w:r>
          </w:p>
        </w:tc>
        <w:tc>
          <w:tcPr>
            <w:tcW w:w="1593" w:type="dxa"/>
            <w:hideMark/>
          </w:tcPr>
          <w:p w14:paraId="541D7776"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Security &amp; Authentication</w:t>
            </w:r>
          </w:p>
        </w:tc>
        <w:tc>
          <w:tcPr>
            <w:tcW w:w="5071" w:type="dxa"/>
            <w:hideMark/>
          </w:tcPr>
          <w:p w14:paraId="097CDC23"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Availability of authentication services, including MFA mechanisms.</w:t>
            </w:r>
          </w:p>
        </w:tc>
        <w:tc>
          <w:tcPr>
            <w:tcW w:w="1769" w:type="dxa"/>
            <w:hideMark/>
          </w:tcPr>
          <w:p w14:paraId="1615DE45"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IT Security</w:t>
            </w:r>
          </w:p>
        </w:tc>
        <w:tc>
          <w:tcPr>
            <w:tcW w:w="3865" w:type="dxa"/>
            <w:hideMark/>
          </w:tcPr>
          <w:p w14:paraId="5FFCAF57"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Transactions and approvals will be restricted, delaying processing and increasing risk exposure.</w:t>
            </w:r>
          </w:p>
        </w:tc>
      </w:tr>
      <w:tr w:rsidR="0095478F" w:rsidRPr="00D336DA" w14:paraId="124B968F" w14:textId="77777777" w:rsidTr="0095478F">
        <w:tc>
          <w:tcPr>
            <w:cnfStyle w:val="001000000000" w:firstRow="0" w:lastRow="0" w:firstColumn="1" w:lastColumn="0" w:oddVBand="0" w:evenVBand="0" w:oddHBand="0" w:evenHBand="0" w:firstRowFirstColumn="0" w:firstRowLastColumn="0" w:lastRowFirstColumn="0" w:lastRowLastColumn="0"/>
            <w:tcW w:w="1372" w:type="dxa"/>
            <w:hideMark/>
          </w:tcPr>
          <w:p w14:paraId="4BE02AC2" w14:textId="19823F56" w:rsidR="00D336DA" w:rsidRPr="00D336DA" w:rsidRDefault="00D336DA" w:rsidP="00D336DA">
            <w:pPr>
              <w:tabs>
                <w:tab w:val="left" w:pos="2529"/>
              </w:tabs>
              <w:jc w:val="both"/>
              <w:rPr>
                <w:sz w:val="22"/>
              </w:rPr>
            </w:pPr>
            <w:r w:rsidRPr="00D336DA">
              <w:rPr>
                <w:sz w:val="22"/>
              </w:rPr>
              <w:t>DEP-0</w:t>
            </w:r>
            <w:r w:rsidR="006F4A35" w:rsidRPr="004E2DC9">
              <w:rPr>
                <w:sz w:val="22"/>
              </w:rPr>
              <w:t>8</w:t>
            </w:r>
          </w:p>
        </w:tc>
        <w:tc>
          <w:tcPr>
            <w:tcW w:w="1593" w:type="dxa"/>
            <w:hideMark/>
          </w:tcPr>
          <w:p w14:paraId="71D54325"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Admin Portal Readiness</w:t>
            </w:r>
          </w:p>
        </w:tc>
        <w:tc>
          <w:tcPr>
            <w:tcW w:w="5071" w:type="dxa"/>
            <w:hideMark/>
          </w:tcPr>
          <w:p w14:paraId="1D7DC726"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Availability and readiness of the administrative portal for managing users, roles, limits, approvals, configurations, and monitoring.</w:t>
            </w:r>
          </w:p>
        </w:tc>
        <w:tc>
          <w:tcPr>
            <w:tcW w:w="1769" w:type="dxa"/>
            <w:hideMark/>
          </w:tcPr>
          <w:p w14:paraId="7D4DB513"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Digital Channels / IT / Vendor</w:t>
            </w:r>
          </w:p>
        </w:tc>
        <w:tc>
          <w:tcPr>
            <w:tcW w:w="3865" w:type="dxa"/>
            <w:hideMark/>
          </w:tcPr>
          <w:p w14:paraId="2928838E"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User administration and control activities will be delayed, impacting transaction enablement and governance.</w:t>
            </w:r>
          </w:p>
        </w:tc>
      </w:tr>
      <w:tr w:rsidR="0095478F" w:rsidRPr="00D336DA" w14:paraId="5A5AA547" w14:textId="77777777" w:rsidTr="0095478F">
        <w:tc>
          <w:tcPr>
            <w:cnfStyle w:val="001000000000" w:firstRow="0" w:lastRow="0" w:firstColumn="1" w:lastColumn="0" w:oddVBand="0" w:evenVBand="0" w:oddHBand="0" w:evenHBand="0" w:firstRowFirstColumn="0" w:firstRowLastColumn="0" w:lastRowFirstColumn="0" w:lastRowLastColumn="0"/>
            <w:tcW w:w="1372" w:type="dxa"/>
            <w:hideMark/>
          </w:tcPr>
          <w:p w14:paraId="78DBB9B9" w14:textId="7369B7E3" w:rsidR="00D336DA" w:rsidRPr="00D336DA" w:rsidRDefault="00D336DA" w:rsidP="00D336DA">
            <w:pPr>
              <w:tabs>
                <w:tab w:val="left" w:pos="2529"/>
              </w:tabs>
              <w:jc w:val="both"/>
              <w:rPr>
                <w:sz w:val="22"/>
              </w:rPr>
            </w:pPr>
            <w:r w:rsidRPr="00D336DA">
              <w:rPr>
                <w:sz w:val="22"/>
              </w:rPr>
              <w:t>DEP-0</w:t>
            </w:r>
            <w:r w:rsidR="006F4A35" w:rsidRPr="004E2DC9">
              <w:rPr>
                <w:sz w:val="22"/>
              </w:rPr>
              <w:t>9</w:t>
            </w:r>
          </w:p>
        </w:tc>
        <w:tc>
          <w:tcPr>
            <w:tcW w:w="1593" w:type="dxa"/>
            <w:hideMark/>
          </w:tcPr>
          <w:p w14:paraId="2070DCE1"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User Acceptance Testing (UAT)</w:t>
            </w:r>
          </w:p>
        </w:tc>
        <w:tc>
          <w:tcPr>
            <w:tcW w:w="5071" w:type="dxa"/>
            <w:hideMark/>
          </w:tcPr>
          <w:p w14:paraId="24D66228"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Availability of a stable solution and active business participation to conduct effective User Acceptance Testing.</w:t>
            </w:r>
          </w:p>
        </w:tc>
        <w:tc>
          <w:tcPr>
            <w:tcW w:w="1769" w:type="dxa"/>
            <w:hideMark/>
          </w:tcPr>
          <w:p w14:paraId="4F8057C5"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Business Units / PMO</w:t>
            </w:r>
          </w:p>
        </w:tc>
        <w:tc>
          <w:tcPr>
            <w:tcW w:w="3865" w:type="dxa"/>
            <w:hideMark/>
          </w:tcPr>
          <w:p w14:paraId="09B40619"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UAT quality will decline, increasing the risk of post–go-live operational issues and transaction failures.</w:t>
            </w:r>
          </w:p>
        </w:tc>
      </w:tr>
      <w:tr w:rsidR="0095478F" w:rsidRPr="00D336DA" w14:paraId="49872FF1" w14:textId="77777777" w:rsidTr="0095478F">
        <w:tc>
          <w:tcPr>
            <w:cnfStyle w:val="001000000000" w:firstRow="0" w:lastRow="0" w:firstColumn="1" w:lastColumn="0" w:oddVBand="0" w:evenVBand="0" w:oddHBand="0" w:evenHBand="0" w:firstRowFirstColumn="0" w:firstRowLastColumn="0" w:lastRowFirstColumn="0" w:lastRowLastColumn="0"/>
            <w:tcW w:w="1372" w:type="dxa"/>
            <w:hideMark/>
          </w:tcPr>
          <w:p w14:paraId="62837779" w14:textId="501251BA" w:rsidR="00D336DA" w:rsidRPr="00D336DA" w:rsidRDefault="00D336DA" w:rsidP="00D336DA">
            <w:pPr>
              <w:tabs>
                <w:tab w:val="left" w:pos="2529"/>
              </w:tabs>
              <w:jc w:val="both"/>
              <w:rPr>
                <w:sz w:val="22"/>
              </w:rPr>
            </w:pPr>
            <w:r w:rsidRPr="00D336DA">
              <w:rPr>
                <w:sz w:val="22"/>
              </w:rPr>
              <w:t>DEP-0</w:t>
            </w:r>
            <w:r w:rsidR="006F4A35" w:rsidRPr="004E2DC9">
              <w:rPr>
                <w:sz w:val="22"/>
              </w:rPr>
              <w:t>10</w:t>
            </w:r>
          </w:p>
        </w:tc>
        <w:tc>
          <w:tcPr>
            <w:tcW w:w="1593" w:type="dxa"/>
            <w:hideMark/>
          </w:tcPr>
          <w:p w14:paraId="688B3F43"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Regulatory Alignment</w:t>
            </w:r>
          </w:p>
        </w:tc>
        <w:tc>
          <w:tcPr>
            <w:tcW w:w="5071" w:type="dxa"/>
            <w:hideMark/>
          </w:tcPr>
          <w:p w14:paraId="4106D32B"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Timely alignment with regulatory, risk, and compliance requirements applicable to Internet Banking and digital trade.</w:t>
            </w:r>
          </w:p>
        </w:tc>
        <w:tc>
          <w:tcPr>
            <w:tcW w:w="1769" w:type="dxa"/>
            <w:hideMark/>
          </w:tcPr>
          <w:p w14:paraId="3DDFECB1"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Risk &amp; Compliance</w:t>
            </w:r>
          </w:p>
        </w:tc>
        <w:tc>
          <w:tcPr>
            <w:tcW w:w="3865" w:type="dxa"/>
            <w:hideMark/>
          </w:tcPr>
          <w:p w14:paraId="5288147F"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Certain transaction types will be delayed, restricted, or disabled pending regulatory clearance.</w:t>
            </w:r>
          </w:p>
        </w:tc>
      </w:tr>
      <w:tr w:rsidR="0095478F" w:rsidRPr="00D336DA" w14:paraId="0D8AB235" w14:textId="77777777" w:rsidTr="0095478F">
        <w:tc>
          <w:tcPr>
            <w:cnfStyle w:val="001000000000" w:firstRow="0" w:lastRow="0" w:firstColumn="1" w:lastColumn="0" w:oddVBand="0" w:evenVBand="0" w:oddHBand="0" w:evenHBand="0" w:firstRowFirstColumn="0" w:firstRowLastColumn="0" w:lastRowFirstColumn="0" w:lastRowLastColumn="0"/>
            <w:tcW w:w="1372" w:type="dxa"/>
            <w:hideMark/>
          </w:tcPr>
          <w:p w14:paraId="6247084A" w14:textId="56DFE393" w:rsidR="00D336DA" w:rsidRPr="00D336DA" w:rsidRDefault="00D336DA" w:rsidP="00D336DA">
            <w:pPr>
              <w:tabs>
                <w:tab w:val="left" w:pos="2529"/>
              </w:tabs>
              <w:jc w:val="both"/>
              <w:rPr>
                <w:sz w:val="22"/>
              </w:rPr>
            </w:pPr>
            <w:r w:rsidRPr="00D336DA">
              <w:rPr>
                <w:sz w:val="22"/>
              </w:rPr>
              <w:t>DEP-1</w:t>
            </w:r>
            <w:r w:rsidR="006F4A35" w:rsidRPr="004E2DC9">
              <w:rPr>
                <w:sz w:val="22"/>
              </w:rPr>
              <w:t>1</w:t>
            </w:r>
          </w:p>
        </w:tc>
        <w:tc>
          <w:tcPr>
            <w:tcW w:w="1593" w:type="dxa"/>
            <w:hideMark/>
          </w:tcPr>
          <w:p w14:paraId="5A15F39F"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Training &amp; Adoption</w:t>
            </w:r>
          </w:p>
        </w:tc>
        <w:tc>
          <w:tcPr>
            <w:tcW w:w="5071" w:type="dxa"/>
            <w:hideMark/>
          </w:tcPr>
          <w:p w14:paraId="172FF474"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Availability of structured training and user enablement for customers and internal users.</w:t>
            </w:r>
          </w:p>
        </w:tc>
        <w:tc>
          <w:tcPr>
            <w:tcW w:w="1769" w:type="dxa"/>
            <w:hideMark/>
          </w:tcPr>
          <w:p w14:paraId="25C1C9E1"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Change Management / Digital Channels</w:t>
            </w:r>
          </w:p>
        </w:tc>
        <w:tc>
          <w:tcPr>
            <w:tcW w:w="3865" w:type="dxa"/>
            <w:hideMark/>
          </w:tcPr>
          <w:p w14:paraId="166A7802"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Low adoption will persist, increasing reliance on manual and branch-based transaction processing.</w:t>
            </w:r>
          </w:p>
        </w:tc>
      </w:tr>
      <w:tr w:rsidR="0095478F" w:rsidRPr="00D336DA" w14:paraId="722A9AFE" w14:textId="77777777" w:rsidTr="0095478F">
        <w:tc>
          <w:tcPr>
            <w:cnfStyle w:val="001000000000" w:firstRow="0" w:lastRow="0" w:firstColumn="1" w:lastColumn="0" w:oddVBand="0" w:evenVBand="0" w:oddHBand="0" w:evenHBand="0" w:firstRowFirstColumn="0" w:firstRowLastColumn="0" w:lastRowFirstColumn="0" w:lastRowLastColumn="0"/>
            <w:tcW w:w="1372" w:type="dxa"/>
            <w:hideMark/>
          </w:tcPr>
          <w:p w14:paraId="1CE347B0" w14:textId="0406377D" w:rsidR="00D336DA" w:rsidRPr="00D336DA" w:rsidRDefault="00D336DA" w:rsidP="00D336DA">
            <w:pPr>
              <w:tabs>
                <w:tab w:val="left" w:pos="2529"/>
              </w:tabs>
              <w:jc w:val="both"/>
              <w:rPr>
                <w:sz w:val="22"/>
              </w:rPr>
            </w:pPr>
            <w:r w:rsidRPr="00D336DA">
              <w:rPr>
                <w:sz w:val="22"/>
              </w:rPr>
              <w:t>DEP-1</w:t>
            </w:r>
            <w:r w:rsidR="006F4A35" w:rsidRPr="004E2DC9">
              <w:rPr>
                <w:sz w:val="22"/>
              </w:rPr>
              <w:t>2</w:t>
            </w:r>
          </w:p>
        </w:tc>
        <w:tc>
          <w:tcPr>
            <w:tcW w:w="1593" w:type="dxa"/>
            <w:hideMark/>
          </w:tcPr>
          <w:p w14:paraId="5641F9C3"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Infrastructure &amp; Hosting</w:t>
            </w:r>
          </w:p>
        </w:tc>
        <w:tc>
          <w:tcPr>
            <w:tcW w:w="5071" w:type="dxa"/>
            <w:hideMark/>
          </w:tcPr>
          <w:p w14:paraId="3C178AFA"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Availability of hosting environments, network connectivity, and capacity for Test, UAT, and Production.</w:t>
            </w:r>
          </w:p>
        </w:tc>
        <w:tc>
          <w:tcPr>
            <w:tcW w:w="1769" w:type="dxa"/>
            <w:hideMark/>
          </w:tcPr>
          <w:p w14:paraId="6E3B6A31"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IT Infrastructure</w:t>
            </w:r>
          </w:p>
        </w:tc>
        <w:tc>
          <w:tcPr>
            <w:tcW w:w="3865" w:type="dxa"/>
            <w:hideMark/>
          </w:tcPr>
          <w:p w14:paraId="7865BDAD"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System availability will be inconsistent, delaying testing and transaction processing.</w:t>
            </w:r>
          </w:p>
        </w:tc>
      </w:tr>
      <w:tr w:rsidR="0095478F" w:rsidRPr="00D336DA" w14:paraId="4707E3FC" w14:textId="77777777" w:rsidTr="0095478F">
        <w:tc>
          <w:tcPr>
            <w:cnfStyle w:val="001000000000" w:firstRow="0" w:lastRow="0" w:firstColumn="1" w:lastColumn="0" w:oddVBand="0" w:evenVBand="0" w:oddHBand="0" w:evenHBand="0" w:firstRowFirstColumn="0" w:firstRowLastColumn="0" w:lastRowFirstColumn="0" w:lastRowLastColumn="0"/>
            <w:tcW w:w="1372" w:type="dxa"/>
            <w:hideMark/>
          </w:tcPr>
          <w:p w14:paraId="6788F9EF" w14:textId="6938F1D3" w:rsidR="00D336DA" w:rsidRPr="00D336DA" w:rsidRDefault="00D336DA" w:rsidP="00D336DA">
            <w:pPr>
              <w:tabs>
                <w:tab w:val="left" w:pos="2529"/>
              </w:tabs>
              <w:jc w:val="both"/>
              <w:rPr>
                <w:sz w:val="22"/>
              </w:rPr>
            </w:pPr>
            <w:r w:rsidRPr="00D336DA">
              <w:rPr>
                <w:sz w:val="22"/>
              </w:rPr>
              <w:t>DEP-1</w:t>
            </w:r>
            <w:r w:rsidR="006F4A35" w:rsidRPr="004E2DC9">
              <w:rPr>
                <w:sz w:val="22"/>
              </w:rPr>
              <w:t>3</w:t>
            </w:r>
          </w:p>
        </w:tc>
        <w:tc>
          <w:tcPr>
            <w:tcW w:w="1593" w:type="dxa"/>
            <w:hideMark/>
          </w:tcPr>
          <w:p w14:paraId="0CE922D0"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Data Quality</w:t>
            </w:r>
          </w:p>
        </w:tc>
        <w:tc>
          <w:tcPr>
            <w:tcW w:w="5071" w:type="dxa"/>
            <w:hideMark/>
          </w:tcPr>
          <w:p w14:paraId="66E948FF"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Accuracy and completeness of customer, account, and user data in source systems.</w:t>
            </w:r>
          </w:p>
        </w:tc>
        <w:tc>
          <w:tcPr>
            <w:tcW w:w="1769" w:type="dxa"/>
            <w:hideMark/>
          </w:tcPr>
          <w:p w14:paraId="1EA24AC3"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Operations / IT</w:t>
            </w:r>
          </w:p>
        </w:tc>
        <w:tc>
          <w:tcPr>
            <w:tcW w:w="3865" w:type="dxa"/>
            <w:hideMark/>
          </w:tcPr>
          <w:p w14:paraId="531AD270"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Transactions will fail, be misrouted, or require manual correction.</w:t>
            </w:r>
          </w:p>
        </w:tc>
      </w:tr>
      <w:tr w:rsidR="0095478F" w:rsidRPr="00D336DA" w14:paraId="0F39139B" w14:textId="77777777" w:rsidTr="0095478F">
        <w:tc>
          <w:tcPr>
            <w:cnfStyle w:val="001000000000" w:firstRow="0" w:lastRow="0" w:firstColumn="1" w:lastColumn="0" w:oddVBand="0" w:evenVBand="0" w:oddHBand="0" w:evenHBand="0" w:firstRowFirstColumn="0" w:firstRowLastColumn="0" w:lastRowFirstColumn="0" w:lastRowLastColumn="0"/>
            <w:tcW w:w="1372" w:type="dxa"/>
            <w:hideMark/>
          </w:tcPr>
          <w:p w14:paraId="14C21776" w14:textId="0C34F361" w:rsidR="00D336DA" w:rsidRPr="00D336DA" w:rsidRDefault="00D336DA" w:rsidP="00D336DA">
            <w:pPr>
              <w:tabs>
                <w:tab w:val="left" w:pos="2529"/>
              </w:tabs>
              <w:jc w:val="both"/>
              <w:rPr>
                <w:sz w:val="22"/>
              </w:rPr>
            </w:pPr>
            <w:r w:rsidRPr="00D336DA">
              <w:rPr>
                <w:sz w:val="22"/>
              </w:rPr>
              <w:t>DEP-1</w:t>
            </w:r>
            <w:r w:rsidR="006F4A35" w:rsidRPr="004E2DC9">
              <w:rPr>
                <w:sz w:val="22"/>
              </w:rPr>
              <w:t>4</w:t>
            </w:r>
          </w:p>
        </w:tc>
        <w:tc>
          <w:tcPr>
            <w:tcW w:w="1593" w:type="dxa"/>
            <w:hideMark/>
          </w:tcPr>
          <w:p w14:paraId="750AC655"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Vendor Delivery &amp; SLAs</w:t>
            </w:r>
          </w:p>
        </w:tc>
        <w:tc>
          <w:tcPr>
            <w:tcW w:w="5071" w:type="dxa"/>
            <w:hideMark/>
          </w:tcPr>
          <w:p w14:paraId="39679B1F"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Vendor adherence to agreed delivery timelines, quality standards, and service-level agreements (SLAs).</w:t>
            </w:r>
          </w:p>
        </w:tc>
        <w:tc>
          <w:tcPr>
            <w:tcW w:w="1769" w:type="dxa"/>
            <w:hideMark/>
          </w:tcPr>
          <w:p w14:paraId="56B6D1FF"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Vendor / Project Team</w:t>
            </w:r>
          </w:p>
        </w:tc>
        <w:tc>
          <w:tcPr>
            <w:tcW w:w="3865" w:type="dxa"/>
            <w:hideMark/>
          </w:tcPr>
          <w:p w14:paraId="3EA30665"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Delays in delivery or poor service quality will directly delay transaction enablement and platform stability.</w:t>
            </w:r>
          </w:p>
        </w:tc>
      </w:tr>
      <w:tr w:rsidR="0095478F" w:rsidRPr="00D336DA" w14:paraId="74D10043" w14:textId="77777777" w:rsidTr="0095478F">
        <w:tc>
          <w:tcPr>
            <w:cnfStyle w:val="001000000000" w:firstRow="0" w:lastRow="0" w:firstColumn="1" w:lastColumn="0" w:oddVBand="0" w:evenVBand="0" w:oddHBand="0" w:evenHBand="0" w:firstRowFirstColumn="0" w:firstRowLastColumn="0" w:lastRowFirstColumn="0" w:lastRowLastColumn="0"/>
            <w:tcW w:w="1372" w:type="dxa"/>
            <w:hideMark/>
          </w:tcPr>
          <w:p w14:paraId="1BB1DCA8" w14:textId="77D521D3" w:rsidR="00D336DA" w:rsidRPr="00D336DA" w:rsidRDefault="00D336DA" w:rsidP="00D336DA">
            <w:pPr>
              <w:tabs>
                <w:tab w:val="left" w:pos="2529"/>
              </w:tabs>
              <w:jc w:val="both"/>
              <w:rPr>
                <w:sz w:val="22"/>
              </w:rPr>
            </w:pPr>
            <w:r w:rsidRPr="00D336DA">
              <w:rPr>
                <w:sz w:val="22"/>
              </w:rPr>
              <w:t>DEP-1</w:t>
            </w:r>
            <w:r w:rsidR="006F4A35" w:rsidRPr="004E2DC9">
              <w:rPr>
                <w:sz w:val="22"/>
              </w:rPr>
              <w:t>5</w:t>
            </w:r>
          </w:p>
        </w:tc>
        <w:tc>
          <w:tcPr>
            <w:tcW w:w="1593" w:type="dxa"/>
            <w:hideMark/>
          </w:tcPr>
          <w:p w14:paraId="116AC71E"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Business Participation</w:t>
            </w:r>
          </w:p>
        </w:tc>
        <w:tc>
          <w:tcPr>
            <w:tcW w:w="5071" w:type="dxa"/>
            <w:hideMark/>
          </w:tcPr>
          <w:p w14:paraId="48657236" w14:textId="42AD33C0"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 xml:space="preserve">Availability of business stakeholders for requirements validation, reviews, and </w:t>
            </w:r>
            <w:r w:rsidR="0095478F" w:rsidRPr="00D336DA">
              <w:rPr>
                <w:sz w:val="22"/>
              </w:rPr>
              <w:t>signoffs</w:t>
            </w:r>
            <w:r w:rsidRPr="00D336DA">
              <w:rPr>
                <w:sz w:val="22"/>
              </w:rPr>
              <w:t>.</w:t>
            </w:r>
          </w:p>
        </w:tc>
        <w:tc>
          <w:tcPr>
            <w:tcW w:w="1769" w:type="dxa"/>
            <w:hideMark/>
          </w:tcPr>
          <w:p w14:paraId="76DB50D0"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Business Units / PMO</w:t>
            </w:r>
          </w:p>
        </w:tc>
        <w:tc>
          <w:tcPr>
            <w:tcW w:w="3865" w:type="dxa"/>
            <w:hideMark/>
          </w:tcPr>
          <w:p w14:paraId="56B83B8A" w14:textId="77777777" w:rsidR="00D336DA" w:rsidRPr="00D336DA" w:rsidRDefault="00D336DA" w:rsidP="00D336DA">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D336DA">
              <w:rPr>
                <w:sz w:val="22"/>
              </w:rPr>
              <w:t>Delays in validation and approvals will delay transaction rollout and go-live readiness.</w:t>
            </w:r>
          </w:p>
        </w:tc>
      </w:tr>
    </w:tbl>
    <w:p w14:paraId="7A635EC8" w14:textId="77777777" w:rsidR="004E2DC9" w:rsidRDefault="004E2DC9" w:rsidP="003F5165">
      <w:pPr>
        <w:tabs>
          <w:tab w:val="left" w:pos="2529"/>
        </w:tabs>
        <w:jc w:val="both"/>
        <w:rPr>
          <w:b/>
          <w:bCs/>
          <w:sz w:val="28"/>
          <w:szCs w:val="28"/>
        </w:rPr>
      </w:pPr>
    </w:p>
    <w:p w14:paraId="4ED48DE5" w14:textId="539B9CEE" w:rsidR="004E2DC9" w:rsidRPr="005828C7" w:rsidRDefault="004E2DC9" w:rsidP="005828C7">
      <w:pPr>
        <w:pStyle w:val="ListParagraph"/>
        <w:numPr>
          <w:ilvl w:val="1"/>
          <w:numId w:val="21"/>
        </w:numPr>
        <w:tabs>
          <w:tab w:val="left" w:pos="2529"/>
        </w:tabs>
        <w:jc w:val="both"/>
        <w:rPr>
          <w:b/>
          <w:bCs/>
          <w:sz w:val="28"/>
          <w:szCs w:val="28"/>
        </w:rPr>
      </w:pPr>
      <w:r w:rsidRPr="005828C7">
        <w:rPr>
          <w:b/>
          <w:bCs/>
          <w:sz w:val="28"/>
          <w:szCs w:val="28"/>
        </w:rPr>
        <w:t xml:space="preserve">ASSUMPTIONS </w:t>
      </w:r>
    </w:p>
    <w:tbl>
      <w:tblPr>
        <w:tblStyle w:val="GridTable1Light-Accent3"/>
        <w:tblW w:w="0" w:type="auto"/>
        <w:tblLook w:val="04A0" w:firstRow="1" w:lastRow="0" w:firstColumn="1" w:lastColumn="0" w:noHBand="0" w:noVBand="1"/>
      </w:tblPr>
      <w:tblGrid>
        <w:gridCol w:w="1307"/>
        <w:gridCol w:w="1974"/>
        <w:gridCol w:w="3644"/>
        <w:gridCol w:w="3625"/>
        <w:gridCol w:w="3120"/>
      </w:tblGrid>
      <w:tr w:rsidR="004E2DC9" w:rsidRPr="004E2DC9" w14:paraId="35D486A4" w14:textId="77777777" w:rsidTr="000C7C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7" w:type="dxa"/>
            <w:tcBorders>
              <w:top w:val="single" w:sz="4" w:space="0" w:color="FFC000"/>
              <w:left w:val="single" w:sz="4" w:space="0" w:color="FFC000"/>
              <w:bottom w:val="single" w:sz="4" w:space="0" w:color="FFC000"/>
              <w:right w:val="single" w:sz="4" w:space="0" w:color="FFC000"/>
            </w:tcBorders>
            <w:shd w:val="clear" w:color="auto" w:fill="FFC000"/>
            <w:hideMark/>
          </w:tcPr>
          <w:p w14:paraId="71651CC9" w14:textId="77777777" w:rsidR="004E2DC9" w:rsidRPr="004E2DC9" w:rsidRDefault="004E2DC9" w:rsidP="004E2DC9">
            <w:pPr>
              <w:tabs>
                <w:tab w:val="left" w:pos="2529"/>
              </w:tabs>
              <w:jc w:val="center"/>
              <w:rPr>
                <w:sz w:val="22"/>
              </w:rPr>
            </w:pPr>
            <w:r w:rsidRPr="004E2DC9">
              <w:rPr>
                <w:sz w:val="22"/>
              </w:rPr>
              <w:t>Assumption ID</w:t>
            </w:r>
          </w:p>
        </w:tc>
        <w:tc>
          <w:tcPr>
            <w:tcW w:w="1974" w:type="dxa"/>
            <w:tcBorders>
              <w:left w:val="single" w:sz="4" w:space="0" w:color="FFC000"/>
            </w:tcBorders>
            <w:shd w:val="clear" w:color="auto" w:fill="FFC000"/>
            <w:hideMark/>
          </w:tcPr>
          <w:p w14:paraId="4F0E3B1D" w14:textId="77777777" w:rsidR="004E2DC9" w:rsidRPr="004E2DC9" w:rsidRDefault="004E2DC9" w:rsidP="004E2DC9">
            <w:pPr>
              <w:tabs>
                <w:tab w:val="left" w:pos="2529"/>
              </w:tabs>
              <w:jc w:val="center"/>
              <w:cnfStyle w:val="100000000000" w:firstRow="1" w:lastRow="0" w:firstColumn="0" w:lastColumn="0" w:oddVBand="0" w:evenVBand="0" w:oddHBand="0" w:evenHBand="0" w:firstRowFirstColumn="0" w:firstRowLastColumn="0" w:lastRowFirstColumn="0" w:lastRowLastColumn="0"/>
              <w:rPr>
                <w:sz w:val="22"/>
              </w:rPr>
            </w:pPr>
            <w:r w:rsidRPr="004E2DC9">
              <w:rPr>
                <w:sz w:val="22"/>
              </w:rPr>
              <w:t>Category</w:t>
            </w:r>
          </w:p>
        </w:tc>
        <w:tc>
          <w:tcPr>
            <w:tcW w:w="3644" w:type="dxa"/>
            <w:shd w:val="clear" w:color="auto" w:fill="FFC000"/>
            <w:hideMark/>
          </w:tcPr>
          <w:p w14:paraId="6FFE972E" w14:textId="77777777" w:rsidR="004E2DC9" w:rsidRPr="004E2DC9" w:rsidRDefault="004E2DC9" w:rsidP="004E2DC9">
            <w:pPr>
              <w:tabs>
                <w:tab w:val="left" w:pos="2529"/>
              </w:tabs>
              <w:jc w:val="center"/>
              <w:cnfStyle w:val="100000000000" w:firstRow="1" w:lastRow="0" w:firstColumn="0" w:lastColumn="0" w:oddVBand="0" w:evenVBand="0" w:oddHBand="0" w:evenHBand="0" w:firstRowFirstColumn="0" w:firstRowLastColumn="0" w:lastRowFirstColumn="0" w:lastRowLastColumn="0"/>
              <w:rPr>
                <w:sz w:val="22"/>
              </w:rPr>
            </w:pPr>
            <w:r w:rsidRPr="004E2DC9">
              <w:rPr>
                <w:sz w:val="22"/>
              </w:rPr>
              <w:t>Assumption Description</w:t>
            </w:r>
          </w:p>
        </w:tc>
        <w:tc>
          <w:tcPr>
            <w:tcW w:w="3625" w:type="dxa"/>
            <w:shd w:val="clear" w:color="auto" w:fill="FFC000"/>
            <w:hideMark/>
          </w:tcPr>
          <w:p w14:paraId="14FAC323" w14:textId="77777777" w:rsidR="004E2DC9" w:rsidRPr="004E2DC9" w:rsidRDefault="004E2DC9" w:rsidP="004E2DC9">
            <w:pPr>
              <w:tabs>
                <w:tab w:val="left" w:pos="2529"/>
              </w:tabs>
              <w:jc w:val="center"/>
              <w:cnfStyle w:val="100000000000" w:firstRow="1" w:lastRow="0" w:firstColumn="0" w:lastColumn="0" w:oddVBand="0" w:evenVBand="0" w:oddHBand="0" w:evenHBand="0" w:firstRowFirstColumn="0" w:firstRowLastColumn="0" w:lastRowFirstColumn="0" w:lastRowLastColumn="0"/>
              <w:rPr>
                <w:sz w:val="22"/>
              </w:rPr>
            </w:pPr>
            <w:r w:rsidRPr="004E2DC9">
              <w:rPr>
                <w:sz w:val="22"/>
              </w:rPr>
              <w:t>Rationale</w:t>
            </w:r>
          </w:p>
        </w:tc>
        <w:tc>
          <w:tcPr>
            <w:tcW w:w="3120" w:type="dxa"/>
            <w:shd w:val="clear" w:color="auto" w:fill="FFC000"/>
            <w:hideMark/>
          </w:tcPr>
          <w:p w14:paraId="731CE044" w14:textId="77777777" w:rsidR="004E2DC9" w:rsidRPr="004E2DC9" w:rsidRDefault="004E2DC9" w:rsidP="004E2DC9">
            <w:pPr>
              <w:tabs>
                <w:tab w:val="left" w:pos="2529"/>
              </w:tabs>
              <w:jc w:val="center"/>
              <w:cnfStyle w:val="100000000000" w:firstRow="1" w:lastRow="0" w:firstColumn="0" w:lastColumn="0" w:oddVBand="0" w:evenVBand="0" w:oddHBand="0" w:evenHBand="0" w:firstRowFirstColumn="0" w:firstRowLastColumn="0" w:lastRowFirstColumn="0" w:lastRowLastColumn="0"/>
              <w:rPr>
                <w:sz w:val="22"/>
              </w:rPr>
            </w:pPr>
            <w:r w:rsidRPr="004E2DC9">
              <w:rPr>
                <w:sz w:val="22"/>
              </w:rPr>
              <w:t>Impact if Assumption Is Invalid</w:t>
            </w:r>
          </w:p>
        </w:tc>
      </w:tr>
      <w:tr w:rsidR="004E2DC9" w:rsidRPr="004E2DC9" w14:paraId="7E8B5F8D" w14:textId="77777777" w:rsidTr="000C7CA6">
        <w:tc>
          <w:tcPr>
            <w:cnfStyle w:val="001000000000" w:firstRow="0" w:lastRow="0" w:firstColumn="1" w:lastColumn="0" w:oddVBand="0" w:evenVBand="0" w:oddHBand="0" w:evenHBand="0" w:firstRowFirstColumn="0" w:firstRowLastColumn="0" w:lastRowFirstColumn="0" w:lastRowLastColumn="0"/>
            <w:tcW w:w="1307" w:type="dxa"/>
            <w:tcBorders>
              <w:top w:val="single" w:sz="4" w:space="0" w:color="FFC000"/>
            </w:tcBorders>
            <w:hideMark/>
          </w:tcPr>
          <w:p w14:paraId="353E17D2" w14:textId="77777777" w:rsidR="004E2DC9" w:rsidRPr="004E2DC9" w:rsidRDefault="004E2DC9" w:rsidP="004E2DC9">
            <w:pPr>
              <w:tabs>
                <w:tab w:val="left" w:pos="2529"/>
              </w:tabs>
              <w:jc w:val="both"/>
              <w:rPr>
                <w:b w:val="0"/>
                <w:bCs w:val="0"/>
                <w:sz w:val="22"/>
              </w:rPr>
            </w:pPr>
            <w:r w:rsidRPr="004E2DC9">
              <w:rPr>
                <w:b w:val="0"/>
                <w:bCs w:val="0"/>
                <w:sz w:val="22"/>
              </w:rPr>
              <w:t>ASM-01</w:t>
            </w:r>
          </w:p>
        </w:tc>
        <w:tc>
          <w:tcPr>
            <w:tcW w:w="1974" w:type="dxa"/>
            <w:hideMark/>
          </w:tcPr>
          <w:p w14:paraId="2A24AFC1"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Project Nature</w:t>
            </w:r>
          </w:p>
        </w:tc>
        <w:tc>
          <w:tcPr>
            <w:tcW w:w="3644" w:type="dxa"/>
            <w:hideMark/>
          </w:tcPr>
          <w:p w14:paraId="5C773822"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The initiative is treated as a new Internet Banking platform, not an enhancement of the existing solution.</w:t>
            </w:r>
          </w:p>
        </w:tc>
        <w:tc>
          <w:tcPr>
            <w:tcW w:w="3625" w:type="dxa"/>
            <w:hideMark/>
          </w:tcPr>
          <w:p w14:paraId="64B152F5"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The existing platform does not adequately support CBB, WIB, trade, and modern digital capabilities.</w:t>
            </w:r>
          </w:p>
        </w:tc>
        <w:tc>
          <w:tcPr>
            <w:tcW w:w="3120" w:type="dxa"/>
            <w:hideMark/>
          </w:tcPr>
          <w:p w14:paraId="01C85C58"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Scope ambiguity will arise, leading to misaligned vendor proposals and delivery delays.</w:t>
            </w:r>
          </w:p>
        </w:tc>
      </w:tr>
      <w:tr w:rsidR="004E2DC9" w:rsidRPr="004E2DC9" w14:paraId="278411DF" w14:textId="77777777" w:rsidTr="000C7CA6">
        <w:tc>
          <w:tcPr>
            <w:cnfStyle w:val="001000000000" w:firstRow="0" w:lastRow="0" w:firstColumn="1" w:lastColumn="0" w:oddVBand="0" w:evenVBand="0" w:oddHBand="0" w:evenHBand="0" w:firstRowFirstColumn="0" w:firstRowLastColumn="0" w:lastRowFirstColumn="0" w:lastRowLastColumn="0"/>
            <w:tcW w:w="1307" w:type="dxa"/>
            <w:hideMark/>
          </w:tcPr>
          <w:p w14:paraId="43DD9E49" w14:textId="77777777" w:rsidR="004E2DC9" w:rsidRPr="004E2DC9" w:rsidRDefault="004E2DC9" w:rsidP="004E2DC9">
            <w:pPr>
              <w:tabs>
                <w:tab w:val="left" w:pos="2529"/>
              </w:tabs>
              <w:jc w:val="both"/>
              <w:rPr>
                <w:b w:val="0"/>
                <w:bCs w:val="0"/>
                <w:sz w:val="22"/>
              </w:rPr>
            </w:pPr>
            <w:r w:rsidRPr="004E2DC9">
              <w:rPr>
                <w:b w:val="0"/>
                <w:bCs w:val="0"/>
                <w:sz w:val="22"/>
              </w:rPr>
              <w:t>ASM-02</w:t>
            </w:r>
          </w:p>
        </w:tc>
        <w:tc>
          <w:tcPr>
            <w:tcW w:w="1974" w:type="dxa"/>
            <w:hideMark/>
          </w:tcPr>
          <w:p w14:paraId="280E1CE1"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Digital Strategy</w:t>
            </w:r>
          </w:p>
        </w:tc>
        <w:tc>
          <w:tcPr>
            <w:tcW w:w="3644" w:type="dxa"/>
            <w:hideMark/>
          </w:tcPr>
          <w:p w14:paraId="4076ACB8" w14:textId="6FC87DE4"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The solution is delivered as a digital first platform, with no dependency on branch-based or manual transaction initiation.</w:t>
            </w:r>
          </w:p>
        </w:tc>
        <w:tc>
          <w:tcPr>
            <w:tcW w:w="3625" w:type="dxa"/>
            <w:hideMark/>
          </w:tcPr>
          <w:p w14:paraId="23CCE58A"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To reduce operational overhead and improve turnaround time.</w:t>
            </w:r>
          </w:p>
        </w:tc>
        <w:tc>
          <w:tcPr>
            <w:tcW w:w="3120" w:type="dxa"/>
            <w:hideMark/>
          </w:tcPr>
          <w:p w14:paraId="068E98AE"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Manual processes will persist, reducing efficiency and delaying transactions.</w:t>
            </w:r>
          </w:p>
        </w:tc>
      </w:tr>
      <w:tr w:rsidR="004E2DC9" w:rsidRPr="004E2DC9" w14:paraId="6CD60EF9" w14:textId="77777777" w:rsidTr="000C7CA6">
        <w:tc>
          <w:tcPr>
            <w:cnfStyle w:val="001000000000" w:firstRow="0" w:lastRow="0" w:firstColumn="1" w:lastColumn="0" w:oddVBand="0" w:evenVBand="0" w:oddHBand="0" w:evenHBand="0" w:firstRowFirstColumn="0" w:firstRowLastColumn="0" w:lastRowFirstColumn="0" w:lastRowLastColumn="0"/>
            <w:tcW w:w="1307" w:type="dxa"/>
            <w:hideMark/>
          </w:tcPr>
          <w:p w14:paraId="10AE5681" w14:textId="77777777" w:rsidR="004E2DC9" w:rsidRPr="004E2DC9" w:rsidRDefault="004E2DC9" w:rsidP="004E2DC9">
            <w:pPr>
              <w:tabs>
                <w:tab w:val="left" w:pos="2529"/>
              </w:tabs>
              <w:jc w:val="both"/>
              <w:rPr>
                <w:b w:val="0"/>
                <w:bCs w:val="0"/>
                <w:sz w:val="22"/>
              </w:rPr>
            </w:pPr>
            <w:r w:rsidRPr="004E2DC9">
              <w:rPr>
                <w:b w:val="0"/>
                <w:bCs w:val="0"/>
                <w:sz w:val="22"/>
              </w:rPr>
              <w:t>ASM-03</w:t>
            </w:r>
          </w:p>
        </w:tc>
        <w:tc>
          <w:tcPr>
            <w:tcW w:w="1974" w:type="dxa"/>
            <w:hideMark/>
          </w:tcPr>
          <w:p w14:paraId="0B395913"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Customer Segments</w:t>
            </w:r>
          </w:p>
        </w:tc>
        <w:tc>
          <w:tcPr>
            <w:tcW w:w="3644" w:type="dxa"/>
            <w:hideMark/>
          </w:tcPr>
          <w:p w14:paraId="321AE8F2"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Retail, SME, Commercial, Corporate, and WIB customers are supported within a single unified platform.</w:t>
            </w:r>
          </w:p>
        </w:tc>
        <w:tc>
          <w:tcPr>
            <w:tcW w:w="3625" w:type="dxa"/>
            <w:hideMark/>
          </w:tcPr>
          <w:p w14:paraId="4D676AD9"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A unified platform improves consistency, governance, and customer experience.</w:t>
            </w:r>
          </w:p>
        </w:tc>
        <w:tc>
          <w:tcPr>
            <w:tcW w:w="3120" w:type="dxa"/>
            <w:hideMark/>
          </w:tcPr>
          <w:p w14:paraId="137AE5FE"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Fragmented delivery will increase complexity and operational cost.</w:t>
            </w:r>
          </w:p>
        </w:tc>
      </w:tr>
      <w:tr w:rsidR="004E2DC9" w:rsidRPr="004E2DC9" w14:paraId="14FEF543" w14:textId="77777777" w:rsidTr="000C7CA6">
        <w:tc>
          <w:tcPr>
            <w:cnfStyle w:val="001000000000" w:firstRow="0" w:lastRow="0" w:firstColumn="1" w:lastColumn="0" w:oddVBand="0" w:evenVBand="0" w:oddHBand="0" w:evenHBand="0" w:firstRowFirstColumn="0" w:firstRowLastColumn="0" w:lastRowFirstColumn="0" w:lastRowLastColumn="0"/>
            <w:tcW w:w="1307" w:type="dxa"/>
            <w:hideMark/>
          </w:tcPr>
          <w:p w14:paraId="6B094E28" w14:textId="77777777" w:rsidR="004E2DC9" w:rsidRPr="004E2DC9" w:rsidRDefault="004E2DC9" w:rsidP="004E2DC9">
            <w:pPr>
              <w:tabs>
                <w:tab w:val="left" w:pos="2529"/>
              </w:tabs>
              <w:jc w:val="both"/>
              <w:rPr>
                <w:b w:val="0"/>
                <w:bCs w:val="0"/>
                <w:sz w:val="22"/>
              </w:rPr>
            </w:pPr>
            <w:r w:rsidRPr="004E2DC9">
              <w:rPr>
                <w:b w:val="0"/>
                <w:bCs w:val="0"/>
                <w:sz w:val="22"/>
              </w:rPr>
              <w:t>ASM-04</w:t>
            </w:r>
          </w:p>
        </w:tc>
        <w:tc>
          <w:tcPr>
            <w:tcW w:w="1974" w:type="dxa"/>
            <w:hideMark/>
          </w:tcPr>
          <w:p w14:paraId="5F083D5B"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Profile Management</w:t>
            </w:r>
          </w:p>
        </w:tc>
        <w:tc>
          <w:tcPr>
            <w:tcW w:w="3644" w:type="dxa"/>
            <w:hideMark/>
          </w:tcPr>
          <w:p w14:paraId="5A26AA64"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Customers may hold both Retail and Corporate profiles and can switch profiles securely within the same session.</w:t>
            </w:r>
          </w:p>
        </w:tc>
        <w:tc>
          <w:tcPr>
            <w:tcW w:w="3625" w:type="dxa"/>
            <w:hideMark/>
          </w:tcPr>
          <w:p w14:paraId="1863B278"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Customers often maintain multiple relationships with the Bank.</w:t>
            </w:r>
          </w:p>
        </w:tc>
        <w:tc>
          <w:tcPr>
            <w:tcW w:w="3120" w:type="dxa"/>
            <w:hideMark/>
          </w:tcPr>
          <w:p w14:paraId="43C26DE6"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Customer experience will degrade and manual workarounds will increase.</w:t>
            </w:r>
          </w:p>
        </w:tc>
      </w:tr>
      <w:tr w:rsidR="004E2DC9" w:rsidRPr="004E2DC9" w14:paraId="5063D281" w14:textId="77777777" w:rsidTr="000C7CA6">
        <w:tc>
          <w:tcPr>
            <w:cnfStyle w:val="001000000000" w:firstRow="0" w:lastRow="0" w:firstColumn="1" w:lastColumn="0" w:oddVBand="0" w:evenVBand="0" w:oddHBand="0" w:evenHBand="0" w:firstRowFirstColumn="0" w:firstRowLastColumn="0" w:lastRowFirstColumn="0" w:lastRowLastColumn="0"/>
            <w:tcW w:w="1307" w:type="dxa"/>
            <w:hideMark/>
          </w:tcPr>
          <w:p w14:paraId="1413C39D" w14:textId="77777777" w:rsidR="004E2DC9" w:rsidRPr="004E2DC9" w:rsidRDefault="004E2DC9" w:rsidP="004E2DC9">
            <w:pPr>
              <w:tabs>
                <w:tab w:val="left" w:pos="2529"/>
              </w:tabs>
              <w:jc w:val="both"/>
              <w:rPr>
                <w:b w:val="0"/>
                <w:bCs w:val="0"/>
                <w:sz w:val="22"/>
              </w:rPr>
            </w:pPr>
            <w:r w:rsidRPr="004E2DC9">
              <w:rPr>
                <w:b w:val="0"/>
                <w:bCs w:val="0"/>
                <w:sz w:val="22"/>
              </w:rPr>
              <w:t>ASM-05</w:t>
            </w:r>
          </w:p>
        </w:tc>
        <w:tc>
          <w:tcPr>
            <w:tcW w:w="1974" w:type="dxa"/>
            <w:hideMark/>
          </w:tcPr>
          <w:p w14:paraId="55442152"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Identity &amp; Onboarding</w:t>
            </w:r>
          </w:p>
        </w:tc>
        <w:tc>
          <w:tcPr>
            <w:tcW w:w="3644" w:type="dxa"/>
            <w:hideMark/>
          </w:tcPr>
          <w:p w14:paraId="31BF24FA"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First-time Internet Banking users are onboarded digitally using Ghana Card-based identity verification.</w:t>
            </w:r>
          </w:p>
        </w:tc>
        <w:tc>
          <w:tcPr>
            <w:tcW w:w="3625" w:type="dxa"/>
            <w:hideMark/>
          </w:tcPr>
          <w:p w14:paraId="0CFA4AAA"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Regulatory requirements mandate strong identity verification for new digital users.</w:t>
            </w:r>
          </w:p>
        </w:tc>
        <w:tc>
          <w:tcPr>
            <w:tcW w:w="3120" w:type="dxa"/>
            <w:hideMark/>
          </w:tcPr>
          <w:p w14:paraId="790F05F0"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Digital onboarding will not be achievable, delaying customer access to transactions.</w:t>
            </w:r>
          </w:p>
        </w:tc>
      </w:tr>
      <w:tr w:rsidR="004E2DC9" w:rsidRPr="004E2DC9" w14:paraId="5D14B4AD" w14:textId="77777777" w:rsidTr="000C7CA6">
        <w:tc>
          <w:tcPr>
            <w:cnfStyle w:val="001000000000" w:firstRow="0" w:lastRow="0" w:firstColumn="1" w:lastColumn="0" w:oddVBand="0" w:evenVBand="0" w:oddHBand="0" w:evenHBand="0" w:firstRowFirstColumn="0" w:firstRowLastColumn="0" w:lastRowFirstColumn="0" w:lastRowLastColumn="0"/>
            <w:tcW w:w="1307" w:type="dxa"/>
            <w:hideMark/>
          </w:tcPr>
          <w:p w14:paraId="208F84B1" w14:textId="77777777" w:rsidR="004E2DC9" w:rsidRPr="004E2DC9" w:rsidRDefault="004E2DC9" w:rsidP="004E2DC9">
            <w:pPr>
              <w:tabs>
                <w:tab w:val="left" w:pos="2529"/>
              </w:tabs>
              <w:jc w:val="both"/>
              <w:rPr>
                <w:b w:val="0"/>
                <w:bCs w:val="0"/>
                <w:sz w:val="22"/>
              </w:rPr>
            </w:pPr>
            <w:r w:rsidRPr="004E2DC9">
              <w:rPr>
                <w:b w:val="0"/>
                <w:bCs w:val="0"/>
                <w:sz w:val="22"/>
              </w:rPr>
              <w:t>ASM-06</w:t>
            </w:r>
          </w:p>
        </w:tc>
        <w:tc>
          <w:tcPr>
            <w:tcW w:w="1974" w:type="dxa"/>
            <w:hideMark/>
          </w:tcPr>
          <w:p w14:paraId="3CE24E5F"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Existing User Access</w:t>
            </w:r>
          </w:p>
        </w:tc>
        <w:tc>
          <w:tcPr>
            <w:tcW w:w="3644" w:type="dxa"/>
            <w:hideMark/>
          </w:tcPr>
          <w:p w14:paraId="50E564B5"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Existing customers will continue to access the platform using existing usernames or identifiers, with MFA applied.</w:t>
            </w:r>
          </w:p>
        </w:tc>
        <w:tc>
          <w:tcPr>
            <w:tcW w:w="3625" w:type="dxa"/>
            <w:hideMark/>
          </w:tcPr>
          <w:p w14:paraId="0B555790"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 xml:space="preserve">To ensure continuity and </w:t>
            </w:r>
            <w:proofErr w:type="spellStart"/>
            <w:r w:rsidRPr="004E2DC9">
              <w:rPr>
                <w:sz w:val="22"/>
              </w:rPr>
              <w:t>minimise</w:t>
            </w:r>
            <w:proofErr w:type="spellEnd"/>
            <w:r w:rsidRPr="004E2DC9">
              <w:rPr>
                <w:sz w:val="22"/>
              </w:rPr>
              <w:t xml:space="preserve"> disruption for current users.</w:t>
            </w:r>
          </w:p>
        </w:tc>
        <w:tc>
          <w:tcPr>
            <w:tcW w:w="3120" w:type="dxa"/>
            <w:hideMark/>
          </w:tcPr>
          <w:p w14:paraId="640CE0B0"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Access disruptions will occur, impacting transaction continuity.</w:t>
            </w:r>
          </w:p>
        </w:tc>
      </w:tr>
      <w:tr w:rsidR="004E2DC9" w:rsidRPr="004E2DC9" w14:paraId="1249F3F3" w14:textId="77777777" w:rsidTr="000C7CA6">
        <w:tc>
          <w:tcPr>
            <w:cnfStyle w:val="001000000000" w:firstRow="0" w:lastRow="0" w:firstColumn="1" w:lastColumn="0" w:oddVBand="0" w:evenVBand="0" w:oddHBand="0" w:evenHBand="0" w:firstRowFirstColumn="0" w:firstRowLastColumn="0" w:lastRowFirstColumn="0" w:lastRowLastColumn="0"/>
            <w:tcW w:w="1307" w:type="dxa"/>
            <w:hideMark/>
          </w:tcPr>
          <w:p w14:paraId="7E642A89" w14:textId="77777777" w:rsidR="004E2DC9" w:rsidRPr="004E2DC9" w:rsidRDefault="004E2DC9" w:rsidP="004E2DC9">
            <w:pPr>
              <w:tabs>
                <w:tab w:val="left" w:pos="2529"/>
              </w:tabs>
              <w:jc w:val="both"/>
              <w:rPr>
                <w:b w:val="0"/>
                <w:bCs w:val="0"/>
                <w:sz w:val="22"/>
              </w:rPr>
            </w:pPr>
            <w:r w:rsidRPr="004E2DC9">
              <w:rPr>
                <w:b w:val="0"/>
                <w:bCs w:val="0"/>
                <w:sz w:val="22"/>
              </w:rPr>
              <w:t>ASM-07</w:t>
            </w:r>
          </w:p>
        </w:tc>
        <w:tc>
          <w:tcPr>
            <w:tcW w:w="1974" w:type="dxa"/>
            <w:hideMark/>
          </w:tcPr>
          <w:p w14:paraId="63C0B3DE"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Security Controls</w:t>
            </w:r>
          </w:p>
        </w:tc>
        <w:tc>
          <w:tcPr>
            <w:tcW w:w="3644" w:type="dxa"/>
            <w:hideMark/>
          </w:tcPr>
          <w:p w14:paraId="72C12D47"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MFA, role-based access, segregation of duties, and audit logging are mandatory across the platform.</w:t>
            </w:r>
          </w:p>
        </w:tc>
        <w:tc>
          <w:tcPr>
            <w:tcW w:w="3625" w:type="dxa"/>
            <w:hideMark/>
          </w:tcPr>
          <w:p w14:paraId="77F2F0A1"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To meet security, risk, and regulatory expectations.</w:t>
            </w:r>
          </w:p>
        </w:tc>
        <w:tc>
          <w:tcPr>
            <w:tcW w:w="3120" w:type="dxa"/>
            <w:hideMark/>
          </w:tcPr>
          <w:p w14:paraId="3E0649CC"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Increased fraud and compliance risk may delay go-live.</w:t>
            </w:r>
          </w:p>
        </w:tc>
      </w:tr>
      <w:tr w:rsidR="004E2DC9" w:rsidRPr="004E2DC9" w14:paraId="1650E607" w14:textId="77777777" w:rsidTr="000C7CA6">
        <w:tc>
          <w:tcPr>
            <w:cnfStyle w:val="001000000000" w:firstRow="0" w:lastRow="0" w:firstColumn="1" w:lastColumn="0" w:oddVBand="0" w:evenVBand="0" w:oddHBand="0" w:evenHBand="0" w:firstRowFirstColumn="0" w:firstRowLastColumn="0" w:lastRowFirstColumn="0" w:lastRowLastColumn="0"/>
            <w:tcW w:w="1307" w:type="dxa"/>
            <w:hideMark/>
          </w:tcPr>
          <w:p w14:paraId="3A2066C7" w14:textId="77777777" w:rsidR="004E2DC9" w:rsidRPr="004E2DC9" w:rsidRDefault="004E2DC9" w:rsidP="004E2DC9">
            <w:pPr>
              <w:tabs>
                <w:tab w:val="left" w:pos="2529"/>
              </w:tabs>
              <w:jc w:val="both"/>
              <w:rPr>
                <w:b w:val="0"/>
                <w:bCs w:val="0"/>
                <w:sz w:val="22"/>
              </w:rPr>
            </w:pPr>
            <w:r w:rsidRPr="004E2DC9">
              <w:rPr>
                <w:b w:val="0"/>
                <w:bCs w:val="0"/>
                <w:sz w:val="22"/>
              </w:rPr>
              <w:t>ASM-08</w:t>
            </w:r>
          </w:p>
        </w:tc>
        <w:tc>
          <w:tcPr>
            <w:tcW w:w="1974" w:type="dxa"/>
            <w:hideMark/>
          </w:tcPr>
          <w:p w14:paraId="0813AE4C"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API Enablement</w:t>
            </w:r>
          </w:p>
        </w:tc>
        <w:tc>
          <w:tcPr>
            <w:tcW w:w="3644" w:type="dxa"/>
            <w:hideMark/>
          </w:tcPr>
          <w:p w14:paraId="76125074"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Required internal and external APIs (core banking, trade, payments, PAPSS, NIA) are available and supported.</w:t>
            </w:r>
          </w:p>
        </w:tc>
        <w:tc>
          <w:tcPr>
            <w:tcW w:w="3625" w:type="dxa"/>
            <w:hideMark/>
          </w:tcPr>
          <w:p w14:paraId="37A570D8"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End-to-end digital processing depends on system integrations.</w:t>
            </w:r>
          </w:p>
        </w:tc>
        <w:tc>
          <w:tcPr>
            <w:tcW w:w="3120" w:type="dxa"/>
            <w:hideMark/>
          </w:tcPr>
          <w:p w14:paraId="60E6EE4D"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Digital transaction processing will not be achievable as planned.</w:t>
            </w:r>
          </w:p>
        </w:tc>
      </w:tr>
      <w:tr w:rsidR="004E2DC9" w:rsidRPr="004E2DC9" w14:paraId="51F7A6BC" w14:textId="77777777" w:rsidTr="000C7CA6">
        <w:tc>
          <w:tcPr>
            <w:cnfStyle w:val="001000000000" w:firstRow="0" w:lastRow="0" w:firstColumn="1" w:lastColumn="0" w:oddVBand="0" w:evenVBand="0" w:oddHBand="0" w:evenHBand="0" w:firstRowFirstColumn="0" w:firstRowLastColumn="0" w:lastRowFirstColumn="0" w:lastRowLastColumn="0"/>
            <w:tcW w:w="1307" w:type="dxa"/>
            <w:hideMark/>
          </w:tcPr>
          <w:p w14:paraId="38955D28" w14:textId="77777777" w:rsidR="004E2DC9" w:rsidRPr="004E2DC9" w:rsidRDefault="004E2DC9" w:rsidP="004E2DC9">
            <w:pPr>
              <w:tabs>
                <w:tab w:val="left" w:pos="2529"/>
              </w:tabs>
              <w:jc w:val="both"/>
              <w:rPr>
                <w:b w:val="0"/>
                <w:bCs w:val="0"/>
                <w:sz w:val="22"/>
              </w:rPr>
            </w:pPr>
            <w:r w:rsidRPr="004E2DC9">
              <w:rPr>
                <w:b w:val="0"/>
                <w:bCs w:val="0"/>
                <w:sz w:val="22"/>
              </w:rPr>
              <w:t>ASM-09</w:t>
            </w:r>
          </w:p>
        </w:tc>
        <w:tc>
          <w:tcPr>
            <w:tcW w:w="1974" w:type="dxa"/>
            <w:hideMark/>
          </w:tcPr>
          <w:p w14:paraId="55238D5D"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Administration</w:t>
            </w:r>
          </w:p>
        </w:tc>
        <w:tc>
          <w:tcPr>
            <w:tcW w:w="3644" w:type="dxa"/>
            <w:hideMark/>
          </w:tcPr>
          <w:p w14:paraId="4FF30DB7"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A fully functional admin portal will be available to manage users, roles, limits, approvals, configurations, and monitoring.</w:t>
            </w:r>
          </w:p>
        </w:tc>
        <w:tc>
          <w:tcPr>
            <w:tcW w:w="3625" w:type="dxa"/>
            <w:hideMark/>
          </w:tcPr>
          <w:p w14:paraId="3A61F2A8"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Strong governance and operational control are required for corporate and trade banking.</w:t>
            </w:r>
          </w:p>
        </w:tc>
        <w:tc>
          <w:tcPr>
            <w:tcW w:w="3120" w:type="dxa"/>
            <w:hideMark/>
          </w:tcPr>
          <w:p w14:paraId="5AA6F451"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User and access management will be delayed, impacting transaction enablement.</w:t>
            </w:r>
          </w:p>
        </w:tc>
      </w:tr>
      <w:tr w:rsidR="004E2DC9" w:rsidRPr="004E2DC9" w14:paraId="7147D329" w14:textId="77777777" w:rsidTr="000C7CA6">
        <w:tc>
          <w:tcPr>
            <w:cnfStyle w:val="001000000000" w:firstRow="0" w:lastRow="0" w:firstColumn="1" w:lastColumn="0" w:oddVBand="0" w:evenVBand="0" w:oddHBand="0" w:evenHBand="0" w:firstRowFirstColumn="0" w:firstRowLastColumn="0" w:lastRowFirstColumn="0" w:lastRowLastColumn="0"/>
            <w:tcW w:w="1307" w:type="dxa"/>
            <w:hideMark/>
          </w:tcPr>
          <w:p w14:paraId="24C455F0" w14:textId="77777777" w:rsidR="004E2DC9" w:rsidRPr="004E2DC9" w:rsidRDefault="004E2DC9" w:rsidP="004E2DC9">
            <w:pPr>
              <w:tabs>
                <w:tab w:val="left" w:pos="2529"/>
              </w:tabs>
              <w:jc w:val="both"/>
              <w:rPr>
                <w:b w:val="0"/>
                <w:bCs w:val="0"/>
                <w:sz w:val="22"/>
              </w:rPr>
            </w:pPr>
            <w:r w:rsidRPr="004E2DC9">
              <w:rPr>
                <w:b w:val="0"/>
                <w:bCs w:val="0"/>
                <w:sz w:val="22"/>
              </w:rPr>
              <w:t>ASM-10</w:t>
            </w:r>
          </w:p>
        </w:tc>
        <w:tc>
          <w:tcPr>
            <w:tcW w:w="1974" w:type="dxa"/>
            <w:hideMark/>
          </w:tcPr>
          <w:p w14:paraId="1B219149"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Vendor Capability</w:t>
            </w:r>
          </w:p>
        </w:tc>
        <w:tc>
          <w:tcPr>
            <w:tcW w:w="3644" w:type="dxa"/>
            <w:hideMark/>
          </w:tcPr>
          <w:p w14:paraId="71CF60BA"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The selected vendor has proven experience delivering large-scale Internet Banking platforms.</w:t>
            </w:r>
          </w:p>
        </w:tc>
        <w:tc>
          <w:tcPr>
            <w:tcW w:w="3625" w:type="dxa"/>
            <w:hideMark/>
          </w:tcPr>
          <w:p w14:paraId="3BBEBD27"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Delivery complexity requires domain and platform expertise.</w:t>
            </w:r>
          </w:p>
        </w:tc>
        <w:tc>
          <w:tcPr>
            <w:tcW w:w="3120" w:type="dxa"/>
            <w:hideMark/>
          </w:tcPr>
          <w:p w14:paraId="1F6B4521"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Delivery risk will increase, affecting timelines and quality.</w:t>
            </w:r>
          </w:p>
        </w:tc>
      </w:tr>
      <w:tr w:rsidR="004E2DC9" w:rsidRPr="004E2DC9" w14:paraId="4DE02C99" w14:textId="77777777" w:rsidTr="000C7CA6">
        <w:tc>
          <w:tcPr>
            <w:cnfStyle w:val="001000000000" w:firstRow="0" w:lastRow="0" w:firstColumn="1" w:lastColumn="0" w:oddVBand="0" w:evenVBand="0" w:oddHBand="0" w:evenHBand="0" w:firstRowFirstColumn="0" w:firstRowLastColumn="0" w:lastRowFirstColumn="0" w:lastRowLastColumn="0"/>
            <w:tcW w:w="1307" w:type="dxa"/>
            <w:hideMark/>
          </w:tcPr>
          <w:p w14:paraId="6B7CB35E" w14:textId="77777777" w:rsidR="004E2DC9" w:rsidRPr="004E2DC9" w:rsidRDefault="004E2DC9" w:rsidP="004E2DC9">
            <w:pPr>
              <w:tabs>
                <w:tab w:val="left" w:pos="2529"/>
              </w:tabs>
              <w:jc w:val="both"/>
              <w:rPr>
                <w:b w:val="0"/>
                <w:bCs w:val="0"/>
                <w:sz w:val="22"/>
              </w:rPr>
            </w:pPr>
            <w:r w:rsidRPr="004E2DC9">
              <w:rPr>
                <w:b w:val="0"/>
                <w:bCs w:val="0"/>
                <w:sz w:val="22"/>
              </w:rPr>
              <w:t>ASM-11</w:t>
            </w:r>
          </w:p>
        </w:tc>
        <w:tc>
          <w:tcPr>
            <w:tcW w:w="1974" w:type="dxa"/>
            <w:hideMark/>
          </w:tcPr>
          <w:p w14:paraId="29FA1782"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Quality Assurance</w:t>
            </w:r>
          </w:p>
        </w:tc>
        <w:tc>
          <w:tcPr>
            <w:tcW w:w="3644" w:type="dxa"/>
            <w:hideMark/>
          </w:tcPr>
          <w:p w14:paraId="7A64A187"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Comprehensive QA, including system testing, integration testing, security testing, and UAT, will be completed before go-live.</w:t>
            </w:r>
          </w:p>
        </w:tc>
        <w:tc>
          <w:tcPr>
            <w:tcW w:w="3625" w:type="dxa"/>
            <w:hideMark/>
          </w:tcPr>
          <w:p w14:paraId="0195A6F1"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To ensure platform stability and operational readiness.</w:t>
            </w:r>
          </w:p>
        </w:tc>
        <w:tc>
          <w:tcPr>
            <w:tcW w:w="3120" w:type="dxa"/>
            <w:hideMark/>
          </w:tcPr>
          <w:p w14:paraId="6532186E"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Defects may surface post–go-live, impacting transactions and operations.</w:t>
            </w:r>
          </w:p>
        </w:tc>
      </w:tr>
      <w:tr w:rsidR="004E2DC9" w:rsidRPr="004E2DC9" w14:paraId="38DA6D6F" w14:textId="77777777" w:rsidTr="000C7CA6">
        <w:tc>
          <w:tcPr>
            <w:cnfStyle w:val="001000000000" w:firstRow="0" w:lastRow="0" w:firstColumn="1" w:lastColumn="0" w:oddVBand="0" w:evenVBand="0" w:oddHBand="0" w:evenHBand="0" w:firstRowFirstColumn="0" w:firstRowLastColumn="0" w:lastRowFirstColumn="0" w:lastRowLastColumn="0"/>
            <w:tcW w:w="1307" w:type="dxa"/>
            <w:hideMark/>
          </w:tcPr>
          <w:p w14:paraId="2C1BB975" w14:textId="77777777" w:rsidR="004E2DC9" w:rsidRPr="004E2DC9" w:rsidRDefault="004E2DC9" w:rsidP="004E2DC9">
            <w:pPr>
              <w:tabs>
                <w:tab w:val="left" w:pos="2529"/>
              </w:tabs>
              <w:jc w:val="both"/>
              <w:rPr>
                <w:b w:val="0"/>
                <w:bCs w:val="0"/>
                <w:sz w:val="22"/>
              </w:rPr>
            </w:pPr>
            <w:r w:rsidRPr="004E2DC9">
              <w:rPr>
                <w:b w:val="0"/>
                <w:bCs w:val="0"/>
                <w:sz w:val="22"/>
              </w:rPr>
              <w:t>ASM-12</w:t>
            </w:r>
          </w:p>
        </w:tc>
        <w:tc>
          <w:tcPr>
            <w:tcW w:w="1974" w:type="dxa"/>
            <w:hideMark/>
          </w:tcPr>
          <w:p w14:paraId="3EA6891B"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Business Participation</w:t>
            </w:r>
          </w:p>
        </w:tc>
        <w:tc>
          <w:tcPr>
            <w:tcW w:w="3644" w:type="dxa"/>
            <w:hideMark/>
          </w:tcPr>
          <w:p w14:paraId="15E6B537"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Business stakeholders will be available for requirements validation, UAT, and formal sign-off.</w:t>
            </w:r>
          </w:p>
        </w:tc>
        <w:tc>
          <w:tcPr>
            <w:tcW w:w="3625" w:type="dxa"/>
            <w:hideMark/>
          </w:tcPr>
          <w:p w14:paraId="4EC2C1BE"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Business input is critical for accurate delivery.</w:t>
            </w:r>
          </w:p>
        </w:tc>
        <w:tc>
          <w:tcPr>
            <w:tcW w:w="3120" w:type="dxa"/>
            <w:hideMark/>
          </w:tcPr>
          <w:p w14:paraId="208F69CC"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Misaligned requirements and approval delays will delay go-live.</w:t>
            </w:r>
          </w:p>
        </w:tc>
      </w:tr>
      <w:tr w:rsidR="004E2DC9" w:rsidRPr="004E2DC9" w14:paraId="5CC6B6A2" w14:textId="77777777" w:rsidTr="000C7CA6">
        <w:tc>
          <w:tcPr>
            <w:cnfStyle w:val="001000000000" w:firstRow="0" w:lastRow="0" w:firstColumn="1" w:lastColumn="0" w:oddVBand="0" w:evenVBand="0" w:oddHBand="0" w:evenHBand="0" w:firstRowFirstColumn="0" w:firstRowLastColumn="0" w:lastRowFirstColumn="0" w:lastRowLastColumn="0"/>
            <w:tcW w:w="1307" w:type="dxa"/>
            <w:hideMark/>
          </w:tcPr>
          <w:p w14:paraId="2EA50940" w14:textId="77777777" w:rsidR="004E2DC9" w:rsidRPr="004E2DC9" w:rsidRDefault="004E2DC9" w:rsidP="004E2DC9">
            <w:pPr>
              <w:tabs>
                <w:tab w:val="left" w:pos="2529"/>
              </w:tabs>
              <w:jc w:val="both"/>
              <w:rPr>
                <w:b w:val="0"/>
                <w:bCs w:val="0"/>
                <w:sz w:val="22"/>
              </w:rPr>
            </w:pPr>
            <w:r w:rsidRPr="004E2DC9">
              <w:rPr>
                <w:b w:val="0"/>
                <w:bCs w:val="0"/>
                <w:sz w:val="22"/>
              </w:rPr>
              <w:t>ASM-13</w:t>
            </w:r>
          </w:p>
        </w:tc>
        <w:tc>
          <w:tcPr>
            <w:tcW w:w="1974" w:type="dxa"/>
            <w:hideMark/>
          </w:tcPr>
          <w:p w14:paraId="0C60B27F"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Infrastructure</w:t>
            </w:r>
          </w:p>
        </w:tc>
        <w:tc>
          <w:tcPr>
            <w:tcW w:w="3644" w:type="dxa"/>
            <w:hideMark/>
          </w:tcPr>
          <w:p w14:paraId="74AC683B"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Hosting, network, and environments (Test, UAT, Production) will be provisioned and ready as required.</w:t>
            </w:r>
          </w:p>
        </w:tc>
        <w:tc>
          <w:tcPr>
            <w:tcW w:w="3625" w:type="dxa"/>
            <w:hideMark/>
          </w:tcPr>
          <w:p w14:paraId="1527A52F"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Stable infrastructure is essential for testing and deployment.</w:t>
            </w:r>
          </w:p>
        </w:tc>
        <w:tc>
          <w:tcPr>
            <w:tcW w:w="3120" w:type="dxa"/>
            <w:hideMark/>
          </w:tcPr>
          <w:p w14:paraId="2CF8B865"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Testing and deployment activities will be delayed.</w:t>
            </w:r>
          </w:p>
        </w:tc>
      </w:tr>
      <w:tr w:rsidR="004E2DC9" w:rsidRPr="004E2DC9" w14:paraId="3D3CCBE6" w14:textId="77777777" w:rsidTr="000C7CA6">
        <w:tc>
          <w:tcPr>
            <w:cnfStyle w:val="001000000000" w:firstRow="0" w:lastRow="0" w:firstColumn="1" w:lastColumn="0" w:oddVBand="0" w:evenVBand="0" w:oddHBand="0" w:evenHBand="0" w:firstRowFirstColumn="0" w:firstRowLastColumn="0" w:lastRowFirstColumn="0" w:lastRowLastColumn="0"/>
            <w:tcW w:w="1307" w:type="dxa"/>
            <w:hideMark/>
          </w:tcPr>
          <w:p w14:paraId="4E594AAE" w14:textId="77777777" w:rsidR="004E2DC9" w:rsidRPr="004E2DC9" w:rsidRDefault="004E2DC9" w:rsidP="004E2DC9">
            <w:pPr>
              <w:tabs>
                <w:tab w:val="left" w:pos="2529"/>
              </w:tabs>
              <w:jc w:val="both"/>
              <w:rPr>
                <w:b w:val="0"/>
                <w:bCs w:val="0"/>
                <w:sz w:val="22"/>
              </w:rPr>
            </w:pPr>
            <w:r w:rsidRPr="004E2DC9">
              <w:rPr>
                <w:b w:val="0"/>
                <w:bCs w:val="0"/>
                <w:sz w:val="22"/>
              </w:rPr>
              <w:t>ASM-14</w:t>
            </w:r>
          </w:p>
        </w:tc>
        <w:tc>
          <w:tcPr>
            <w:tcW w:w="1974" w:type="dxa"/>
            <w:hideMark/>
          </w:tcPr>
          <w:p w14:paraId="5292C948"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Training &amp; Adoption</w:t>
            </w:r>
          </w:p>
        </w:tc>
        <w:tc>
          <w:tcPr>
            <w:tcW w:w="3644" w:type="dxa"/>
            <w:hideMark/>
          </w:tcPr>
          <w:p w14:paraId="6440A15A"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Structured training and adoption activities will be provided to customers and internal users.</w:t>
            </w:r>
          </w:p>
        </w:tc>
        <w:tc>
          <w:tcPr>
            <w:tcW w:w="3625" w:type="dxa"/>
            <w:hideMark/>
          </w:tcPr>
          <w:p w14:paraId="1E7ADD81"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 xml:space="preserve">Adoption is required to </w:t>
            </w:r>
            <w:proofErr w:type="spellStart"/>
            <w:r w:rsidRPr="004E2DC9">
              <w:rPr>
                <w:sz w:val="22"/>
              </w:rPr>
              <w:t>realise</w:t>
            </w:r>
            <w:proofErr w:type="spellEnd"/>
            <w:r w:rsidRPr="004E2DC9">
              <w:rPr>
                <w:sz w:val="22"/>
              </w:rPr>
              <w:t xml:space="preserve"> digital transformation benefits.</w:t>
            </w:r>
          </w:p>
        </w:tc>
        <w:tc>
          <w:tcPr>
            <w:tcW w:w="3120" w:type="dxa"/>
            <w:hideMark/>
          </w:tcPr>
          <w:p w14:paraId="6A904F3D"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Low adoption will persist, increasing reliance on manual channels.</w:t>
            </w:r>
          </w:p>
        </w:tc>
      </w:tr>
      <w:tr w:rsidR="004E2DC9" w:rsidRPr="004E2DC9" w14:paraId="73F31287" w14:textId="77777777" w:rsidTr="000C7CA6">
        <w:tc>
          <w:tcPr>
            <w:cnfStyle w:val="001000000000" w:firstRow="0" w:lastRow="0" w:firstColumn="1" w:lastColumn="0" w:oddVBand="0" w:evenVBand="0" w:oddHBand="0" w:evenHBand="0" w:firstRowFirstColumn="0" w:firstRowLastColumn="0" w:lastRowFirstColumn="0" w:lastRowLastColumn="0"/>
            <w:tcW w:w="1307" w:type="dxa"/>
            <w:hideMark/>
          </w:tcPr>
          <w:p w14:paraId="6067103E" w14:textId="77777777" w:rsidR="004E2DC9" w:rsidRPr="004E2DC9" w:rsidRDefault="004E2DC9" w:rsidP="004E2DC9">
            <w:pPr>
              <w:tabs>
                <w:tab w:val="left" w:pos="2529"/>
              </w:tabs>
              <w:jc w:val="both"/>
              <w:rPr>
                <w:b w:val="0"/>
                <w:bCs w:val="0"/>
                <w:sz w:val="22"/>
              </w:rPr>
            </w:pPr>
            <w:r w:rsidRPr="004E2DC9">
              <w:rPr>
                <w:b w:val="0"/>
                <w:bCs w:val="0"/>
                <w:sz w:val="22"/>
              </w:rPr>
              <w:t>ASM-15</w:t>
            </w:r>
          </w:p>
        </w:tc>
        <w:tc>
          <w:tcPr>
            <w:tcW w:w="1974" w:type="dxa"/>
            <w:hideMark/>
          </w:tcPr>
          <w:p w14:paraId="6CE7049F"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Regulatory Stability</w:t>
            </w:r>
          </w:p>
        </w:tc>
        <w:tc>
          <w:tcPr>
            <w:tcW w:w="3644" w:type="dxa"/>
            <w:hideMark/>
          </w:tcPr>
          <w:p w14:paraId="75A92964"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Regulatory, risk, and compliance requirements remain stable during implementation.</w:t>
            </w:r>
          </w:p>
        </w:tc>
        <w:tc>
          <w:tcPr>
            <w:tcW w:w="3625" w:type="dxa"/>
            <w:hideMark/>
          </w:tcPr>
          <w:p w14:paraId="75A5D53D"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Frequent regulatory change introduces delivery risk.</w:t>
            </w:r>
          </w:p>
        </w:tc>
        <w:tc>
          <w:tcPr>
            <w:tcW w:w="3120" w:type="dxa"/>
            <w:hideMark/>
          </w:tcPr>
          <w:p w14:paraId="75F2855C"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Scope changes and delays may occur.</w:t>
            </w:r>
          </w:p>
        </w:tc>
      </w:tr>
      <w:tr w:rsidR="004E2DC9" w:rsidRPr="004E2DC9" w14:paraId="3B98C278" w14:textId="77777777" w:rsidTr="000C7CA6">
        <w:tc>
          <w:tcPr>
            <w:cnfStyle w:val="001000000000" w:firstRow="0" w:lastRow="0" w:firstColumn="1" w:lastColumn="0" w:oddVBand="0" w:evenVBand="0" w:oddHBand="0" w:evenHBand="0" w:firstRowFirstColumn="0" w:firstRowLastColumn="0" w:lastRowFirstColumn="0" w:lastRowLastColumn="0"/>
            <w:tcW w:w="1307" w:type="dxa"/>
            <w:hideMark/>
          </w:tcPr>
          <w:p w14:paraId="4F1ACBD7" w14:textId="77777777" w:rsidR="004E2DC9" w:rsidRPr="004E2DC9" w:rsidRDefault="004E2DC9" w:rsidP="004E2DC9">
            <w:pPr>
              <w:tabs>
                <w:tab w:val="left" w:pos="2529"/>
              </w:tabs>
              <w:jc w:val="both"/>
              <w:rPr>
                <w:b w:val="0"/>
                <w:bCs w:val="0"/>
                <w:sz w:val="22"/>
              </w:rPr>
            </w:pPr>
            <w:r w:rsidRPr="004E2DC9">
              <w:rPr>
                <w:b w:val="0"/>
                <w:bCs w:val="0"/>
                <w:sz w:val="22"/>
              </w:rPr>
              <w:t>ASM-16</w:t>
            </w:r>
          </w:p>
        </w:tc>
        <w:tc>
          <w:tcPr>
            <w:tcW w:w="1974" w:type="dxa"/>
            <w:hideMark/>
          </w:tcPr>
          <w:p w14:paraId="520AC841"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Data Scope</w:t>
            </w:r>
          </w:p>
        </w:tc>
        <w:tc>
          <w:tcPr>
            <w:tcW w:w="3644" w:type="dxa"/>
            <w:hideMark/>
          </w:tcPr>
          <w:p w14:paraId="02B13497"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Only data required for continuity and Internet Banking operations will be migrated.</w:t>
            </w:r>
          </w:p>
        </w:tc>
        <w:tc>
          <w:tcPr>
            <w:tcW w:w="3625" w:type="dxa"/>
            <w:hideMark/>
          </w:tcPr>
          <w:p w14:paraId="633B4990"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To manage migration complexity and risk.</w:t>
            </w:r>
          </w:p>
        </w:tc>
        <w:tc>
          <w:tcPr>
            <w:tcW w:w="3120" w:type="dxa"/>
            <w:hideMark/>
          </w:tcPr>
          <w:p w14:paraId="748208CE"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Migration timelines and costs will increase.</w:t>
            </w:r>
          </w:p>
        </w:tc>
      </w:tr>
      <w:tr w:rsidR="004E2DC9" w:rsidRPr="004E2DC9" w14:paraId="4321B4C3" w14:textId="77777777" w:rsidTr="000C7CA6">
        <w:tc>
          <w:tcPr>
            <w:cnfStyle w:val="001000000000" w:firstRow="0" w:lastRow="0" w:firstColumn="1" w:lastColumn="0" w:oddVBand="0" w:evenVBand="0" w:oddHBand="0" w:evenHBand="0" w:firstRowFirstColumn="0" w:firstRowLastColumn="0" w:lastRowFirstColumn="0" w:lastRowLastColumn="0"/>
            <w:tcW w:w="1307" w:type="dxa"/>
            <w:hideMark/>
          </w:tcPr>
          <w:p w14:paraId="6E694457" w14:textId="77777777" w:rsidR="004E2DC9" w:rsidRPr="004E2DC9" w:rsidRDefault="004E2DC9" w:rsidP="004E2DC9">
            <w:pPr>
              <w:tabs>
                <w:tab w:val="left" w:pos="2529"/>
              </w:tabs>
              <w:jc w:val="both"/>
              <w:rPr>
                <w:b w:val="0"/>
                <w:bCs w:val="0"/>
                <w:sz w:val="22"/>
              </w:rPr>
            </w:pPr>
            <w:r w:rsidRPr="004E2DC9">
              <w:rPr>
                <w:b w:val="0"/>
                <w:bCs w:val="0"/>
                <w:sz w:val="22"/>
              </w:rPr>
              <w:t>ASM-17</w:t>
            </w:r>
          </w:p>
        </w:tc>
        <w:tc>
          <w:tcPr>
            <w:tcW w:w="1974" w:type="dxa"/>
            <w:hideMark/>
          </w:tcPr>
          <w:p w14:paraId="576FBA23"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UI / Display &amp; Experience</w:t>
            </w:r>
          </w:p>
        </w:tc>
        <w:tc>
          <w:tcPr>
            <w:tcW w:w="3644" w:type="dxa"/>
            <w:hideMark/>
          </w:tcPr>
          <w:p w14:paraId="7444A65B"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The new Internet Banking solution will deliver a new, modern user interface, display, look, and feel distinct from the existing platform.</w:t>
            </w:r>
          </w:p>
        </w:tc>
        <w:tc>
          <w:tcPr>
            <w:tcW w:w="3625" w:type="dxa"/>
            <w:hideMark/>
          </w:tcPr>
          <w:p w14:paraId="08AEE281"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To improve usability, customer adoption, and alignment with modern digital banking standards.</w:t>
            </w:r>
          </w:p>
        </w:tc>
        <w:tc>
          <w:tcPr>
            <w:tcW w:w="3120" w:type="dxa"/>
            <w:hideMark/>
          </w:tcPr>
          <w:p w14:paraId="383422A4" w14:textId="77777777" w:rsidR="004E2DC9" w:rsidRPr="004E2DC9" w:rsidRDefault="004E2DC9" w:rsidP="004E2DC9">
            <w:pPr>
              <w:tabs>
                <w:tab w:val="left" w:pos="2529"/>
              </w:tabs>
              <w:jc w:val="both"/>
              <w:cnfStyle w:val="000000000000" w:firstRow="0" w:lastRow="0" w:firstColumn="0" w:lastColumn="0" w:oddVBand="0" w:evenVBand="0" w:oddHBand="0" w:evenHBand="0" w:firstRowFirstColumn="0" w:firstRowLastColumn="0" w:lastRowFirstColumn="0" w:lastRowLastColumn="0"/>
              <w:rPr>
                <w:sz w:val="22"/>
              </w:rPr>
            </w:pPr>
            <w:r w:rsidRPr="004E2DC9">
              <w:rPr>
                <w:sz w:val="22"/>
              </w:rPr>
              <w:t>Customer adoption may be low, and the platform may be perceived as a rebranded legacy system.</w:t>
            </w:r>
          </w:p>
        </w:tc>
      </w:tr>
    </w:tbl>
    <w:p w14:paraId="23C42F8E" w14:textId="77777777" w:rsidR="000C7CA6" w:rsidRDefault="000C7CA6" w:rsidP="000C7CA6">
      <w:pPr>
        <w:tabs>
          <w:tab w:val="left" w:pos="8828"/>
        </w:tabs>
        <w:rPr>
          <w:b/>
          <w:bCs/>
          <w:sz w:val="28"/>
          <w:szCs w:val="28"/>
        </w:rPr>
      </w:pPr>
    </w:p>
    <w:p w14:paraId="096E8A7A" w14:textId="5E81AB0C" w:rsidR="000C7CA6" w:rsidRPr="005F0A8A" w:rsidRDefault="000C7CA6" w:rsidP="005828C7">
      <w:pPr>
        <w:pStyle w:val="ListParagraph"/>
        <w:numPr>
          <w:ilvl w:val="0"/>
          <w:numId w:val="21"/>
        </w:numPr>
        <w:tabs>
          <w:tab w:val="left" w:pos="8828"/>
        </w:tabs>
        <w:rPr>
          <w:rFonts w:asciiTheme="majorHAnsi" w:hAnsiTheme="majorHAnsi"/>
          <w:b/>
          <w:bCs/>
          <w:sz w:val="28"/>
          <w:szCs w:val="28"/>
        </w:rPr>
      </w:pPr>
      <w:r w:rsidRPr="005F0A8A">
        <w:rPr>
          <w:rFonts w:asciiTheme="majorHAnsi" w:hAnsiTheme="majorHAnsi"/>
          <w:b/>
          <w:bCs/>
          <w:sz w:val="28"/>
          <w:szCs w:val="28"/>
        </w:rPr>
        <w:t>RISK AND MITIGATION</w:t>
      </w:r>
    </w:p>
    <w:p w14:paraId="71D5E537" w14:textId="7FC6DD93" w:rsidR="000C7CA6" w:rsidRPr="001857A1" w:rsidRDefault="000C7CA6" w:rsidP="000C7CA6">
      <w:pPr>
        <w:tabs>
          <w:tab w:val="left" w:pos="8828"/>
        </w:tabs>
        <w:rPr>
          <w:sz w:val="22"/>
        </w:rPr>
      </w:pPr>
      <w:r w:rsidRPr="001857A1">
        <w:rPr>
          <w:sz w:val="22"/>
        </w:rPr>
        <w:t>This section outlines the key risks associated with the delivery and operation of the New Internet Banking System (NIBS). It highlights material risk categories, their potential impact, likelihood, defined mitigation strategies, and accountable owners to ensure proactive and controlled delivery.</w:t>
      </w:r>
    </w:p>
    <w:p w14:paraId="33F1E3C3" w14:textId="5001540B" w:rsidR="005F0A8A" w:rsidRPr="005F0A8A" w:rsidRDefault="00D97288" w:rsidP="005828C7">
      <w:pPr>
        <w:pStyle w:val="ListParagraph"/>
        <w:numPr>
          <w:ilvl w:val="1"/>
          <w:numId w:val="21"/>
        </w:numPr>
        <w:tabs>
          <w:tab w:val="left" w:pos="8828"/>
        </w:tabs>
        <w:rPr>
          <w:b/>
          <w:bCs/>
          <w:szCs w:val="24"/>
        </w:rPr>
      </w:pPr>
      <w:r w:rsidRPr="005F0A8A">
        <w:rPr>
          <w:b/>
          <w:bCs/>
          <w:szCs w:val="24"/>
        </w:rPr>
        <w:t>RISK AND MITIGATION MATRIX</w:t>
      </w:r>
    </w:p>
    <w:tbl>
      <w:tblPr>
        <w:tblStyle w:val="GridTable1Light-Accent3"/>
        <w:tblW w:w="0" w:type="auto"/>
        <w:tblLook w:val="04A0" w:firstRow="1" w:lastRow="0" w:firstColumn="1" w:lastColumn="0" w:noHBand="0" w:noVBand="1"/>
      </w:tblPr>
      <w:tblGrid>
        <w:gridCol w:w="702"/>
        <w:gridCol w:w="1797"/>
        <w:gridCol w:w="2987"/>
        <w:gridCol w:w="2689"/>
        <w:gridCol w:w="1168"/>
        <w:gridCol w:w="2670"/>
        <w:gridCol w:w="1657"/>
      </w:tblGrid>
      <w:tr w:rsidR="00B64049" w:rsidRPr="005C4203" w14:paraId="02754077" w14:textId="77777777" w:rsidTr="00B64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C000"/>
            </w:tcBorders>
            <w:shd w:val="clear" w:color="auto" w:fill="FFC000"/>
            <w:hideMark/>
          </w:tcPr>
          <w:p w14:paraId="1BF47349" w14:textId="77777777" w:rsidR="005C4203" w:rsidRPr="005C4203" w:rsidRDefault="005C4203" w:rsidP="005C4203">
            <w:pPr>
              <w:tabs>
                <w:tab w:val="left" w:pos="8828"/>
              </w:tabs>
              <w:rPr>
                <w:sz w:val="22"/>
              </w:rPr>
            </w:pPr>
            <w:r w:rsidRPr="005C4203">
              <w:rPr>
                <w:sz w:val="22"/>
              </w:rPr>
              <w:t>Risk ID</w:t>
            </w:r>
          </w:p>
        </w:tc>
        <w:tc>
          <w:tcPr>
            <w:tcW w:w="0" w:type="auto"/>
            <w:tcBorders>
              <w:top w:val="single" w:sz="4" w:space="0" w:color="FFC000"/>
              <w:left w:val="single" w:sz="4" w:space="0" w:color="FFC000"/>
              <w:bottom w:val="single" w:sz="4" w:space="0" w:color="FFC000"/>
              <w:right w:val="single" w:sz="4" w:space="0" w:color="FFC000"/>
            </w:tcBorders>
            <w:shd w:val="clear" w:color="auto" w:fill="FFC000"/>
            <w:hideMark/>
          </w:tcPr>
          <w:p w14:paraId="0BF784ED" w14:textId="77777777" w:rsidR="005C4203" w:rsidRPr="005C4203" w:rsidRDefault="005C4203" w:rsidP="005C4203">
            <w:pPr>
              <w:tabs>
                <w:tab w:val="left" w:pos="8828"/>
              </w:tabs>
              <w:cnfStyle w:val="100000000000" w:firstRow="1" w:lastRow="0" w:firstColumn="0" w:lastColumn="0" w:oddVBand="0" w:evenVBand="0" w:oddHBand="0" w:evenHBand="0" w:firstRowFirstColumn="0" w:firstRowLastColumn="0" w:lastRowFirstColumn="0" w:lastRowLastColumn="0"/>
              <w:rPr>
                <w:sz w:val="22"/>
              </w:rPr>
            </w:pPr>
            <w:r w:rsidRPr="005C4203">
              <w:rPr>
                <w:sz w:val="22"/>
              </w:rPr>
              <w:t>Risk Category</w:t>
            </w:r>
          </w:p>
        </w:tc>
        <w:tc>
          <w:tcPr>
            <w:tcW w:w="0" w:type="auto"/>
            <w:tcBorders>
              <w:left w:val="single" w:sz="4" w:space="0" w:color="FFC000"/>
            </w:tcBorders>
            <w:shd w:val="clear" w:color="auto" w:fill="FFC000"/>
            <w:hideMark/>
          </w:tcPr>
          <w:p w14:paraId="31B31D90" w14:textId="77777777" w:rsidR="005C4203" w:rsidRPr="005C4203" w:rsidRDefault="005C4203" w:rsidP="005C4203">
            <w:pPr>
              <w:tabs>
                <w:tab w:val="left" w:pos="8828"/>
              </w:tabs>
              <w:cnfStyle w:val="100000000000" w:firstRow="1" w:lastRow="0" w:firstColumn="0" w:lastColumn="0" w:oddVBand="0" w:evenVBand="0" w:oddHBand="0" w:evenHBand="0" w:firstRowFirstColumn="0" w:firstRowLastColumn="0" w:lastRowFirstColumn="0" w:lastRowLastColumn="0"/>
              <w:rPr>
                <w:sz w:val="22"/>
              </w:rPr>
            </w:pPr>
            <w:r w:rsidRPr="005C4203">
              <w:rPr>
                <w:sz w:val="22"/>
              </w:rPr>
              <w:t>Risk Description</w:t>
            </w:r>
          </w:p>
        </w:tc>
        <w:tc>
          <w:tcPr>
            <w:tcW w:w="0" w:type="auto"/>
            <w:shd w:val="clear" w:color="auto" w:fill="FFC000"/>
            <w:hideMark/>
          </w:tcPr>
          <w:p w14:paraId="3F81F042" w14:textId="77777777" w:rsidR="005C4203" w:rsidRPr="005C4203" w:rsidRDefault="005C4203" w:rsidP="005C4203">
            <w:pPr>
              <w:tabs>
                <w:tab w:val="left" w:pos="8828"/>
              </w:tabs>
              <w:cnfStyle w:val="100000000000" w:firstRow="1" w:lastRow="0" w:firstColumn="0" w:lastColumn="0" w:oddVBand="0" w:evenVBand="0" w:oddHBand="0" w:evenHBand="0" w:firstRowFirstColumn="0" w:firstRowLastColumn="0" w:lastRowFirstColumn="0" w:lastRowLastColumn="0"/>
              <w:rPr>
                <w:sz w:val="22"/>
              </w:rPr>
            </w:pPr>
            <w:r w:rsidRPr="005C4203">
              <w:rPr>
                <w:sz w:val="22"/>
              </w:rPr>
              <w:t>Potential Impact</w:t>
            </w:r>
          </w:p>
        </w:tc>
        <w:tc>
          <w:tcPr>
            <w:tcW w:w="0" w:type="auto"/>
            <w:shd w:val="clear" w:color="auto" w:fill="FFC000"/>
            <w:hideMark/>
          </w:tcPr>
          <w:p w14:paraId="76EAF0BC" w14:textId="77777777" w:rsidR="005C4203" w:rsidRPr="005C4203" w:rsidRDefault="005C4203" w:rsidP="005C4203">
            <w:pPr>
              <w:tabs>
                <w:tab w:val="left" w:pos="8828"/>
              </w:tabs>
              <w:cnfStyle w:val="100000000000" w:firstRow="1" w:lastRow="0" w:firstColumn="0" w:lastColumn="0" w:oddVBand="0" w:evenVBand="0" w:oddHBand="0" w:evenHBand="0" w:firstRowFirstColumn="0" w:firstRowLastColumn="0" w:lastRowFirstColumn="0" w:lastRowLastColumn="0"/>
              <w:rPr>
                <w:sz w:val="22"/>
              </w:rPr>
            </w:pPr>
            <w:r w:rsidRPr="005C4203">
              <w:rPr>
                <w:sz w:val="22"/>
              </w:rPr>
              <w:t>Likelihood</w:t>
            </w:r>
          </w:p>
        </w:tc>
        <w:tc>
          <w:tcPr>
            <w:tcW w:w="0" w:type="auto"/>
            <w:shd w:val="clear" w:color="auto" w:fill="FFC000"/>
            <w:hideMark/>
          </w:tcPr>
          <w:p w14:paraId="2E22578E" w14:textId="77777777" w:rsidR="005C4203" w:rsidRPr="005C4203" w:rsidRDefault="005C4203" w:rsidP="005C4203">
            <w:pPr>
              <w:tabs>
                <w:tab w:val="left" w:pos="8828"/>
              </w:tabs>
              <w:cnfStyle w:val="100000000000" w:firstRow="1" w:lastRow="0" w:firstColumn="0" w:lastColumn="0" w:oddVBand="0" w:evenVBand="0" w:oddHBand="0" w:evenHBand="0" w:firstRowFirstColumn="0" w:firstRowLastColumn="0" w:lastRowFirstColumn="0" w:lastRowLastColumn="0"/>
              <w:rPr>
                <w:sz w:val="22"/>
              </w:rPr>
            </w:pPr>
            <w:r w:rsidRPr="005C4203">
              <w:rPr>
                <w:sz w:val="22"/>
              </w:rPr>
              <w:t>Mitigation Strategy</w:t>
            </w:r>
          </w:p>
        </w:tc>
        <w:tc>
          <w:tcPr>
            <w:tcW w:w="0" w:type="auto"/>
            <w:shd w:val="clear" w:color="auto" w:fill="FFC000"/>
            <w:hideMark/>
          </w:tcPr>
          <w:p w14:paraId="7685B4C7" w14:textId="77777777" w:rsidR="005C4203" w:rsidRPr="005C4203" w:rsidRDefault="005C4203" w:rsidP="005C4203">
            <w:pPr>
              <w:tabs>
                <w:tab w:val="left" w:pos="8828"/>
              </w:tabs>
              <w:cnfStyle w:val="100000000000" w:firstRow="1" w:lastRow="0" w:firstColumn="0" w:lastColumn="0" w:oddVBand="0" w:evenVBand="0" w:oddHBand="0" w:evenHBand="0" w:firstRowFirstColumn="0" w:firstRowLastColumn="0" w:lastRowFirstColumn="0" w:lastRowLastColumn="0"/>
              <w:rPr>
                <w:sz w:val="22"/>
              </w:rPr>
            </w:pPr>
            <w:r w:rsidRPr="005C4203">
              <w:rPr>
                <w:sz w:val="22"/>
              </w:rPr>
              <w:t>Responsible Owner</w:t>
            </w:r>
          </w:p>
        </w:tc>
      </w:tr>
      <w:tr w:rsidR="00B6210C" w:rsidRPr="005C4203" w14:paraId="2DC9D1AF" w14:textId="77777777" w:rsidTr="005C4203">
        <w:tc>
          <w:tcPr>
            <w:cnfStyle w:val="001000000000" w:firstRow="0" w:lastRow="0" w:firstColumn="1" w:lastColumn="0" w:oddVBand="0" w:evenVBand="0" w:oddHBand="0" w:evenHBand="0" w:firstRowFirstColumn="0" w:firstRowLastColumn="0" w:lastRowFirstColumn="0" w:lastRowLastColumn="0"/>
            <w:tcW w:w="0" w:type="auto"/>
            <w:hideMark/>
          </w:tcPr>
          <w:p w14:paraId="6736C69B" w14:textId="77777777" w:rsidR="005C4203" w:rsidRPr="005C4203" w:rsidRDefault="005C4203" w:rsidP="005C4203">
            <w:pPr>
              <w:tabs>
                <w:tab w:val="left" w:pos="8828"/>
              </w:tabs>
              <w:rPr>
                <w:b w:val="0"/>
                <w:bCs w:val="0"/>
                <w:sz w:val="22"/>
              </w:rPr>
            </w:pPr>
            <w:r w:rsidRPr="005C4203">
              <w:rPr>
                <w:b w:val="0"/>
                <w:bCs w:val="0"/>
                <w:sz w:val="22"/>
              </w:rPr>
              <w:t>RSK-01</w:t>
            </w:r>
          </w:p>
        </w:tc>
        <w:tc>
          <w:tcPr>
            <w:tcW w:w="0" w:type="auto"/>
            <w:tcBorders>
              <w:top w:val="single" w:sz="4" w:space="0" w:color="FFC000"/>
            </w:tcBorders>
            <w:hideMark/>
          </w:tcPr>
          <w:p w14:paraId="3B6E1D0D"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Regulatory &amp; Compliance</w:t>
            </w:r>
          </w:p>
        </w:tc>
        <w:tc>
          <w:tcPr>
            <w:tcW w:w="0" w:type="auto"/>
            <w:hideMark/>
          </w:tcPr>
          <w:p w14:paraId="0A5D460E"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Delays or changes in regulatory, compliance, or legal requirements affecting digital banking, trade, or customer identification.</w:t>
            </w:r>
          </w:p>
        </w:tc>
        <w:tc>
          <w:tcPr>
            <w:tcW w:w="0" w:type="auto"/>
            <w:hideMark/>
          </w:tcPr>
          <w:p w14:paraId="375541C1"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Certain transaction types will be restricted or delayed; go-live timelines will be impacted.</w:t>
            </w:r>
          </w:p>
        </w:tc>
        <w:tc>
          <w:tcPr>
            <w:tcW w:w="0" w:type="auto"/>
            <w:hideMark/>
          </w:tcPr>
          <w:p w14:paraId="5CC86B91"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Medium</w:t>
            </w:r>
          </w:p>
        </w:tc>
        <w:tc>
          <w:tcPr>
            <w:tcW w:w="0" w:type="auto"/>
            <w:hideMark/>
          </w:tcPr>
          <w:p w14:paraId="0FD38D71"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 xml:space="preserve">Early and continuous engagement with Risk &amp; Compliance; regulatory </w:t>
            </w:r>
            <w:proofErr w:type="gramStart"/>
            <w:r w:rsidRPr="005C4203">
              <w:rPr>
                <w:sz w:val="22"/>
              </w:rPr>
              <w:t>sign-offs</w:t>
            </w:r>
            <w:proofErr w:type="gramEnd"/>
            <w:r w:rsidRPr="005C4203">
              <w:rPr>
                <w:sz w:val="22"/>
              </w:rPr>
              <w:t xml:space="preserve"> prior to go-live.</w:t>
            </w:r>
          </w:p>
        </w:tc>
        <w:tc>
          <w:tcPr>
            <w:tcW w:w="0" w:type="auto"/>
            <w:hideMark/>
          </w:tcPr>
          <w:p w14:paraId="41E5F3E1"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Risk &amp; Compliance</w:t>
            </w:r>
          </w:p>
        </w:tc>
      </w:tr>
      <w:tr w:rsidR="00B6210C" w:rsidRPr="005C4203" w14:paraId="7ECA4419" w14:textId="77777777" w:rsidTr="005C4203">
        <w:tc>
          <w:tcPr>
            <w:cnfStyle w:val="001000000000" w:firstRow="0" w:lastRow="0" w:firstColumn="1" w:lastColumn="0" w:oddVBand="0" w:evenVBand="0" w:oddHBand="0" w:evenHBand="0" w:firstRowFirstColumn="0" w:firstRowLastColumn="0" w:lastRowFirstColumn="0" w:lastRowLastColumn="0"/>
            <w:tcW w:w="0" w:type="auto"/>
            <w:hideMark/>
          </w:tcPr>
          <w:p w14:paraId="327E0356" w14:textId="77777777" w:rsidR="005C4203" w:rsidRPr="005C4203" w:rsidRDefault="005C4203" w:rsidP="005C4203">
            <w:pPr>
              <w:tabs>
                <w:tab w:val="left" w:pos="8828"/>
              </w:tabs>
              <w:rPr>
                <w:b w:val="0"/>
                <w:bCs w:val="0"/>
                <w:sz w:val="22"/>
              </w:rPr>
            </w:pPr>
            <w:r w:rsidRPr="005C4203">
              <w:rPr>
                <w:b w:val="0"/>
                <w:bCs w:val="0"/>
                <w:sz w:val="22"/>
              </w:rPr>
              <w:t>RSK-02</w:t>
            </w:r>
          </w:p>
        </w:tc>
        <w:tc>
          <w:tcPr>
            <w:tcW w:w="0" w:type="auto"/>
            <w:hideMark/>
          </w:tcPr>
          <w:p w14:paraId="2752CF23"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Identity &amp; Onboarding</w:t>
            </w:r>
          </w:p>
        </w:tc>
        <w:tc>
          <w:tcPr>
            <w:tcW w:w="0" w:type="auto"/>
            <w:hideMark/>
          </w:tcPr>
          <w:p w14:paraId="2EE143D6"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Unavailability or instability of Ghana Card (NIA) APIs for first-time user onboarding.</w:t>
            </w:r>
          </w:p>
        </w:tc>
        <w:tc>
          <w:tcPr>
            <w:tcW w:w="0" w:type="auto"/>
            <w:hideMark/>
          </w:tcPr>
          <w:p w14:paraId="12F44595"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Digital onboarding will be unavailable, delaying customer access to transaction services.</w:t>
            </w:r>
          </w:p>
        </w:tc>
        <w:tc>
          <w:tcPr>
            <w:tcW w:w="0" w:type="auto"/>
            <w:hideMark/>
          </w:tcPr>
          <w:p w14:paraId="401E1AA1"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Medium</w:t>
            </w:r>
          </w:p>
        </w:tc>
        <w:tc>
          <w:tcPr>
            <w:tcW w:w="0" w:type="auto"/>
            <w:hideMark/>
          </w:tcPr>
          <w:p w14:paraId="5DF0607D"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Early engagement with NIA; API monitoring; defined fallback onboarding procedures.</w:t>
            </w:r>
          </w:p>
        </w:tc>
        <w:tc>
          <w:tcPr>
            <w:tcW w:w="0" w:type="auto"/>
            <w:hideMark/>
          </w:tcPr>
          <w:p w14:paraId="69B2789E"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Digital Channels / IT Security</w:t>
            </w:r>
          </w:p>
        </w:tc>
      </w:tr>
      <w:tr w:rsidR="00B6210C" w:rsidRPr="005C4203" w14:paraId="3D6C06A1" w14:textId="77777777" w:rsidTr="005C4203">
        <w:tc>
          <w:tcPr>
            <w:cnfStyle w:val="001000000000" w:firstRow="0" w:lastRow="0" w:firstColumn="1" w:lastColumn="0" w:oddVBand="0" w:evenVBand="0" w:oddHBand="0" w:evenHBand="0" w:firstRowFirstColumn="0" w:firstRowLastColumn="0" w:lastRowFirstColumn="0" w:lastRowLastColumn="0"/>
            <w:tcW w:w="0" w:type="auto"/>
            <w:hideMark/>
          </w:tcPr>
          <w:p w14:paraId="30A37934" w14:textId="77777777" w:rsidR="005C4203" w:rsidRPr="005C4203" w:rsidRDefault="005C4203" w:rsidP="005C4203">
            <w:pPr>
              <w:tabs>
                <w:tab w:val="left" w:pos="8828"/>
              </w:tabs>
              <w:rPr>
                <w:b w:val="0"/>
                <w:bCs w:val="0"/>
                <w:sz w:val="22"/>
              </w:rPr>
            </w:pPr>
            <w:r w:rsidRPr="005C4203">
              <w:rPr>
                <w:b w:val="0"/>
                <w:bCs w:val="0"/>
                <w:sz w:val="22"/>
              </w:rPr>
              <w:t>RSK-03</w:t>
            </w:r>
          </w:p>
        </w:tc>
        <w:tc>
          <w:tcPr>
            <w:tcW w:w="0" w:type="auto"/>
            <w:hideMark/>
          </w:tcPr>
          <w:p w14:paraId="0A6D9F21"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Technology &amp; Integration</w:t>
            </w:r>
          </w:p>
        </w:tc>
        <w:tc>
          <w:tcPr>
            <w:tcW w:w="0" w:type="auto"/>
            <w:hideMark/>
          </w:tcPr>
          <w:p w14:paraId="2A7E634C"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Instability or unavailability of internal or external APIs required for core banking, trade, payments, PAPSS, or third-party integrations.</w:t>
            </w:r>
          </w:p>
        </w:tc>
        <w:tc>
          <w:tcPr>
            <w:tcW w:w="0" w:type="auto"/>
            <w:hideMark/>
          </w:tcPr>
          <w:p w14:paraId="4DB417D3"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The project will not progress as planned, and end-to-end digital transaction processing will not be achievable.</w:t>
            </w:r>
          </w:p>
        </w:tc>
        <w:tc>
          <w:tcPr>
            <w:tcW w:w="0" w:type="auto"/>
            <w:hideMark/>
          </w:tcPr>
          <w:p w14:paraId="1102E2DB"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High</w:t>
            </w:r>
          </w:p>
        </w:tc>
        <w:tc>
          <w:tcPr>
            <w:tcW w:w="0" w:type="auto"/>
            <w:hideMark/>
          </w:tcPr>
          <w:p w14:paraId="36C59FEF"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Early API readiness assessment; phased integration testing; vendor SLAs for API performance and uptime.</w:t>
            </w:r>
          </w:p>
        </w:tc>
        <w:tc>
          <w:tcPr>
            <w:tcW w:w="0" w:type="auto"/>
            <w:hideMark/>
          </w:tcPr>
          <w:p w14:paraId="56956C63"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IT / Vendor</w:t>
            </w:r>
          </w:p>
        </w:tc>
      </w:tr>
      <w:tr w:rsidR="00B6210C" w:rsidRPr="005C4203" w14:paraId="6B661FE9" w14:textId="77777777" w:rsidTr="005C4203">
        <w:tc>
          <w:tcPr>
            <w:cnfStyle w:val="001000000000" w:firstRow="0" w:lastRow="0" w:firstColumn="1" w:lastColumn="0" w:oddVBand="0" w:evenVBand="0" w:oddHBand="0" w:evenHBand="0" w:firstRowFirstColumn="0" w:firstRowLastColumn="0" w:lastRowFirstColumn="0" w:lastRowLastColumn="0"/>
            <w:tcW w:w="0" w:type="auto"/>
            <w:hideMark/>
          </w:tcPr>
          <w:p w14:paraId="74472135" w14:textId="77777777" w:rsidR="005C4203" w:rsidRPr="005C4203" w:rsidRDefault="005C4203" w:rsidP="005C4203">
            <w:pPr>
              <w:tabs>
                <w:tab w:val="left" w:pos="8828"/>
              </w:tabs>
              <w:rPr>
                <w:b w:val="0"/>
                <w:bCs w:val="0"/>
                <w:sz w:val="22"/>
              </w:rPr>
            </w:pPr>
            <w:r w:rsidRPr="005C4203">
              <w:rPr>
                <w:b w:val="0"/>
                <w:bCs w:val="0"/>
                <w:sz w:val="22"/>
              </w:rPr>
              <w:t>RSK-04</w:t>
            </w:r>
          </w:p>
        </w:tc>
        <w:tc>
          <w:tcPr>
            <w:tcW w:w="0" w:type="auto"/>
            <w:hideMark/>
          </w:tcPr>
          <w:p w14:paraId="67D1DC79"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Cybersecurity</w:t>
            </w:r>
          </w:p>
        </w:tc>
        <w:tc>
          <w:tcPr>
            <w:tcW w:w="0" w:type="auto"/>
            <w:hideMark/>
          </w:tcPr>
          <w:p w14:paraId="7903EF49" w14:textId="041D0530" w:rsidR="005C4203" w:rsidRPr="005C4203" w:rsidRDefault="00B64049"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Cyber-attacks</w:t>
            </w:r>
            <w:r w:rsidR="005C4203" w:rsidRPr="005C4203">
              <w:rPr>
                <w:sz w:val="22"/>
              </w:rPr>
              <w:t xml:space="preserve"> (e.g. malware, phishing</w:t>
            </w:r>
            <w:r w:rsidR="0041584E">
              <w:rPr>
                <w:sz w:val="22"/>
              </w:rPr>
              <w:t xml:space="preserve">) </w:t>
            </w:r>
            <w:r w:rsidR="005C4203" w:rsidRPr="005C4203">
              <w:rPr>
                <w:sz w:val="22"/>
              </w:rPr>
              <w:t>targeting the Internet Banking platform.</w:t>
            </w:r>
          </w:p>
        </w:tc>
        <w:tc>
          <w:tcPr>
            <w:tcW w:w="0" w:type="auto"/>
            <w:hideMark/>
          </w:tcPr>
          <w:p w14:paraId="26FFC1DA"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Service disruption, financial loss, and reputational damage.</w:t>
            </w:r>
          </w:p>
        </w:tc>
        <w:tc>
          <w:tcPr>
            <w:tcW w:w="0" w:type="auto"/>
            <w:hideMark/>
          </w:tcPr>
          <w:p w14:paraId="3CBC8543"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Medium</w:t>
            </w:r>
          </w:p>
        </w:tc>
        <w:tc>
          <w:tcPr>
            <w:tcW w:w="0" w:type="auto"/>
            <w:hideMark/>
          </w:tcPr>
          <w:p w14:paraId="2751369B"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Layered security controls; MFA enforcement; continuous security monitoring and penetration testing.</w:t>
            </w:r>
          </w:p>
        </w:tc>
        <w:tc>
          <w:tcPr>
            <w:tcW w:w="0" w:type="auto"/>
            <w:hideMark/>
          </w:tcPr>
          <w:p w14:paraId="71A894EC"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IT Security</w:t>
            </w:r>
          </w:p>
        </w:tc>
      </w:tr>
      <w:tr w:rsidR="00B6210C" w:rsidRPr="005C4203" w14:paraId="78E2CEB6" w14:textId="77777777" w:rsidTr="005C4203">
        <w:tc>
          <w:tcPr>
            <w:cnfStyle w:val="001000000000" w:firstRow="0" w:lastRow="0" w:firstColumn="1" w:lastColumn="0" w:oddVBand="0" w:evenVBand="0" w:oddHBand="0" w:evenHBand="0" w:firstRowFirstColumn="0" w:firstRowLastColumn="0" w:lastRowFirstColumn="0" w:lastRowLastColumn="0"/>
            <w:tcW w:w="0" w:type="auto"/>
            <w:hideMark/>
          </w:tcPr>
          <w:p w14:paraId="47E3295A" w14:textId="77777777" w:rsidR="005C4203" w:rsidRPr="005C4203" w:rsidRDefault="005C4203" w:rsidP="005C4203">
            <w:pPr>
              <w:tabs>
                <w:tab w:val="left" w:pos="8828"/>
              </w:tabs>
              <w:rPr>
                <w:b w:val="0"/>
                <w:bCs w:val="0"/>
                <w:sz w:val="22"/>
              </w:rPr>
            </w:pPr>
            <w:r w:rsidRPr="005C4203">
              <w:rPr>
                <w:b w:val="0"/>
                <w:bCs w:val="0"/>
                <w:sz w:val="22"/>
              </w:rPr>
              <w:t>RSK-05</w:t>
            </w:r>
          </w:p>
        </w:tc>
        <w:tc>
          <w:tcPr>
            <w:tcW w:w="0" w:type="auto"/>
            <w:hideMark/>
          </w:tcPr>
          <w:p w14:paraId="70B63756"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Data Breach &amp; Privacy</w:t>
            </w:r>
          </w:p>
        </w:tc>
        <w:tc>
          <w:tcPr>
            <w:tcW w:w="0" w:type="auto"/>
            <w:hideMark/>
          </w:tcPr>
          <w:p w14:paraId="1975CFB0" w14:textId="17563BB9" w:rsidR="005C4203" w:rsidRPr="005C4203" w:rsidRDefault="00C22930"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Unauthorized</w:t>
            </w:r>
            <w:r w:rsidR="005C4203" w:rsidRPr="005C4203">
              <w:rPr>
                <w:sz w:val="22"/>
              </w:rPr>
              <w:t xml:space="preserve"> access, exposure, or leakage of customer or transaction data.</w:t>
            </w:r>
          </w:p>
        </w:tc>
        <w:tc>
          <w:tcPr>
            <w:tcW w:w="0" w:type="auto"/>
            <w:hideMark/>
          </w:tcPr>
          <w:p w14:paraId="57AD46B6"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Regulatory sanctions, reputational damage, and loss of customer trust.</w:t>
            </w:r>
          </w:p>
        </w:tc>
        <w:tc>
          <w:tcPr>
            <w:tcW w:w="0" w:type="auto"/>
            <w:hideMark/>
          </w:tcPr>
          <w:p w14:paraId="2D7EA1AA"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Medium</w:t>
            </w:r>
          </w:p>
        </w:tc>
        <w:tc>
          <w:tcPr>
            <w:tcW w:w="0" w:type="auto"/>
            <w:hideMark/>
          </w:tcPr>
          <w:p w14:paraId="6E0CBFA9"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Data encryption, strict access controls, audit logging, and regular security reviews.</w:t>
            </w:r>
          </w:p>
        </w:tc>
        <w:tc>
          <w:tcPr>
            <w:tcW w:w="0" w:type="auto"/>
            <w:hideMark/>
          </w:tcPr>
          <w:p w14:paraId="7A21AC7A"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IT Security / Risk</w:t>
            </w:r>
          </w:p>
        </w:tc>
      </w:tr>
      <w:tr w:rsidR="00B6210C" w:rsidRPr="005C4203" w14:paraId="1BCF9D05" w14:textId="77777777" w:rsidTr="005C4203">
        <w:tc>
          <w:tcPr>
            <w:cnfStyle w:val="001000000000" w:firstRow="0" w:lastRow="0" w:firstColumn="1" w:lastColumn="0" w:oddVBand="0" w:evenVBand="0" w:oddHBand="0" w:evenHBand="0" w:firstRowFirstColumn="0" w:firstRowLastColumn="0" w:lastRowFirstColumn="0" w:lastRowLastColumn="0"/>
            <w:tcW w:w="0" w:type="auto"/>
            <w:hideMark/>
          </w:tcPr>
          <w:p w14:paraId="302108D7" w14:textId="77777777" w:rsidR="005C4203" w:rsidRPr="005C4203" w:rsidRDefault="005C4203" w:rsidP="005C4203">
            <w:pPr>
              <w:tabs>
                <w:tab w:val="left" w:pos="8828"/>
              </w:tabs>
              <w:rPr>
                <w:b w:val="0"/>
                <w:bCs w:val="0"/>
                <w:sz w:val="22"/>
              </w:rPr>
            </w:pPr>
            <w:r w:rsidRPr="005C4203">
              <w:rPr>
                <w:b w:val="0"/>
                <w:bCs w:val="0"/>
                <w:sz w:val="22"/>
              </w:rPr>
              <w:t>RSK-06</w:t>
            </w:r>
          </w:p>
        </w:tc>
        <w:tc>
          <w:tcPr>
            <w:tcW w:w="0" w:type="auto"/>
            <w:hideMark/>
          </w:tcPr>
          <w:p w14:paraId="7E5CE928"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Compliance Breach</w:t>
            </w:r>
          </w:p>
        </w:tc>
        <w:tc>
          <w:tcPr>
            <w:tcW w:w="0" w:type="auto"/>
            <w:hideMark/>
          </w:tcPr>
          <w:p w14:paraId="4D69A78E"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Non-compliance with data protection, banking, or digital transaction regulations.</w:t>
            </w:r>
          </w:p>
        </w:tc>
        <w:tc>
          <w:tcPr>
            <w:tcW w:w="0" w:type="auto"/>
            <w:hideMark/>
          </w:tcPr>
          <w:p w14:paraId="694DCE85"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Fines, service restrictions, and forced remediation.</w:t>
            </w:r>
          </w:p>
        </w:tc>
        <w:tc>
          <w:tcPr>
            <w:tcW w:w="0" w:type="auto"/>
            <w:hideMark/>
          </w:tcPr>
          <w:p w14:paraId="68F8BFA5"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Low</w:t>
            </w:r>
          </w:p>
        </w:tc>
        <w:tc>
          <w:tcPr>
            <w:tcW w:w="0" w:type="auto"/>
            <w:hideMark/>
          </w:tcPr>
          <w:p w14:paraId="29DD1C65"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Compliance reviews, policy alignment, and audit readiness throughout delivery.</w:t>
            </w:r>
          </w:p>
        </w:tc>
        <w:tc>
          <w:tcPr>
            <w:tcW w:w="0" w:type="auto"/>
            <w:hideMark/>
          </w:tcPr>
          <w:p w14:paraId="22972769"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Risk &amp; Compliance</w:t>
            </w:r>
          </w:p>
        </w:tc>
      </w:tr>
      <w:tr w:rsidR="00B6210C" w:rsidRPr="005C4203" w14:paraId="23F4E3F4" w14:textId="77777777" w:rsidTr="005C4203">
        <w:tc>
          <w:tcPr>
            <w:cnfStyle w:val="001000000000" w:firstRow="0" w:lastRow="0" w:firstColumn="1" w:lastColumn="0" w:oddVBand="0" w:evenVBand="0" w:oddHBand="0" w:evenHBand="0" w:firstRowFirstColumn="0" w:firstRowLastColumn="0" w:lastRowFirstColumn="0" w:lastRowLastColumn="0"/>
            <w:tcW w:w="0" w:type="auto"/>
            <w:hideMark/>
          </w:tcPr>
          <w:p w14:paraId="06C7934D" w14:textId="77777777" w:rsidR="005C4203" w:rsidRPr="005C4203" w:rsidRDefault="005C4203" w:rsidP="005C4203">
            <w:pPr>
              <w:tabs>
                <w:tab w:val="left" w:pos="8828"/>
              </w:tabs>
              <w:rPr>
                <w:b w:val="0"/>
                <w:bCs w:val="0"/>
                <w:sz w:val="22"/>
              </w:rPr>
            </w:pPr>
            <w:r w:rsidRPr="005C4203">
              <w:rPr>
                <w:b w:val="0"/>
                <w:bCs w:val="0"/>
                <w:sz w:val="22"/>
              </w:rPr>
              <w:t>RSK-07</w:t>
            </w:r>
          </w:p>
        </w:tc>
        <w:tc>
          <w:tcPr>
            <w:tcW w:w="0" w:type="auto"/>
            <w:hideMark/>
          </w:tcPr>
          <w:p w14:paraId="316A9337"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Security &amp; Fraud</w:t>
            </w:r>
          </w:p>
        </w:tc>
        <w:tc>
          <w:tcPr>
            <w:tcW w:w="0" w:type="auto"/>
            <w:hideMark/>
          </w:tcPr>
          <w:p w14:paraId="609E7F31" w14:textId="65659E9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 xml:space="preserve">Inadequate access controls or misconfigured entitlements </w:t>
            </w:r>
            <w:r w:rsidR="00C22930" w:rsidRPr="005C4203">
              <w:rPr>
                <w:sz w:val="22"/>
              </w:rPr>
              <w:t>lead</w:t>
            </w:r>
            <w:r w:rsidRPr="005C4203">
              <w:rPr>
                <w:sz w:val="22"/>
              </w:rPr>
              <w:t xml:space="preserve"> to fraud or </w:t>
            </w:r>
            <w:r w:rsidR="00C22930" w:rsidRPr="005C4203">
              <w:rPr>
                <w:sz w:val="22"/>
              </w:rPr>
              <w:t>unauthorized</w:t>
            </w:r>
            <w:r w:rsidRPr="005C4203">
              <w:rPr>
                <w:sz w:val="22"/>
              </w:rPr>
              <w:t xml:space="preserve"> transactions.</w:t>
            </w:r>
          </w:p>
        </w:tc>
        <w:tc>
          <w:tcPr>
            <w:tcW w:w="0" w:type="auto"/>
            <w:hideMark/>
          </w:tcPr>
          <w:p w14:paraId="3B826F51"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Financial loss and regulatory exposure.</w:t>
            </w:r>
          </w:p>
        </w:tc>
        <w:tc>
          <w:tcPr>
            <w:tcW w:w="0" w:type="auto"/>
            <w:hideMark/>
          </w:tcPr>
          <w:p w14:paraId="15F53B36"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Medium</w:t>
            </w:r>
          </w:p>
        </w:tc>
        <w:tc>
          <w:tcPr>
            <w:tcW w:w="0" w:type="auto"/>
            <w:hideMark/>
          </w:tcPr>
          <w:p w14:paraId="7BED56B6"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Enforce RBAC, segregation of duties, approval workflows, and periodic access reviews.</w:t>
            </w:r>
          </w:p>
        </w:tc>
        <w:tc>
          <w:tcPr>
            <w:tcW w:w="0" w:type="auto"/>
            <w:hideMark/>
          </w:tcPr>
          <w:p w14:paraId="5B248AFD"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IT Security / Operations</w:t>
            </w:r>
          </w:p>
        </w:tc>
      </w:tr>
      <w:tr w:rsidR="00B6210C" w:rsidRPr="005C4203" w14:paraId="75867144" w14:textId="77777777" w:rsidTr="005C4203">
        <w:tc>
          <w:tcPr>
            <w:cnfStyle w:val="001000000000" w:firstRow="0" w:lastRow="0" w:firstColumn="1" w:lastColumn="0" w:oddVBand="0" w:evenVBand="0" w:oddHBand="0" w:evenHBand="0" w:firstRowFirstColumn="0" w:firstRowLastColumn="0" w:lastRowFirstColumn="0" w:lastRowLastColumn="0"/>
            <w:tcW w:w="0" w:type="auto"/>
            <w:hideMark/>
          </w:tcPr>
          <w:p w14:paraId="04D9CB88" w14:textId="77777777" w:rsidR="005C4203" w:rsidRPr="005C4203" w:rsidRDefault="005C4203" w:rsidP="005C4203">
            <w:pPr>
              <w:tabs>
                <w:tab w:val="left" w:pos="8828"/>
              </w:tabs>
              <w:rPr>
                <w:b w:val="0"/>
                <w:bCs w:val="0"/>
                <w:sz w:val="22"/>
              </w:rPr>
            </w:pPr>
            <w:r w:rsidRPr="005C4203">
              <w:rPr>
                <w:b w:val="0"/>
                <w:bCs w:val="0"/>
                <w:sz w:val="22"/>
              </w:rPr>
              <w:t>RSK-08</w:t>
            </w:r>
          </w:p>
        </w:tc>
        <w:tc>
          <w:tcPr>
            <w:tcW w:w="0" w:type="auto"/>
            <w:hideMark/>
          </w:tcPr>
          <w:p w14:paraId="3261C340" w14:textId="113BDEB9"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 xml:space="preserve">Data </w:t>
            </w:r>
            <w:r w:rsidR="00B6210C" w:rsidRPr="005C4203">
              <w:rPr>
                <w:sz w:val="22"/>
              </w:rPr>
              <w:t>Synchronization</w:t>
            </w:r>
          </w:p>
        </w:tc>
        <w:tc>
          <w:tcPr>
            <w:tcW w:w="0" w:type="auto"/>
            <w:hideMark/>
          </w:tcPr>
          <w:p w14:paraId="6B8C337B" w14:textId="590CEF7B"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 xml:space="preserve">Delays or inconsistencies in data </w:t>
            </w:r>
            <w:r w:rsidR="00B6210C" w:rsidRPr="005C4203">
              <w:rPr>
                <w:sz w:val="22"/>
              </w:rPr>
              <w:t>synchronization</w:t>
            </w:r>
            <w:r w:rsidRPr="005C4203">
              <w:rPr>
                <w:sz w:val="22"/>
              </w:rPr>
              <w:t xml:space="preserve"> between Internet Banking and back-end systems.</w:t>
            </w:r>
          </w:p>
        </w:tc>
        <w:tc>
          <w:tcPr>
            <w:tcW w:w="0" w:type="auto"/>
            <w:hideMark/>
          </w:tcPr>
          <w:p w14:paraId="7C9FEF97"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Incorrect balances, transaction failures, and reconciliation issues.</w:t>
            </w:r>
          </w:p>
        </w:tc>
        <w:tc>
          <w:tcPr>
            <w:tcW w:w="0" w:type="auto"/>
            <w:hideMark/>
          </w:tcPr>
          <w:p w14:paraId="1EB76214"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Medium</w:t>
            </w:r>
          </w:p>
        </w:tc>
        <w:tc>
          <w:tcPr>
            <w:tcW w:w="0" w:type="auto"/>
            <w:hideMark/>
          </w:tcPr>
          <w:p w14:paraId="7C3A543B"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Real-time or near-real-time integration; reconciliation checks; monitoring and alerts.</w:t>
            </w:r>
          </w:p>
        </w:tc>
        <w:tc>
          <w:tcPr>
            <w:tcW w:w="0" w:type="auto"/>
            <w:hideMark/>
          </w:tcPr>
          <w:p w14:paraId="64BE59C3"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IT / Operations</w:t>
            </w:r>
          </w:p>
        </w:tc>
      </w:tr>
      <w:tr w:rsidR="00B6210C" w:rsidRPr="005C4203" w14:paraId="01272F70" w14:textId="77777777" w:rsidTr="005C4203">
        <w:tc>
          <w:tcPr>
            <w:cnfStyle w:val="001000000000" w:firstRow="0" w:lastRow="0" w:firstColumn="1" w:lastColumn="0" w:oddVBand="0" w:evenVBand="0" w:oddHBand="0" w:evenHBand="0" w:firstRowFirstColumn="0" w:firstRowLastColumn="0" w:lastRowFirstColumn="0" w:lastRowLastColumn="0"/>
            <w:tcW w:w="0" w:type="auto"/>
            <w:hideMark/>
          </w:tcPr>
          <w:p w14:paraId="41B43F54" w14:textId="77777777" w:rsidR="005C4203" w:rsidRPr="005C4203" w:rsidRDefault="005C4203" w:rsidP="005C4203">
            <w:pPr>
              <w:tabs>
                <w:tab w:val="left" w:pos="8828"/>
              </w:tabs>
              <w:rPr>
                <w:b w:val="0"/>
                <w:bCs w:val="0"/>
                <w:sz w:val="22"/>
              </w:rPr>
            </w:pPr>
            <w:r w:rsidRPr="005C4203">
              <w:rPr>
                <w:b w:val="0"/>
                <w:bCs w:val="0"/>
                <w:sz w:val="22"/>
              </w:rPr>
              <w:t>RSK-09</w:t>
            </w:r>
          </w:p>
        </w:tc>
        <w:tc>
          <w:tcPr>
            <w:tcW w:w="0" w:type="auto"/>
            <w:hideMark/>
          </w:tcPr>
          <w:p w14:paraId="3AEE5CA5"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Admin &amp; Governance</w:t>
            </w:r>
          </w:p>
        </w:tc>
        <w:tc>
          <w:tcPr>
            <w:tcW w:w="0" w:type="auto"/>
            <w:hideMark/>
          </w:tcPr>
          <w:p w14:paraId="65650BB1"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Delayed readiness or limited capability of the admin portal for managing users, roles, and limits.</w:t>
            </w:r>
          </w:p>
        </w:tc>
        <w:tc>
          <w:tcPr>
            <w:tcW w:w="0" w:type="auto"/>
            <w:hideMark/>
          </w:tcPr>
          <w:p w14:paraId="707E78C3"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User onboarding and transaction enablement will be delayed, impacting governance.</w:t>
            </w:r>
          </w:p>
        </w:tc>
        <w:tc>
          <w:tcPr>
            <w:tcW w:w="0" w:type="auto"/>
            <w:hideMark/>
          </w:tcPr>
          <w:p w14:paraId="3EEBCD85"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Medium</w:t>
            </w:r>
          </w:p>
        </w:tc>
        <w:tc>
          <w:tcPr>
            <w:tcW w:w="0" w:type="auto"/>
            <w:hideMark/>
          </w:tcPr>
          <w:p w14:paraId="77384ABE"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Treat admin portal as a critical deliverable; include admin scenarios in UAT.</w:t>
            </w:r>
          </w:p>
        </w:tc>
        <w:tc>
          <w:tcPr>
            <w:tcW w:w="0" w:type="auto"/>
            <w:hideMark/>
          </w:tcPr>
          <w:p w14:paraId="45985CA6"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Digital Channels / IT</w:t>
            </w:r>
          </w:p>
        </w:tc>
      </w:tr>
      <w:tr w:rsidR="00B6210C" w:rsidRPr="005C4203" w14:paraId="7FD9051F" w14:textId="77777777" w:rsidTr="005C4203">
        <w:tc>
          <w:tcPr>
            <w:cnfStyle w:val="001000000000" w:firstRow="0" w:lastRow="0" w:firstColumn="1" w:lastColumn="0" w:oddVBand="0" w:evenVBand="0" w:oddHBand="0" w:evenHBand="0" w:firstRowFirstColumn="0" w:firstRowLastColumn="0" w:lastRowFirstColumn="0" w:lastRowLastColumn="0"/>
            <w:tcW w:w="0" w:type="auto"/>
            <w:hideMark/>
          </w:tcPr>
          <w:p w14:paraId="57539B13" w14:textId="77777777" w:rsidR="005C4203" w:rsidRPr="005C4203" w:rsidRDefault="005C4203" w:rsidP="005C4203">
            <w:pPr>
              <w:tabs>
                <w:tab w:val="left" w:pos="8828"/>
              </w:tabs>
              <w:rPr>
                <w:b w:val="0"/>
                <w:bCs w:val="0"/>
                <w:sz w:val="22"/>
              </w:rPr>
            </w:pPr>
            <w:r w:rsidRPr="005C4203">
              <w:rPr>
                <w:b w:val="0"/>
                <w:bCs w:val="0"/>
                <w:sz w:val="22"/>
              </w:rPr>
              <w:t>RSK-10</w:t>
            </w:r>
          </w:p>
        </w:tc>
        <w:tc>
          <w:tcPr>
            <w:tcW w:w="0" w:type="auto"/>
            <w:hideMark/>
          </w:tcPr>
          <w:p w14:paraId="3D711B5E"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Quality Assurance</w:t>
            </w:r>
          </w:p>
        </w:tc>
        <w:tc>
          <w:tcPr>
            <w:tcW w:w="0" w:type="auto"/>
            <w:hideMark/>
          </w:tcPr>
          <w:p w14:paraId="3733C6EE"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Inadequate testing coverage or rushed UAT due to delivery pressure.</w:t>
            </w:r>
          </w:p>
        </w:tc>
        <w:tc>
          <w:tcPr>
            <w:tcW w:w="0" w:type="auto"/>
            <w:hideMark/>
          </w:tcPr>
          <w:p w14:paraId="586373DF"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Post–go-live defects will disrupt transactions and operations.</w:t>
            </w:r>
          </w:p>
        </w:tc>
        <w:tc>
          <w:tcPr>
            <w:tcW w:w="0" w:type="auto"/>
            <w:hideMark/>
          </w:tcPr>
          <w:p w14:paraId="7A6122ED"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Medium</w:t>
            </w:r>
          </w:p>
        </w:tc>
        <w:tc>
          <w:tcPr>
            <w:tcW w:w="0" w:type="auto"/>
            <w:hideMark/>
          </w:tcPr>
          <w:p w14:paraId="7B85D408"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Enforce comprehensive QA and UAT sign-off as a go-live prerequisite.</w:t>
            </w:r>
          </w:p>
        </w:tc>
        <w:tc>
          <w:tcPr>
            <w:tcW w:w="0" w:type="auto"/>
            <w:hideMark/>
          </w:tcPr>
          <w:p w14:paraId="58243383"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PMO / Business Units</w:t>
            </w:r>
          </w:p>
        </w:tc>
      </w:tr>
      <w:tr w:rsidR="00B6210C" w:rsidRPr="005C4203" w14:paraId="6E9CA6BA" w14:textId="77777777" w:rsidTr="005C4203">
        <w:tc>
          <w:tcPr>
            <w:cnfStyle w:val="001000000000" w:firstRow="0" w:lastRow="0" w:firstColumn="1" w:lastColumn="0" w:oddVBand="0" w:evenVBand="0" w:oddHBand="0" w:evenHBand="0" w:firstRowFirstColumn="0" w:firstRowLastColumn="0" w:lastRowFirstColumn="0" w:lastRowLastColumn="0"/>
            <w:tcW w:w="0" w:type="auto"/>
            <w:hideMark/>
          </w:tcPr>
          <w:p w14:paraId="43A682FA" w14:textId="77777777" w:rsidR="005C4203" w:rsidRPr="005C4203" w:rsidRDefault="005C4203" w:rsidP="005C4203">
            <w:pPr>
              <w:tabs>
                <w:tab w:val="left" w:pos="8828"/>
              </w:tabs>
              <w:rPr>
                <w:b w:val="0"/>
                <w:bCs w:val="0"/>
                <w:sz w:val="22"/>
              </w:rPr>
            </w:pPr>
            <w:r w:rsidRPr="005C4203">
              <w:rPr>
                <w:b w:val="0"/>
                <w:bCs w:val="0"/>
                <w:sz w:val="22"/>
              </w:rPr>
              <w:t>RSK-11</w:t>
            </w:r>
          </w:p>
        </w:tc>
        <w:tc>
          <w:tcPr>
            <w:tcW w:w="0" w:type="auto"/>
            <w:hideMark/>
          </w:tcPr>
          <w:p w14:paraId="65FB8F74"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Infrastructure &amp; Hosting</w:t>
            </w:r>
          </w:p>
        </w:tc>
        <w:tc>
          <w:tcPr>
            <w:tcW w:w="0" w:type="auto"/>
            <w:hideMark/>
          </w:tcPr>
          <w:p w14:paraId="7EBB3EC9"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Delays in provisioning or instability of hosting and network environments.</w:t>
            </w:r>
          </w:p>
        </w:tc>
        <w:tc>
          <w:tcPr>
            <w:tcW w:w="0" w:type="auto"/>
            <w:hideMark/>
          </w:tcPr>
          <w:p w14:paraId="7064A991"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Testing and deployment will be delayed; service availability may be impacted.</w:t>
            </w:r>
          </w:p>
        </w:tc>
        <w:tc>
          <w:tcPr>
            <w:tcW w:w="0" w:type="auto"/>
            <w:hideMark/>
          </w:tcPr>
          <w:p w14:paraId="60CA05F4"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Low</w:t>
            </w:r>
          </w:p>
        </w:tc>
        <w:tc>
          <w:tcPr>
            <w:tcW w:w="0" w:type="auto"/>
            <w:hideMark/>
          </w:tcPr>
          <w:p w14:paraId="4153393B"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Early infrastructure readiness checks; performance and stress testing.</w:t>
            </w:r>
          </w:p>
        </w:tc>
        <w:tc>
          <w:tcPr>
            <w:tcW w:w="0" w:type="auto"/>
            <w:hideMark/>
          </w:tcPr>
          <w:p w14:paraId="30C7733D"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IT Infrastructure</w:t>
            </w:r>
          </w:p>
        </w:tc>
      </w:tr>
      <w:tr w:rsidR="00B6210C" w:rsidRPr="005C4203" w14:paraId="4569836A" w14:textId="77777777" w:rsidTr="005C4203">
        <w:tc>
          <w:tcPr>
            <w:cnfStyle w:val="001000000000" w:firstRow="0" w:lastRow="0" w:firstColumn="1" w:lastColumn="0" w:oddVBand="0" w:evenVBand="0" w:oddHBand="0" w:evenHBand="0" w:firstRowFirstColumn="0" w:firstRowLastColumn="0" w:lastRowFirstColumn="0" w:lastRowLastColumn="0"/>
            <w:tcW w:w="0" w:type="auto"/>
            <w:hideMark/>
          </w:tcPr>
          <w:p w14:paraId="0AB516EC" w14:textId="77777777" w:rsidR="005C4203" w:rsidRPr="005C4203" w:rsidRDefault="005C4203" w:rsidP="005C4203">
            <w:pPr>
              <w:tabs>
                <w:tab w:val="left" w:pos="8828"/>
              </w:tabs>
              <w:rPr>
                <w:b w:val="0"/>
                <w:bCs w:val="0"/>
                <w:sz w:val="22"/>
              </w:rPr>
            </w:pPr>
            <w:r w:rsidRPr="005C4203">
              <w:rPr>
                <w:b w:val="0"/>
                <w:bCs w:val="0"/>
                <w:sz w:val="22"/>
              </w:rPr>
              <w:t>RSK-12</w:t>
            </w:r>
          </w:p>
        </w:tc>
        <w:tc>
          <w:tcPr>
            <w:tcW w:w="0" w:type="auto"/>
            <w:hideMark/>
          </w:tcPr>
          <w:p w14:paraId="603D1E32"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Resistance to Change</w:t>
            </w:r>
          </w:p>
        </w:tc>
        <w:tc>
          <w:tcPr>
            <w:tcW w:w="0" w:type="auto"/>
            <w:hideMark/>
          </w:tcPr>
          <w:p w14:paraId="23BC426D"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Resistance from customers or internal users to adopt the new Internet Banking platform.</w:t>
            </w:r>
          </w:p>
        </w:tc>
        <w:tc>
          <w:tcPr>
            <w:tcW w:w="0" w:type="auto"/>
            <w:hideMark/>
          </w:tcPr>
          <w:p w14:paraId="084D1669" w14:textId="4084CC24"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 xml:space="preserve">Continued reliance on manual or branch-based processes; reduced benefits </w:t>
            </w:r>
            <w:r w:rsidR="005C5A6B" w:rsidRPr="005C4203">
              <w:rPr>
                <w:sz w:val="22"/>
              </w:rPr>
              <w:t>realization</w:t>
            </w:r>
            <w:r w:rsidRPr="005C4203">
              <w:rPr>
                <w:sz w:val="22"/>
              </w:rPr>
              <w:t>.</w:t>
            </w:r>
          </w:p>
        </w:tc>
        <w:tc>
          <w:tcPr>
            <w:tcW w:w="0" w:type="auto"/>
            <w:hideMark/>
          </w:tcPr>
          <w:p w14:paraId="10616036"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Medium</w:t>
            </w:r>
          </w:p>
        </w:tc>
        <w:tc>
          <w:tcPr>
            <w:tcW w:w="0" w:type="auto"/>
            <w:hideMark/>
          </w:tcPr>
          <w:p w14:paraId="02B4B596"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Structured change management, training, phased rollout, and feedback mechanisms.</w:t>
            </w:r>
          </w:p>
        </w:tc>
        <w:tc>
          <w:tcPr>
            <w:tcW w:w="0" w:type="auto"/>
            <w:hideMark/>
          </w:tcPr>
          <w:p w14:paraId="69A6F748"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Change Management</w:t>
            </w:r>
          </w:p>
        </w:tc>
      </w:tr>
      <w:tr w:rsidR="00B6210C" w:rsidRPr="005C4203" w14:paraId="3D854A0B" w14:textId="77777777" w:rsidTr="005C4203">
        <w:tc>
          <w:tcPr>
            <w:cnfStyle w:val="001000000000" w:firstRow="0" w:lastRow="0" w:firstColumn="1" w:lastColumn="0" w:oddVBand="0" w:evenVBand="0" w:oddHBand="0" w:evenHBand="0" w:firstRowFirstColumn="0" w:firstRowLastColumn="0" w:lastRowFirstColumn="0" w:lastRowLastColumn="0"/>
            <w:tcW w:w="0" w:type="auto"/>
            <w:hideMark/>
          </w:tcPr>
          <w:p w14:paraId="7BE34675" w14:textId="77777777" w:rsidR="005C4203" w:rsidRPr="005C4203" w:rsidRDefault="005C4203" w:rsidP="005C4203">
            <w:pPr>
              <w:tabs>
                <w:tab w:val="left" w:pos="8828"/>
              </w:tabs>
              <w:rPr>
                <w:b w:val="0"/>
                <w:bCs w:val="0"/>
                <w:sz w:val="22"/>
              </w:rPr>
            </w:pPr>
            <w:r w:rsidRPr="005C4203">
              <w:rPr>
                <w:b w:val="0"/>
                <w:bCs w:val="0"/>
                <w:sz w:val="22"/>
              </w:rPr>
              <w:t>RSK-13</w:t>
            </w:r>
          </w:p>
        </w:tc>
        <w:tc>
          <w:tcPr>
            <w:tcW w:w="0" w:type="auto"/>
            <w:hideMark/>
          </w:tcPr>
          <w:p w14:paraId="5912E53F"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UX &amp; Experience</w:t>
            </w:r>
          </w:p>
        </w:tc>
        <w:tc>
          <w:tcPr>
            <w:tcW w:w="0" w:type="auto"/>
            <w:hideMark/>
          </w:tcPr>
          <w:p w14:paraId="44F18DB5"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Poor user interface or complex journeys reduce usability.</w:t>
            </w:r>
          </w:p>
        </w:tc>
        <w:tc>
          <w:tcPr>
            <w:tcW w:w="0" w:type="auto"/>
            <w:hideMark/>
          </w:tcPr>
          <w:p w14:paraId="01D64135"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Low adoption, higher error rates, and increased support demand.</w:t>
            </w:r>
          </w:p>
        </w:tc>
        <w:tc>
          <w:tcPr>
            <w:tcW w:w="0" w:type="auto"/>
            <w:hideMark/>
          </w:tcPr>
          <w:p w14:paraId="139049AD"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Medium</w:t>
            </w:r>
          </w:p>
        </w:tc>
        <w:tc>
          <w:tcPr>
            <w:tcW w:w="0" w:type="auto"/>
            <w:hideMark/>
          </w:tcPr>
          <w:p w14:paraId="216726E7" w14:textId="777AE894"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UX standards enforcement; usability testing; iterative improvements based on feedback</w:t>
            </w:r>
            <w:r w:rsidR="007911C0">
              <w:rPr>
                <w:sz w:val="22"/>
              </w:rPr>
              <w:t xml:space="preserve"> and old IB</w:t>
            </w:r>
            <w:r w:rsidRPr="005C4203">
              <w:rPr>
                <w:sz w:val="22"/>
              </w:rPr>
              <w:t>.</w:t>
            </w:r>
          </w:p>
        </w:tc>
        <w:tc>
          <w:tcPr>
            <w:tcW w:w="0" w:type="auto"/>
            <w:hideMark/>
          </w:tcPr>
          <w:p w14:paraId="0D4C271D"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Digital Channels / Vendor</w:t>
            </w:r>
          </w:p>
        </w:tc>
      </w:tr>
      <w:tr w:rsidR="00B6210C" w:rsidRPr="005C4203" w14:paraId="270FD4FC" w14:textId="77777777" w:rsidTr="005C4203">
        <w:tc>
          <w:tcPr>
            <w:cnfStyle w:val="001000000000" w:firstRow="0" w:lastRow="0" w:firstColumn="1" w:lastColumn="0" w:oddVBand="0" w:evenVBand="0" w:oddHBand="0" w:evenHBand="0" w:firstRowFirstColumn="0" w:firstRowLastColumn="0" w:lastRowFirstColumn="0" w:lastRowLastColumn="0"/>
            <w:tcW w:w="0" w:type="auto"/>
            <w:hideMark/>
          </w:tcPr>
          <w:p w14:paraId="3D765EEA" w14:textId="77777777" w:rsidR="005C4203" w:rsidRPr="005C4203" w:rsidRDefault="005C4203" w:rsidP="005C4203">
            <w:pPr>
              <w:tabs>
                <w:tab w:val="left" w:pos="8828"/>
              </w:tabs>
              <w:rPr>
                <w:b w:val="0"/>
                <w:bCs w:val="0"/>
                <w:sz w:val="22"/>
              </w:rPr>
            </w:pPr>
            <w:r w:rsidRPr="005C4203">
              <w:rPr>
                <w:b w:val="0"/>
                <w:bCs w:val="0"/>
                <w:sz w:val="22"/>
              </w:rPr>
              <w:t>RSK-14</w:t>
            </w:r>
          </w:p>
        </w:tc>
        <w:tc>
          <w:tcPr>
            <w:tcW w:w="0" w:type="auto"/>
            <w:hideMark/>
          </w:tcPr>
          <w:p w14:paraId="01240576"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Vendor Delivery</w:t>
            </w:r>
          </w:p>
        </w:tc>
        <w:tc>
          <w:tcPr>
            <w:tcW w:w="0" w:type="auto"/>
            <w:hideMark/>
          </w:tcPr>
          <w:p w14:paraId="5DF23A29"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Vendor delays, skill gaps, or failure to meet agreed milestones and SLAs.</w:t>
            </w:r>
          </w:p>
        </w:tc>
        <w:tc>
          <w:tcPr>
            <w:tcW w:w="0" w:type="auto"/>
            <w:hideMark/>
          </w:tcPr>
          <w:p w14:paraId="30AE1CE0"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Delayed go-live, cost overruns, and quality issues.</w:t>
            </w:r>
          </w:p>
        </w:tc>
        <w:tc>
          <w:tcPr>
            <w:tcW w:w="0" w:type="auto"/>
            <w:hideMark/>
          </w:tcPr>
          <w:p w14:paraId="2296847C"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Medium</w:t>
            </w:r>
          </w:p>
        </w:tc>
        <w:tc>
          <w:tcPr>
            <w:tcW w:w="0" w:type="auto"/>
            <w:hideMark/>
          </w:tcPr>
          <w:p w14:paraId="03654AFD"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Strong contractual SLAs; milestone-based payments; regular governance reviews.</w:t>
            </w:r>
          </w:p>
        </w:tc>
        <w:tc>
          <w:tcPr>
            <w:tcW w:w="0" w:type="auto"/>
            <w:hideMark/>
          </w:tcPr>
          <w:p w14:paraId="5FFA7964"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Project Team / Procurement</w:t>
            </w:r>
          </w:p>
        </w:tc>
      </w:tr>
      <w:tr w:rsidR="00B6210C" w:rsidRPr="005C4203" w14:paraId="20E269FC" w14:textId="77777777" w:rsidTr="005C4203">
        <w:tc>
          <w:tcPr>
            <w:cnfStyle w:val="001000000000" w:firstRow="0" w:lastRow="0" w:firstColumn="1" w:lastColumn="0" w:oddVBand="0" w:evenVBand="0" w:oddHBand="0" w:evenHBand="0" w:firstRowFirstColumn="0" w:firstRowLastColumn="0" w:lastRowFirstColumn="0" w:lastRowLastColumn="0"/>
            <w:tcW w:w="0" w:type="auto"/>
            <w:hideMark/>
          </w:tcPr>
          <w:p w14:paraId="256A915A" w14:textId="77777777" w:rsidR="005C4203" w:rsidRPr="005C4203" w:rsidRDefault="005C4203" w:rsidP="005C4203">
            <w:pPr>
              <w:tabs>
                <w:tab w:val="left" w:pos="8828"/>
              </w:tabs>
              <w:rPr>
                <w:b w:val="0"/>
                <w:bCs w:val="0"/>
                <w:sz w:val="22"/>
              </w:rPr>
            </w:pPr>
            <w:r w:rsidRPr="005C4203">
              <w:rPr>
                <w:b w:val="0"/>
                <w:bCs w:val="0"/>
                <w:sz w:val="22"/>
              </w:rPr>
              <w:t>RSK-15</w:t>
            </w:r>
          </w:p>
        </w:tc>
        <w:tc>
          <w:tcPr>
            <w:tcW w:w="0" w:type="auto"/>
            <w:hideMark/>
          </w:tcPr>
          <w:p w14:paraId="04570051"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Data Quality &amp; Migration</w:t>
            </w:r>
          </w:p>
        </w:tc>
        <w:tc>
          <w:tcPr>
            <w:tcW w:w="0" w:type="auto"/>
            <w:hideMark/>
          </w:tcPr>
          <w:p w14:paraId="18B3D601"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Inaccurate or incomplete customer and account data in source systems.</w:t>
            </w:r>
          </w:p>
        </w:tc>
        <w:tc>
          <w:tcPr>
            <w:tcW w:w="0" w:type="auto"/>
            <w:hideMark/>
          </w:tcPr>
          <w:p w14:paraId="4625AF24"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Transaction failures and customer dissatisfaction.</w:t>
            </w:r>
          </w:p>
        </w:tc>
        <w:tc>
          <w:tcPr>
            <w:tcW w:w="0" w:type="auto"/>
            <w:hideMark/>
          </w:tcPr>
          <w:p w14:paraId="2EBCDC8F"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Medium</w:t>
            </w:r>
          </w:p>
        </w:tc>
        <w:tc>
          <w:tcPr>
            <w:tcW w:w="0" w:type="auto"/>
            <w:hideMark/>
          </w:tcPr>
          <w:p w14:paraId="1E6623AE"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Data validation, cleansing, and controlled migration scope.</w:t>
            </w:r>
          </w:p>
        </w:tc>
        <w:tc>
          <w:tcPr>
            <w:tcW w:w="0" w:type="auto"/>
            <w:hideMark/>
          </w:tcPr>
          <w:p w14:paraId="4F7399DC"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Operations / IT</w:t>
            </w:r>
          </w:p>
        </w:tc>
      </w:tr>
      <w:tr w:rsidR="00B6210C" w:rsidRPr="005C4203" w14:paraId="1187865F" w14:textId="77777777" w:rsidTr="005C4203">
        <w:tc>
          <w:tcPr>
            <w:cnfStyle w:val="001000000000" w:firstRow="0" w:lastRow="0" w:firstColumn="1" w:lastColumn="0" w:oddVBand="0" w:evenVBand="0" w:oddHBand="0" w:evenHBand="0" w:firstRowFirstColumn="0" w:firstRowLastColumn="0" w:lastRowFirstColumn="0" w:lastRowLastColumn="0"/>
            <w:tcW w:w="0" w:type="auto"/>
            <w:hideMark/>
          </w:tcPr>
          <w:p w14:paraId="2908B2F4" w14:textId="77777777" w:rsidR="005C4203" w:rsidRPr="005C4203" w:rsidRDefault="005C4203" w:rsidP="005C4203">
            <w:pPr>
              <w:tabs>
                <w:tab w:val="left" w:pos="8828"/>
              </w:tabs>
              <w:rPr>
                <w:b w:val="0"/>
                <w:bCs w:val="0"/>
                <w:sz w:val="22"/>
              </w:rPr>
            </w:pPr>
            <w:r w:rsidRPr="005C4203">
              <w:rPr>
                <w:b w:val="0"/>
                <w:bCs w:val="0"/>
                <w:sz w:val="22"/>
              </w:rPr>
              <w:t>RSK-16</w:t>
            </w:r>
          </w:p>
        </w:tc>
        <w:tc>
          <w:tcPr>
            <w:tcW w:w="0" w:type="auto"/>
            <w:hideMark/>
          </w:tcPr>
          <w:p w14:paraId="4DC5FC47"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Scope Control</w:t>
            </w:r>
          </w:p>
        </w:tc>
        <w:tc>
          <w:tcPr>
            <w:tcW w:w="0" w:type="auto"/>
            <w:hideMark/>
          </w:tcPr>
          <w:p w14:paraId="3F6C0E21"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Introduction of unapproved requirements during delivery.</w:t>
            </w:r>
          </w:p>
        </w:tc>
        <w:tc>
          <w:tcPr>
            <w:tcW w:w="0" w:type="auto"/>
            <w:hideMark/>
          </w:tcPr>
          <w:p w14:paraId="2F66D5C4"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Timeline slippage and cost overruns.</w:t>
            </w:r>
          </w:p>
        </w:tc>
        <w:tc>
          <w:tcPr>
            <w:tcW w:w="0" w:type="auto"/>
            <w:hideMark/>
          </w:tcPr>
          <w:p w14:paraId="17238883"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Medium</w:t>
            </w:r>
          </w:p>
        </w:tc>
        <w:tc>
          <w:tcPr>
            <w:tcW w:w="0" w:type="auto"/>
            <w:hideMark/>
          </w:tcPr>
          <w:p w14:paraId="4938C7EE" w14:textId="77777777"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Formal change control and governance approval for all scope changes.</w:t>
            </w:r>
          </w:p>
        </w:tc>
        <w:tc>
          <w:tcPr>
            <w:tcW w:w="0" w:type="auto"/>
            <w:hideMark/>
          </w:tcPr>
          <w:p w14:paraId="225AD419" w14:textId="1D72146B" w:rsidR="005C4203" w:rsidRPr="005C4203" w:rsidRDefault="005C4203" w:rsidP="005C4203">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5C4203">
              <w:rPr>
                <w:sz w:val="22"/>
              </w:rPr>
              <w:t>PMO Committee</w:t>
            </w:r>
          </w:p>
        </w:tc>
      </w:tr>
    </w:tbl>
    <w:p w14:paraId="1EB420F6" w14:textId="77777777" w:rsidR="00685CE5" w:rsidRDefault="00373330" w:rsidP="00685CE5">
      <w:pPr>
        <w:tabs>
          <w:tab w:val="left" w:pos="8828"/>
        </w:tabs>
        <w:jc w:val="center"/>
        <w:rPr>
          <w:sz w:val="22"/>
        </w:rPr>
      </w:pPr>
      <w:r>
        <w:rPr>
          <w:b/>
          <w:bCs/>
          <w:szCs w:val="24"/>
        </w:rPr>
        <w:t xml:space="preserve">Governance Note: </w:t>
      </w:r>
      <w:r w:rsidRPr="00373330">
        <w:rPr>
          <w:sz w:val="22"/>
        </w:rPr>
        <w:t>All risks will be reviewed regularly, with mitigation actions tracked through project governance.</w:t>
      </w:r>
      <w:r w:rsidRPr="00373330">
        <w:rPr>
          <w:sz w:val="22"/>
        </w:rPr>
        <w:br/>
        <w:t>High-impact or escalating risks will be escalated to the Steering Committee for timely decision-making.</w:t>
      </w:r>
    </w:p>
    <w:p w14:paraId="56E9A4FA" w14:textId="77777777" w:rsidR="00685CE5" w:rsidRDefault="00685CE5" w:rsidP="00685CE5">
      <w:pPr>
        <w:tabs>
          <w:tab w:val="left" w:pos="8828"/>
        </w:tabs>
        <w:rPr>
          <w:sz w:val="22"/>
        </w:rPr>
      </w:pPr>
    </w:p>
    <w:p w14:paraId="2ED109DF" w14:textId="77777777" w:rsidR="00685CE5" w:rsidRDefault="00685CE5" w:rsidP="00685CE5">
      <w:pPr>
        <w:tabs>
          <w:tab w:val="left" w:pos="8828"/>
        </w:tabs>
        <w:rPr>
          <w:b/>
          <w:bCs/>
          <w:sz w:val="22"/>
        </w:rPr>
      </w:pPr>
    </w:p>
    <w:p w14:paraId="24A2CFD6" w14:textId="77777777" w:rsidR="00685CE5" w:rsidRDefault="00685CE5" w:rsidP="00685CE5">
      <w:pPr>
        <w:tabs>
          <w:tab w:val="left" w:pos="8828"/>
        </w:tabs>
        <w:rPr>
          <w:b/>
          <w:bCs/>
          <w:sz w:val="22"/>
        </w:rPr>
      </w:pPr>
    </w:p>
    <w:p w14:paraId="0AA266F6" w14:textId="77777777" w:rsidR="00685CE5" w:rsidRDefault="00685CE5" w:rsidP="00685CE5">
      <w:pPr>
        <w:tabs>
          <w:tab w:val="left" w:pos="8828"/>
        </w:tabs>
        <w:rPr>
          <w:b/>
          <w:bCs/>
          <w:sz w:val="22"/>
        </w:rPr>
      </w:pPr>
    </w:p>
    <w:p w14:paraId="338371EE" w14:textId="77777777" w:rsidR="00685CE5" w:rsidRDefault="00685CE5" w:rsidP="00685CE5">
      <w:pPr>
        <w:tabs>
          <w:tab w:val="left" w:pos="8828"/>
        </w:tabs>
        <w:rPr>
          <w:b/>
          <w:bCs/>
          <w:sz w:val="22"/>
        </w:rPr>
      </w:pPr>
    </w:p>
    <w:p w14:paraId="16CF05E7" w14:textId="3A3B4AAD" w:rsidR="00685CE5" w:rsidRPr="005F0A8A" w:rsidRDefault="00685CE5" w:rsidP="005828C7">
      <w:pPr>
        <w:pStyle w:val="ListParagraph"/>
        <w:numPr>
          <w:ilvl w:val="0"/>
          <w:numId w:val="21"/>
        </w:numPr>
        <w:tabs>
          <w:tab w:val="left" w:pos="8828"/>
        </w:tabs>
        <w:rPr>
          <w:rFonts w:asciiTheme="majorHAnsi" w:hAnsiTheme="majorHAnsi"/>
          <w:b/>
          <w:bCs/>
          <w:sz w:val="28"/>
          <w:szCs w:val="28"/>
        </w:rPr>
      </w:pPr>
      <w:r w:rsidRPr="005F0A8A">
        <w:rPr>
          <w:rFonts w:asciiTheme="majorHAnsi" w:hAnsiTheme="majorHAnsi"/>
          <w:b/>
          <w:bCs/>
          <w:sz w:val="28"/>
          <w:szCs w:val="28"/>
        </w:rPr>
        <w:t>SUCCESS METRICS (</w:t>
      </w:r>
      <w:r w:rsidR="0041584E">
        <w:rPr>
          <w:rFonts w:asciiTheme="majorHAnsi" w:hAnsiTheme="majorHAnsi"/>
          <w:b/>
          <w:bCs/>
          <w:sz w:val="28"/>
          <w:szCs w:val="28"/>
        </w:rPr>
        <w:t>KPI’S</w:t>
      </w:r>
      <w:r w:rsidRPr="005F0A8A">
        <w:rPr>
          <w:rFonts w:asciiTheme="majorHAnsi" w:hAnsiTheme="majorHAnsi"/>
          <w:b/>
          <w:bCs/>
          <w:sz w:val="28"/>
          <w:szCs w:val="28"/>
        </w:rPr>
        <w:t>)</w:t>
      </w:r>
    </w:p>
    <w:p w14:paraId="56D27967" w14:textId="36411887" w:rsidR="00685CE5" w:rsidRDefault="00685CE5" w:rsidP="00685CE5">
      <w:pPr>
        <w:tabs>
          <w:tab w:val="left" w:pos="8828"/>
        </w:tabs>
        <w:rPr>
          <w:sz w:val="22"/>
        </w:rPr>
      </w:pPr>
      <w:r w:rsidRPr="00685CE5">
        <w:rPr>
          <w:sz w:val="22"/>
        </w:rPr>
        <w:t>This matrix defines clear, measurable indicators that will be used to evaluate the success of the New Internet Banking System (NIBS).</w:t>
      </w:r>
    </w:p>
    <w:tbl>
      <w:tblPr>
        <w:tblStyle w:val="GridTable1Light-Accent3"/>
        <w:tblW w:w="0" w:type="auto"/>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ook w:val="04A0" w:firstRow="1" w:lastRow="0" w:firstColumn="1" w:lastColumn="0" w:noHBand="0" w:noVBand="1"/>
      </w:tblPr>
      <w:tblGrid>
        <w:gridCol w:w="1838"/>
        <w:gridCol w:w="3641"/>
        <w:gridCol w:w="4031"/>
        <w:gridCol w:w="2391"/>
        <w:gridCol w:w="1769"/>
      </w:tblGrid>
      <w:tr w:rsidR="0020547F" w:rsidRPr="0020547F" w14:paraId="1307DB77" w14:textId="77777777" w:rsidTr="002054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shd w:val="clear" w:color="auto" w:fill="FFC000"/>
            <w:hideMark/>
          </w:tcPr>
          <w:p w14:paraId="7E25172B" w14:textId="77777777" w:rsidR="0020547F" w:rsidRPr="0020547F" w:rsidRDefault="0020547F" w:rsidP="0020547F">
            <w:pPr>
              <w:tabs>
                <w:tab w:val="left" w:pos="8828"/>
              </w:tabs>
              <w:rPr>
                <w:sz w:val="22"/>
              </w:rPr>
            </w:pPr>
            <w:r w:rsidRPr="0020547F">
              <w:rPr>
                <w:sz w:val="22"/>
              </w:rPr>
              <w:t>Success Area</w:t>
            </w:r>
          </w:p>
        </w:tc>
        <w:tc>
          <w:tcPr>
            <w:tcW w:w="0" w:type="auto"/>
            <w:tcBorders>
              <w:bottom w:val="none" w:sz="0" w:space="0" w:color="auto"/>
            </w:tcBorders>
            <w:shd w:val="clear" w:color="auto" w:fill="FFC000"/>
            <w:hideMark/>
          </w:tcPr>
          <w:p w14:paraId="6FF6C58E" w14:textId="77777777" w:rsidR="0020547F" w:rsidRPr="0020547F" w:rsidRDefault="0020547F" w:rsidP="0020547F">
            <w:pPr>
              <w:tabs>
                <w:tab w:val="left" w:pos="8828"/>
              </w:tabs>
              <w:cnfStyle w:val="100000000000" w:firstRow="1" w:lastRow="0" w:firstColumn="0" w:lastColumn="0" w:oddVBand="0" w:evenVBand="0" w:oddHBand="0" w:evenHBand="0" w:firstRowFirstColumn="0" w:firstRowLastColumn="0" w:lastRowFirstColumn="0" w:lastRowLastColumn="0"/>
              <w:rPr>
                <w:sz w:val="22"/>
              </w:rPr>
            </w:pPr>
            <w:r w:rsidRPr="0020547F">
              <w:rPr>
                <w:sz w:val="22"/>
              </w:rPr>
              <w:t>Metric / KPI</w:t>
            </w:r>
          </w:p>
        </w:tc>
        <w:tc>
          <w:tcPr>
            <w:tcW w:w="0" w:type="auto"/>
            <w:tcBorders>
              <w:bottom w:val="none" w:sz="0" w:space="0" w:color="auto"/>
            </w:tcBorders>
            <w:shd w:val="clear" w:color="auto" w:fill="FFC000"/>
            <w:hideMark/>
          </w:tcPr>
          <w:p w14:paraId="6905B904" w14:textId="77777777" w:rsidR="0020547F" w:rsidRPr="0020547F" w:rsidRDefault="0020547F" w:rsidP="0020547F">
            <w:pPr>
              <w:tabs>
                <w:tab w:val="left" w:pos="8828"/>
              </w:tabs>
              <w:cnfStyle w:val="100000000000" w:firstRow="1" w:lastRow="0" w:firstColumn="0" w:lastColumn="0" w:oddVBand="0" w:evenVBand="0" w:oddHBand="0" w:evenHBand="0" w:firstRowFirstColumn="0" w:firstRowLastColumn="0" w:lastRowFirstColumn="0" w:lastRowLastColumn="0"/>
              <w:rPr>
                <w:sz w:val="22"/>
              </w:rPr>
            </w:pPr>
            <w:r w:rsidRPr="0020547F">
              <w:rPr>
                <w:sz w:val="22"/>
              </w:rPr>
              <w:t>Target Outcome</w:t>
            </w:r>
          </w:p>
        </w:tc>
        <w:tc>
          <w:tcPr>
            <w:tcW w:w="0" w:type="auto"/>
            <w:tcBorders>
              <w:bottom w:val="none" w:sz="0" w:space="0" w:color="auto"/>
            </w:tcBorders>
            <w:shd w:val="clear" w:color="auto" w:fill="FFC000"/>
            <w:hideMark/>
          </w:tcPr>
          <w:p w14:paraId="1B97C5F7" w14:textId="77777777" w:rsidR="0020547F" w:rsidRPr="0020547F" w:rsidRDefault="0020547F" w:rsidP="0020547F">
            <w:pPr>
              <w:tabs>
                <w:tab w:val="left" w:pos="8828"/>
              </w:tabs>
              <w:cnfStyle w:val="100000000000" w:firstRow="1" w:lastRow="0" w:firstColumn="0" w:lastColumn="0" w:oddVBand="0" w:evenVBand="0" w:oddHBand="0" w:evenHBand="0" w:firstRowFirstColumn="0" w:firstRowLastColumn="0" w:lastRowFirstColumn="0" w:lastRowLastColumn="0"/>
              <w:rPr>
                <w:sz w:val="22"/>
              </w:rPr>
            </w:pPr>
            <w:r w:rsidRPr="0020547F">
              <w:rPr>
                <w:sz w:val="22"/>
              </w:rPr>
              <w:t>Measurement Method</w:t>
            </w:r>
          </w:p>
        </w:tc>
        <w:tc>
          <w:tcPr>
            <w:tcW w:w="0" w:type="auto"/>
            <w:tcBorders>
              <w:bottom w:val="none" w:sz="0" w:space="0" w:color="auto"/>
            </w:tcBorders>
            <w:shd w:val="clear" w:color="auto" w:fill="FFC000"/>
            <w:hideMark/>
          </w:tcPr>
          <w:p w14:paraId="289263B5" w14:textId="77777777" w:rsidR="0020547F" w:rsidRPr="0020547F" w:rsidRDefault="0020547F" w:rsidP="0020547F">
            <w:pPr>
              <w:tabs>
                <w:tab w:val="left" w:pos="8828"/>
              </w:tabs>
              <w:cnfStyle w:val="100000000000" w:firstRow="1" w:lastRow="0" w:firstColumn="0" w:lastColumn="0" w:oddVBand="0" w:evenVBand="0" w:oddHBand="0" w:evenHBand="0" w:firstRowFirstColumn="0" w:firstRowLastColumn="0" w:lastRowFirstColumn="0" w:lastRowLastColumn="0"/>
              <w:rPr>
                <w:sz w:val="22"/>
              </w:rPr>
            </w:pPr>
            <w:r w:rsidRPr="0020547F">
              <w:rPr>
                <w:sz w:val="22"/>
              </w:rPr>
              <w:t>Owner</w:t>
            </w:r>
          </w:p>
        </w:tc>
      </w:tr>
      <w:tr w:rsidR="0020547F" w:rsidRPr="0020547F" w14:paraId="05315B89" w14:textId="77777777" w:rsidTr="0020547F">
        <w:tc>
          <w:tcPr>
            <w:cnfStyle w:val="001000000000" w:firstRow="0" w:lastRow="0" w:firstColumn="1" w:lastColumn="0" w:oddVBand="0" w:evenVBand="0" w:oddHBand="0" w:evenHBand="0" w:firstRowFirstColumn="0" w:firstRowLastColumn="0" w:lastRowFirstColumn="0" w:lastRowLastColumn="0"/>
            <w:tcW w:w="0" w:type="auto"/>
            <w:hideMark/>
          </w:tcPr>
          <w:p w14:paraId="2F7B2D5D" w14:textId="77777777" w:rsidR="0020547F" w:rsidRPr="0020547F" w:rsidRDefault="0020547F" w:rsidP="0020547F">
            <w:pPr>
              <w:tabs>
                <w:tab w:val="left" w:pos="8828"/>
              </w:tabs>
              <w:rPr>
                <w:b w:val="0"/>
                <w:bCs w:val="0"/>
                <w:sz w:val="22"/>
              </w:rPr>
            </w:pPr>
            <w:r w:rsidRPr="0020547F">
              <w:rPr>
                <w:b w:val="0"/>
                <w:bCs w:val="0"/>
                <w:sz w:val="22"/>
              </w:rPr>
              <w:t>Platform Adoption</w:t>
            </w:r>
          </w:p>
        </w:tc>
        <w:tc>
          <w:tcPr>
            <w:tcW w:w="0" w:type="auto"/>
            <w:hideMark/>
          </w:tcPr>
          <w:p w14:paraId="2388070D" w14:textId="77777777"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Percentage of active customers using Internet Banking</w:t>
            </w:r>
          </w:p>
        </w:tc>
        <w:tc>
          <w:tcPr>
            <w:tcW w:w="0" w:type="auto"/>
            <w:hideMark/>
          </w:tcPr>
          <w:p w14:paraId="34835564" w14:textId="2ACE2F26"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Majority of eligible customers actively use the platform within agreed period</w:t>
            </w:r>
          </w:p>
        </w:tc>
        <w:tc>
          <w:tcPr>
            <w:tcW w:w="0" w:type="auto"/>
            <w:hideMark/>
          </w:tcPr>
          <w:p w14:paraId="2D6FA4BC" w14:textId="77777777"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Usage analytics and login statistics</w:t>
            </w:r>
          </w:p>
        </w:tc>
        <w:tc>
          <w:tcPr>
            <w:tcW w:w="0" w:type="auto"/>
            <w:hideMark/>
          </w:tcPr>
          <w:p w14:paraId="2F0F9E1C" w14:textId="77777777"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Digital Channels</w:t>
            </w:r>
          </w:p>
        </w:tc>
      </w:tr>
      <w:tr w:rsidR="0020547F" w:rsidRPr="0020547F" w14:paraId="3D876C34" w14:textId="77777777" w:rsidTr="0020547F">
        <w:tc>
          <w:tcPr>
            <w:cnfStyle w:val="001000000000" w:firstRow="0" w:lastRow="0" w:firstColumn="1" w:lastColumn="0" w:oddVBand="0" w:evenVBand="0" w:oddHBand="0" w:evenHBand="0" w:firstRowFirstColumn="0" w:firstRowLastColumn="0" w:lastRowFirstColumn="0" w:lastRowLastColumn="0"/>
            <w:tcW w:w="0" w:type="auto"/>
            <w:hideMark/>
          </w:tcPr>
          <w:p w14:paraId="5191558F" w14:textId="77777777" w:rsidR="0020547F" w:rsidRPr="0020547F" w:rsidRDefault="0020547F" w:rsidP="0020547F">
            <w:pPr>
              <w:tabs>
                <w:tab w:val="left" w:pos="8828"/>
              </w:tabs>
              <w:rPr>
                <w:b w:val="0"/>
                <w:bCs w:val="0"/>
                <w:sz w:val="22"/>
              </w:rPr>
            </w:pPr>
            <w:r w:rsidRPr="0020547F">
              <w:rPr>
                <w:b w:val="0"/>
                <w:bCs w:val="0"/>
                <w:sz w:val="22"/>
              </w:rPr>
              <w:t>Transaction Migration</w:t>
            </w:r>
          </w:p>
        </w:tc>
        <w:tc>
          <w:tcPr>
            <w:tcW w:w="0" w:type="auto"/>
            <w:hideMark/>
          </w:tcPr>
          <w:p w14:paraId="4F8C3108" w14:textId="77777777"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Percentage of transactions initiated digitally vs branch/manual</w:t>
            </w:r>
          </w:p>
        </w:tc>
        <w:tc>
          <w:tcPr>
            <w:tcW w:w="0" w:type="auto"/>
            <w:hideMark/>
          </w:tcPr>
          <w:p w14:paraId="5041D0D4" w14:textId="77777777"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Significant reduction in branch-based and manual transactions</w:t>
            </w:r>
          </w:p>
        </w:tc>
        <w:tc>
          <w:tcPr>
            <w:tcW w:w="0" w:type="auto"/>
            <w:hideMark/>
          </w:tcPr>
          <w:p w14:paraId="07F53574" w14:textId="77777777"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Transaction volume reports</w:t>
            </w:r>
          </w:p>
        </w:tc>
        <w:tc>
          <w:tcPr>
            <w:tcW w:w="0" w:type="auto"/>
            <w:hideMark/>
          </w:tcPr>
          <w:p w14:paraId="65104DD9" w14:textId="77777777"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Operations</w:t>
            </w:r>
          </w:p>
        </w:tc>
      </w:tr>
      <w:tr w:rsidR="0020547F" w:rsidRPr="0020547F" w14:paraId="7DD8025C" w14:textId="77777777" w:rsidTr="0020547F">
        <w:tc>
          <w:tcPr>
            <w:cnfStyle w:val="001000000000" w:firstRow="0" w:lastRow="0" w:firstColumn="1" w:lastColumn="0" w:oddVBand="0" w:evenVBand="0" w:oddHBand="0" w:evenHBand="0" w:firstRowFirstColumn="0" w:firstRowLastColumn="0" w:lastRowFirstColumn="0" w:lastRowLastColumn="0"/>
            <w:tcW w:w="0" w:type="auto"/>
            <w:hideMark/>
          </w:tcPr>
          <w:p w14:paraId="0F4ECFB9" w14:textId="77777777" w:rsidR="0020547F" w:rsidRPr="0020547F" w:rsidRDefault="0020547F" w:rsidP="0020547F">
            <w:pPr>
              <w:tabs>
                <w:tab w:val="left" w:pos="8828"/>
              </w:tabs>
              <w:rPr>
                <w:b w:val="0"/>
                <w:bCs w:val="0"/>
                <w:sz w:val="22"/>
              </w:rPr>
            </w:pPr>
            <w:r w:rsidRPr="0020547F">
              <w:rPr>
                <w:b w:val="0"/>
                <w:bCs w:val="0"/>
                <w:sz w:val="22"/>
              </w:rPr>
              <w:t>System Availability</w:t>
            </w:r>
          </w:p>
        </w:tc>
        <w:tc>
          <w:tcPr>
            <w:tcW w:w="0" w:type="auto"/>
            <w:hideMark/>
          </w:tcPr>
          <w:p w14:paraId="5D83B4F6" w14:textId="77777777"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Platform uptime</w:t>
            </w:r>
          </w:p>
        </w:tc>
        <w:tc>
          <w:tcPr>
            <w:tcW w:w="0" w:type="auto"/>
            <w:hideMark/>
          </w:tcPr>
          <w:p w14:paraId="20C22985" w14:textId="77777777"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Meets or exceeds agreed availability target (e.g. ≥99.5%)</w:t>
            </w:r>
          </w:p>
        </w:tc>
        <w:tc>
          <w:tcPr>
            <w:tcW w:w="0" w:type="auto"/>
            <w:hideMark/>
          </w:tcPr>
          <w:p w14:paraId="53BF9939" w14:textId="77777777"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System monitoring reports</w:t>
            </w:r>
          </w:p>
        </w:tc>
        <w:tc>
          <w:tcPr>
            <w:tcW w:w="0" w:type="auto"/>
            <w:hideMark/>
          </w:tcPr>
          <w:p w14:paraId="78660B9A" w14:textId="77777777"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IT Infrastructure</w:t>
            </w:r>
          </w:p>
        </w:tc>
      </w:tr>
      <w:tr w:rsidR="0020547F" w:rsidRPr="0020547F" w14:paraId="5D18BEA2" w14:textId="77777777" w:rsidTr="0020547F">
        <w:tc>
          <w:tcPr>
            <w:cnfStyle w:val="001000000000" w:firstRow="0" w:lastRow="0" w:firstColumn="1" w:lastColumn="0" w:oddVBand="0" w:evenVBand="0" w:oddHBand="0" w:evenHBand="0" w:firstRowFirstColumn="0" w:firstRowLastColumn="0" w:lastRowFirstColumn="0" w:lastRowLastColumn="0"/>
            <w:tcW w:w="0" w:type="auto"/>
            <w:hideMark/>
          </w:tcPr>
          <w:p w14:paraId="62DF8785" w14:textId="77777777" w:rsidR="0020547F" w:rsidRPr="0020547F" w:rsidRDefault="0020547F" w:rsidP="0020547F">
            <w:pPr>
              <w:tabs>
                <w:tab w:val="left" w:pos="8828"/>
              </w:tabs>
              <w:rPr>
                <w:b w:val="0"/>
                <w:bCs w:val="0"/>
                <w:sz w:val="22"/>
              </w:rPr>
            </w:pPr>
            <w:r w:rsidRPr="0020547F">
              <w:rPr>
                <w:b w:val="0"/>
                <w:bCs w:val="0"/>
                <w:sz w:val="22"/>
              </w:rPr>
              <w:t>Performance</w:t>
            </w:r>
          </w:p>
        </w:tc>
        <w:tc>
          <w:tcPr>
            <w:tcW w:w="0" w:type="auto"/>
            <w:hideMark/>
          </w:tcPr>
          <w:p w14:paraId="345EDC26" w14:textId="77777777"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Average response time for key user actions</w:t>
            </w:r>
          </w:p>
        </w:tc>
        <w:tc>
          <w:tcPr>
            <w:tcW w:w="0" w:type="auto"/>
            <w:hideMark/>
          </w:tcPr>
          <w:p w14:paraId="363067AF" w14:textId="77777777"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Meets defined performance SLAs</w:t>
            </w:r>
          </w:p>
        </w:tc>
        <w:tc>
          <w:tcPr>
            <w:tcW w:w="0" w:type="auto"/>
            <w:hideMark/>
          </w:tcPr>
          <w:p w14:paraId="7A068228" w14:textId="77777777"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Performance monitoring tools</w:t>
            </w:r>
          </w:p>
        </w:tc>
        <w:tc>
          <w:tcPr>
            <w:tcW w:w="0" w:type="auto"/>
            <w:hideMark/>
          </w:tcPr>
          <w:p w14:paraId="66BC33B6" w14:textId="77777777"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IT / Vendor</w:t>
            </w:r>
          </w:p>
        </w:tc>
      </w:tr>
      <w:tr w:rsidR="0020547F" w:rsidRPr="0020547F" w14:paraId="31C896FB" w14:textId="77777777" w:rsidTr="0020547F">
        <w:tc>
          <w:tcPr>
            <w:cnfStyle w:val="001000000000" w:firstRow="0" w:lastRow="0" w:firstColumn="1" w:lastColumn="0" w:oddVBand="0" w:evenVBand="0" w:oddHBand="0" w:evenHBand="0" w:firstRowFirstColumn="0" w:firstRowLastColumn="0" w:lastRowFirstColumn="0" w:lastRowLastColumn="0"/>
            <w:tcW w:w="0" w:type="auto"/>
            <w:hideMark/>
          </w:tcPr>
          <w:p w14:paraId="19562DD0" w14:textId="6EC14A99" w:rsidR="0020547F" w:rsidRPr="0020547F" w:rsidRDefault="0020547F" w:rsidP="0020547F">
            <w:pPr>
              <w:tabs>
                <w:tab w:val="left" w:pos="8828"/>
              </w:tabs>
              <w:rPr>
                <w:b w:val="0"/>
                <w:bCs w:val="0"/>
                <w:sz w:val="22"/>
              </w:rPr>
            </w:pPr>
            <w:r w:rsidRPr="0020547F">
              <w:rPr>
                <w:b w:val="0"/>
                <w:bCs w:val="0"/>
                <w:sz w:val="22"/>
              </w:rPr>
              <w:t>Trade Digitization</w:t>
            </w:r>
          </w:p>
        </w:tc>
        <w:tc>
          <w:tcPr>
            <w:tcW w:w="0" w:type="auto"/>
            <w:hideMark/>
          </w:tcPr>
          <w:p w14:paraId="1A2839B0" w14:textId="77777777"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Percentage of trade transactions initiated digitally</w:t>
            </w:r>
          </w:p>
        </w:tc>
        <w:tc>
          <w:tcPr>
            <w:tcW w:w="0" w:type="auto"/>
            <w:hideMark/>
          </w:tcPr>
          <w:p w14:paraId="1439E676" w14:textId="77777777"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Majority of eligible trade transactions initiated online</w:t>
            </w:r>
          </w:p>
        </w:tc>
        <w:tc>
          <w:tcPr>
            <w:tcW w:w="0" w:type="auto"/>
            <w:hideMark/>
          </w:tcPr>
          <w:p w14:paraId="0C4B0853" w14:textId="77777777"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Trade transaction reports</w:t>
            </w:r>
          </w:p>
        </w:tc>
        <w:tc>
          <w:tcPr>
            <w:tcW w:w="0" w:type="auto"/>
            <w:hideMark/>
          </w:tcPr>
          <w:p w14:paraId="358B0842" w14:textId="77777777"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Transaction Banking</w:t>
            </w:r>
          </w:p>
        </w:tc>
      </w:tr>
      <w:tr w:rsidR="0020547F" w:rsidRPr="0020547F" w14:paraId="11FF7B05" w14:textId="77777777" w:rsidTr="0020547F">
        <w:tc>
          <w:tcPr>
            <w:cnfStyle w:val="001000000000" w:firstRow="0" w:lastRow="0" w:firstColumn="1" w:lastColumn="0" w:oddVBand="0" w:evenVBand="0" w:oddHBand="0" w:evenHBand="0" w:firstRowFirstColumn="0" w:firstRowLastColumn="0" w:lastRowFirstColumn="0" w:lastRowLastColumn="0"/>
            <w:tcW w:w="0" w:type="auto"/>
            <w:hideMark/>
          </w:tcPr>
          <w:p w14:paraId="7754EE33" w14:textId="77777777" w:rsidR="0020547F" w:rsidRPr="0020547F" w:rsidRDefault="0020547F" w:rsidP="0020547F">
            <w:pPr>
              <w:tabs>
                <w:tab w:val="left" w:pos="8828"/>
              </w:tabs>
              <w:rPr>
                <w:b w:val="0"/>
                <w:bCs w:val="0"/>
                <w:sz w:val="22"/>
              </w:rPr>
            </w:pPr>
            <w:r w:rsidRPr="0020547F">
              <w:rPr>
                <w:b w:val="0"/>
                <w:bCs w:val="0"/>
                <w:sz w:val="22"/>
              </w:rPr>
              <w:t>User Experience</w:t>
            </w:r>
          </w:p>
        </w:tc>
        <w:tc>
          <w:tcPr>
            <w:tcW w:w="0" w:type="auto"/>
            <w:hideMark/>
          </w:tcPr>
          <w:p w14:paraId="104324A0" w14:textId="77777777"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Customer satisfaction with Internet Banking</w:t>
            </w:r>
          </w:p>
        </w:tc>
        <w:tc>
          <w:tcPr>
            <w:tcW w:w="0" w:type="auto"/>
            <w:hideMark/>
          </w:tcPr>
          <w:p w14:paraId="7AE0B89B" w14:textId="77777777"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Improved satisfaction scores post go-live</w:t>
            </w:r>
          </w:p>
        </w:tc>
        <w:tc>
          <w:tcPr>
            <w:tcW w:w="0" w:type="auto"/>
            <w:hideMark/>
          </w:tcPr>
          <w:p w14:paraId="1A171224" w14:textId="77777777"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Surveys and feedback tools</w:t>
            </w:r>
          </w:p>
        </w:tc>
        <w:tc>
          <w:tcPr>
            <w:tcW w:w="0" w:type="auto"/>
            <w:hideMark/>
          </w:tcPr>
          <w:p w14:paraId="021F9E10" w14:textId="77777777"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Digital Channels</w:t>
            </w:r>
          </w:p>
        </w:tc>
      </w:tr>
      <w:tr w:rsidR="0020547F" w:rsidRPr="0020547F" w14:paraId="0677C79B" w14:textId="77777777" w:rsidTr="0020547F">
        <w:tc>
          <w:tcPr>
            <w:cnfStyle w:val="001000000000" w:firstRow="0" w:lastRow="0" w:firstColumn="1" w:lastColumn="0" w:oddVBand="0" w:evenVBand="0" w:oddHBand="0" w:evenHBand="0" w:firstRowFirstColumn="0" w:firstRowLastColumn="0" w:lastRowFirstColumn="0" w:lastRowLastColumn="0"/>
            <w:tcW w:w="0" w:type="auto"/>
            <w:hideMark/>
          </w:tcPr>
          <w:p w14:paraId="111F32EF" w14:textId="77777777" w:rsidR="0020547F" w:rsidRPr="0020547F" w:rsidRDefault="0020547F" w:rsidP="0020547F">
            <w:pPr>
              <w:tabs>
                <w:tab w:val="left" w:pos="8828"/>
              </w:tabs>
              <w:rPr>
                <w:b w:val="0"/>
                <w:bCs w:val="0"/>
                <w:sz w:val="22"/>
              </w:rPr>
            </w:pPr>
            <w:r w:rsidRPr="0020547F">
              <w:rPr>
                <w:b w:val="0"/>
                <w:bCs w:val="0"/>
                <w:sz w:val="22"/>
              </w:rPr>
              <w:t>Security &amp; Compliance</w:t>
            </w:r>
          </w:p>
        </w:tc>
        <w:tc>
          <w:tcPr>
            <w:tcW w:w="0" w:type="auto"/>
            <w:hideMark/>
          </w:tcPr>
          <w:p w14:paraId="74F1A335" w14:textId="77777777"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Number of security incidents</w:t>
            </w:r>
          </w:p>
        </w:tc>
        <w:tc>
          <w:tcPr>
            <w:tcW w:w="0" w:type="auto"/>
            <w:hideMark/>
          </w:tcPr>
          <w:p w14:paraId="750F24C8" w14:textId="77777777"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Zero critical security breaches</w:t>
            </w:r>
          </w:p>
        </w:tc>
        <w:tc>
          <w:tcPr>
            <w:tcW w:w="0" w:type="auto"/>
            <w:hideMark/>
          </w:tcPr>
          <w:p w14:paraId="610308A9" w14:textId="77777777"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Security incident reports</w:t>
            </w:r>
          </w:p>
        </w:tc>
        <w:tc>
          <w:tcPr>
            <w:tcW w:w="0" w:type="auto"/>
            <w:hideMark/>
          </w:tcPr>
          <w:p w14:paraId="4C702CE9" w14:textId="77777777"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IT Security</w:t>
            </w:r>
          </w:p>
        </w:tc>
      </w:tr>
      <w:tr w:rsidR="0020547F" w:rsidRPr="0020547F" w14:paraId="1708E31B" w14:textId="77777777" w:rsidTr="0020547F">
        <w:tc>
          <w:tcPr>
            <w:cnfStyle w:val="001000000000" w:firstRow="0" w:lastRow="0" w:firstColumn="1" w:lastColumn="0" w:oddVBand="0" w:evenVBand="0" w:oddHBand="0" w:evenHBand="0" w:firstRowFirstColumn="0" w:firstRowLastColumn="0" w:lastRowFirstColumn="0" w:lastRowLastColumn="0"/>
            <w:tcW w:w="0" w:type="auto"/>
            <w:hideMark/>
          </w:tcPr>
          <w:p w14:paraId="3C313A6F" w14:textId="77777777" w:rsidR="0020547F" w:rsidRPr="0020547F" w:rsidRDefault="0020547F" w:rsidP="0020547F">
            <w:pPr>
              <w:tabs>
                <w:tab w:val="left" w:pos="8828"/>
              </w:tabs>
              <w:rPr>
                <w:b w:val="0"/>
                <w:bCs w:val="0"/>
                <w:sz w:val="22"/>
              </w:rPr>
            </w:pPr>
            <w:r w:rsidRPr="0020547F">
              <w:rPr>
                <w:b w:val="0"/>
                <w:bCs w:val="0"/>
                <w:sz w:val="22"/>
              </w:rPr>
              <w:t>Operational Efficiency</w:t>
            </w:r>
          </w:p>
        </w:tc>
        <w:tc>
          <w:tcPr>
            <w:tcW w:w="0" w:type="auto"/>
            <w:hideMark/>
          </w:tcPr>
          <w:p w14:paraId="479B85D9" w14:textId="77777777"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Reduction in processing time for payments and trade</w:t>
            </w:r>
          </w:p>
        </w:tc>
        <w:tc>
          <w:tcPr>
            <w:tcW w:w="0" w:type="auto"/>
            <w:hideMark/>
          </w:tcPr>
          <w:p w14:paraId="346AA149" w14:textId="77777777"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Faster turnaround times compared to legacy processes</w:t>
            </w:r>
          </w:p>
        </w:tc>
        <w:tc>
          <w:tcPr>
            <w:tcW w:w="0" w:type="auto"/>
            <w:hideMark/>
          </w:tcPr>
          <w:p w14:paraId="79BA43FC" w14:textId="77777777"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Operations metrics</w:t>
            </w:r>
          </w:p>
        </w:tc>
        <w:tc>
          <w:tcPr>
            <w:tcW w:w="0" w:type="auto"/>
            <w:hideMark/>
          </w:tcPr>
          <w:p w14:paraId="79CF0BE9" w14:textId="77777777"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Operations</w:t>
            </w:r>
          </w:p>
        </w:tc>
      </w:tr>
      <w:tr w:rsidR="0020547F" w:rsidRPr="0020547F" w14:paraId="04D32D35" w14:textId="77777777" w:rsidTr="0020547F">
        <w:tc>
          <w:tcPr>
            <w:cnfStyle w:val="001000000000" w:firstRow="0" w:lastRow="0" w:firstColumn="1" w:lastColumn="0" w:oddVBand="0" w:evenVBand="0" w:oddHBand="0" w:evenHBand="0" w:firstRowFirstColumn="0" w:firstRowLastColumn="0" w:lastRowFirstColumn="0" w:lastRowLastColumn="0"/>
            <w:tcW w:w="0" w:type="auto"/>
            <w:hideMark/>
          </w:tcPr>
          <w:p w14:paraId="4AFD4738" w14:textId="77777777" w:rsidR="0020547F" w:rsidRPr="0020547F" w:rsidRDefault="0020547F" w:rsidP="0020547F">
            <w:pPr>
              <w:tabs>
                <w:tab w:val="left" w:pos="8828"/>
              </w:tabs>
              <w:rPr>
                <w:b w:val="0"/>
                <w:bCs w:val="0"/>
                <w:sz w:val="22"/>
              </w:rPr>
            </w:pPr>
            <w:r w:rsidRPr="0020547F">
              <w:rPr>
                <w:b w:val="0"/>
                <w:bCs w:val="0"/>
                <w:sz w:val="22"/>
              </w:rPr>
              <w:t>User Management</w:t>
            </w:r>
          </w:p>
        </w:tc>
        <w:tc>
          <w:tcPr>
            <w:tcW w:w="0" w:type="auto"/>
            <w:hideMark/>
          </w:tcPr>
          <w:p w14:paraId="71A202F6" w14:textId="77777777"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Corporate self-service user administration adoption</w:t>
            </w:r>
          </w:p>
        </w:tc>
        <w:tc>
          <w:tcPr>
            <w:tcW w:w="0" w:type="auto"/>
            <w:hideMark/>
          </w:tcPr>
          <w:p w14:paraId="6F588C7A" w14:textId="77777777"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Reduced internal intervention for user setup</w:t>
            </w:r>
          </w:p>
        </w:tc>
        <w:tc>
          <w:tcPr>
            <w:tcW w:w="0" w:type="auto"/>
            <w:hideMark/>
          </w:tcPr>
          <w:p w14:paraId="331220ED" w14:textId="77777777"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Admin portal usage reports</w:t>
            </w:r>
          </w:p>
        </w:tc>
        <w:tc>
          <w:tcPr>
            <w:tcW w:w="0" w:type="auto"/>
            <w:hideMark/>
          </w:tcPr>
          <w:p w14:paraId="598600A2" w14:textId="77777777"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Digital Channels</w:t>
            </w:r>
          </w:p>
        </w:tc>
      </w:tr>
      <w:tr w:rsidR="0020547F" w:rsidRPr="0020547F" w14:paraId="017F6354" w14:textId="77777777" w:rsidTr="0020547F">
        <w:tc>
          <w:tcPr>
            <w:cnfStyle w:val="001000000000" w:firstRow="0" w:lastRow="0" w:firstColumn="1" w:lastColumn="0" w:oddVBand="0" w:evenVBand="0" w:oddHBand="0" w:evenHBand="0" w:firstRowFirstColumn="0" w:firstRowLastColumn="0" w:lastRowFirstColumn="0" w:lastRowLastColumn="0"/>
            <w:tcW w:w="0" w:type="auto"/>
            <w:hideMark/>
          </w:tcPr>
          <w:p w14:paraId="347A0260" w14:textId="77777777" w:rsidR="0020547F" w:rsidRPr="0020547F" w:rsidRDefault="0020547F" w:rsidP="0020547F">
            <w:pPr>
              <w:tabs>
                <w:tab w:val="left" w:pos="8828"/>
              </w:tabs>
              <w:rPr>
                <w:b w:val="0"/>
                <w:bCs w:val="0"/>
                <w:sz w:val="22"/>
              </w:rPr>
            </w:pPr>
            <w:r w:rsidRPr="0020547F">
              <w:rPr>
                <w:b w:val="0"/>
                <w:bCs w:val="0"/>
                <w:sz w:val="22"/>
              </w:rPr>
              <w:t>Quality</w:t>
            </w:r>
          </w:p>
        </w:tc>
        <w:tc>
          <w:tcPr>
            <w:tcW w:w="0" w:type="auto"/>
            <w:hideMark/>
          </w:tcPr>
          <w:p w14:paraId="47B9F896" w14:textId="77777777"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Post–go-live defect rate</w:t>
            </w:r>
          </w:p>
        </w:tc>
        <w:tc>
          <w:tcPr>
            <w:tcW w:w="0" w:type="auto"/>
            <w:hideMark/>
          </w:tcPr>
          <w:p w14:paraId="448278EB" w14:textId="77777777"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Minimal critical or high-severity defects</w:t>
            </w:r>
          </w:p>
        </w:tc>
        <w:tc>
          <w:tcPr>
            <w:tcW w:w="0" w:type="auto"/>
            <w:hideMark/>
          </w:tcPr>
          <w:p w14:paraId="5C65B4D3" w14:textId="77777777"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Incident and defect logs</w:t>
            </w:r>
          </w:p>
        </w:tc>
        <w:tc>
          <w:tcPr>
            <w:tcW w:w="0" w:type="auto"/>
            <w:hideMark/>
          </w:tcPr>
          <w:p w14:paraId="44D6DA3E" w14:textId="77777777"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PMO / IT</w:t>
            </w:r>
          </w:p>
        </w:tc>
      </w:tr>
      <w:tr w:rsidR="0020547F" w:rsidRPr="0020547F" w14:paraId="602A2E1E" w14:textId="77777777" w:rsidTr="0020547F">
        <w:tc>
          <w:tcPr>
            <w:cnfStyle w:val="001000000000" w:firstRow="0" w:lastRow="0" w:firstColumn="1" w:lastColumn="0" w:oddVBand="0" w:evenVBand="0" w:oddHBand="0" w:evenHBand="0" w:firstRowFirstColumn="0" w:firstRowLastColumn="0" w:lastRowFirstColumn="0" w:lastRowLastColumn="0"/>
            <w:tcW w:w="0" w:type="auto"/>
            <w:hideMark/>
          </w:tcPr>
          <w:p w14:paraId="0F124916" w14:textId="77777777" w:rsidR="0020547F" w:rsidRPr="0020547F" w:rsidRDefault="0020547F" w:rsidP="0020547F">
            <w:pPr>
              <w:tabs>
                <w:tab w:val="left" w:pos="8828"/>
              </w:tabs>
              <w:rPr>
                <w:b w:val="0"/>
                <w:bCs w:val="0"/>
                <w:sz w:val="22"/>
              </w:rPr>
            </w:pPr>
            <w:r w:rsidRPr="0020547F">
              <w:rPr>
                <w:b w:val="0"/>
                <w:bCs w:val="0"/>
                <w:sz w:val="22"/>
              </w:rPr>
              <w:t>Regulatory Readiness</w:t>
            </w:r>
          </w:p>
        </w:tc>
        <w:tc>
          <w:tcPr>
            <w:tcW w:w="0" w:type="auto"/>
            <w:hideMark/>
          </w:tcPr>
          <w:p w14:paraId="4B8A93FB" w14:textId="77777777"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Compliance audit outcomes</w:t>
            </w:r>
          </w:p>
        </w:tc>
        <w:tc>
          <w:tcPr>
            <w:tcW w:w="0" w:type="auto"/>
            <w:hideMark/>
          </w:tcPr>
          <w:p w14:paraId="1E5BD200" w14:textId="77777777"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No major audit findings related to Internet Banking</w:t>
            </w:r>
          </w:p>
        </w:tc>
        <w:tc>
          <w:tcPr>
            <w:tcW w:w="0" w:type="auto"/>
            <w:hideMark/>
          </w:tcPr>
          <w:p w14:paraId="439402A5" w14:textId="77777777"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Audit reports</w:t>
            </w:r>
          </w:p>
        </w:tc>
        <w:tc>
          <w:tcPr>
            <w:tcW w:w="0" w:type="auto"/>
            <w:hideMark/>
          </w:tcPr>
          <w:p w14:paraId="20365A12" w14:textId="77777777" w:rsidR="0020547F" w:rsidRPr="0020547F" w:rsidRDefault="0020547F" w:rsidP="0020547F">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20547F">
              <w:rPr>
                <w:sz w:val="22"/>
              </w:rPr>
              <w:t>Risk &amp; Compliance</w:t>
            </w:r>
          </w:p>
        </w:tc>
      </w:tr>
    </w:tbl>
    <w:p w14:paraId="6DEAD830" w14:textId="77777777" w:rsidR="0020547F" w:rsidRPr="008F2A5D" w:rsidRDefault="0020547F" w:rsidP="00685CE5">
      <w:pPr>
        <w:tabs>
          <w:tab w:val="left" w:pos="8828"/>
        </w:tabs>
        <w:rPr>
          <w:rFonts w:asciiTheme="majorHAnsi" w:hAnsiTheme="majorHAnsi"/>
          <w:sz w:val="28"/>
          <w:szCs w:val="28"/>
        </w:rPr>
      </w:pPr>
    </w:p>
    <w:p w14:paraId="0BF26D7C" w14:textId="6D6891A4" w:rsidR="00CE5C34" w:rsidRPr="00031CA9" w:rsidRDefault="00CE5C34" w:rsidP="005828C7">
      <w:pPr>
        <w:pStyle w:val="ListParagraph"/>
        <w:numPr>
          <w:ilvl w:val="0"/>
          <w:numId w:val="21"/>
        </w:numPr>
        <w:tabs>
          <w:tab w:val="left" w:pos="8828"/>
        </w:tabs>
        <w:rPr>
          <w:rFonts w:asciiTheme="majorHAnsi" w:hAnsiTheme="majorHAnsi"/>
          <w:b/>
          <w:bCs/>
          <w:sz w:val="28"/>
          <w:szCs w:val="28"/>
        </w:rPr>
      </w:pPr>
      <w:r w:rsidRPr="00031CA9">
        <w:rPr>
          <w:rFonts w:asciiTheme="majorHAnsi" w:hAnsiTheme="majorHAnsi"/>
          <w:b/>
          <w:bCs/>
          <w:sz w:val="28"/>
          <w:szCs w:val="28"/>
        </w:rPr>
        <w:t>BUSINESS BENEFITS</w:t>
      </w:r>
    </w:p>
    <w:p w14:paraId="70753033" w14:textId="67644B25" w:rsidR="0020547F" w:rsidRDefault="00CE5C34" w:rsidP="00685CE5">
      <w:pPr>
        <w:tabs>
          <w:tab w:val="left" w:pos="8828"/>
        </w:tabs>
        <w:rPr>
          <w:sz w:val="22"/>
        </w:rPr>
      </w:pPr>
      <w:r w:rsidRPr="00CE5C34">
        <w:rPr>
          <w:sz w:val="22"/>
        </w:rPr>
        <w:t>This table outlines the key benefits expected from implementing the New Internet Banking System, aligned to business, customer, and operational outcomes.</w:t>
      </w:r>
    </w:p>
    <w:tbl>
      <w:tblPr>
        <w:tblStyle w:val="GridTable1Light-Accent3"/>
        <w:tblW w:w="0" w:type="auto"/>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ook w:val="04A0" w:firstRow="1" w:lastRow="0" w:firstColumn="1" w:lastColumn="0" w:noHBand="0" w:noVBand="1"/>
      </w:tblPr>
      <w:tblGrid>
        <w:gridCol w:w="1834"/>
        <w:gridCol w:w="5438"/>
        <w:gridCol w:w="2465"/>
        <w:gridCol w:w="3933"/>
      </w:tblGrid>
      <w:tr w:rsidR="00CE5C34" w:rsidRPr="00CE5C34" w14:paraId="047EAEF9" w14:textId="77777777" w:rsidTr="00CE5C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shd w:val="clear" w:color="auto" w:fill="FFC000"/>
            <w:hideMark/>
          </w:tcPr>
          <w:p w14:paraId="5AF60635" w14:textId="77777777" w:rsidR="00CE5C34" w:rsidRPr="00CE5C34" w:rsidRDefault="00CE5C34" w:rsidP="00CE5C34">
            <w:pPr>
              <w:tabs>
                <w:tab w:val="left" w:pos="8828"/>
              </w:tabs>
              <w:rPr>
                <w:sz w:val="22"/>
              </w:rPr>
            </w:pPr>
            <w:r w:rsidRPr="00CE5C34">
              <w:rPr>
                <w:sz w:val="22"/>
              </w:rPr>
              <w:t>Benefit Category</w:t>
            </w:r>
          </w:p>
        </w:tc>
        <w:tc>
          <w:tcPr>
            <w:tcW w:w="0" w:type="auto"/>
            <w:tcBorders>
              <w:bottom w:val="none" w:sz="0" w:space="0" w:color="auto"/>
            </w:tcBorders>
            <w:shd w:val="clear" w:color="auto" w:fill="FFC000"/>
            <w:hideMark/>
          </w:tcPr>
          <w:p w14:paraId="2B590130" w14:textId="77777777" w:rsidR="00CE5C34" w:rsidRPr="00CE5C34" w:rsidRDefault="00CE5C34" w:rsidP="00CE5C34">
            <w:pPr>
              <w:tabs>
                <w:tab w:val="left" w:pos="8828"/>
              </w:tabs>
              <w:cnfStyle w:val="100000000000" w:firstRow="1" w:lastRow="0" w:firstColumn="0" w:lastColumn="0" w:oddVBand="0" w:evenVBand="0" w:oddHBand="0" w:evenHBand="0" w:firstRowFirstColumn="0" w:firstRowLastColumn="0" w:lastRowFirstColumn="0" w:lastRowLastColumn="0"/>
              <w:rPr>
                <w:sz w:val="22"/>
              </w:rPr>
            </w:pPr>
            <w:r w:rsidRPr="00CE5C34">
              <w:rPr>
                <w:sz w:val="22"/>
              </w:rPr>
              <w:t>Benefit Description</w:t>
            </w:r>
          </w:p>
        </w:tc>
        <w:tc>
          <w:tcPr>
            <w:tcW w:w="0" w:type="auto"/>
            <w:tcBorders>
              <w:bottom w:val="none" w:sz="0" w:space="0" w:color="auto"/>
            </w:tcBorders>
            <w:shd w:val="clear" w:color="auto" w:fill="FFC000"/>
            <w:hideMark/>
          </w:tcPr>
          <w:p w14:paraId="108F516D" w14:textId="77777777" w:rsidR="00CE5C34" w:rsidRPr="00CE5C34" w:rsidRDefault="00CE5C34" w:rsidP="00CE5C34">
            <w:pPr>
              <w:tabs>
                <w:tab w:val="left" w:pos="8828"/>
              </w:tabs>
              <w:cnfStyle w:val="100000000000" w:firstRow="1" w:lastRow="0" w:firstColumn="0" w:lastColumn="0" w:oddVBand="0" w:evenVBand="0" w:oddHBand="0" w:evenHBand="0" w:firstRowFirstColumn="0" w:firstRowLastColumn="0" w:lastRowFirstColumn="0" w:lastRowLastColumn="0"/>
              <w:rPr>
                <w:sz w:val="22"/>
              </w:rPr>
            </w:pPr>
            <w:r w:rsidRPr="00CE5C34">
              <w:rPr>
                <w:sz w:val="22"/>
              </w:rPr>
              <w:t>Primary Stakeholders</w:t>
            </w:r>
          </w:p>
        </w:tc>
        <w:tc>
          <w:tcPr>
            <w:tcW w:w="0" w:type="auto"/>
            <w:tcBorders>
              <w:bottom w:val="none" w:sz="0" w:space="0" w:color="auto"/>
            </w:tcBorders>
            <w:shd w:val="clear" w:color="auto" w:fill="FFC000"/>
            <w:hideMark/>
          </w:tcPr>
          <w:p w14:paraId="653384E8" w14:textId="77777777" w:rsidR="00CE5C34" w:rsidRPr="00CE5C34" w:rsidRDefault="00CE5C34" w:rsidP="00CE5C34">
            <w:pPr>
              <w:tabs>
                <w:tab w:val="left" w:pos="8828"/>
              </w:tabs>
              <w:cnfStyle w:val="100000000000" w:firstRow="1" w:lastRow="0" w:firstColumn="0" w:lastColumn="0" w:oddVBand="0" w:evenVBand="0" w:oddHBand="0" w:evenHBand="0" w:firstRowFirstColumn="0" w:firstRowLastColumn="0" w:lastRowFirstColumn="0" w:lastRowLastColumn="0"/>
              <w:rPr>
                <w:sz w:val="22"/>
              </w:rPr>
            </w:pPr>
            <w:r w:rsidRPr="00CE5C34">
              <w:rPr>
                <w:sz w:val="22"/>
              </w:rPr>
              <w:t>Expected Value</w:t>
            </w:r>
          </w:p>
        </w:tc>
      </w:tr>
      <w:tr w:rsidR="00CE5C34" w:rsidRPr="00CE5C34" w14:paraId="0BB49EB0" w14:textId="77777777" w:rsidTr="00CE5C34">
        <w:tc>
          <w:tcPr>
            <w:cnfStyle w:val="001000000000" w:firstRow="0" w:lastRow="0" w:firstColumn="1" w:lastColumn="0" w:oddVBand="0" w:evenVBand="0" w:oddHBand="0" w:evenHBand="0" w:firstRowFirstColumn="0" w:firstRowLastColumn="0" w:lastRowFirstColumn="0" w:lastRowLastColumn="0"/>
            <w:tcW w:w="0" w:type="auto"/>
            <w:hideMark/>
          </w:tcPr>
          <w:p w14:paraId="0B0B2F26" w14:textId="77777777" w:rsidR="00CE5C34" w:rsidRPr="00CE5C34" w:rsidRDefault="00CE5C34" w:rsidP="00CE5C34">
            <w:pPr>
              <w:tabs>
                <w:tab w:val="left" w:pos="8828"/>
              </w:tabs>
              <w:rPr>
                <w:b w:val="0"/>
                <w:bCs w:val="0"/>
                <w:sz w:val="22"/>
              </w:rPr>
            </w:pPr>
            <w:r w:rsidRPr="00CE5C34">
              <w:rPr>
                <w:b w:val="0"/>
                <w:bCs w:val="0"/>
                <w:sz w:val="22"/>
              </w:rPr>
              <w:t>Customer Experience</w:t>
            </w:r>
          </w:p>
        </w:tc>
        <w:tc>
          <w:tcPr>
            <w:tcW w:w="0" w:type="auto"/>
            <w:hideMark/>
          </w:tcPr>
          <w:p w14:paraId="471C6A1E" w14:textId="77777777" w:rsidR="00CE5C34" w:rsidRPr="00CE5C34" w:rsidRDefault="00CE5C34" w:rsidP="00CE5C34">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CE5C34">
              <w:rPr>
                <w:sz w:val="22"/>
              </w:rPr>
              <w:t>Improved digital experience with a modern interface, guided journeys, and faster transactions</w:t>
            </w:r>
          </w:p>
        </w:tc>
        <w:tc>
          <w:tcPr>
            <w:tcW w:w="0" w:type="auto"/>
            <w:hideMark/>
          </w:tcPr>
          <w:p w14:paraId="281FEC46" w14:textId="77777777" w:rsidR="00CE5C34" w:rsidRPr="00CE5C34" w:rsidRDefault="00CE5C34" w:rsidP="00CE5C34">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CE5C34">
              <w:rPr>
                <w:sz w:val="22"/>
              </w:rPr>
              <w:t>Retail &amp; Corporate Customers</w:t>
            </w:r>
          </w:p>
        </w:tc>
        <w:tc>
          <w:tcPr>
            <w:tcW w:w="0" w:type="auto"/>
            <w:hideMark/>
          </w:tcPr>
          <w:p w14:paraId="6BB7F811" w14:textId="77777777" w:rsidR="00CE5C34" w:rsidRPr="00CE5C34" w:rsidRDefault="00CE5C34" w:rsidP="00CE5C34">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CE5C34">
              <w:rPr>
                <w:sz w:val="22"/>
              </w:rPr>
              <w:t>Higher satisfaction, increased adoption, reduced complaints</w:t>
            </w:r>
          </w:p>
        </w:tc>
      </w:tr>
      <w:tr w:rsidR="00CE5C34" w:rsidRPr="00CE5C34" w14:paraId="3F825949" w14:textId="77777777" w:rsidTr="00CE5C34">
        <w:tc>
          <w:tcPr>
            <w:cnfStyle w:val="001000000000" w:firstRow="0" w:lastRow="0" w:firstColumn="1" w:lastColumn="0" w:oddVBand="0" w:evenVBand="0" w:oddHBand="0" w:evenHBand="0" w:firstRowFirstColumn="0" w:firstRowLastColumn="0" w:lastRowFirstColumn="0" w:lastRowLastColumn="0"/>
            <w:tcW w:w="0" w:type="auto"/>
            <w:hideMark/>
          </w:tcPr>
          <w:p w14:paraId="2B3878D1" w14:textId="77777777" w:rsidR="00CE5C34" w:rsidRPr="00CE5C34" w:rsidRDefault="00CE5C34" w:rsidP="00CE5C34">
            <w:pPr>
              <w:tabs>
                <w:tab w:val="left" w:pos="8828"/>
              </w:tabs>
              <w:rPr>
                <w:b w:val="0"/>
                <w:bCs w:val="0"/>
                <w:sz w:val="22"/>
              </w:rPr>
            </w:pPr>
            <w:r w:rsidRPr="00CE5C34">
              <w:rPr>
                <w:b w:val="0"/>
                <w:bCs w:val="0"/>
                <w:sz w:val="22"/>
              </w:rPr>
              <w:t>Digital Enablement</w:t>
            </w:r>
          </w:p>
        </w:tc>
        <w:tc>
          <w:tcPr>
            <w:tcW w:w="0" w:type="auto"/>
            <w:hideMark/>
          </w:tcPr>
          <w:p w14:paraId="307FAA37" w14:textId="77777777" w:rsidR="00CE5C34" w:rsidRPr="00CE5C34" w:rsidRDefault="00CE5C34" w:rsidP="00CE5C34">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CE5C34">
              <w:rPr>
                <w:sz w:val="22"/>
              </w:rPr>
              <w:t>End-to-end digital initiation of payments and trade transactions</w:t>
            </w:r>
          </w:p>
        </w:tc>
        <w:tc>
          <w:tcPr>
            <w:tcW w:w="0" w:type="auto"/>
            <w:hideMark/>
          </w:tcPr>
          <w:p w14:paraId="2CB1D3FA" w14:textId="77777777" w:rsidR="00CE5C34" w:rsidRPr="00CE5C34" w:rsidRDefault="00CE5C34" w:rsidP="00CE5C34">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CE5C34">
              <w:rPr>
                <w:sz w:val="22"/>
              </w:rPr>
              <w:t>Corporate, CBB, WIB Customers</w:t>
            </w:r>
          </w:p>
        </w:tc>
        <w:tc>
          <w:tcPr>
            <w:tcW w:w="0" w:type="auto"/>
            <w:hideMark/>
          </w:tcPr>
          <w:p w14:paraId="3D1DE90C" w14:textId="77777777" w:rsidR="00CE5C34" w:rsidRPr="00CE5C34" w:rsidRDefault="00CE5C34" w:rsidP="00CE5C34">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CE5C34">
              <w:rPr>
                <w:sz w:val="22"/>
              </w:rPr>
              <w:t>Reduced branch visits and faster service delivery</w:t>
            </w:r>
          </w:p>
        </w:tc>
      </w:tr>
      <w:tr w:rsidR="00CE5C34" w:rsidRPr="00CE5C34" w14:paraId="12F829A2" w14:textId="77777777" w:rsidTr="00CE5C34">
        <w:tc>
          <w:tcPr>
            <w:cnfStyle w:val="001000000000" w:firstRow="0" w:lastRow="0" w:firstColumn="1" w:lastColumn="0" w:oddVBand="0" w:evenVBand="0" w:oddHBand="0" w:evenHBand="0" w:firstRowFirstColumn="0" w:firstRowLastColumn="0" w:lastRowFirstColumn="0" w:lastRowLastColumn="0"/>
            <w:tcW w:w="0" w:type="auto"/>
            <w:hideMark/>
          </w:tcPr>
          <w:p w14:paraId="06A81CE4" w14:textId="77777777" w:rsidR="00CE5C34" w:rsidRPr="00CE5C34" w:rsidRDefault="00CE5C34" w:rsidP="00CE5C34">
            <w:pPr>
              <w:tabs>
                <w:tab w:val="left" w:pos="8828"/>
              </w:tabs>
              <w:rPr>
                <w:b w:val="0"/>
                <w:bCs w:val="0"/>
                <w:sz w:val="22"/>
              </w:rPr>
            </w:pPr>
            <w:r w:rsidRPr="00CE5C34">
              <w:rPr>
                <w:b w:val="0"/>
                <w:bCs w:val="0"/>
                <w:sz w:val="22"/>
              </w:rPr>
              <w:t>Operational Efficiency</w:t>
            </w:r>
          </w:p>
        </w:tc>
        <w:tc>
          <w:tcPr>
            <w:tcW w:w="0" w:type="auto"/>
            <w:hideMark/>
          </w:tcPr>
          <w:p w14:paraId="7A69025C" w14:textId="77777777" w:rsidR="00CE5C34" w:rsidRPr="00CE5C34" w:rsidRDefault="00CE5C34" w:rsidP="00CE5C34">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CE5C34">
              <w:rPr>
                <w:sz w:val="22"/>
              </w:rPr>
              <w:t>Reduced manual processing and branch dependency</w:t>
            </w:r>
          </w:p>
        </w:tc>
        <w:tc>
          <w:tcPr>
            <w:tcW w:w="0" w:type="auto"/>
            <w:hideMark/>
          </w:tcPr>
          <w:p w14:paraId="298C71B8" w14:textId="77777777" w:rsidR="00CE5C34" w:rsidRPr="00CE5C34" w:rsidRDefault="00CE5C34" w:rsidP="00CE5C34">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CE5C34">
              <w:rPr>
                <w:sz w:val="22"/>
              </w:rPr>
              <w:t>Operations &amp; Branch Network</w:t>
            </w:r>
          </w:p>
        </w:tc>
        <w:tc>
          <w:tcPr>
            <w:tcW w:w="0" w:type="auto"/>
            <w:hideMark/>
          </w:tcPr>
          <w:p w14:paraId="0BF361B6" w14:textId="77777777" w:rsidR="00CE5C34" w:rsidRPr="00CE5C34" w:rsidRDefault="00CE5C34" w:rsidP="00CE5C34">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CE5C34">
              <w:rPr>
                <w:sz w:val="22"/>
              </w:rPr>
              <w:t>Lower operational cost and improved productivity</w:t>
            </w:r>
          </w:p>
        </w:tc>
      </w:tr>
      <w:tr w:rsidR="00CE5C34" w:rsidRPr="00CE5C34" w14:paraId="7B72E8E8" w14:textId="77777777" w:rsidTr="00CE5C34">
        <w:tc>
          <w:tcPr>
            <w:cnfStyle w:val="001000000000" w:firstRow="0" w:lastRow="0" w:firstColumn="1" w:lastColumn="0" w:oddVBand="0" w:evenVBand="0" w:oddHBand="0" w:evenHBand="0" w:firstRowFirstColumn="0" w:firstRowLastColumn="0" w:lastRowFirstColumn="0" w:lastRowLastColumn="0"/>
            <w:tcW w:w="0" w:type="auto"/>
            <w:hideMark/>
          </w:tcPr>
          <w:p w14:paraId="5561ED43" w14:textId="77777777" w:rsidR="00CE5C34" w:rsidRPr="00CE5C34" w:rsidRDefault="00CE5C34" w:rsidP="00CE5C34">
            <w:pPr>
              <w:tabs>
                <w:tab w:val="left" w:pos="8828"/>
              </w:tabs>
              <w:rPr>
                <w:b w:val="0"/>
                <w:bCs w:val="0"/>
                <w:sz w:val="22"/>
              </w:rPr>
            </w:pPr>
            <w:r w:rsidRPr="00CE5C34">
              <w:rPr>
                <w:b w:val="0"/>
                <w:bCs w:val="0"/>
                <w:sz w:val="22"/>
              </w:rPr>
              <w:t>Governance &amp; Control</w:t>
            </w:r>
          </w:p>
        </w:tc>
        <w:tc>
          <w:tcPr>
            <w:tcW w:w="0" w:type="auto"/>
            <w:hideMark/>
          </w:tcPr>
          <w:p w14:paraId="28D81322" w14:textId="77777777" w:rsidR="00CE5C34" w:rsidRPr="00CE5C34" w:rsidRDefault="00CE5C34" w:rsidP="00CE5C34">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CE5C34">
              <w:rPr>
                <w:sz w:val="22"/>
              </w:rPr>
              <w:t>Stronger access controls, approvals, audit trails, and admin oversight</w:t>
            </w:r>
          </w:p>
        </w:tc>
        <w:tc>
          <w:tcPr>
            <w:tcW w:w="0" w:type="auto"/>
            <w:hideMark/>
          </w:tcPr>
          <w:p w14:paraId="0462D97F" w14:textId="77777777" w:rsidR="00CE5C34" w:rsidRPr="00CE5C34" w:rsidRDefault="00CE5C34" w:rsidP="00CE5C34">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CE5C34">
              <w:rPr>
                <w:sz w:val="22"/>
              </w:rPr>
              <w:t>Risk, Compliance, Operations</w:t>
            </w:r>
          </w:p>
        </w:tc>
        <w:tc>
          <w:tcPr>
            <w:tcW w:w="0" w:type="auto"/>
            <w:hideMark/>
          </w:tcPr>
          <w:p w14:paraId="5F3E7DF4" w14:textId="77777777" w:rsidR="00CE5C34" w:rsidRPr="00CE5C34" w:rsidRDefault="00CE5C34" w:rsidP="00CE5C34">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CE5C34">
              <w:rPr>
                <w:sz w:val="22"/>
              </w:rPr>
              <w:t>Improved risk management and regulatory confidence</w:t>
            </w:r>
          </w:p>
        </w:tc>
      </w:tr>
      <w:tr w:rsidR="00CE5C34" w:rsidRPr="00CE5C34" w14:paraId="58462949" w14:textId="77777777" w:rsidTr="00CE5C34">
        <w:tc>
          <w:tcPr>
            <w:cnfStyle w:val="001000000000" w:firstRow="0" w:lastRow="0" w:firstColumn="1" w:lastColumn="0" w:oddVBand="0" w:evenVBand="0" w:oddHBand="0" w:evenHBand="0" w:firstRowFirstColumn="0" w:firstRowLastColumn="0" w:lastRowFirstColumn="0" w:lastRowLastColumn="0"/>
            <w:tcW w:w="0" w:type="auto"/>
            <w:hideMark/>
          </w:tcPr>
          <w:p w14:paraId="025E025F" w14:textId="77777777" w:rsidR="00CE5C34" w:rsidRPr="00CE5C34" w:rsidRDefault="00CE5C34" w:rsidP="00CE5C34">
            <w:pPr>
              <w:tabs>
                <w:tab w:val="left" w:pos="8828"/>
              </w:tabs>
              <w:rPr>
                <w:b w:val="0"/>
                <w:bCs w:val="0"/>
                <w:sz w:val="22"/>
              </w:rPr>
            </w:pPr>
            <w:r w:rsidRPr="00CE5C34">
              <w:rPr>
                <w:b w:val="0"/>
                <w:bCs w:val="0"/>
                <w:sz w:val="22"/>
              </w:rPr>
              <w:t>Scalability</w:t>
            </w:r>
          </w:p>
        </w:tc>
        <w:tc>
          <w:tcPr>
            <w:tcW w:w="0" w:type="auto"/>
            <w:hideMark/>
          </w:tcPr>
          <w:p w14:paraId="6B8DB42D" w14:textId="77777777" w:rsidR="00CE5C34" w:rsidRPr="00CE5C34" w:rsidRDefault="00CE5C34" w:rsidP="00CE5C34">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CE5C34">
              <w:rPr>
                <w:sz w:val="22"/>
              </w:rPr>
              <w:t>Platform capable of supporting growth in users and transaction volumes</w:t>
            </w:r>
          </w:p>
        </w:tc>
        <w:tc>
          <w:tcPr>
            <w:tcW w:w="0" w:type="auto"/>
            <w:hideMark/>
          </w:tcPr>
          <w:p w14:paraId="36460EFF" w14:textId="77777777" w:rsidR="00CE5C34" w:rsidRPr="00CE5C34" w:rsidRDefault="00CE5C34" w:rsidP="00CE5C34">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CE5C34">
              <w:rPr>
                <w:sz w:val="22"/>
              </w:rPr>
              <w:t>Business &amp; IT</w:t>
            </w:r>
          </w:p>
        </w:tc>
        <w:tc>
          <w:tcPr>
            <w:tcW w:w="0" w:type="auto"/>
            <w:hideMark/>
          </w:tcPr>
          <w:p w14:paraId="38BA25BA" w14:textId="77777777" w:rsidR="00CE5C34" w:rsidRPr="00CE5C34" w:rsidRDefault="00CE5C34" w:rsidP="00CE5C34">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CE5C34">
              <w:rPr>
                <w:sz w:val="22"/>
              </w:rPr>
              <w:t>Long-term sustainability and growth enablement</w:t>
            </w:r>
          </w:p>
        </w:tc>
      </w:tr>
      <w:tr w:rsidR="00CE5C34" w:rsidRPr="00CE5C34" w14:paraId="5BD6689D" w14:textId="77777777" w:rsidTr="00CE5C34">
        <w:tc>
          <w:tcPr>
            <w:cnfStyle w:val="001000000000" w:firstRow="0" w:lastRow="0" w:firstColumn="1" w:lastColumn="0" w:oddVBand="0" w:evenVBand="0" w:oddHBand="0" w:evenHBand="0" w:firstRowFirstColumn="0" w:firstRowLastColumn="0" w:lastRowFirstColumn="0" w:lastRowLastColumn="0"/>
            <w:tcW w:w="0" w:type="auto"/>
            <w:hideMark/>
          </w:tcPr>
          <w:p w14:paraId="16AAB1C2" w14:textId="77777777" w:rsidR="00CE5C34" w:rsidRPr="00CE5C34" w:rsidRDefault="00CE5C34" w:rsidP="00CE5C34">
            <w:pPr>
              <w:tabs>
                <w:tab w:val="left" w:pos="8828"/>
              </w:tabs>
              <w:rPr>
                <w:b w:val="0"/>
                <w:bCs w:val="0"/>
                <w:sz w:val="22"/>
              </w:rPr>
            </w:pPr>
            <w:r w:rsidRPr="00CE5C34">
              <w:rPr>
                <w:b w:val="0"/>
                <w:bCs w:val="0"/>
                <w:sz w:val="22"/>
              </w:rPr>
              <w:t>Revenue Enablement</w:t>
            </w:r>
          </w:p>
        </w:tc>
        <w:tc>
          <w:tcPr>
            <w:tcW w:w="0" w:type="auto"/>
            <w:hideMark/>
          </w:tcPr>
          <w:p w14:paraId="2D7229F5" w14:textId="77777777" w:rsidR="00CE5C34" w:rsidRPr="00CE5C34" w:rsidRDefault="00CE5C34" w:rsidP="00CE5C34">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CE5C34">
              <w:rPr>
                <w:sz w:val="22"/>
              </w:rPr>
              <w:t>Improved access to transaction and trade services</w:t>
            </w:r>
          </w:p>
        </w:tc>
        <w:tc>
          <w:tcPr>
            <w:tcW w:w="0" w:type="auto"/>
            <w:hideMark/>
          </w:tcPr>
          <w:p w14:paraId="0FC0649D" w14:textId="77777777" w:rsidR="00CE5C34" w:rsidRPr="00CE5C34" w:rsidRDefault="00CE5C34" w:rsidP="00CE5C34">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CE5C34">
              <w:rPr>
                <w:sz w:val="22"/>
              </w:rPr>
              <w:t>Business Units</w:t>
            </w:r>
          </w:p>
        </w:tc>
        <w:tc>
          <w:tcPr>
            <w:tcW w:w="0" w:type="auto"/>
            <w:hideMark/>
          </w:tcPr>
          <w:p w14:paraId="62E08EE2" w14:textId="77777777" w:rsidR="00CE5C34" w:rsidRPr="00CE5C34" w:rsidRDefault="00CE5C34" w:rsidP="00CE5C34">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CE5C34">
              <w:rPr>
                <w:sz w:val="22"/>
              </w:rPr>
              <w:t>Increased transaction volumes and fee income</w:t>
            </w:r>
          </w:p>
        </w:tc>
      </w:tr>
      <w:tr w:rsidR="00CE5C34" w:rsidRPr="00CE5C34" w14:paraId="1D0223D0" w14:textId="77777777" w:rsidTr="00CE5C34">
        <w:tc>
          <w:tcPr>
            <w:cnfStyle w:val="001000000000" w:firstRow="0" w:lastRow="0" w:firstColumn="1" w:lastColumn="0" w:oddVBand="0" w:evenVBand="0" w:oddHBand="0" w:evenHBand="0" w:firstRowFirstColumn="0" w:firstRowLastColumn="0" w:lastRowFirstColumn="0" w:lastRowLastColumn="0"/>
            <w:tcW w:w="0" w:type="auto"/>
            <w:hideMark/>
          </w:tcPr>
          <w:p w14:paraId="4B783A2F" w14:textId="77777777" w:rsidR="00CE5C34" w:rsidRPr="00CE5C34" w:rsidRDefault="00CE5C34" w:rsidP="00CE5C34">
            <w:pPr>
              <w:tabs>
                <w:tab w:val="left" w:pos="8828"/>
              </w:tabs>
              <w:rPr>
                <w:b w:val="0"/>
                <w:bCs w:val="0"/>
                <w:sz w:val="22"/>
              </w:rPr>
            </w:pPr>
            <w:r w:rsidRPr="00CE5C34">
              <w:rPr>
                <w:b w:val="0"/>
                <w:bCs w:val="0"/>
                <w:sz w:val="22"/>
              </w:rPr>
              <w:t>Time to Market</w:t>
            </w:r>
          </w:p>
        </w:tc>
        <w:tc>
          <w:tcPr>
            <w:tcW w:w="0" w:type="auto"/>
            <w:hideMark/>
          </w:tcPr>
          <w:p w14:paraId="5E5CED2C" w14:textId="77777777" w:rsidR="00CE5C34" w:rsidRPr="00CE5C34" w:rsidRDefault="00CE5C34" w:rsidP="00CE5C34">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CE5C34">
              <w:rPr>
                <w:sz w:val="22"/>
              </w:rPr>
              <w:t>Faster rollout of new digital services</w:t>
            </w:r>
          </w:p>
        </w:tc>
        <w:tc>
          <w:tcPr>
            <w:tcW w:w="0" w:type="auto"/>
            <w:hideMark/>
          </w:tcPr>
          <w:p w14:paraId="2E03917E" w14:textId="77777777" w:rsidR="00CE5C34" w:rsidRPr="00CE5C34" w:rsidRDefault="00CE5C34" w:rsidP="00CE5C34">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CE5C34">
              <w:rPr>
                <w:sz w:val="22"/>
              </w:rPr>
              <w:t>Digital Transformation</w:t>
            </w:r>
          </w:p>
        </w:tc>
        <w:tc>
          <w:tcPr>
            <w:tcW w:w="0" w:type="auto"/>
            <w:hideMark/>
          </w:tcPr>
          <w:p w14:paraId="59F166D0" w14:textId="77777777" w:rsidR="00CE5C34" w:rsidRPr="00CE5C34" w:rsidRDefault="00CE5C34" w:rsidP="00CE5C34">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CE5C34">
              <w:rPr>
                <w:sz w:val="22"/>
              </w:rPr>
              <w:t>Improved agility and competitiveness</w:t>
            </w:r>
          </w:p>
        </w:tc>
      </w:tr>
      <w:tr w:rsidR="00CE5C34" w:rsidRPr="00CE5C34" w14:paraId="0507ABBF" w14:textId="77777777" w:rsidTr="00CE5C34">
        <w:tc>
          <w:tcPr>
            <w:cnfStyle w:val="001000000000" w:firstRow="0" w:lastRow="0" w:firstColumn="1" w:lastColumn="0" w:oddVBand="0" w:evenVBand="0" w:oddHBand="0" w:evenHBand="0" w:firstRowFirstColumn="0" w:firstRowLastColumn="0" w:lastRowFirstColumn="0" w:lastRowLastColumn="0"/>
            <w:tcW w:w="0" w:type="auto"/>
            <w:hideMark/>
          </w:tcPr>
          <w:p w14:paraId="7624ABC4" w14:textId="77777777" w:rsidR="00CE5C34" w:rsidRPr="00CE5C34" w:rsidRDefault="00CE5C34" w:rsidP="00CE5C34">
            <w:pPr>
              <w:tabs>
                <w:tab w:val="left" w:pos="8828"/>
              </w:tabs>
              <w:rPr>
                <w:b w:val="0"/>
                <w:bCs w:val="0"/>
                <w:sz w:val="22"/>
              </w:rPr>
            </w:pPr>
            <w:r w:rsidRPr="00CE5C34">
              <w:rPr>
                <w:b w:val="0"/>
                <w:bCs w:val="0"/>
                <w:sz w:val="22"/>
              </w:rPr>
              <w:t>Data &amp; Insights</w:t>
            </w:r>
          </w:p>
        </w:tc>
        <w:tc>
          <w:tcPr>
            <w:tcW w:w="0" w:type="auto"/>
            <w:hideMark/>
          </w:tcPr>
          <w:p w14:paraId="77DE69CC" w14:textId="77777777" w:rsidR="00CE5C34" w:rsidRPr="00CE5C34" w:rsidRDefault="00CE5C34" w:rsidP="00CE5C34">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CE5C34">
              <w:rPr>
                <w:sz w:val="22"/>
              </w:rPr>
              <w:t>Better visibility through reporting and analytics</w:t>
            </w:r>
          </w:p>
        </w:tc>
        <w:tc>
          <w:tcPr>
            <w:tcW w:w="0" w:type="auto"/>
            <w:hideMark/>
          </w:tcPr>
          <w:p w14:paraId="2A8DB105" w14:textId="77777777" w:rsidR="00CE5C34" w:rsidRPr="00CE5C34" w:rsidRDefault="00CE5C34" w:rsidP="00CE5C34">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CE5C34">
              <w:rPr>
                <w:sz w:val="22"/>
              </w:rPr>
              <w:t>Management &amp; Business Units</w:t>
            </w:r>
          </w:p>
        </w:tc>
        <w:tc>
          <w:tcPr>
            <w:tcW w:w="0" w:type="auto"/>
            <w:hideMark/>
          </w:tcPr>
          <w:p w14:paraId="18CCD4AD" w14:textId="77777777" w:rsidR="00CE5C34" w:rsidRPr="00CE5C34" w:rsidRDefault="00CE5C34" w:rsidP="00CE5C34">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CE5C34">
              <w:rPr>
                <w:sz w:val="22"/>
              </w:rPr>
              <w:t>Informed decision-making</w:t>
            </w:r>
          </w:p>
        </w:tc>
      </w:tr>
      <w:tr w:rsidR="00CE5C34" w:rsidRPr="00CE5C34" w14:paraId="6511E995" w14:textId="77777777" w:rsidTr="00CE5C34">
        <w:tc>
          <w:tcPr>
            <w:cnfStyle w:val="001000000000" w:firstRow="0" w:lastRow="0" w:firstColumn="1" w:lastColumn="0" w:oddVBand="0" w:evenVBand="0" w:oddHBand="0" w:evenHBand="0" w:firstRowFirstColumn="0" w:firstRowLastColumn="0" w:lastRowFirstColumn="0" w:lastRowLastColumn="0"/>
            <w:tcW w:w="0" w:type="auto"/>
            <w:hideMark/>
          </w:tcPr>
          <w:p w14:paraId="12546906" w14:textId="77777777" w:rsidR="00CE5C34" w:rsidRPr="00CE5C34" w:rsidRDefault="00CE5C34" w:rsidP="00CE5C34">
            <w:pPr>
              <w:tabs>
                <w:tab w:val="left" w:pos="8828"/>
              </w:tabs>
              <w:rPr>
                <w:b w:val="0"/>
                <w:bCs w:val="0"/>
                <w:sz w:val="22"/>
              </w:rPr>
            </w:pPr>
            <w:r w:rsidRPr="00CE5C34">
              <w:rPr>
                <w:b w:val="0"/>
                <w:bCs w:val="0"/>
                <w:sz w:val="22"/>
              </w:rPr>
              <w:t>Security</w:t>
            </w:r>
          </w:p>
        </w:tc>
        <w:tc>
          <w:tcPr>
            <w:tcW w:w="0" w:type="auto"/>
            <w:hideMark/>
          </w:tcPr>
          <w:p w14:paraId="4B4DCC38" w14:textId="77777777" w:rsidR="00CE5C34" w:rsidRPr="00CE5C34" w:rsidRDefault="00CE5C34" w:rsidP="00CE5C34">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CE5C34">
              <w:rPr>
                <w:sz w:val="22"/>
              </w:rPr>
              <w:t>Enhanced security controls including MFA and monitoring</w:t>
            </w:r>
          </w:p>
        </w:tc>
        <w:tc>
          <w:tcPr>
            <w:tcW w:w="0" w:type="auto"/>
            <w:hideMark/>
          </w:tcPr>
          <w:p w14:paraId="02A04D4D" w14:textId="77777777" w:rsidR="00CE5C34" w:rsidRPr="00CE5C34" w:rsidRDefault="00CE5C34" w:rsidP="00CE5C34">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CE5C34">
              <w:rPr>
                <w:sz w:val="22"/>
              </w:rPr>
              <w:t>Customers &amp; Bank</w:t>
            </w:r>
          </w:p>
        </w:tc>
        <w:tc>
          <w:tcPr>
            <w:tcW w:w="0" w:type="auto"/>
            <w:hideMark/>
          </w:tcPr>
          <w:p w14:paraId="5AC224FD" w14:textId="77777777" w:rsidR="00CE5C34" w:rsidRPr="00CE5C34" w:rsidRDefault="00CE5C34" w:rsidP="00CE5C34">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CE5C34">
              <w:rPr>
                <w:sz w:val="22"/>
              </w:rPr>
              <w:t>Reduced fraud and security incidents</w:t>
            </w:r>
          </w:p>
        </w:tc>
      </w:tr>
      <w:tr w:rsidR="00CE5C34" w:rsidRPr="00CE5C34" w14:paraId="0C52FF8E" w14:textId="77777777" w:rsidTr="00CE5C34">
        <w:tc>
          <w:tcPr>
            <w:cnfStyle w:val="001000000000" w:firstRow="0" w:lastRow="0" w:firstColumn="1" w:lastColumn="0" w:oddVBand="0" w:evenVBand="0" w:oddHBand="0" w:evenHBand="0" w:firstRowFirstColumn="0" w:firstRowLastColumn="0" w:lastRowFirstColumn="0" w:lastRowLastColumn="0"/>
            <w:tcW w:w="0" w:type="auto"/>
            <w:hideMark/>
          </w:tcPr>
          <w:p w14:paraId="7B3AEAA4" w14:textId="77777777" w:rsidR="00CE5C34" w:rsidRPr="00CE5C34" w:rsidRDefault="00CE5C34" w:rsidP="00CE5C34">
            <w:pPr>
              <w:tabs>
                <w:tab w:val="left" w:pos="8828"/>
              </w:tabs>
              <w:rPr>
                <w:b w:val="0"/>
                <w:bCs w:val="0"/>
                <w:sz w:val="22"/>
              </w:rPr>
            </w:pPr>
            <w:r w:rsidRPr="00CE5C34">
              <w:rPr>
                <w:b w:val="0"/>
                <w:bCs w:val="0"/>
                <w:sz w:val="22"/>
              </w:rPr>
              <w:t>Brand Perception</w:t>
            </w:r>
          </w:p>
        </w:tc>
        <w:tc>
          <w:tcPr>
            <w:tcW w:w="0" w:type="auto"/>
            <w:hideMark/>
          </w:tcPr>
          <w:p w14:paraId="1E489CE7" w14:textId="77777777" w:rsidR="00CE5C34" w:rsidRPr="00CE5C34" w:rsidRDefault="00CE5C34" w:rsidP="00CE5C34">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CE5C34">
              <w:rPr>
                <w:sz w:val="22"/>
              </w:rPr>
              <w:t>Modern, unified digital banking platform</w:t>
            </w:r>
          </w:p>
        </w:tc>
        <w:tc>
          <w:tcPr>
            <w:tcW w:w="0" w:type="auto"/>
            <w:hideMark/>
          </w:tcPr>
          <w:p w14:paraId="62B7FF31" w14:textId="77777777" w:rsidR="00CE5C34" w:rsidRPr="00CE5C34" w:rsidRDefault="00CE5C34" w:rsidP="00CE5C34">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CE5C34">
              <w:rPr>
                <w:sz w:val="22"/>
              </w:rPr>
              <w:t>Market &amp; Customers</w:t>
            </w:r>
          </w:p>
        </w:tc>
        <w:tc>
          <w:tcPr>
            <w:tcW w:w="0" w:type="auto"/>
            <w:hideMark/>
          </w:tcPr>
          <w:p w14:paraId="47C5DA42" w14:textId="77777777" w:rsidR="00CE5C34" w:rsidRPr="00CE5C34" w:rsidRDefault="00CE5C34" w:rsidP="00CE5C34">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CE5C34">
              <w:rPr>
                <w:sz w:val="22"/>
              </w:rPr>
              <w:t>Stronger brand image and competitiveness</w:t>
            </w:r>
          </w:p>
        </w:tc>
      </w:tr>
    </w:tbl>
    <w:p w14:paraId="1EB50731" w14:textId="77777777" w:rsidR="002F29A3" w:rsidRDefault="002F29A3" w:rsidP="0058137C">
      <w:pPr>
        <w:tabs>
          <w:tab w:val="left" w:pos="8828"/>
        </w:tabs>
        <w:rPr>
          <w:rFonts w:asciiTheme="majorHAnsi" w:hAnsiTheme="majorHAnsi"/>
          <w:sz w:val="28"/>
          <w:szCs w:val="28"/>
        </w:rPr>
      </w:pPr>
    </w:p>
    <w:p w14:paraId="6609A080" w14:textId="3EBF3184" w:rsidR="00E17611" w:rsidRPr="0058137C" w:rsidRDefault="002F29A3" w:rsidP="0058137C">
      <w:pPr>
        <w:tabs>
          <w:tab w:val="left" w:pos="8828"/>
        </w:tabs>
        <w:rPr>
          <w:rFonts w:asciiTheme="majorHAnsi" w:hAnsiTheme="majorHAnsi"/>
          <w:sz w:val="28"/>
          <w:szCs w:val="28"/>
        </w:rPr>
      </w:pPr>
      <w:r>
        <w:rPr>
          <w:rFonts w:asciiTheme="majorHAnsi" w:hAnsiTheme="majorHAnsi"/>
          <w:sz w:val="28"/>
          <w:szCs w:val="28"/>
        </w:rPr>
        <w:t>10</w:t>
      </w:r>
      <w:r w:rsidR="004611C0">
        <w:rPr>
          <w:rFonts w:asciiTheme="majorHAnsi" w:hAnsiTheme="majorHAnsi"/>
          <w:sz w:val="28"/>
          <w:szCs w:val="28"/>
        </w:rPr>
        <w:t>. HIGH</w:t>
      </w:r>
      <w:r w:rsidR="00FD0099" w:rsidRPr="0058137C">
        <w:rPr>
          <w:rFonts w:asciiTheme="majorHAnsi" w:hAnsiTheme="majorHAnsi"/>
          <w:sz w:val="28"/>
          <w:szCs w:val="28"/>
        </w:rPr>
        <w:t>-LEVEL IMPLEMENTATION ROADMAP</w:t>
      </w:r>
    </w:p>
    <w:p w14:paraId="74F7431A" w14:textId="77777777" w:rsidR="00E17611" w:rsidRDefault="00E17611" w:rsidP="00685CE5">
      <w:pPr>
        <w:tabs>
          <w:tab w:val="left" w:pos="8828"/>
        </w:tabs>
        <w:rPr>
          <w:sz w:val="22"/>
        </w:rPr>
      </w:pPr>
      <w:r>
        <w:rPr>
          <w:sz w:val="22"/>
        </w:rPr>
        <w:t xml:space="preserve">This </w:t>
      </w:r>
      <w:r w:rsidRPr="00E17611">
        <w:rPr>
          <w:sz w:val="22"/>
        </w:rPr>
        <w:t>ensures the New Internet Banking System is delivered in a controlled, secure, and scalable manner, moving from strategy to stable operations while protecting customer experience, regulatory compliance, and business value.</w:t>
      </w:r>
    </w:p>
    <w:p w14:paraId="521AFB77" w14:textId="77777777" w:rsidR="00E17611" w:rsidRDefault="00E17611" w:rsidP="00685CE5">
      <w:pPr>
        <w:tabs>
          <w:tab w:val="left" w:pos="8828"/>
        </w:tabs>
        <w:rPr>
          <w:sz w:val="22"/>
        </w:rPr>
      </w:pPr>
    </w:p>
    <w:tbl>
      <w:tblPr>
        <w:tblStyle w:val="GridTable1Light-Accent3"/>
        <w:tblW w:w="0" w:type="auto"/>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ook w:val="04A0" w:firstRow="1" w:lastRow="0" w:firstColumn="1" w:lastColumn="0" w:noHBand="0" w:noVBand="1"/>
      </w:tblPr>
      <w:tblGrid>
        <w:gridCol w:w="2104"/>
        <w:gridCol w:w="2931"/>
        <w:gridCol w:w="4500"/>
        <w:gridCol w:w="2700"/>
        <w:gridCol w:w="1435"/>
      </w:tblGrid>
      <w:tr w:rsidR="00F07E7D" w:rsidRPr="00F07E7D" w14:paraId="510F7B14" w14:textId="77777777" w:rsidTr="00B002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C000"/>
            <w:hideMark/>
          </w:tcPr>
          <w:p w14:paraId="46C8D356" w14:textId="77777777" w:rsidR="00F07E7D" w:rsidRPr="00F07E7D" w:rsidRDefault="00F07E7D" w:rsidP="00F07E7D">
            <w:pPr>
              <w:tabs>
                <w:tab w:val="left" w:pos="8828"/>
              </w:tabs>
              <w:jc w:val="center"/>
              <w:rPr>
                <w:sz w:val="22"/>
              </w:rPr>
            </w:pPr>
            <w:r w:rsidRPr="00F07E7D">
              <w:rPr>
                <w:sz w:val="22"/>
              </w:rPr>
              <w:t>Phase</w:t>
            </w:r>
          </w:p>
        </w:tc>
        <w:tc>
          <w:tcPr>
            <w:tcW w:w="2931" w:type="dxa"/>
            <w:shd w:val="clear" w:color="auto" w:fill="FFC000"/>
            <w:hideMark/>
          </w:tcPr>
          <w:p w14:paraId="21606761" w14:textId="77777777" w:rsidR="00F07E7D" w:rsidRPr="00F07E7D" w:rsidRDefault="00F07E7D" w:rsidP="00F07E7D">
            <w:pPr>
              <w:tabs>
                <w:tab w:val="left" w:pos="8828"/>
              </w:tabs>
              <w:jc w:val="center"/>
              <w:cnfStyle w:val="100000000000" w:firstRow="1" w:lastRow="0" w:firstColumn="0" w:lastColumn="0" w:oddVBand="0" w:evenVBand="0" w:oddHBand="0" w:evenHBand="0" w:firstRowFirstColumn="0" w:firstRowLastColumn="0" w:lastRowFirstColumn="0" w:lastRowLastColumn="0"/>
              <w:rPr>
                <w:sz w:val="22"/>
              </w:rPr>
            </w:pPr>
            <w:r w:rsidRPr="00F07E7D">
              <w:rPr>
                <w:sz w:val="22"/>
              </w:rPr>
              <w:t>Objectives</w:t>
            </w:r>
          </w:p>
        </w:tc>
        <w:tc>
          <w:tcPr>
            <w:tcW w:w="4500" w:type="dxa"/>
            <w:shd w:val="clear" w:color="auto" w:fill="FFC000"/>
            <w:hideMark/>
          </w:tcPr>
          <w:p w14:paraId="0A6AC59D" w14:textId="77777777" w:rsidR="00F07E7D" w:rsidRPr="00F07E7D" w:rsidRDefault="00F07E7D" w:rsidP="00F07E7D">
            <w:pPr>
              <w:tabs>
                <w:tab w:val="left" w:pos="8828"/>
              </w:tabs>
              <w:jc w:val="center"/>
              <w:cnfStyle w:val="100000000000" w:firstRow="1" w:lastRow="0" w:firstColumn="0" w:lastColumn="0" w:oddVBand="0" w:evenVBand="0" w:oddHBand="0" w:evenHBand="0" w:firstRowFirstColumn="0" w:firstRowLastColumn="0" w:lastRowFirstColumn="0" w:lastRowLastColumn="0"/>
              <w:rPr>
                <w:sz w:val="22"/>
              </w:rPr>
            </w:pPr>
            <w:r w:rsidRPr="00F07E7D">
              <w:rPr>
                <w:sz w:val="22"/>
              </w:rPr>
              <w:t>Core Deliverables</w:t>
            </w:r>
          </w:p>
        </w:tc>
        <w:tc>
          <w:tcPr>
            <w:tcW w:w="2700" w:type="dxa"/>
            <w:shd w:val="clear" w:color="auto" w:fill="FFC000"/>
            <w:hideMark/>
          </w:tcPr>
          <w:p w14:paraId="3D2BD58D" w14:textId="77777777" w:rsidR="00F07E7D" w:rsidRPr="00F07E7D" w:rsidRDefault="00F07E7D" w:rsidP="00F07E7D">
            <w:pPr>
              <w:tabs>
                <w:tab w:val="left" w:pos="8828"/>
              </w:tabs>
              <w:jc w:val="center"/>
              <w:cnfStyle w:val="100000000000" w:firstRow="1" w:lastRow="0" w:firstColumn="0" w:lastColumn="0" w:oddVBand="0" w:evenVBand="0" w:oddHBand="0" w:evenHBand="0" w:firstRowFirstColumn="0" w:firstRowLastColumn="0" w:lastRowFirstColumn="0" w:lastRowLastColumn="0"/>
              <w:rPr>
                <w:sz w:val="22"/>
              </w:rPr>
            </w:pPr>
            <w:r w:rsidRPr="00F07E7D">
              <w:rPr>
                <w:sz w:val="22"/>
              </w:rPr>
              <w:t>Responsible Unit(s)</w:t>
            </w:r>
          </w:p>
        </w:tc>
        <w:tc>
          <w:tcPr>
            <w:tcW w:w="1435" w:type="dxa"/>
            <w:shd w:val="clear" w:color="auto" w:fill="FFC000"/>
            <w:hideMark/>
          </w:tcPr>
          <w:p w14:paraId="55AC60EE" w14:textId="77777777" w:rsidR="00F07E7D" w:rsidRPr="00F07E7D" w:rsidRDefault="00F07E7D" w:rsidP="00F07E7D">
            <w:pPr>
              <w:tabs>
                <w:tab w:val="left" w:pos="8828"/>
              </w:tabs>
              <w:jc w:val="center"/>
              <w:cnfStyle w:val="100000000000" w:firstRow="1" w:lastRow="0" w:firstColumn="0" w:lastColumn="0" w:oddVBand="0" w:evenVBand="0" w:oddHBand="0" w:evenHBand="0" w:firstRowFirstColumn="0" w:firstRowLastColumn="0" w:lastRowFirstColumn="0" w:lastRowLastColumn="0"/>
              <w:rPr>
                <w:sz w:val="22"/>
              </w:rPr>
            </w:pPr>
            <w:r w:rsidRPr="00F07E7D">
              <w:rPr>
                <w:sz w:val="22"/>
              </w:rPr>
              <w:t>Indicative Timeline</w:t>
            </w:r>
          </w:p>
        </w:tc>
      </w:tr>
      <w:tr w:rsidR="00F07E7D" w:rsidRPr="00F07E7D" w14:paraId="387792B9" w14:textId="77777777" w:rsidTr="00B00255">
        <w:tc>
          <w:tcPr>
            <w:cnfStyle w:val="001000000000" w:firstRow="0" w:lastRow="0" w:firstColumn="1" w:lastColumn="0" w:oddVBand="0" w:evenVBand="0" w:oddHBand="0" w:evenHBand="0" w:firstRowFirstColumn="0" w:firstRowLastColumn="0" w:lastRowFirstColumn="0" w:lastRowLastColumn="0"/>
            <w:tcW w:w="0" w:type="auto"/>
            <w:hideMark/>
          </w:tcPr>
          <w:p w14:paraId="59F18854" w14:textId="77777777" w:rsidR="00F07E7D" w:rsidRPr="00F07E7D" w:rsidRDefault="00F07E7D" w:rsidP="00F07E7D">
            <w:pPr>
              <w:tabs>
                <w:tab w:val="left" w:pos="8828"/>
              </w:tabs>
              <w:rPr>
                <w:b w:val="0"/>
                <w:bCs w:val="0"/>
                <w:sz w:val="22"/>
              </w:rPr>
            </w:pPr>
            <w:r w:rsidRPr="00F07E7D">
              <w:rPr>
                <w:b w:val="0"/>
                <w:bCs w:val="0"/>
                <w:sz w:val="22"/>
              </w:rPr>
              <w:t>Phase 1 – Initiation &amp; Governance</w:t>
            </w:r>
          </w:p>
        </w:tc>
        <w:tc>
          <w:tcPr>
            <w:tcW w:w="2931" w:type="dxa"/>
            <w:hideMark/>
          </w:tcPr>
          <w:p w14:paraId="2207E518" w14:textId="77777777" w:rsidR="00F07E7D" w:rsidRPr="00F07E7D" w:rsidRDefault="00F07E7D" w:rsidP="00F07E7D">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F07E7D">
              <w:rPr>
                <w:sz w:val="22"/>
              </w:rPr>
              <w:t>Establish governance, confirm scope, assumptions, dependencies, and onboard the delivery vendor</w:t>
            </w:r>
          </w:p>
        </w:tc>
        <w:tc>
          <w:tcPr>
            <w:tcW w:w="4500" w:type="dxa"/>
            <w:hideMark/>
          </w:tcPr>
          <w:p w14:paraId="1BD0372E" w14:textId="6D581CAD" w:rsidR="00F07E7D" w:rsidRPr="00F07E7D" w:rsidRDefault="00F07E7D" w:rsidP="00F07E7D">
            <w:pPr>
              <w:pStyle w:val="ListParagraph"/>
              <w:numPr>
                <w:ilvl w:val="0"/>
                <w:numId w:val="11"/>
              </w:numPr>
              <w:tabs>
                <w:tab w:val="left" w:pos="8828"/>
              </w:tabs>
              <w:jc w:val="both"/>
              <w:cnfStyle w:val="000000000000" w:firstRow="0" w:lastRow="0" w:firstColumn="0" w:lastColumn="0" w:oddVBand="0" w:evenVBand="0" w:oddHBand="0" w:evenHBand="0" w:firstRowFirstColumn="0" w:firstRowLastColumn="0" w:lastRowFirstColumn="0" w:lastRowLastColumn="0"/>
              <w:rPr>
                <w:sz w:val="22"/>
              </w:rPr>
            </w:pPr>
            <w:r w:rsidRPr="00F07E7D">
              <w:rPr>
                <w:sz w:val="22"/>
              </w:rPr>
              <w:t>Project charter</w:t>
            </w:r>
          </w:p>
          <w:p w14:paraId="7F5B0EBE" w14:textId="77777777" w:rsidR="00F07E7D" w:rsidRPr="00F07E7D" w:rsidRDefault="00F07E7D" w:rsidP="00F07E7D">
            <w:pPr>
              <w:pStyle w:val="ListParagraph"/>
              <w:numPr>
                <w:ilvl w:val="0"/>
                <w:numId w:val="11"/>
              </w:numPr>
              <w:tabs>
                <w:tab w:val="left" w:pos="8828"/>
              </w:tabs>
              <w:jc w:val="both"/>
              <w:cnfStyle w:val="000000000000" w:firstRow="0" w:lastRow="0" w:firstColumn="0" w:lastColumn="0" w:oddVBand="0" w:evenVBand="0" w:oddHBand="0" w:evenHBand="0" w:firstRowFirstColumn="0" w:firstRowLastColumn="0" w:lastRowFirstColumn="0" w:lastRowLastColumn="0"/>
              <w:rPr>
                <w:sz w:val="22"/>
              </w:rPr>
            </w:pPr>
            <w:r w:rsidRPr="00F07E7D">
              <w:rPr>
                <w:sz w:val="22"/>
              </w:rPr>
              <w:t>Governance structure</w:t>
            </w:r>
          </w:p>
          <w:p w14:paraId="38EF3735" w14:textId="77777777" w:rsidR="00F07E7D" w:rsidRPr="00F07E7D" w:rsidRDefault="00F07E7D" w:rsidP="00F07E7D">
            <w:pPr>
              <w:pStyle w:val="ListParagraph"/>
              <w:numPr>
                <w:ilvl w:val="0"/>
                <w:numId w:val="11"/>
              </w:numPr>
              <w:tabs>
                <w:tab w:val="left" w:pos="8828"/>
              </w:tabs>
              <w:jc w:val="both"/>
              <w:cnfStyle w:val="000000000000" w:firstRow="0" w:lastRow="0" w:firstColumn="0" w:lastColumn="0" w:oddVBand="0" w:evenVBand="0" w:oddHBand="0" w:evenHBand="0" w:firstRowFirstColumn="0" w:firstRowLastColumn="0" w:lastRowFirstColumn="0" w:lastRowLastColumn="0"/>
              <w:rPr>
                <w:sz w:val="22"/>
              </w:rPr>
            </w:pPr>
            <w:r w:rsidRPr="00F07E7D">
              <w:rPr>
                <w:sz w:val="22"/>
              </w:rPr>
              <w:t>Vendor onboarding</w:t>
            </w:r>
          </w:p>
          <w:p w14:paraId="23EC96BF" w14:textId="6E96D3B0" w:rsidR="00F07E7D" w:rsidRPr="00F07E7D" w:rsidRDefault="00F07E7D" w:rsidP="00F07E7D">
            <w:pPr>
              <w:pStyle w:val="ListParagraph"/>
              <w:numPr>
                <w:ilvl w:val="0"/>
                <w:numId w:val="11"/>
              </w:numPr>
              <w:tabs>
                <w:tab w:val="left" w:pos="8828"/>
              </w:tabs>
              <w:jc w:val="both"/>
              <w:cnfStyle w:val="000000000000" w:firstRow="0" w:lastRow="0" w:firstColumn="0" w:lastColumn="0" w:oddVBand="0" w:evenVBand="0" w:oddHBand="0" w:evenHBand="0" w:firstRowFirstColumn="0" w:firstRowLastColumn="0" w:lastRowFirstColumn="0" w:lastRowLastColumn="0"/>
              <w:rPr>
                <w:sz w:val="22"/>
              </w:rPr>
            </w:pPr>
            <w:r w:rsidRPr="00F07E7D">
              <w:rPr>
                <w:sz w:val="22"/>
              </w:rPr>
              <w:t>Confirmed scope, assumptions, and dependencies</w:t>
            </w:r>
          </w:p>
        </w:tc>
        <w:tc>
          <w:tcPr>
            <w:tcW w:w="2700" w:type="dxa"/>
            <w:hideMark/>
          </w:tcPr>
          <w:p w14:paraId="465FECBC" w14:textId="135EBCF6" w:rsidR="00F07E7D" w:rsidRPr="00F07E7D" w:rsidRDefault="00F07E7D" w:rsidP="00F07E7D">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F07E7D">
              <w:rPr>
                <w:sz w:val="22"/>
              </w:rPr>
              <w:t>Digital Transformation</w:t>
            </w:r>
            <w:r>
              <w:rPr>
                <w:sz w:val="22"/>
              </w:rPr>
              <w:t xml:space="preserve">/ </w:t>
            </w:r>
            <w:r w:rsidRPr="00F07E7D">
              <w:rPr>
                <w:sz w:val="22"/>
              </w:rPr>
              <w:t>PMO</w:t>
            </w:r>
            <w:r>
              <w:rPr>
                <w:sz w:val="22"/>
              </w:rPr>
              <w:t xml:space="preserve">/ </w:t>
            </w:r>
            <w:r w:rsidRPr="00F07E7D">
              <w:rPr>
                <w:sz w:val="22"/>
              </w:rPr>
              <w:t>Procurement</w:t>
            </w:r>
          </w:p>
        </w:tc>
        <w:tc>
          <w:tcPr>
            <w:tcW w:w="1435" w:type="dxa"/>
            <w:hideMark/>
          </w:tcPr>
          <w:p w14:paraId="6909CFD8" w14:textId="58EF6CC5" w:rsidR="00F07E7D" w:rsidRPr="00F07E7D" w:rsidRDefault="00F07E7D" w:rsidP="00F07E7D">
            <w:pPr>
              <w:tabs>
                <w:tab w:val="left" w:pos="8828"/>
              </w:tabs>
              <w:cnfStyle w:val="000000000000" w:firstRow="0" w:lastRow="0" w:firstColumn="0" w:lastColumn="0" w:oddVBand="0" w:evenVBand="0" w:oddHBand="0" w:evenHBand="0" w:firstRowFirstColumn="0" w:firstRowLastColumn="0" w:lastRowFirstColumn="0" w:lastRowLastColumn="0"/>
              <w:rPr>
                <w:sz w:val="22"/>
              </w:rPr>
            </w:pPr>
          </w:p>
        </w:tc>
      </w:tr>
      <w:tr w:rsidR="00F07E7D" w:rsidRPr="00F07E7D" w14:paraId="4F5A8434" w14:textId="77777777" w:rsidTr="00B00255">
        <w:tc>
          <w:tcPr>
            <w:cnfStyle w:val="001000000000" w:firstRow="0" w:lastRow="0" w:firstColumn="1" w:lastColumn="0" w:oddVBand="0" w:evenVBand="0" w:oddHBand="0" w:evenHBand="0" w:firstRowFirstColumn="0" w:firstRowLastColumn="0" w:lastRowFirstColumn="0" w:lastRowLastColumn="0"/>
            <w:tcW w:w="0" w:type="auto"/>
            <w:hideMark/>
          </w:tcPr>
          <w:p w14:paraId="5E448358" w14:textId="77777777" w:rsidR="00F07E7D" w:rsidRPr="00F07E7D" w:rsidRDefault="00F07E7D" w:rsidP="00F07E7D">
            <w:pPr>
              <w:tabs>
                <w:tab w:val="left" w:pos="8828"/>
              </w:tabs>
              <w:rPr>
                <w:b w:val="0"/>
                <w:bCs w:val="0"/>
                <w:sz w:val="22"/>
              </w:rPr>
            </w:pPr>
            <w:r w:rsidRPr="00F07E7D">
              <w:rPr>
                <w:b w:val="0"/>
                <w:bCs w:val="0"/>
                <w:sz w:val="22"/>
              </w:rPr>
              <w:t>Phase 2 – Requirements &amp; Solution Design</w:t>
            </w:r>
          </w:p>
        </w:tc>
        <w:tc>
          <w:tcPr>
            <w:tcW w:w="2931" w:type="dxa"/>
            <w:hideMark/>
          </w:tcPr>
          <w:p w14:paraId="056FB365" w14:textId="77777777" w:rsidR="00F07E7D" w:rsidRPr="00F07E7D" w:rsidRDefault="00F07E7D" w:rsidP="00F07E7D">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F07E7D">
              <w:rPr>
                <w:sz w:val="22"/>
              </w:rPr>
              <w:t>Translate business needs into an approved solution blueprint aligned to security, regulatory, and customer experience expectations</w:t>
            </w:r>
          </w:p>
        </w:tc>
        <w:tc>
          <w:tcPr>
            <w:tcW w:w="4500" w:type="dxa"/>
            <w:hideMark/>
          </w:tcPr>
          <w:p w14:paraId="415F8E16" w14:textId="77777777" w:rsidR="00F07E7D" w:rsidRPr="00F07E7D" w:rsidRDefault="00F07E7D" w:rsidP="00F07E7D">
            <w:pPr>
              <w:pStyle w:val="ListParagraph"/>
              <w:numPr>
                <w:ilvl w:val="0"/>
                <w:numId w:val="12"/>
              </w:num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F07E7D">
              <w:rPr>
                <w:sz w:val="22"/>
              </w:rPr>
              <w:t>Finalize BRD</w:t>
            </w:r>
          </w:p>
          <w:p w14:paraId="6FC9C248" w14:textId="77777777" w:rsidR="00F07E7D" w:rsidRPr="00F07E7D" w:rsidRDefault="00F07E7D" w:rsidP="00F07E7D">
            <w:pPr>
              <w:pStyle w:val="ListParagraph"/>
              <w:numPr>
                <w:ilvl w:val="0"/>
                <w:numId w:val="12"/>
              </w:num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F07E7D">
              <w:rPr>
                <w:sz w:val="22"/>
              </w:rPr>
              <w:t>Solution architecture &amp; UX designs</w:t>
            </w:r>
          </w:p>
          <w:p w14:paraId="44904ACB" w14:textId="10BC710F" w:rsidR="00F07E7D" w:rsidRPr="00F07E7D" w:rsidRDefault="00F07E7D" w:rsidP="00F07E7D">
            <w:pPr>
              <w:pStyle w:val="ListParagraph"/>
              <w:numPr>
                <w:ilvl w:val="0"/>
                <w:numId w:val="12"/>
              </w:num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F07E7D">
              <w:rPr>
                <w:sz w:val="22"/>
              </w:rPr>
              <w:t>Security and integration design</w:t>
            </w:r>
          </w:p>
          <w:p w14:paraId="2941D6CD" w14:textId="291C769D" w:rsidR="00F07E7D" w:rsidRPr="00F07E7D" w:rsidRDefault="00F07E7D" w:rsidP="00F07E7D">
            <w:pPr>
              <w:pStyle w:val="ListParagraph"/>
              <w:numPr>
                <w:ilvl w:val="0"/>
                <w:numId w:val="12"/>
              </w:num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F07E7D">
              <w:rPr>
                <w:sz w:val="22"/>
              </w:rPr>
              <w:t>API and NIA onboarding approach</w:t>
            </w:r>
          </w:p>
        </w:tc>
        <w:tc>
          <w:tcPr>
            <w:tcW w:w="2700" w:type="dxa"/>
            <w:hideMark/>
          </w:tcPr>
          <w:p w14:paraId="5DDA3749" w14:textId="43880773" w:rsidR="00F07E7D" w:rsidRPr="00F07E7D" w:rsidRDefault="00F07E7D" w:rsidP="00F07E7D">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F07E7D">
              <w:rPr>
                <w:sz w:val="22"/>
              </w:rPr>
              <w:t>Digital Channels</w:t>
            </w:r>
            <w:r>
              <w:rPr>
                <w:sz w:val="22"/>
              </w:rPr>
              <w:t>/</w:t>
            </w:r>
            <w:r w:rsidRPr="00F07E7D">
              <w:rPr>
                <w:sz w:val="22"/>
              </w:rPr>
              <w:t>IT Architecture</w:t>
            </w:r>
            <w:r>
              <w:rPr>
                <w:sz w:val="22"/>
              </w:rPr>
              <w:t>/</w:t>
            </w:r>
            <w:r w:rsidRPr="00F07E7D">
              <w:rPr>
                <w:sz w:val="22"/>
              </w:rPr>
              <w:t>Risk &amp; Compliance</w:t>
            </w:r>
          </w:p>
        </w:tc>
        <w:tc>
          <w:tcPr>
            <w:tcW w:w="1435" w:type="dxa"/>
            <w:hideMark/>
          </w:tcPr>
          <w:p w14:paraId="1787C9EF" w14:textId="742CAAD6" w:rsidR="00F07E7D" w:rsidRPr="00F07E7D" w:rsidRDefault="00F07E7D" w:rsidP="00F07E7D">
            <w:pPr>
              <w:tabs>
                <w:tab w:val="left" w:pos="8828"/>
              </w:tabs>
              <w:cnfStyle w:val="000000000000" w:firstRow="0" w:lastRow="0" w:firstColumn="0" w:lastColumn="0" w:oddVBand="0" w:evenVBand="0" w:oddHBand="0" w:evenHBand="0" w:firstRowFirstColumn="0" w:firstRowLastColumn="0" w:lastRowFirstColumn="0" w:lastRowLastColumn="0"/>
              <w:rPr>
                <w:sz w:val="22"/>
              </w:rPr>
            </w:pPr>
          </w:p>
        </w:tc>
      </w:tr>
      <w:tr w:rsidR="00F07E7D" w:rsidRPr="00F07E7D" w14:paraId="7AB6F642" w14:textId="77777777" w:rsidTr="00B00255">
        <w:tc>
          <w:tcPr>
            <w:cnfStyle w:val="001000000000" w:firstRow="0" w:lastRow="0" w:firstColumn="1" w:lastColumn="0" w:oddVBand="0" w:evenVBand="0" w:oddHBand="0" w:evenHBand="0" w:firstRowFirstColumn="0" w:firstRowLastColumn="0" w:lastRowFirstColumn="0" w:lastRowLastColumn="0"/>
            <w:tcW w:w="0" w:type="auto"/>
            <w:hideMark/>
          </w:tcPr>
          <w:p w14:paraId="5E8EA970" w14:textId="77777777" w:rsidR="00F07E7D" w:rsidRPr="00F07E7D" w:rsidRDefault="00F07E7D" w:rsidP="00F07E7D">
            <w:pPr>
              <w:tabs>
                <w:tab w:val="left" w:pos="8828"/>
              </w:tabs>
              <w:rPr>
                <w:b w:val="0"/>
                <w:bCs w:val="0"/>
                <w:sz w:val="22"/>
              </w:rPr>
            </w:pPr>
            <w:r w:rsidRPr="00F07E7D">
              <w:rPr>
                <w:b w:val="0"/>
                <w:bCs w:val="0"/>
                <w:sz w:val="22"/>
              </w:rPr>
              <w:t>Phase 3 – Build &amp; Configuration</w:t>
            </w:r>
          </w:p>
        </w:tc>
        <w:tc>
          <w:tcPr>
            <w:tcW w:w="2931" w:type="dxa"/>
            <w:hideMark/>
          </w:tcPr>
          <w:p w14:paraId="220712C5" w14:textId="77777777" w:rsidR="00F07E7D" w:rsidRPr="00F07E7D" w:rsidRDefault="00F07E7D" w:rsidP="00F07E7D">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F07E7D">
              <w:rPr>
                <w:sz w:val="22"/>
              </w:rPr>
              <w:t>Configure and integrate the Internet Banking platform to support Retail, Corporate, Trade, and Admin capabilities</w:t>
            </w:r>
          </w:p>
        </w:tc>
        <w:tc>
          <w:tcPr>
            <w:tcW w:w="4500" w:type="dxa"/>
            <w:hideMark/>
          </w:tcPr>
          <w:p w14:paraId="3302935E" w14:textId="77777777" w:rsidR="00F07E7D" w:rsidRPr="00F07E7D" w:rsidRDefault="00F07E7D" w:rsidP="00F07E7D">
            <w:pPr>
              <w:pStyle w:val="ListParagraph"/>
              <w:numPr>
                <w:ilvl w:val="0"/>
                <w:numId w:val="13"/>
              </w:num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F07E7D">
              <w:rPr>
                <w:sz w:val="22"/>
              </w:rPr>
              <w:t>Configured Internet Banking platform</w:t>
            </w:r>
          </w:p>
          <w:p w14:paraId="32409821" w14:textId="77777777" w:rsidR="00F07E7D" w:rsidRPr="00F07E7D" w:rsidRDefault="00F07E7D" w:rsidP="00F07E7D">
            <w:pPr>
              <w:pStyle w:val="ListParagraph"/>
              <w:numPr>
                <w:ilvl w:val="0"/>
                <w:numId w:val="13"/>
              </w:num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F07E7D">
              <w:rPr>
                <w:sz w:val="22"/>
              </w:rPr>
              <w:t>Admin portal setup</w:t>
            </w:r>
          </w:p>
          <w:p w14:paraId="0467C452" w14:textId="0D8E96EC" w:rsidR="00F07E7D" w:rsidRPr="00F07E7D" w:rsidRDefault="00F07E7D" w:rsidP="00F07E7D">
            <w:pPr>
              <w:pStyle w:val="ListParagraph"/>
              <w:numPr>
                <w:ilvl w:val="0"/>
                <w:numId w:val="13"/>
              </w:num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F07E7D">
              <w:rPr>
                <w:sz w:val="22"/>
              </w:rPr>
              <w:t>Core banking, payments, trade, PAPSS, and NIA API integrations</w:t>
            </w:r>
          </w:p>
        </w:tc>
        <w:tc>
          <w:tcPr>
            <w:tcW w:w="2700" w:type="dxa"/>
            <w:hideMark/>
          </w:tcPr>
          <w:p w14:paraId="1BE32C79" w14:textId="17036C44" w:rsidR="00F07E7D" w:rsidRPr="00F07E7D" w:rsidRDefault="00F07E7D" w:rsidP="00F07E7D">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F07E7D">
              <w:rPr>
                <w:sz w:val="22"/>
              </w:rPr>
              <w:t>Vendor</w:t>
            </w:r>
            <w:r>
              <w:rPr>
                <w:sz w:val="22"/>
              </w:rPr>
              <w:t>/</w:t>
            </w:r>
            <w:r w:rsidRPr="00F07E7D">
              <w:rPr>
                <w:sz w:val="22"/>
              </w:rPr>
              <w:t>IT Delivery</w:t>
            </w:r>
            <w:r>
              <w:rPr>
                <w:sz w:val="22"/>
              </w:rPr>
              <w:t>/</w:t>
            </w:r>
            <w:r w:rsidRPr="00F07E7D">
              <w:rPr>
                <w:sz w:val="22"/>
              </w:rPr>
              <w:t>Digital Channels</w:t>
            </w:r>
          </w:p>
        </w:tc>
        <w:tc>
          <w:tcPr>
            <w:tcW w:w="1435" w:type="dxa"/>
            <w:hideMark/>
          </w:tcPr>
          <w:p w14:paraId="752DD7A6" w14:textId="70A2DBCF" w:rsidR="00F07E7D" w:rsidRPr="00F07E7D" w:rsidRDefault="00F07E7D" w:rsidP="00F07E7D">
            <w:pPr>
              <w:tabs>
                <w:tab w:val="left" w:pos="8828"/>
              </w:tabs>
              <w:cnfStyle w:val="000000000000" w:firstRow="0" w:lastRow="0" w:firstColumn="0" w:lastColumn="0" w:oddVBand="0" w:evenVBand="0" w:oddHBand="0" w:evenHBand="0" w:firstRowFirstColumn="0" w:firstRowLastColumn="0" w:lastRowFirstColumn="0" w:lastRowLastColumn="0"/>
              <w:rPr>
                <w:sz w:val="22"/>
              </w:rPr>
            </w:pPr>
          </w:p>
        </w:tc>
      </w:tr>
      <w:tr w:rsidR="00F07E7D" w:rsidRPr="00F07E7D" w14:paraId="3DEFC78E" w14:textId="77777777" w:rsidTr="00B00255">
        <w:tc>
          <w:tcPr>
            <w:cnfStyle w:val="001000000000" w:firstRow="0" w:lastRow="0" w:firstColumn="1" w:lastColumn="0" w:oddVBand="0" w:evenVBand="0" w:oddHBand="0" w:evenHBand="0" w:firstRowFirstColumn="0" w:firstRowLastColumn="0" w:lastRowFirstColumn="0" w:lastRowLastColumn="0"/>
            <w:tcW w:w="0" w:type="auto"/>
            <w:hideMark/>
          </w:tcPr>
          <w:p w14:paraId="58124506" w14:textId="77777777" w:rsidR="00F07E7D" w:rsidRPr="00F07E7D" w:rsidRDefault="00F07E7D" w:rsidP="00F07E7D">
            <w:pPr>
              <w:tabs>
                <w:tab w:val="left" w:pos="8828"/>
              </w:tabs>
              <w:rPr>
                <w:b w:val="0"/>
                <w:bCs w:val="0"/>
                <w:sz w:val="22"/>
              </w:rPr>
            </w:pPr>
            <w:r w:rsidRPr="00F07E7D">
              <w:rPr>
                <w:b w:val="0"/>
                <w:bCs w:val="0"/>
                <w:sz w:val="22"/>
              </w:rPr>
              <w:t>Phase 4 – Testing &amp; Quality Assurance</w:t>
            </w:r>
          </w:p>
        </w:tc>
        <w:tc>
          <w:tcPr>
            <w:tcW w:w="2931" w:type="dxa"/>
            <w:hideMark/>
          </w:tcPr>
          <w:p w14:paraId="4FEEEB8B" w14:textId="77777777" w:rsidR="00F07E7D" w:rsidRPr="00F07E7D" w:rsidRDefault="00F07E7D" w:rsidP="00F07E7D">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F07E7D">
              <w:rPr>
                <w:sz w:val="22"/>
              </w:rPr>
              <w:t>Validate solution quality, security, performance, and business readiness</w:t>
            </w:r>
          </w:p>
        </w:tc>
        <w:tc>
          <w:tcPr>
            <w:tcW w:w="4500" w:type="dxa"/>
            <w:hideMark/>
          </w:tcPr>
          <w:p w14:paraId="73DDDFED" w14:textId="77777777" w:rsidR="00F07E7D" w:rsidRPr="00F07E7D" w:rsidRDefault="00F07E7D" w:rsidP="00F07E7D">
            <w:pPr>
              <w:pStyle w:val="ListParagraph"/>
              <w:numPr>
                <w:ilvl w:val="0"/>
                <w:numId w:val="14"/>
              </w:num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F07E7D">
              <w:rPr>
                <w:sz w:val="22"/>
              </w:rPr>
              <w:t>System &amp; integration test results</w:t>
            </w:r>
          </w:p>
          <w:p w14:paraId="629BF593" w14:textId="22E7B1BB" w:rsidR="00F07E7D" w:rsidRPr="00F07E7D" w:rsidRDefault="00F07E7D" w:rsidP="00F07E7D">
            <w:pPr>
              <w:pStyle w:val="ListParagraph"/>
              <w:numPr>
                <w:ilvl w:val="0"/>
                <w:numId w:val="14"/>
              </w:num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F07E7D">
              <w:rPr>
                <w:sz w:val="22"/>
              </w:rPr>
              <w:t>QAT test scripts</w:t>
            </w:r>
          </w:p>
          <w:p w14:paraId="5D3C0B7E" w14:textId="2DF40F65" w:rsidR="00F07E7D" w:rsidRPr="00F07E7D" w:rsidRDefault="00F07E7D" w:rsidP="00F07E7D">
            <w:pPr>
              <w:pStyle w:val="ListParagraph"/>
              <w:numPr>
                <w:ilvl w:val="0"/>
                <w:numId w:val="14"/>
              </w:num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F07E7D">
              <w:rPr>
                <w:sz w:val="22"/>
              </w:rPr>
              <w:t>API performance test results</w:t>
            </w:r>
          </w:p>
          <w:p w14:paraId="40335954" w14:textId="77777777" w:rsidR="00F07E7D" w:rsidRPr="00F07E7D" w:rsidRDefault="00F07E7D" w:rsidP="00F07E7D">
            <w:pPr>
              <w:pStyle w:val="ListParagraph"/>
              <w:numPr>
                <w:ilvl w:val="0"/>
                <w:numId w:val="14"/>
              </w:num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F07E7D">
              <w:rPr>
                <w:sz w:val="22"/>
              </w:rPr>
              <w:t>Vulnerability assessment report</w:t>
            </w:r>
          </w:p>
          <w:p w14:paraId="43CF5FC7" w14:textId="00CC0D89" w:rsidR="00F07E7D" w:rsidRPr="00F07E7D" w:rsidRDefault="00F07E7D" w:rsidP="00F07E7D">
            <w:pPr>
              <w:pStyle w:val="ListParagraph"/>
              <w:numPr>
                <w:ilvl w:val="0"/>
                <w:numId w:val="14"/>
              </w:num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F07E7D">
              <w:rPr>
                <w:sz w:val="22"/>
              </w:rPr>
              <w:t>Security and performance testing outcomes</w:t>
            </w:r>
          </w:p>
          <w:p w14:paraId="1BCF10B6" w14:textId="5BE6950A" w:rsidR="00F07E7D" w:rsidRPr="00F07E7D" w:rsidRDefault="00F07E7D" w:rsidP="00F07E7D">
            <w:pPr>
              <w:pStyle w:val="ListParagraph"/>
              <w:numPr>
                <w:ilvl w:val="0"/>
                <w:numId w:val="14"/>
              </w:num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F07E7D">
              <w:rPr>
                <w:sz w:val="22"/>
              </w:rPr>
              <w:t>UAT sign-off</w:t>
            </w:r>
          </w:p>
        </w:tc>
        <w:tc>
          <w:tcPr>
            <w:tcW w:w="2700" w:type="dxa"/>
            <w:hideMark/>
          </w:tcPr>
          <w:p w14:paraId="71C0C817" w14:textId="62C12F52" w:rsidR="00F07E7D" w:rsidRPr="00F07E7D" w:rsidRDefault="00F07E7D" w:rsidP="00F07E7D">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F07E7D">
              <w:rPr>
                <w:sz w:val="22"/>
              </w:rPr>
              <w:t>PMO</w:t>
            </w:r>
            <w:r>
              <w:rPr>
                <w:sz w:val="22"/>
              </w:rPr>
              <w:t>/</w:t>
            </w:r>
            <w:r w:rsidRPr="00F07E7D">
              <w:rPr>
                <w:sz w:val="22"/>
              </w:rPr>
              <w:t>Business Units</w:t>
            </w:r>
            <w:r>
              <w:rPr>
                <w:sz w:val="22"/>
              </w:rPr>
              <w:t>/</w:t>
            </w:r>
            <w:r w:rsidRPr="00F07E7D">
              <w:rPr>
                <w:sz w:val="22"/>
              </w:rPr>
              <w:t>QA</w:t>
            </w:r>
            <w:r>
              <w:rPr>
                <w:sz w:val="22"/>
              </w:rPr>
              <w:t xml:space="preserve">/ </w:t>
            </w:r>
            <w:r w:rsidRPr="00F07E7D">
              <w:rPr>
                <w:sz w:val="22"/>
              </w:rPr>
              <w:t>IT Security</w:t>
            </w:r>
          </w:p>
        </w:tc>
        <w:tc>
          <w:tcPr>
            <w:tcW w:w="1435" w:type="dxa"/>
            <w:hideMark/>
          </w:tcPr>
          <w:p w14:paraId="0BC9207B" w14:textId="32D78F02" w:rsidR="00F07E7D" w:rsidRPr="00F07E7D" w:rsidRDefault="00F07E7D" w:rsidP="00F07E7D">
            <w:pPr>
              <w:tabs>
                <w:tab w:val="left" w:pos="8828"/>
              </w:tabs>
              <w:cnfStyle w:val="000000000000" w:firstRow="0" w:lastRow="0" w:firstColumn="0" w:lastColumn="0" w:oddVBand="0" w:evenVBand="0" w:oddHBand="0" w:evenHBand="0" w:firstRowFirstColumn="0" w:firstRowLastColumn="0" w:lastRowFirstColumn="0" w:lastRowLastColumn="0"/>
              <w:rPr>
                <w:sz w:val="22"/>
              </w:rPr>
            </w:pPr>
          </w:p>
        </w:tc>
      </w:tr>
      <w:tr w:rsidR="00F07E7D" w:rsidRPr="00F07E7D" w14:paraId="2F21595F" w14:textId="77777777" w:rsidTr="00B00255">
        <w:tc>
          <w:tcPr>
            <w:cnfStyle w:val="001000000000" w:firstRow="0" w:lastRow="0" w:firstColumn="1" w:lastColumn="0" w:oddVBand="0" w:evenVBand="0" w:oddHBand="0" w:evenHBand="0" w:firstRowFirstColumn="0" w:firstRowLastColumn="0" w:lastRowFirstColumn="0" w:lastRowLastColumn="0"/>
            <w:tcW w:w="0" w:type="auto"/>
            <w:hideMark/>
          </w:tcPr>
          <w:p w14:paraId="32C76742" w14:textId="77777777" w:rsidR="00F07E7D" w:rsidRPr="00F07E7D" w:rsidRDefault="00F07E7D" w:rsidP="00F07E7D">
            <w:pPr>
              <w:tabs>
                <w:tab w:val="left" w:pos="8828"/>
              </w:tabs>
              <w:rPr>
                <w:b w:val="0"/>
                <w:bCs w:val="0"/>
                <w:sz w:val="22"/>
              </w:rPr>
            </w:pPr>
            <w:r w:rsidRPr="00F07E7D">
              <w:rPr>
                <w:b w:val="0"/>
                <w:bCs w:val="0"/>
                <w:sz w:val="22"/>
              </w:rPr>
              <w:t>Phase 5 – Training &amp; Change Enablement</w:t>
            </w:r>
          </w:p>
        </w:tc>
        <w:tc>
          <w:tcPr>
            <w:tcW w:w="2931" w:type="dxa"/>
            <w:hideMark/>
          </w:tcPr>
          <w:p w14:paraId="26D10C32" w14:textId="77777777" w:rsidR="00F07E7D" w:rsidRPr="00F07E7D" w:rsidRDefault="00F07E7D" w:rsidP="00F07E7D">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F07E7D">
              <w:rPr>
                <w:sz w:val="22"/>
              </w:rPr>
              <w:t>Prepare internal users and customers for adoption and operational readiness</w:t>
            </w:r>
          </w:p>
        </w:tc>
        <w:tc>
          <w:tcPr>
            <w:tcW w:w="4500" w:type="dxa"/>
            <w:hideMark/>
          </w:tcPr>
          <w:p w14:paraId="6DBC4299" w14:textId="77777777" w:rsidR="00F07E7D" w:rsidRPr="00F07E7D" w:rsidRDefault="00F07E7D" w:rsidP="00F07E7D">
            <w:pPr>
              <w:pStyle w:val="ListParagraph"/>
              <w:numPr>
                <w:ilvl w:val="0"/>
                <w:numId w:val="15"/>
              </w:num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F07E7D">
              <w:rPr>
                <w:sz w:val="22"/>
              </w:rPr>
              <w:t>Training material</w:t>
            </w:r>
          </w:p>
          <w:p w14:paraId="276D0D39" w14:textId="73F96F87" w:rsidR="00F07E7D" w:rsidRPr="00F07E7D" w:rsidRDefault="00F07E7D" w:rsidP="00F07E7D">
            <w:pPr>
              <w:pStyle w:val="ListParagraph"/>
              <w:numPr>
                <w:ilvl w:val="0"/>
                <w:numId w:val="15"/>
              </w:num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F07E7D">
              <w:rPr>
                <w:sz w:val="22"/>
              </w:rPr>
              <w:t>Trained internal users</w:t>
            </w:r>
          </w:p>
          <w:p w14:paraId="3CCD9D00" w14:textId="5986E787" w:rsidR="00F07E7D" w:rsidRPr="00F07E7D" w:rsidRDefault="00F07E7D" w:rsidP="00F07E7D">
            <w:pPr>
              <w:pStyle w:val="ListParagraph"/>
              <w:numPr>
                <w:ilvl w:val="0"/>
                <w:numId w:val="15"/>
              </w:num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F07E7D">
              <w:rPr>
                <w:sz w:val="22"/>
              </w:rPr>
              <w:t>Customer communication plan</w:t>
            </w:r>
          </w:p>
        </w:tc>
        <w:tc>
          <w:tcPr>
            <w:tcW w:w="2700" w:type="dxa"/>
            <w:hideMark/>
          </w:tcPr>
          <w:p w14:paraId="370CE3BD" w14:textId="6DCD3720" w:rsidR="00F07E7D" w:rsidRPr="00F07E7D" w:rsidRDefault="00F07E7D" w:rsidP="00F07E7D">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F07E7D">
              <w:rPr>
                <w:sz w:val="22"/>
              </w:rPr>
              <w:t>Change Management</w:t>
            </w:r>
            <w:r>
              <w:rPr>
                <w:sz w:val="22"/>
              </w:rPr>
              <w:t>/</w:t>
            </w:r>
            <w:r w:rsidRPr="00F07E7D">
              <w:rPr>
                <w:sz w:val="22"/>
              </w:rPr>
              <w:t>Digital Channels</w:t>
            </w:r>
            <w:r>
              <w:rPr>
                <w:sz w:val="22"/>
              </w:rPr>
              <w:t>/</w:t>
            </w:r>
            <w:r w:rsidRPr="00F07E7D">
              <w:rPr>
                <w:sz w:val="22"/>
              </w:rPr>
              <w:t>Operations</w:t>
            </w:r>
          </w:p>
        </w:tc>
        <w:tc>
          <w:tcPr>
            <w:tcW w:w="1435" w:type="dxa"/>
            <w:hideMark/>
          </w:tcPr>
          <w:p w14:paraId="0489A23B" w14:textId="12960E7B" w:rsidR="00F07E7D" w:rsidRPr="00F07E7D" w:rsidRDefault="00F07E7D" w:rsidP="00F07E7D">
            <w:pPr>
              <w:tabs>
                <w:tab w:val="left" w:pos="8828"/>
              </w:tabs>
              <w:cnfStyle w:val="000000000000" w:firstRow="0" w:lastRow="0" w:firstColumn="0" w:lastColumn="0" w:oddVBand="0" w:evenVBand="0" w:oddHBand="0" w:evenHBand="0" w:firstRowFirstColumn="0" w:firstRowLastColumn="0" w:lastRowFirstColumn="0" w:lastRowLastColumn="0"/>
              <w:rPr>
                <w:sz w:val="22"/>
              </w:rPr>
            </w:pPr>
          </w:p>
        </w:tc>
      </w:tr>
      <w:tr w:rsidR="00F07E7D" w:rsidRPr="00F07E7D" w14:paraId="53344EF0" w14:textId="77777777" w:rsidTr="00B00255">
        <w:tc>
          <w:tcPr>
            <w:cnfStyle w:val="001000000000" w:firstRow="0" w:lastRow="0" w:firstColumn="1" w:lastColumn="0" w:oddVBand="0" w:evenVBand="0" w:oddHBand="0" w:evenHBand="0" w:firstRowFirstColumn="0" w:firstRowLastColumn="0" w:lastRowFirstColumn="0" w:lastRowLastColumn="0"/>
            <w:tcW w:w="0" w:type="auto"/>
            <w:hideMark/>
          </w:tcPr>
          <w:p w14:paraId="2D6E643C" w14:textId="3FD73C61" w:rsidR="00F07E7D" w:rsidRPr="00F07E7D" w:rsidRDefault="00F07E7D" w:rsidP="00F07E7D">
            <w:pPr>
              <w:tabs>
                <w:tab w:val="left" w:pos="8828"/>
              </w:tabs>
              <w:rPr>
                <w:b w:val="0"/>
                <w:bCs w:val="0"/>
                <w:sz w:val="22"/>
              </w:rPr>
            </w:pPr>
            <w:r w:rsidRPr="00F07E7D">
              <w:rPr>
                <w:b w:val="0"/>
                <w:bCs w:val="0"/>
                <w:sz w:val="22"/>
              </w:rPr>
              <w:t>Phase 6 – Go-Live &amp; Stabilization</w:t>
            </w:r>
          </w:p>
        </w:tc>
        <w:tc>
          <w:tcPr>
            <w:tcW w:w="2931" w:type="dxa"/>
            <w:hideMark/>
          </w:tcPr>
          <w:p w14:paraId="7F0819A6" w14:textId="657DF394" w:rsidR="00F07E7D" w:rsidRPr="00F07E7D" w:rsidRDefault="00F07E7D" w:rsidP="00F07E7D">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F07E7D">
              <w:rPr>
                <w:sz w:val="22"/>
              </w:rPr>
              <w:t>Launch the platform safely and stabilize operations</w:t>
            </w:r>
          </w:p>
        </w:tc>
        <w:tc>
          <w:tcPr>
            <w:tcW w:w="4500" w:type="dxa"/>
            <w:hideMark/>
          </w:tcPr>
          <w:p w14:paraId="4BA1F1C9" w14:textId="77777777" w:rsidR="00F07E7D" w:rsidRPr="00F07E7D" w:rsidRDefault="00F07E7D" w:rsidP="00F07E7D">
            <w:pPr>
              <w:pStyle w:val="ListParagraph"/>
              <w:numPr>
                <w:ilvl w:val="0"/>
                <w:numId w:val="16"/>
              </w:num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F07E7D">
              <w:rPr>
                <w:sz w:val="22"/>
              </w:rPr>
              <w:t>Production deployment</w:t>
            </w:r>
          </w:p>
          <w:p w14:paraId="74CCFCEC" w14:textId="297D6BEB" w:rsidR="00F07E7D" w:rsidRPr="00F07E7D" w:rsidRDefault="00F07E7D" w:rsidP="00F07E7D">
            <w:pPr>
              <w:pStyle w:val="ListParagraph"/>
              <w:numPr>
                <w:ilvl w:val="0"/>
                <w:numId w:val="16"/>
              </w:num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F07E7D">
              <w:rPr>
                <w:sz w:val="22"/>
              </w:rPr>
              <w:t>Issue resolution logs</w:t>
            </w:r>
          </w:p>
        </w:tc>
        <w:tc>
          <w:tcPr>
            <w:tcW w:w="2700" w:type="dxa"/>
            <w:hideMark/>
          </w:tcPr>
          <w:p w14:paraId="770FE13E" w14:textId="534A3E50" w:rsidR="00F07E7D" w:rsidRPr="00F07E7D" w:rsidRDefault="00F07E7D" w:rsidP="00F07E7D">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F07E7D">
              <w:rPr>
                <w:sz w:val="22"/>
              </w:rPr>
              <w:t>IT Operations</w:t>
            </w:r>
            <w:r>
              <w:rPr>
                <w:sz w:val="22"/>
              </w:rPr>
              <w:t>/</w:t>
            </w:r>
            <w:r w:rsidRPr="00F07E7D">
              <w:rPr>
                <w:sz w:val="22"/>
              </w:rPr>
              <w:t>Vendor</w:t>
            </w:r>
            <w:r>
              <w:rPr>
                <w:sz w:val="22"/>
              </w:rPr>
              <w:t>/</w:t>
            </w:r>
            <w:r w:rsidRPr="00F07E7D">
              <w:rPr>
                <w:sz w:val="22"/>
              </w:rPr>
              <w:t>Digital Channels</w:t>
            </w:r>
          </w:p>
        </w:tc>
        <w:tc>
          <w:tcPr>
            <w:tcW w:w="1435" w:type="dxa"/>
            <w:hideMark/>
          </w:tcPr>
          <w:p w14:paraId="3740FCF0" w14:textId="21B6347D" w:rsidR="00F07E7D" w:rsidRPr="00F07E7D" w:rsidRDefault="00F07E7D" w:rsidP="00F07E7D">
            <w:pPr>
              <w:tabs>
                <w:tab w:val="left" w:pos="8828"/>
              </w:tabs>
              <w:cnfStyle w:val="000000000000" w:firstRow="0" w:lastRow="0" w:firstColumn="0" w:lastColumn="0" w:oddVBand="0" w:evenVBand="0" w:oddHBand="0" w:evenHBand="0" w:firstRowFirstColumn="0" w:firstRowLastColumn="0" w:lastRowFirstColumn="0" w:lastRowLastColumn="0"/>
              <w:rPr>
                <w:sz w:val="22"/>
              </w:rPr>
            </w:pPr>
          </w:p>
        </w:tc>
      </w:tr>
      <w:tr w:rsidR="00F07E7D" w:rsidRPr="00F07E7D" w14:paraId="5CEE90C3" w14:textId="77777777" w:rsidTr="00B00255">
        <w:tc>
          <w:tcPr>
            <w:cnfStyle w:val="001000000000" w:firstRow="0" w:lastRow="0" w:firstColumn="1" w:lastColumn="0" w:oddVBand="0" w:evenVBand="0" w:oddHBand="0" w:evenHBand="0" w:firstRowFirstColumn="0" w:firstRowLastColumn="0" w:lastRowFirstColumn="0" w:lastRowLastColumn="0"/>
            <w:tcW w:w="0" w:type="auto"/>
            <w:hideMark/>
          </w:tcPr>
          <w:p w14:paraId="18C53F88" w14:textId="519431B4" w:rsidR="00F07E7D" w:rsidRPr="00F07E7D" w:rsidRDefault="00F07E7D" w:rsidP="00F07E7D">
            <w:pPr>
              <w:tabs>
                <w:tab w:val="left" w:pos="8828"/>
              </w:tabs>
              <w:rPr>
                <w:b w:val="0"/>
                <w:bCs w:val="0"/>
                <w:sz w:val="22"/>
              </w:rPr>
            </w:pPr>
            <w:r w:rsidRPr="00F07E7D">
              <w:rPr>
                <w:b w:val="0"/>
                <w:bCs w:val="0"/>
                <w:sz w:val="22"/>
              </w:rPr>
              <w:t>Phase 7 – Post Go-Live Review &amp; Optimization</w:t>
            </w:r>
          </w:p>
        </w:tc>
        <w:tc>
          <w:tcPr>
            <w:tcW w:w="2931" w:type="dxa"/>
            <w:hideMark/>
          </w:tcPr>
          <w:p w14:paraId="6222FEEC" w14:textId="27291455" w:rsidR="00F07E7D" w:rsidRPr="00F07E7D" w:rsidRDefault="00F07E7D" w:rsidP="00F07E7D">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F07E7D">
              <w:rPr>
                <w:sz w:val="22"/>
              </w:rPr>
              <w:t>Confirm value realization and define the continuous improvement roadmap</w:t>
            </w:r>
          </w:p>
        </w:tc>
        <w:tc>
          <w:tcPr>
            <w:tcW w:w="4500" w:type="dxa"/>
            <w:hideMark/>
          </w:tcPr>
          <w:p w14:paraId="70A2BB38" w14:textId="3E1768CD" w:rsidR="00F07E7D" w:rsidRPr="00F07E7D" w:rsidRDefault="00F07E7D" w:rsidP="00F07E7D">
            <w:pPr>
              <w:pStyle w:val="ListParagraph"/>
              <w:numPr>
                <w:ilvl w:val="0"/>
                <w:numId w:val="17"/>
              </w:num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F07E7D">
              <w:rPr>
                <w:sz w:val="22"/>
              </w:rPr>
              <w:t>Project Benefits review</w:t>
            </w:r>
          </w:p>
          <w:p w14:paraId="7B6C18D1" w14:textId="77777777" w:rsidR="00F07E7D" w:rsidRPr="00F07E7D" w:rsidRDefault="00F07E7D" w:rsidP="00F07E7D">
            <w:pPr>
              <w:pStyle w:val="ListParagraph"/>
              <w:numPr>
                <w:ilvl w:val="0"/>
                <w:numId w:val="17"/>
              </w:num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F07E7D">
              <w:rPr>
                <w:sz w:val="22"/>
              </w:rPr>
              <w:t>Performance and adoption metrics</w:t>
            </w:r>
          </w:p>
          <w:p w14:paraId="739A9E9D" w14:textId="0A58601E" w:rsidR="00F07E7D" w:rsidRPr="00F07E7D" w:rsidRDefault="00F07E7D" w:rsidP="00F07E7D">
            <w:pPr>
              <w:pStyle w:val="ListParagraph"/>
              <w:numPr>
                <w:ilvl w:val="0"/>
                <w:numId w:val="17"/>
              </w:num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F07E7D">
              <w:rPr>
                <w:sz w:val="22"/>
              </w:rPr>
              <w:t>Enhancement backlog</w:t>
            </w:r>
          </w:p>
        </w:tc>
        <w:tc>
          <w:tcPr>
            <w:tcW w:w="2700" w:type="dxa"/>
            <w:hideMark/>
          </w:tcPr>
          <w:p w14:paraId="0DC3E90B" w14:textId="624570AE" w:rsidR="00F07E7D" w:rsidRPr="00F07E7D" w:rsidRDefault="00F07E7D" w:rsidP="00F07E7D">
            <w:pPr>
              <w:tabs>
                <w:tab w:val="left" w:pos="8828"/>
              </w:tabs>
              <w:cnfStyle w:val="000000000000" w:firstRow="0" w:lastRow="0" w:firstColumn="0" w:lastColumn="0" w:oddVBand="0" w:evenVBand="0" w:oddHBand="0" w:evenHBand="0" w:firstRowFirstColumn="0" w:firstRowLastColumn="0" w:lastRowFirstColumn="0" w:lastRowLastColumn="0"/>
              <w:rPr>
                <w:sz w:val="22"/>
              </w:rPr>
            </w:pPr>
            <w:r w:rsidRPr="00F07E7D">
              <w:rPr>
                <w:sz w:val="22"/>
              </w:rPr>
              <w:t>Digital Transformation</w:t>
            </w:r>
            <w:r>
              <w:rPr>
                <w:sz w:val="22"/>
              </w:rPr>
              <w:t>/</w:t>
            </w:r>
            <w:r w:rsidRPr="00F07E7D">
              <w:rPr>
                <w:sz w:val="22"/>
              </w:rPr>
              <w:t>Business Units</w:t>
            </w:r>
          </w:p>
        </w:tc>
        <w:tc>
          <w:tcPr>
            <w:tcW w:w="1435" w:type="dxa"/>
            <w:hideMark/>
          </w:tcPr>
          <w:p w14:paraId="2FD01627" w14:textId="660874E7" w:rsidR="00F07E7D" w:rsidRPr="00F07E7D" w:rsidRDefault="00F07E7D" w:rsidP="00F07E7D">
            <w:pPr>
              <w:tabs>
                <w:tab w:val="left" w:pos="8828"/>
              </w:tabs>
              <w:cnfStyle w:val="000000000000" w:firstRow="0" w:lastRow="0" w:firstColumn="0" w:lastColumn="0" w:oddVBand="0" w:evenVBand="0" w:oddHBand="0" w:evenHBand="0" w:firstRowFirstColumn="0" w:firstRowLastColumn="0" w:lastRowFirstColumn="0" w:lastRowLastColumn="0"/>
              <w:rPr>
                <w:sz w:val="22"/>
              </w:rPr>
            </w:pPr>
          </w:p>
        </w:tc>
      </w:tr>
    </w:tbl>
    <w:p w14:paraId="40FBD2E7" w14:textId="77777777" w:rsidR="00075462" w:rsidRDefault="00075462" w:rsidP="00943260">
      <w:pPr>
        <w:rPr>
          <w:rFonts w:asciiTheme="majorHAnsi" w:hAnsiTheme="majorHAnsi"/>
          <w:sz w:val="28"/>
          <w:szCs w:val="28"/>
        </w:rPr>
      </w:pPr>
    </w:p>
    <w:p w14:paraId="6EE1F4A4" w14:textId="77777777" w:rsidR="004611C0" w:rsidRDefault="004611C0" w:rsidP="008E12AE">
      <w:pPr>
        <w:tabs>
          <w:tab w:val="left" w:pos="9229"/>
        </w:tabs>
        <w:rPr>
          <w:sz w:val="22"/>
        </w:rPr>
      </w:pPr>
    </w:p>
    <w:p w14:paraId="4C55C35D" w14:textId="77777777" w:rsidR="004D1C3A" w:rsidRDefault="004D1C3A" w:rsidP="008E12AE">
      <w:pPr>
        <w:tabs>
          <w:tab w:val="left" w:pos="9229"/>
        </w:tabs>
        <w:rPr>
          <w:sz w:val="22"/>
        </w:rPr>
        <w:sectPr w:rsidR="004D1C3A" w:rsidSect="00302488">
          <w:pgSz w:w="15840" w:h="12240" w:orient="landscape" w:code="1"/>
          <w:pgMar w:top="1152" w:right="1440" w:bottom="1152" w:left="720" w:header="432" w:footer="144" w:gutter="0"/>
          <w:cols w:space="720"/>
          <w:docGrid w:linePitch="360"/>
        </w:sectPr>
      </w:pPr>
    </w:p>
    <w:p w14:paraId="0D612C3C" w14:textId="37F026FD" w:rsidR="00075462" w:rsidRPr="00943260" w:rsidRDefault="00135DFC" w:rsidP="00075462">
      <w:pPr>
        <w:rPr>
          <w:rFonts w:asciiTheme="majorHAnsi" w:hAnsiTheme="majorHAnsi"/>
          <w:sz w:val="28"/>
          <w:szCs w:val="28"/>
        </w:rPr>
      </w:pPr>
      <w:r>
        <w:rPr>
          <w:rFonts w:asciiTheme="majorHAnsi" w:hAnsiTheme="majorHAnsi"/>
          <w:sz w:val="28"/>
          <w:szCs w:val="28"/>
        </w:rPr>
        <w:t xml:space="preserve">11. </w:t>
      </w:r>
      <w:r w:rsidR="00075462" w:rsidRPr="00943260">
        <w:rPr>
          <w:rFonts w:asciiTheme="majorHAnsi" w:hAnsiTheme="majorHAnsi"/>
          <w:sz w:val="28"/>
          <w:szCs w:val="28"/>
        </w:rPr>
        <w:t>APPROVAL</w:t>
      </w:r>
      <w:r w:rsidR="00075462">
        <w:rPr>
          <w:rFonts w:asciiTheme="majorHAnsi" w:hAnsiTheme="majorHAnsi"/>
          <w:sz w:val="28"/>
          <w:szCs w:val="28"/>
        </w:rPr>
        <w:t xml:space="preserve"> &amp; SIGN OFF</w:t>
      </w:r>
    </w:p>
    <w:tbl>
      <w:tblPr>
        <w:tblStyle w:val="GridTable1Light-Accent3"/>
        <w:tblW w:w="0" w:type="auto"/>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ook w:val="04A0" w:firstRow="1" w:lastRow="0" w:firstColumn="1" w:lastColumn="0" w:noHBand="0" w:noVBand="1"/>
      </w:tblPr>
      <w:tblGrid>
        <w:gridCol w:w="3200"/>
        <w:gridCol w:w="3413"/>
        <w:gridCol w:w="2064"/>
        <w:gridCol w:w="1249"/>
      </w:tblGrid>
      <w:tr w:rsidR="00075462" w:rsidRPr="00CB51C2" w14:paraId="21DB24AE" w14:textId="77777777" w:rsidTr="003A34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5" w:type="dxa"/>
            <w:tcBorders>
              <w:bottom w:val="none" w:sz="0" w:space="0" w:color="auto"/>
            </w:tcBorders>
            <w:shd w:val="clear" w:color="auto" w:fill="FFC000"/>
            <w:hideMark/>
          </w:tcPr>
          <w:p w14:paraId="63EAC087" w14:textId="77777777" w:rsidR="00075462" w:rsidRPr="00BE129B" w:rsidRDefault="00075462" w:rsidP="00BE129B">
            <w:pPr>
              <w:pStyle w:val="Graphicsanchor"/>
              <w:spacing w:before="240" w:line="276" w:lineRule="auto"/>
              <w:jc w:val="center"/>
              <w:rPr>
                <w:sz w:val="22"/>
                <w:szCs w:val="22"/>
              </w:rPr>
            </w:pPr>
            <w:r w:rsidRPr="00BE129B">
              <w:rPr>
                <w:sz w:val="22"/>
                <w:szCs w:val="22"/>
              </w:rPr>
              <w:t>Name</w:t>
            </w:r>
          </w:p>
        </w:tc>
        <w:tc>
          <w:tcPr>
            <w:tcW w:w="4500" w:type="dxa"/>
            <w:tcBorders>
              <w:bottom w:val="none" w:sz="0" w:space="0" w:color="auto"/>
            </w:tcBorders>
            <w:shd w:val="clear" w:color="auto" w:fill="FFC000"/>
            <w:hideMark/>
          </w:tcPr>
          <w:p w14:paraId="3FE8E6DD" w14:textId="77777777" w:rsidR="00075462" w:rsidRPr="00BE129B" w:rsidRDefault="00075462" w:rsidP="00BE129B">
            <w:pPr>
              <w:pStyle w:val="Graphicsanchor"/>
              <w:spacing w:before="2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BE129B">
              <w:rPr>
                <w:sz w:val="22"/>
                <w:szCs w:val="22"/>
              </w:rPr>
              <w:t>Unit</w:t>
            </w:r>
          </w:p>
        </w:tc>
        <w:tc>
          <w:tcPr>
            <w:tcW w:w="2430" w:type="dxa"/>
            <w:tcBorders>
              <w:bottom w:val="none" w:sz="0" w:space="0" w:color="auto"/>
            </w:tcBorders>
            <w:shd w:val="clear" w:color="auto" w:fill="FFC000"/>
            <w:hideMark/>
          </w:tcPr>
          <w:p w14:paraId="64ED94BC" w14:textId="77777777" w:rsidR="00075462" w:rsidRPr="00BE129B" w:rsidRDefault="00075462" w:rsidP="00BE129B">
            <w:pPr>
              <w:pStyle w:val="Graphicsanchor"/>
              <w:spacing w:before="2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BE129B">
              <w:rPr>
                <w:sz w:val="22"/>
                <w:szCs w:val="22"/>
              </w:rPr>
              <w:t>Signature</w:t>
            </w:r>
          </w:p>
        </w:tc>
        <w:tc>
          <w:tcPr>
            <w:tcW w:w="1476" w:type="dxa"/>
            <w:tcBorders>
              <w:bottom w:val="none" w:sz="0" w:space="0" w:color="auto"/>
            </w:tcBorders>
            <w:shd w:val="clear" w:color="auto" w:fill="FFC000"/>
          </w:tcPr>
          <w:p w14:paraId="096FD215" w14:textId="77777777" w:rsidR="00075462" w:rsidRPr="00BE129B" w:rsidRDefault="00075462" w:rsidP="00BE129B">
            <w:pPr>
              <w:pStyle w:val="Graphicsanchor"/>
              <w:spacing w:before="2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BE129B">
              <w:rPr>
                <w:sz w:val="22"/>
                <w:szCs w:val="22"/>
              </w:rPr>
              <w:t>Date</w:t>
            </w:r>
          </w:p>
        </w:tc>
      </w:tr>
      <w:tr w:rsidR="00075462" w:rsidRPr="00CB51C2" w14:paraId="275079B1" w14:textId="77777777" w:rsidTr="0030673D">
        <w:tc>
          <w:tcPr>
            <w:cnfStyle w:val="001000000000" w:firstRow="0" w:lastRow="0" w:firstColumn="1" w:lastColumn="0" w:oddVBand="0" w:evenVBand="0" w:oddHBand="0" w:evenHBand="0" w:firstRowFirstColumn="0" w:firstRowLastColumn="0" w:lastRowFirstColumn="0" w:lastRowLastColumn="0"/>
            <w:tcW w:w="4135" w:type="dxa"/>
          </w:tcPr>
          <w:p w14:paraId="6F1AF1C3" w14:textId="47598BE0" w:rsidR="00075462" w:rsidRPr="00CB51C2" w:rsidRDefault="00075462" w:rsidP="0030673D">
            <w:pPr>
              <w:pStyle w:val="Graphicsanchor"/>
              <w:spacing w:before="240" w:line="276" w:lineRule="auto"/>
              <w:rPr>
                <w:sz w:val="24"/>
              </w:rPr>
            </w:pPr>
          </w:p>
        </w:tc>
        <w:tc>
          <w:tcPr>
            <w:tcW w:w="4500" w:type="dxa"/>
            <w:hideMark/>
          </w:tcPr>
          <w:p w14:paraId="77B9BBC6" w14:textId="29F21698" w:rsidR="00075462" w:rsidRPr="00CB51C2" w:rsidRDefault="00075462" w:rsidP="0030673D">
            <w:pPr>
              <w:pStyle w:val="Graphicsanchor"/>
              <w:spacing w:before="240" w:line="276" w:lineRule="auto"/>
              <w:cnfStyle w:val="000000000000" w:firstRow="0" w:lastRow="0" w:firstColumn="0" w:lastColumn="0" w:oddVBand="0" w:evenVBand="0" w:oddHBand="0" w:evenHBand="0" w:firstRowFirstColumn="0" w:firstRowLastColumn="0" w:lastRowFirstColumn="0" w:lastRowLastColumn="0"/>
              <w:rPr>
                <w:sz w:val="24"/>
              </w:rPr>
            </w:pPr>
          </w:p>
        </w:tc>
        <w:tc>
          <w:tcPr>
            <w:tcW w:w="2430" w:type="dxa"/>
          </w:tcPr>
          <w:p w14:paraId="2B659789" w14:textId="77777777" w:rsidR="00075462" w:rsidRPr="00CB51C2" w:rsidRDefault="00075462" w:rsidP="0030673D">
            <w:pPr>
              <w:pStyle w:val="Graphicsanchor"/>
              <w:spacing w:before="240" w:line="276" w:lineRule="auto"/>
              <w:cnfStyle w:val="000000000000" w:firstRow="0" w:lastRow="0" w:firstColumn="0" w:lastColumn="0" w:oddVBand="0" w:evenVBand="0" w:oddHBand="0" w:evenHBand="0" w:firstRowFirstColumn="0" w:firstRowLastColumn="0" w:lastRowFirstColumn="0" w:lastRowLastColumn="0"/>
              <w:rPr>
                <w:sz w:val="24"/>
              </w:rPr>
            </w:pPr>
          </w:p>
        </w:tc>
        <w:tc>
          <w:tcPr>
            <w:tcW w:w="1476" w:type="dxa"/>
          </w:tcPr>
          <w:p w14:paraId="73733F4E" w14:textId="77777777" w:rsidR="00075462" w:rsidRPr="00CB51C2" w:rsidRDefault="00075462" w:rsidP="0030673D">
            <w:pPr>
              <w:pStyle w:val="Graphicsanchor"/>
              <w:spacing w:before="240" w:line="276" w:lineRule="auto"/>
              <w:cnfStyle w:val="000000000000" w:firstRow="0" w:lastRow="0" w:firstColumn="0" w:lastColumn="0" w:oddVBand="0" w:evenVBand="0" w:oddHBand="0" w:evenHBand="0" w:firstRowFirstColumn="0" w:firstRowLastColumn="0" w:lastRowFirstColumn="0" w:lastRowLastColumn="0"/>
              <w:rPr>
                <w:sz w:val="24"/>
              </w:rPr>
            </w:pPr>
          </w:p>
        </w:tc>
      </w:tr>
      <w:tr w:rsidR="00075462" w:rsidRPr="00CB51C2" w14:paraId="3C8B67C7" w14:textId="77777777" w:rsidTr="0030673D">
        <w:tc>
          <w:tcPr>
            <w:cnfStyle w:val="001000000000" w:firstRow="0" w:lastRow="0" w:firstColumn="1" w:lastColumn="0" w:oddVBand="0" w:evenVBand="0" w:oddHBand="0" w:evenHBand="0" w:firstRowFirstColumn="0" w:firstRowLastColumn="0" w:lastRowFirstColumn="0" w:lastRowLastColumn="0"/>
            <w:tcW w:w="4135" w:type="dxa"/>
          </w:tcPr>
          <w:p w14:paraId="55593392" w14:textId="77777777" w:rsidR="00075462" w:rsidRPr="002F29A3" w:rsidRDefault="00075462" w:rsidP="0030673D">
            <w:pPr>
              <w:pStyle w:val="Graphicsanchor"/>
              <w:spacing w:before="240" w:line="276" w:lineRule="auto"/>
              <w:rPr>
                <w:b w:val="0"/>
                <w:bCs w:val="0"/>
                <w:sz w:val="24"/>
              </w:rPr>
            </w:pPr>
          </w:p>
        </w:tc>
        <w:tc>
          <w:tcPr>
            <w:tcW w:w="4500" w:type="dxa"/>
            <w:hideMark/>
          </w:tcPr>
          <w:p w14:paraId="5A1C51B0" w14:textId="77777777" w:rsidR="00075462" w:rsidRPr="00CB51C2" w:rsidRDefault="00075462" w:rsidP="0030673D">
            <w:pPr>
              <w:pStyle w:val="Graphicsanchor"/>
              <w:spacing w:before="240" w:line="276" w:lineRule="auto"/>
              <w:cnfStyle w:val="000000000000" w:firstRow="0" w:lastRow="0" w:firstColumn="0" w:lastColumn="0" w:oddVBand="0" w:evenVBand="0" w:oddHBand="0" w:evenHBand="0" w:firstRowFirstColumn="0" w:firstRowLastColumn="0" w:lastRowFirstColumn="0" w:lastRowLastColumn="0"/>
              <w:rPr>
                <w:sz w:val="24"/>
              </w:rPr>
            </w:pPr>
          </w:p>
        </w:tc>
        <w:tc>
          <w:tcPr>
            <w:tcW w:w="2430" w:type="dxa"/>
          </w:tcPr>
          <w:p w14:paraId="0B76AB20" w14:textId="77777777" w:rsidR="00075462" w:rsidRPr="00CB51C2" w:rsidRDefault="00075462" w:rsidP="0030673D">
            <w:pPr>
              <w:pStyle w:val="Graphicsanchor"/>
              <w:spacing w:before="240" w:line="276" w:lineRule="auto"/>
              <w:cnfStyle w:val="000000000000" w:firstRow="0" w:lastRow="0" w:firstColumn="0" w:lastColumn="0" w:oddVBand="0" w:evenVBand="0" w:oddHBand="0" w:evenHBand="0" w:firstRowFirstColumn="0" w:firstRowLastColumn="0" w:lastRowFirstColumn="0" w:lastRowLastColumn="0"/>
              <w:rPr>
                <w:sz w:val="24"/>
              </w:rPr>
            </w:pPr>
          </w:p>
        </w:tc>
        <w:tc>
          <w:tcPr>
            <w:tcW w:w="1476" w:type="dxa"/>
          </w:tcPr>
          <w:p w14:paraId="628FAA76" w14:textId="77777777" w:rsidR="00075462" w:rsidRPr="00CB51C2" w:rsidRDefault="00075462" w:rsidP="0030673D">
            <w:pPr>
              <w:pStyle w:val="Graphicsanchor"/>
              <w:spacing w:before="240" w:line="276" w:lineRule="auto"/>
              <w:cnfStyle w:val="000000000000" w:firstRow="0" w:lastRow="0" w:firstColumn="0" w:lastColumn="0" w:oddVBand="0" w:evenVBand="0" w:oddHBand="0" w:evenHBand="0" w:firstRowFirstColumn="0" w:firstRowLastColumn="0" w:lastRowFirstColumn="0" w:lastRowLastColumn="0"/>
              <w:rPr>
                <w:sz w:val="24"/>
              </w:rPr>
            </w:pPr>
          </w:p>
        </w:tc>
      </w:tr>
      <w:tr w:rsidR="00075462" w:rsidRPr="00CB51C2" w14:paraId="2C307246" w14:textId="77777777" w:rsidTr="0030673D">
        <w:tc>
          <w:tcPr>
            <w:cnfStyle w:val="001000000000" w:firstRow="0" w:lastRow="0" w:firstColumn="1" w:lastColumn="0" w:oddVBand="0" w:evenVBand="0" w:oddHBand="0" w:evenHBand="0" w:firstRowFirstColumn="0" w:firstRowLastColumn="0" w:lastRowFirstColumn="0" w:lastRowLastColumn="0"/>
            <w:tcW w:w="4135" w:type="dxa"/>
          </w:tcPr>
          <w:p w14:paraId="4B19213F" w14:textId="77777777" w:rsidR="00075462" w:rsidRPr="002F29A3" w:rsidRDefault="00075462" w:rsidP="0030673D">
            <w:pPr>
              <w:pStyle w:val="Graphicsanchor"/>
              <w:spacing w:before="240" w:line="276" w:lineRule="auto"/>
              <w:rPr>
                <w:b w:val="0"/>
                <w:bCs w:val="0"/>
                <w:sz w:val="24"/>
              </w:rPr>
            </w:pPr>
          </w:p>
        </w:tc>
        <w:tc>
          <w:tcPr>
            <w:tcW w:w="4500" w:type="dxa"/>
          </w:tcPr>
          <w:p w14:paraId="1E1D5391" w14:textId="77777777" w:rsidR="00075462" w:rsidRDefault="00075462" w:rsidP="0030673D">
            <w:pPr>
              <w:pStyle w:val="Graphicsanchor"/>
              <w:spacing w:before="240" w:line="276" w:lineRule="auto"/>
              <w:cnfStyle w:val="000000000000" w:firstRow="0" w:lastRow="0" w:firstColumn="0" w:lastColumn="0" w:oddVBand="0" w:evenVBand="0" w:oddHBand="0" w:evenHBand="0" w:firstRowFirstColumn="0" w:firstRowLastColumn="0" w:lastRowFirstColumn="0" w:lastRowLastColumn="0"/>
              <w:rPr>
                <w:sz w:val="24"/>
              </w:rPr>
            </w:pPr>
          </w:p>
        </w:tc>
        <w:tc>
          <w:tcPr>
            <w:tcW w:w="2430" w:type="dxa"/>
          </w:tcPr>
          <w:p w14:paraId="661BA7CF" w14:textId="77777777" w:rsidR="00075462" w:rsidRPr="00CB51C2" w:rsidRDefault="00075462" w:rsidP="0030673D">
            <w:pPr>
              <w:pStyle w:val="Graphicsanchor"/>
              <w:spacing w:before="240" w:line="276" w:lineRule="auto"/>
              <w:cnfStyle w:val="000000000000" w:firstRow="0" w:lastRow="0" w:firstColumn="0" w:lastColumn="0" w:oddVBand="0" w:evenVBand="0" w:oddHBand="0" w:evenHBand="0" w:firstRowFirstColumn="0" w:firstRowLastColumn="0" w:lastRowFirstColumn="0" w:lastRowLastColumn="0"/>
              <w:rPr>
                <w:sz w:val="24"/>
              </w:rPr>
            </w:pPr>
          </w:p>
        </w:tc>
        <w:tc>
          <w:tcPr>
            <w:tcW w:w="1476" w:type="dxa"/>
          </w:tcPr>
          <w:p w14:paraId="4E018AA3" w14:textId="77777777" w:rsidR="00075462" w:rsidRPr="00CB51C2" w:rsidRDefault="00075462" w:rsidP="0030673D">
            <w:pPr>
              <w:pStyle w:val="Graphicsanchor"/>
              <w:spacing w:before="240" w:line="276" w:lineRule="auto"/>
              <w:cnfStyle w:val="000000000000" w:firstRow="0" w:lastRow="0" w:firstColumn="0" w:lastColumn="0" w:oddVBand="0" w:evenVBand="0" w:oddHBand="0" w:evenHBand="0" w:firstRowFirstColumn="0" w:firstRowLastColumn="0" w:lastRowFirstColumn="0" w:lastRowLastColumn="0"/>
              <w:rPr>
                <w:sz w:val="24"/>
              </w:rPr>
            </w:pPr>
          </w:p>
        </w:tc>
      </w:tr>
      <w:tr w:rsidR="00075462" w:rsidRPr="00CB51C2" w14:paraId="11F9A476" w14:textId="77777777" w:rsidTr="0030673D">
        <w:tc>
          <w:tcPr>
            <w:cnfStyle w:val="001000000000" w:firstRow="0" w:lastRow="0" w:firstColumn="1" w:lastColumn="0" w:oddVBand="0" w:evenVBand="0" w:oddHBand="0" w:evenHBand="0" w:firstRowFirstColumn="0" w:firstRowLastColumn="0" w:lastRowFirstColumn="0" w:lastRowLastColumn="0"/>
            <w:tcW w:w="4135" w:type="dxa"/>
          </w:tcPr>
          <w:p w14:paraId="599C9FD9" w14:textId="77777777" w:rsidR="00075462" w:rsidRPr="002F29A3" w:rsidRDefault="00075462" w:rsidP="0030673D">
            <w:pPr>
              <w:pStyle w:val="Graphicsanchor"/>
              <w:spacing w:before="240" w:line="276" w:lineRule="auto"/>
              <w:rPr>
                <w:b w:val="0"/>
                <w:bCs w:val="0"/>
                <w:sz w:val="24"/>
              </w:rPr>
            </w:pPr>
          </w:p>
        </w:tc>
        <w:tc>
          <w:tcPr>
            <w:tcW w:w="4500" w:type="dxa"/>
            <w:hideMark/>
          </w:tcPr>
          <w:p w14:paraId="68AD3F6A" w14:textId="77777777" w:rsidR="00075462" w:rsidRPr="00CB51C2" w:rsidRDefault="00075462" w:rsidP="0030673D">
            <w:pPr>
              <w:pStyle w:val="Graphicsanchor"/>
              <w:spacing w:before="240" w:line="276" w:lineRule="auto"/>
              <w:cnfStyle w:val="000000000000" w:firstRow="0" w:lastRow="0" w:firstColumn="0" w:lastColumn="0" w:oddVBand="0" w:evenVBand="0" w:oddHBand="0" w:evenHBand="0" w:firstRowFirstColumn="0" w:firstRowLastColumn="0" w:lastRowFirstColumn="0" w:lastRowLastColumn="0"/>
              <w:rPr>
                <w:sz w:val="24"/>
              </w:rPr>
            </w:pPr>
          </w:p>
        </w:tc>
        <w:tc>
          <w:tcPr>
            <w:tcW w:w="2430" w:type="dxa"/>
          </w:tcPr>
          <w:p w14:paraId="5966C1D0" w14:textId="77777777" w:rsidR="00075462" w:rsidRPr="00CB51C2" w:rsidRDefault="00075462" w:rsidP="0030673D">
            <w:pPr>
              <w:pStyle w:val="Graphicsanchor"/>
              <w:spacing w:before="240" w:line="276" w:lineRule="auto"/>
              <w:cnfStyle w:val="000000000000" w:firstRow="0" w:lastRow="0" w:firstColumn="0" w:lastColumn="0" w:oddVBand="0" w:evenVBand="0" w:oddHBand="0" w:evenHBand="0" w:firstRowFirstColumn="0" w:firstRowLastColumn="0" w:lastRowFirstColumn="0" w:lastRowLastColumn="0"/>
              <w:rPr>
                <w:sz w:val="24"/>
              </w:rPr>
            </w:pPr>
          </w:p>
        </w:tc>
        <w:tc>
          <w:tcPr>
            <w:tcW w:w="1476" w:type="dxa"/>
          </w:tcPr>
          <w:p w14:paraId="56262F83" w14:textId="77777777" w:rsidR="00075462" w:rsidRPr="00CB51C2" w:rsidRDefault="00075462" w:rsidP="0030673D">
            <w:pPr>
              <w:pStyle w:val="Graphicsanchor"/>
              <w:spacing w:before="240" w:line="276" w:lineRule="auto"/>
              <w:cnfStyle w:val="000000000000" w:firstRow="0" w:lastRow="0" w:firstColumn="0" w:lastColumn="0" w:oddVBand="0" w:evenVBand="0" w:oddHBand="0" w:evenHBand="0" w:firstRowFirstColumn="0" w:firstRowLastColumn="0" w:lastRowFirstColumn="0" w:lastRowLastColumn="0"/>
              <w:rPr>
                <w:sz w:val="24"/>
              </w:rPr>
            </w:pPr>
          </w:p>
        </w:tc>
      </w:tr>
      <w:tr w:rsidR="00075462" w:rsidRPr="00CB51C2" w14:paraId="28326F69" w14:textId="77777777" w:rsidTr="0030673D">
        <w:tc>
          <w:tcPr>
            <w:cnfStyle w:val="001000000000" w:firstRow="0" w:lastRow="0" w:firstColumn="1" w:lastColumn="0" w:oddVBand="0" w:evenVBand="0" w:oddHBand="0" w:evenHBand="0" w:firstRowFirstColumn="0" w:firstRowLastColumn="0" w:lastRowFirstColumn="0" w:lastRowLastColumn="0"/>
            <w:tcW w:w="4135" w:type="dxa"/>
          </w:tcPr>
          <w:p w14:paraId="3126FD9D" w14:textId="77777777" w:rsidR="00075462" w:rsidRPr="002F29A3" w:rsidRDefault="00075462" w:rsidP="0030673D">
            <w:pPr>
              <w:pStyle w:val="Graphicsanchor"/>
              <w:spacing w:before="240" w:line="276" w:lineRule="auto"/>
              <w:rPr>
                <w:b w:val="0"/>
                <w:bCs w:val="0"/>
                <w:sz w:val="24"/>
              </w:rPr>
            </w:pPr>
          </w:p>
        </w:tc>
        <w:tc>
          <w:tcPr>
            <w:tcW w:w="4500" w:type="dxa"/>
            <w:hideMark/>
          </w:tcPr>
          <w:p w14:paraId="3FDC3319" w14:textId="77777777" w:rsidR="00075462" w:rsidRPr="00CB51C2" w:rsidRDefault="00075462" w:rsidP="0030673D">
            <w:pPr>
              <w:pStyle w:val="Graphicsanchor"/>
              <w:spacing w:before="240" w:line="276" w:lineRule="auto"/>
              <w:cnfStyle w:val="000000000000" w:firstRow="0" w:lastRow="0" w:firstColumn="0" w:lastColumn="0" w:oddVBand="0" w:evenVBand="0" w:oddHBand="0" w:evenHBand="0" w:firstRowFirstColumn="0" w:firstRowLastColumn="0" w:lastRowFirstColumn="0" w:lastRowLastColumn="0"/>
              <w:rPr>
                <w:sz w:val="24"/>
              </w:rPr>
            </w:pPr>
          </w:p>
        </w:tc>
        <w:tc>
          <w:tcPr>
            <w:tcW w:w="2430" w:type="dxa"/>
          </w:tcPr>
          <w:p w14:paraId="7DA10F5C" w14:textId="77777777" w:rsidR="00075462" w:rsidRPr="00CB51C2" w:rsidRDefault="00075462" w:rsidP="0030673D">
            <w:pPr>
              <w:pStyle w:val="Graphicsanchor"/>
              <w:spacing w:before="240" w:line="276" w:lineRule="auto"/>
              <w:cnfStyle w:val="000000000000" w:firstRow="0" w:lastRow="0" w:firstColumn="0" w:lastColumn="0" w:oddVBand="0" w:evenVBand="0" w:oddHBand="0" w:evenHBand="0" w:firstRowFirstColumn="0" w:firstRowLastColumn="0" w:lastRowFirstColumn="0" w:lastRowLastColumn="0"/>
              <w:rPr>
                <w:sz w:val="24"/>
              </w:rPr>
            </w:pPr>
          </w:p>
        </w:tc>
        <w:tc>
          <w:tcPr>
            <w:tcW w:w="1476" w:type="dxa"/>
          </w:tcPr>
          <w:p w14:paraId="26D72EFD" w14:textId="77777777" w:rsidR="00075462" w:rsidRPr="00CB51C2" w:rsidRDefault="00075462" w:rsidP="0030673D">
            <w:pPr>
              <w:pStyle w:val="Graphicsanchor"/>
              <w:spacing w:before="240" w:line="276" w:lineRule="auto"/>
              <w:cnfStyle w:val="000000000000" w:firstRow="0" w:lastRow="0" w:firstColumn="0" w:lastColumn="0" w:oddVBand="0" w:evenVBand="0" w:oddHBand="0" w:evenHBand="0" w:firstRowFirstColumn="0" w:firstRowLastColumn="0" w:lastRowFirstColumn="0" w:lastRowLastColumn="0"/>
              <w:rPr>
                <w:sz w:val="24"/>
              </w:rPr>
            </w:pPr>
          </w:p>
        </w:tc>
      </w:tr>
      <w:tr w:rsidR="00075462" w:rsidRPr="00CB51C2" w14:paraId="1EDF9AAB" w14:textId="77777777" w:rsidTr="0030673D">
        <w:tc>
          <w:tcPr>
            <w:cnfStyle w:val="001000000000" w:firstRow="0" w:lastRow="0" w:firstColumn="1" w:lastColumn="0" w:oddVBand="0" w:evenVBand="0" w:oddHBand="0" w:evenHBand="0" w:firstRowFirstColumn="0" w:firstRowLastColumn="0" w:lastRowFirstColumn="0" w:lastRowLastColumn="0"/>
            <w:tcW w:w="4135" w:type="dxa"/>
          </w:tcPr>
          <w:p w14:paraId="31E8DE45" w14:textId="77777777" w:rsidR="00075462" w:rsidRPr="002F29A3" w:rsidRDefault="00075462" w:rsidP="0030673D">
            <w:pPr>
              <w:pStyle w:val="Graphicsanchor"/>
              <w:spacing w:before="240" w:line="276" w:lineRule="auto"/>
              <w:rPr>
                <w:b w:val="0"/>
                <w:bCs w:val="0"/>
                <w:sz w:val="24"/>
              </w:rPr>
            </w:pPr>
          </w:p>
        </w:tc>
        <w:tc>
          <w:tcPr>
            <w:tcW w:w="4500" w:type="dxa"/>
            <w:hideMark/>
          </w:tcPr>
          <w:p w14:paraId="4DA3CFB6" w14:textId="77777777" w:rsidR="00075462" w:rsidRPr="00CB51C2" w:rsidRDefault="00075462" w:rsidP="0030673D">
            <w:pPr>
              <w:pStyle w:val="Graphicsanchor"/>
              <w:spacing w:before="240" w:line="276" w:lineRule="auto"/>
              <w:cnfStyle w:val="000000000000" w:firstRow="0" w:lastRow="0" w:firstColumn="0" w:lastColumn="0" w:oddVBand="0" w:evenVBand="0" w:oddHBand="0" w:evenHBand="0" w:firstRowFirstColumn="0" w:firstRowLastColumn="0" w:lastRowFirstColumn="0" w:lastRowLastColumn="0"/>
              <w:rPr>
                <w:sz w:val="24"/>
              </w:rPr>
            </w:pPr>
          </w:p>
        </w:tc>
        <w:tc>
          <w:tcPr>
            <w:tcW w:w="2430" w:type="dxa"/>
          </w:tcPr>
          <w:p w14:paraId="2064605F" w14:textId="77777777" w:rsidR="00075462" w:rsidRPr="00CB51C2" w:rsidRDefault="00075462" w:rsidP="0030673D">
            <w:pPr>
              <w:pStyle w:val="Graphicsanchor"/>
              <w:spacing w:before="240" w:line="276" w:lineRule="auto"/>
              <w:cnfStyle w:val="000000000000" w:firstRow="0" w:lastRow="0" w:firstColumn="0" w:lastColumn="0" w:oddVBand="0" w:evenVBand="0" w:oddHBand="0" w:evenHBand="0" w:firstRowFirstColumn="0" w:firstRowLastColumn="0" w:lastRowFirstColumn="0" w:lastRowLastColumn="0"/>
              <w:rPr>
                <w:sz w:val="24"/>
              </w:rPr>
            </w:pPr>
          </w:p>
        </w:tc>
        <w:tc>
          <w:tcPr>
            <w:tcW w:w="1476" w:type="dxa"/>
          </w:tcPr>
          <w:p w14:paraId="45D1DB87" w14:textId="77777777" w:rsidR="00075462" w:rsidRPr="00CB51C2" w:rsidRDefault="00075462" w:rsidP="0030673D">
            <w:pPr>
              <w:pStyle w:val="Graphicsanchor"/>
              <w:spacing w:before="240" w:line="276" w:lineRule="auto"/>
              <w:cnfStyle w:val="000000000000" w:firstRow="0" w:lastRow="0" w:firstColumn="0" w:lastColumn="0" w:oddVBand="0" w:evenVBand="0" w:oddHBand="0" w:evenHBand="0" w:firstRowFirstColumn="0" w:firstRowLastColumn="0" w:lastRowFirstColumn="0" w:lastRowLastColumn="0"/>
              <w:rPr>
                <w:sz w:val="24"/>
              </w:rPr>
            </w:pPr>
          </w:p>
        </w:tc>
      </w:tr>
    </w:tbl>
    <w:p w14:paraId="6DAAEF5D" w14:textId="033D56AF" w:rsidR="00075462" w:rsidRDefault="00075462" w:rsidP="00075462">
      <w:pPr>
        <w:tabs>
          <w:tab w:val="left" w:pos="2830"/>
        </w:tabs>
        <w:rPr>
          <w:sz w:val="28"/>
          <w:szCs w:val="28"/>
        </w:rPr>
      </w:pPr>
    </w:p>
    <w:p w14:paraId="3FC673F1" w14:textId="77777777" w:rsidR="00135DFC" w:rsidRDefault="00135DFC" w:rsidP="00075462">
      <w:pPr>
        <w:tabs>
          <w:tab w:val="left" w:pos="2830"/>
        </w:tabs>
        <w:rPr>
          <w:sz w:val="28"/>
          <w:szCs w:val="28"/>
        </w:rPr>
      </w:pPr>
    </w:p>
    <w:p w14:paraId="2105C79C" w14:textId="2E19A965" w:rsidR="00135DFC" w:rsidRPr="00135DFC" w:rsidRDefault="00135DFC" w:rsidP="00135DFC">
      <w:pPr>
        <w:tabs>
          <w:tab w:val="left" w:pos="2830"/>
        </w:tabs>
        <w:rPr>
          <w:rFonts w:asciiTheme="majorHAnsi" w:hAnsiTheme="majorHAnsi"/>
          <w:sz w:val="28"/>
          <w:szCs w:val="28"/>
        </w:rPr>
      </w:pPr>
      <w:r w:rsidRPr="00135DFC">
        <w:rPr>
          <w:rFonts w:asciiTheme="majorHAnsi" w:hAnsiTheme="majorHAnsi"/>
          <w:sz w:val="28"/>
          <w:szCs w:val="28"/>
        </w:rPr>
        <w:t>1</w:t>
      </w:r>
      <w:r>
        <w:rPr>
          <w:rFonts w:asciiTheme="majorHAnsi" w:hAnsiTheme="majorHAnsi"/>
          <w:sz w:val="28"/>
          <w:szCs w:val="28"/>
        </w:rPr>
        <w:t>2</w:t>
      </w:r>
      <w:r w:rsidRPr="00135DFC">
        <w:rPr>
          <w:rFonts w:asciiTheme="majorHAnsi" w:hAnsiTheme="majorHAnsi"/>
          <w:sz w:val="28"/>
          <w:szCs w:val="28"/>
        </w:rPr>
        <w:t>. VERSION CONTROL</w:t>
      </w:r>
    </w:p>
    <w:tbl>
      <w:tblPr>
        <w:tblStyle w:val="GridTable1Light-Accent3"/>
        <w:tblW w:w="0" w:type="auto"/>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ook w:val="04A0" w:firstRow="1" w:lastRow="0" w:firstColumn="1" w:lastColumn="0" w:noHBand="0" w:noVBand="1"/>
      </w:tblPr>
      <w:tblGrid>
        <w:gridCol w:w="908"/>
        <w:gridCol w:w="1778"/>
        <w:gridCol w:w="2430"/>
        <w:gridCol w:w="2547"/>
        <w:gridCol w:w="815"/>
      </w:tblGrid>
      <w:tr w:rsidR="00135DFC" w:rsidRPr="00135DFC" w14:paraId="1B51B48A" w14:textId="77777777" w:rsidTr="00135D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shd w:val="clear" w:color="auto" w:fill="FFC000"/>
            <w:hideMark/>
          </w:tcPr>
          <w:p w14:paraId="75C75E18" w14:textId="77777777" w:rsidR="00135DFC" w:rsidRPr="00BE129B" w:rsidRDefault="00135DFC" w:rsidP="00135DFC">
            <w:pPr>
              <w:tabs>
                <w:tab w:val="left" w:pos="2830"/>
              </w:tabs>
              <w:rPr>
                <w:sz w:val="22"/>
              </w:rPr>
            </w:pPr>
            <w:r w:rsidRPr="00BE129B">
              <w:rPr>
                <w:sz w:val="22"/>
              </w:rPr>
              <w:t>Version</w:t>
            </w:r>
          </w:p>
        </w:tc>
        <w:tc>
          <w:tcPr>
            <w:tcW w:w="1778" w:type="dxa"/>
            <w:tcBorders>
              <w:bottom w:val="none" w:sz="0" w:space="0" w:color="auto"/>
            </w:tcBorders>
            <w:shd w:val="clear" w:color="auto" w:fill="FFC000"/>
            <w:hideMark/>
          </w:tcPr>
          <w:p w14:paraId="7C71C849" w14:textId="77777777" w:rsidR="00135DFC" w:rsidRPr="00BE129B" w:rsidRDefault="00135DFC" w:rsidP="00135DFC">
            <w:pPr>
              <w:tabs>
                <w:tab w:val="left" w:pos="2830"/>
              </w:tabs>
              <w:cnfStyle w:val="100000000000" w:firstRow="1" w:lastRow="0" w:firstColumn="0" w:lastColumn="0" w:oddVBand="0" w:evenVBand="0" w:oddHBand="0" w:evenHBand="0" w:firstRowFirstColumn="0" w:firstRowLastColumn="0" w:lastRowFirstColumn="0" w:lastRowLastColumn="0"/>
              <w:rPr>
                <w:sz w:val="22"/>
              </w:rPr>
            </w:pPr>
            <w:r w:rsidRPr="00BE129B">
              <w:rPr>
                <w:sz w:val="22"/>
              </w:rPr>
              <w:t>Date</w:t>
            </w:r>
          </w:p>
        </w:tc>
        <w:tc>
          <w:tcPr>
            <w:tcW w:w="2430" w:type="dxa"/>
            <w:tcBorders>
              <w:bottom w:val="none" w:sz="0" w:space="0" w:color="auto"/>
            </w:tcBorders>
            <w:shd w:val="clear" w:color="auto" w:fill="FFC000"/>
            <w:hideMark/>
          </w:tcPr>
          <w:p w14:paraId="341D853E" w14:textId="77777777" w:rsidR="00135DFC" w:rsidRPr="00BE129B" w:rsidRDefault="00135DFC" w:rsidP="00135DFC">
            <w:pPr>
              <w:tabs>
                <w:tab w:val="left" w:pos="2830"/>
              </w:tabs>
              <w:cnfStyle w:val="100000000000" w:firstRow="1" w:lastRow="0" w:firstColumn="0" w:lastColumn="0" w:oddVBand="0" w:evenVBand="0" w:oddHBand="0" w:evenHBand="0" w:firstRowFirstColumn="0" w:firstRowLastColumn="0" w:lastRowFirstColumn="0" w:lastRowLastColumn="0"/>
              <w:rPr>
                <w:sz w:val="22"/>
              </w:rPr>
            </w:pPr>
            <w:r w:rsidRPr="00BE129B">
              <w:rPr>
                <w:sz w:val="22"/>
              </w:rPr>
              <w:t>Prepared By</w:t>
            </w:r>
          </w:p>
        </w:tc>
        <w:tc>
          <w:tcPr>
            <w:tcW w:w="2547" w:type="dxa"/>
            <w:tcBorders>
              <w:bottom w:val="none" w:sz="0" w:space="0" w:color="auto"/>
            </w:tcBorders>
            <w:shd w:val="clear" w:color="auto" w:fill="FFC000"/>
            <w:hideMark/>
          </w:tcPr>
          <w:p w14:paraId="6B8D6494" w14:textId="77777777" w:rsidR="00135DFC" w:rsidRPr="00BE129B" w:rsidRDefault="00135DFC" w:rsidP="00135DFC">
            <w:pPr>
              <w:tabs>
                <w:tab w:val="left" w:pos="2830"/>
              </w:tabs>
              <w:cnfStyle w:val="100000000000" w:firstRow="1" w:lastRow="0" w:firstColumn="0" w:lastColumn="0" w:oddVBand="0" w:evenVBand="0" w:oddHBand="0" w:evenHBand="0" w:firstRowFirstColumn="0" w:firstRowLastColumn="0" w:lastRowFirstColumn="0" w:lastRowLastColumn="0"/>
              <w:rPr>
                <w:sz w:val="22"/>
              </w:rPr>
            </w:pPr>
            <w:r w:rsidRPr="00BE129B">
              <w:rPr>
                <w:sz w:val="22"/>
              </w:rPr>
              <w:t>Description</w:t>
            </w:r>
          </w:p>
        </w:tc>
        <w:tc>
          <w:tcPr>
            <w:tcW w:w="0" w:type="auto"/>
            <w:tcBorders>
              <w:bottom w:val="none" w:sz="0" w:space="0" w:color="auto"/>
            </w:tcBorders>
            <w:shd w:val="clear" w:color="auto" w:fill="FFC000"/>
            <w:hideMark/>
          </w:tcPr>
          <w:p w14:paraId="2A585F6D" w14:textId="77777777" w:rsidR="00135DFC" w:rsidRPr="00BE129B" w:rsidRDefault="00135DFC" w:rsidP="00135DFC">
            <w:pPr>
              <w:tabs>
                <w:tab w:val="left" w:pos="2830"/>
              </w:tabs>
              <w:cnfStyle w:val="100000000000" w:firstRow="1" w:lastRow="0" w:firstColumn="0" w:lastColumn="0" w:oddVBand="0" w:evenVBand="0" w:oddHBand="0" w:evenHBand="0" w:firstRowFirstColumn="0" w:firstRowLastColumn="0" w:lastRowFirstColumn="0" w:lastRowLastColumn="0"/>
              <w:rPr>
                <w:sz w:val="22"/>
              </w:rPr>
            </w:pPr>
            <w:r w:rsidRPr="00BE129B">
              <w:rPr>
                <w:sz w:val="22"/>
              </w:rPr>
              <w:t>Status</w:t>
            </w:r>
          </w:p>
        </w:tc>
      </w:tr>
      <w:tr w:rsidR="00135DFC" w:rsidRPr="00135DFC" w14:paraId="223D7983" w14:textId="77777777" w:rsidTr="00135DFC">
        <w:tc>
          <w:tcPr>
            <w:cnfStyle w:val="001000000000" w:firstRow="0" w:lastRow="0" w:firstColumn="1" w:lastColumn="0" w:oddVBand="0" w:evenVBand="0" w:oddHBand="0" w:evenHBand="0" w:firstRowFirstColumn="0" w:firstRowLastColumn="0" w:lastRowFirstColumn="0" w:lastRowLastColumn="0"/>
            <w:tcW w:w="0" w:type="auto"/>
            <w:hideMark/>
          </w:tcPr>
          <w:p w14:paraId="2887C0BD" w14:textId="77777777" w:rsidR="00135DFC" w:rsidRPr="00BE129B" w:rsidRDefault="00135DFC" w:rsidP="00135DFC">
            <w:pPr>
              <w:tabs>
                <w:tab w:val="left" w:pos="2830"/>
              </w:tabs>
              <w:rPr>
                <w:sz w:val="22"/>
              </w:rPr>
            </w:pPr>
            <w:r w:rsidRPr="00BE129B">
              <w:rPr>
                <w:sz w:val="22"/>
              </w:rPr>
              <w:t>v1.0</w:t>
            </w:r>
          </w:p>
        </w:tc>
        <w:tc>
          <w:tcPr>
            <w:tcW w:w="1778" w:type="dxa"/>
            <w:hideMark/>
          </w:tcPr>
          <w:p w14:paraId="7AF9EBBF" w14:textId="0DE054FD" w:rsidR="00135DFC" w:rsidRPr="00BE129B" w:rsidRDefault="00135DFC" w:rsidP="00135DFC">
            <w:pPr>
              <w:tabs>
                <w:tab w:val="left" w:pos="2830"/>
              </w:tabs>
              <w:cnfStyle w:val="000000000000" w:firstRow="0" w:lastRow="0" w:firstColumn="0" w:lastColumn="0" w:oddVBand="0" w:evenVBand="0" w:oddHBand="0" w:evenHBand="0" w:firstRowFirstColumn="0" w:firstRowLastColumn="0" w:lastRowFirstColumn="0" w:lastRowLastColumn="0"/>
              <w:rPr>
                <w:sz w:val="22"/>
              </w:rPr>
            </w:pPr>
            <w:r w:rsidRPr="00BE129B">
              <w:rPr>
                <w:sz w:val="22"/>
              </w:rPr>
              <w:t>18-Jan-2025</w:t>
            </w:r>
          </w:p>
        </w:tc>
        <w:tc>
          <w:tcPr>
            <w:tcW w:w="2430" w:type="dxa"/>
            <w:hideMark/>
          </w:tcPr>
          <w:p w14:paraId="60D5FD77" w14:textId="77777777" w:rsidR="00135DFC" w:rsidRPr="00BE129B" w:rsidRDefault="00135DFC" w:rsidP="00135DFC">
            <w:pPr>
              <w:tabs>
                <w:tab w:val="left" w:pos="2830"/>
              </w:tabs>
              <w:cnfStyle w:val="000000000000" w:firstRow="0" w:lastRow="0" w:firstColumn="0" w:lastColumn="0" w:oddVBand="0" w:evenVBand="0" w:oddHBand="0" w:evenHBand="0" w:firstRowFirstColumn="0" w:firstRowLastColumn="0" w:lastRowFirstColumn="0" w:lastRowLastColumn="0"/>
              <w:rPr>
                <w:sz w:val="22"/>
              </w:rPr>
            </w:pPr>
            <w:r w:rsidRPr="00BE129B">
              <w:rPr>
                <w:sz w:val="22"/>
              </w:rPr>
              <w:t xml:space="preserve">Business Analyst </w:t>
            </w:r>
          </w:p>
        </w:tc>
        <w:tc>
          <w:tcPr>
            <w:tcW w:w="2547" w:type="dxa"/>
            <w:hideMark/>
          </w:tcPr>
          <w:p w14:paraId="0C699A78" w14:textId="77777777" w:rsidR="00135DFC" w:rsidRPr="00BE129B" w:rsidRDefault="00135DFC" w:rsidP="00135DFC">
            <w:pPr>
              <w:tabs>
                <w:tab w:val="left" w:pos="2830"/>
              </w:tabs>
              <w:cnfStyle w:val="000000000000" w:firstRow="0" w:lastRow="0" w:firstColumn="0" w:lastColumn="0" w:oddVBand="0" w:evenVBand="0" w:oddHBand="0" w:evenHBand="0" w:firstRowFirstColumn="0" w:firstRowLastColumn="0" w:lastRowFirstColumn="0" w:lastRowLastColumn="0"/>
              <w:rPr>
                <w:sz w:val="22"/>
              </w:rPr>
            </w:pPr>
            <w:r w:rsidRPr="00BE129B">
              <w:rPr>
                <w:sz w:val="22"/>
              </w:rPr>
              <w:t>Initial Draft</w:t>
            </w:r>
          </w:p>
        </w:tc>
        <w:tc>
          <w:tcPr>
            <w:tcW w:w="0" w:type="auto"/>
            <w:hideMark/>
          </w:tcPr>
          <w:p w14:paraId="4A57B812" w14:textId="77777777" w:rsidR="00135DFC" w:rsidRPr="00BE129B" w:rsidRDefault="00135DFC" w:rsidP="00135DFC">
            <w:pPr>
              <w:tabs>
                <w:tab w:val="left" w:pos="2830"/>
              </w:tabs>
              <w:cnfStyle w:val="000000000000" w:firstRow="0" w:lastRow="0" w:firstColumn="0" w:lastColumn="0" w:oddVBand="0" w:evenVBand="0" w:oddHBand="0" w:evenHBand="0" w:firstRowFirstColumn="0" w:firstRowLastColumn="0" w:lastRowFirstColumn="0" w:lastRowLastColumn="0"/>
              <w:rPr>
                <w:sz w:val="22"/>
              </w:rPr>
            </w:pPr>
            <w:r w:rsidRPr="00BE129B">
              <w:rPr>
                <w:sz w:val="22"/>
              </w:rPr>
              <w:t>Draft</w:t>
            </w:r>
          </w:p>
        </w:tc>
      </w:tr>
      <w:tr w:rsidR="00135DFC" w:rsidRPr="00135DFC" w14:paraId="6CA15146" w14:textId="77777777" w:rsidTr="00135DFC">
        <w:tc>
          <w:tcPr>
            <w:cnfStyle w:val="001000000000" w:firstRow="0" w:lastRow="0" w:firstColumn="1" w:lastColumn="0" w:oddVBand="0" w:evenVBand="0" w:oddHBand="0" w:evenHBand="0" w:firstRowFirstColumn="0" w:firstRowLastColumn="0" w:lastRowFirstColumn="0" w:lastRowLastColumn="0"/>
            <w:tcW w:w="0" w:type="auto"/>
            <w:hideMark/>
          </w:tcPr>
          <w:p w14:paraId="2B6B4A71" w14:textId="77777777" w:rsidR="00135DFC" w:rsidRPr="00BE129B" w:rsidRDefault="00135DFC" w:rsidP="00135DFC">
            <w:pPr>
              <w:tabs>
                <w:tab w:val="left" w:pos="2830"/>
              </w:tabs>
              <w:rPr>
                <w:sz w:val="22"/>
              </w:rPr>
            </w:pPr>
            <w:r w:rsidRPr="00BE129B">
              <w:rPr>
                <w:sz w:val="22"/>
              </w:rPr>
              <w:t>v1.1</w:t>
            </w:r>
          </w:p>
        </w:tc>
        <w:tc>
          <w:tcPr>
            <w:tcW w:w="1778" w:type="dxa"/>
          </w:tcPr>
          <w:p w14:paraId="4E139F33" w14:textId="66521241" w:rsidR="00135DFC" w:rsidRPr="00BE129B" w:rsidRDefault="00135DFC" w:rsidP="00135DFC">
            <w:pPr>
              <w:tabs>
                <w:tab w:val="left" w:pos="2830"/>
              </w:tabs>
              <w:cnfStyle w:val="000000000000" w:firstRow="0" w:lastRow="0" w:firstColumn="0" w:lastColumn="0" w:oddVBand="0" w:evenVBand="0" w:oddHBand="0" w:evenHBand="0" w:firstRowFirstColumn="0" w:firstRowLastColumn="0" w:lastRowFirstColumn="0" w:lastRowLastColumn="0"/>
              <w:rPr>
                <w:sz w:val="22"/>
              </w:rPr>
            </w:pPr>
          </w:p>
        </w:tc>
        <w:tc>
          <w:tcPr>
            <w:tcW w:w="2430" w:type="dxa"/>
          </w:tcPr>
          <w:p w14:paraId="61CF52AC" w14:textId="5C91F432" w:rsidR="00135DFC" w:rsidRPr="00BE129B" w:rsidRDefault="00135DFC" w:rsidP="00135DFC">
            <w:pPr>
              <w:tabs>
                <w:tab w:val="left" w:pos="2830"/>
              </w:tabs>
              <w:cnfStyle w:val="000000000000" w:firstRow="0" w:lastRow="0" w:firstColumn="0" w:lastColumn="0" w:oddVBand="0" w:evenVBand="0" w:oddHBand="0" w:evenHBand="0" w:firstRowFirstColumn="0" w:firstRowLastColumn="0" w:lastRowFirstColumn="0" w:lastRowLastColumn="0"/>
              <w:rPr>
                <w:sz w:val="22"/>
              </w:rPr>
            </w:pPr>
          </w:p>
        </w:tc>
        <w:tc>
          <w:tcPr>
            <w:tcW w:w="2547" w:type="dxa"/>
          </w:tcPr>
          <w:p w14:paraId="69A386F2" w14:textId="0BA1E319" w:rsidR="00135DFC" w:rsidRPr="00BE129B" w:rsidRDefault="00135DFC" w:rsidP="00135DFC">
            <w:pPr>
              <w:tabs>
                <w:tab w:val="left" w:pos="2830"/>
              </w:tabs>
              <w:cnfStyle w:val="000000000000" w:firstRow="0" w:lastRow="0" w:firstColumn="0" w:lastColumn="0" w:oddVBand="0" w:evenVBand="0" w:oddHBand="0" w:evenHBand="0" w:firstRowFirstColumn="0" w:firstRowLastColumn="0" w:lastRowFirstColumn="0" w:lastRowLastColumn="0"/>
              <w:rPr>
                <w:sz w:val="22"/>
              </w:rPr>
            </w:pPr>
          </w:p>
        </w:tc>
        <w:tc>
          <w:tcPr>
            <w:tcW w:w="0" w:type="auto"/>
          </w:tcPr>
          <w:p w14:paraId="417CD26C" w14:textId="73B54195" w:rsidR="00135DFC" w:rsidRPr="00BE129B" w:rsidRDefault="00135DFC" w:rsidP="00135DFC">
            <w:pPr>
              <w:tabs>
                <w:tab w:val="left" w:pos="2830"/>
              </w:tabs>
              <w:cnfStyle w:val="000000000000" w:firstRow="0" w:lastRow="0" w:firstColumn="0" w:lastColumn="0" w:oddVBand="0" w:evenVBand="0" w:oddHBand="0" w:evenHBand="0" w:firstRowFirstColumn="0" w:firstRowLastColumn="0" w:lastRowFirstColumn="0" w:lastRowLastColumn="0"/>
              <w:rPr>
                <w:sz w:val="22"/>
              </w:rPr>
            </w:pPr>
          </w:p>
        </w:tc>
      </w:tr>
      <w:tr w:rsidR="00135DFC" w:rsidRPr="00135DFC" w14:paraId="2B424022" w14:textId="77777777" w:rsidTr="00135DFC">
        <w:tc>
          <w:tcPr>
            <w:cnfStyle w:val="001000000000" w:firstRow="0" w:lastRow="0" w:firstColumn="1" w:lastColumn="0" w:oddVBand="0" w:evenVBand="0" w:oddHBand="0" w:evenHBand="0" w:firstRowFirstColumn="0" w:firstRowLastColumn="0" w:lastRowFirstColumn="0" w:lastRowLastColumn="0"/>
            <w:tcW w:w="0" w:type="auto"/>
            <w:hideMark/>
          </w:tcPr>
          <w:p w14:paraId="03B7D4AF" w14:textId="77777777" w:rsidR="00135DFC" w:rsidRPr="00BE129B" w:rsidRDefault="00135DFC" w:rsidP="00135DFC">
            <w:pPr>
              <w:tabs>
                <w:tab w:val="left" w:pos="2830"/>
              </w:tabs>
              <w:rPr>
                <w:sz w:val="22"/>
              </w:rPr>
            </w:pPr>
            <w:r w:rsidRPr="00BE129B">
              <w:rPr>
                <w:sz w:val="22"/>
              </w:rPr>
              <w:t>v1.2</w:t>
            </w:r>
          </w:p>
        </w:tc>
        <w:tc>
          <w:tcPr>
            <w:tcW w:w="1778" w:type="dxa"/>
          </w:tcPr>
          <w:p w14:paraId="3E66E091" w14:textId="77777777" w:rsidR="00135DFC" w:rsidRPr="00BE129B" w:rsidRDefault="00135DFC" w:rsidP="00135DFC">
            <w:pPr>
              <w:tabs>
                <w:tab w:val="left" w:pos="2830"/>
              </w:tabs>
              <w:cnfStyle w:val="000000000000" w:firstRow="0" w:lastRow="0" w:firstColumn="0" w:lastColumn="0" w:oddVBand="0" w:evenVBand="0" w:oddHBand="0" w:evenHBand="0" w:firstRowFirstColumn="0" w:firstRowLastColumn="0" w:lastRowFirstColumn="0" w:lastRowLastColumn="0"/>
              <w:rPr>
                <w:sz w:val="22"/>
              </w:rPr>
            </w:pPr>
          </w:p>
        </w:tc>
        <w:tc>
          <w:tcPr>
            <w:tcW w:w="2430" w:type="dxa"/>
          </w:tcPr>
          <w:p w14:paraId="0BC1EDDA" w14:textId="77777777" w:rsidR="00135DFC" w:rsidRPr="00BE129B" w:rsidRDefault="00135DFC" w:rsidP="00135DFC">
            <w:pPr>
              <w:tabs>
                <w:tab w:val="left" w:pos="2830"/>
              </w:tabs>
              <w:cnfStyle w:val="000000000000" w:firstRow="0" w:lastRow="0" w:firstColumn="0" w:lastColumn="0" w:oddVBand="0" w:evenVBand="0" w:oddHBand="0" w:evenHBand="0" w:firstRowFirstColumn="0" w:firstRowLastColumn="0" w:lastRowFirstColumn="0" w:lastRowLastColumn="0"/>
              <w:rPr>
                <w:sz w:val="22"/>
              </w:rPr>
            </w:pPr>
          </w:p>
        </w:tc>
        <w:tc>
          <w:tcPr>
            <w:tcW w:w="2547" w:type="dxa"/>
          </w:tcPr>
          <w:p w14:paraId="29CE6923" w14:textId="77777777" w:rsidR="00135DFC" w:rsidRPr="00BE129B" w:rsidRDefault="00135DFC" w:rsidP="00135DFC">
            <w:pPr>
              <w:tabs>
                <w:tab w:val="left" w:pos="2830"/>
              </w:tabs>
              <w:cnfStyle w:val="000000000000" w:firstRow="0" w:lastRow="0" w:firstColumn="0" w:lastColumn="0" w:oddVBand="0" w:evenVBand="0" w:oddHBand="0" w:evenHBand="0" w:firstRowFirstColumn="0" w:firstRowLastColumn="0" w:lastRowFirstColumn="0" w:lastRowLastColumn="0"/>
              <w:rPr>
                <w:sz w:val="22"/>
              </w:rPr>
            </w:pPr>
          </w:p>
        </w:tc>
        <w:tc>
          <w:tcPr>
            <w:tcW w:w="0" w:type="auto"/>
          </w:tcPr>
          <w:p w14:paraId="6EA42C3E" w14:textId="77777777" w:rsidR="00135DFC" w:rsidRPr="00BE129B" w:rsidRDefault="00135DFC" w:rsidP="00135DFC">
            <w:pPr>
              <w:tabs>
                <w:tab w:val="left" w:pos="2830"/>
              </w:tabs>
              <w:cnfStyle w:val="000000000000" w:firstRow="0" w:lastRow="0" w:firstColumn="0" w:lastColumn="0" w:oddVBand="0" w:evenVBand="0" w:oddHBand="0" w:evenHBand="0" w:firstRowFirstColumn="0" w:firstRowLastColumn="0" w:lastRowFirstColumn="0" w:lastRowLastColumn="0"/>
              <w:rPr>
                <w:sz w:val="22"/>
              </w:rPr>
            </w:pPr>
          </w:p>
        </w:tc>
      </w:tr>
      <w:tr w:rsidR="00135DFC" w:rsidRPr="00135DFC" w14:paraId="2EA945CD" w14:textId="77777777" w:rsidTr="00135DFC">
        <w:tc>
          <w:tcPr>
            <w:cnfStyle w:val="001000000000" w:firstRow="0" w:lastRow="0" w:firstColumn="1" w:lastColumn="0" w:oddVBand="0" w:evenVBand="0" w:oddHBand="0" w:evenHBand="0" w:firstRowFirstColumn="0" w:firstRowLastColumn="0" w:lastRowFirstColumn="0" w:lastRowLastColumn="0"/>
            <w:tcW w:w="0" w:type="auto"/>
            <w:hideMark/>
          </w:tcPr>
          <w:p w14:paraId="27A32AB3" w14:textId="77777777" w:rsidR="00135DFC" w:rsidRPr="00BE129B" w:rsidRDefault="00135DFC" w:rsidP="00135DFC">
            <w:pPr>
              <w:tabs>
                <w:tab w:val="left" w:pos="2830"/>
              </w:tabs>
              <w:rPr>
                <w:sz w:val="22"/>
              </w:rPr>
            </w:pPr>
            <w:r w:rsidRPr="00BE129B">
              <w:rPr>
                <w:sz w:val="22"/>
              </w:rPr>
              <w:t>v1.4</w:t>
            </w:r>
          </w:p>
        </w:tc>
        <w:tc>
          <w:tcPr>
            <w:tcW w:w="1778" w:type="dxa"/>
          </w:tcPr>
          <w:p w14:paraId="39A9E068" w14:textId="77777777" w:rsidR="00135DFC" w:rsidRPr="00BE129B" w:rsidRDefault="00135DFC" w:rsidP="00135DFC">
            <w:pPr>
              <w:tabs>
                <w:tab w:val="left" w:pos="2830"/>
              </w:tabs>
              <w:cnfStyle w:val="000000000000" w:firstRow="0" w:lastRow="0" w:firstColumn="0" w:lastColumn="0" w:oddVBand="0" w:evenVBand="0" w:oddHBand="0" w:evenHBand="0" w:firstRowFirstColumn="0" w:firstRowLastColumn="0" w:lastRowFirstColumn="0" w:lastRowLastColumn="0"/>
              <w:rPr>
                <w:sz w:val="22"/>
              </w:rPr>
            </w:pPr>
          </w:p>
        </w:tc>
        <w:tc>
          <w:tcPr>
            <w:tcW w:w="2430" w:type="dxa"/>
          </w:tcPr>
          <w:p w14:paraId="4512C548" w14:textId="77777777" w:rsidR="00135DFC" w:rsidRPr="00BE129B" w:rsidRDefault="00135DFC" w:rsidP="00135DFC">
            <w:pPr>
              <w:tabs>
                <w:tab w:val="left" w:pos="2830"/>
              </w:tabs>
              <w:cnfStyle w:val="000000000000" w:firstRow="0" w:lastRow="0" w:firstColumn="0" w:lastColumn="0" w:oddVBand="0" w:evenVBand="0" w:oddHBand="0" w:evenHBand="0" w:firstRowFirstColumn="0" w:firstRowLastColumn="0" w:lastRowFirstColumn="0" w:lastRowLastColumn="0"/>
              <w:rPr>
                <w:sz w:val="22"/>
              </w:rPr>
            </w:pPr>
          </w:p>
        </w:tc>
        <w:tc>
          <w:tcPr>
            <w:tcW w:w="2547" w:type="dxa"/>
          </w:tcPr>
          <w:p w14:paraId="7C272A47" w14:textId="77777777" w:rsidR="00135DFC" w:rsidRPr="00BE129B" w:rsidRDefault="00135DFC" w:rsidP="00135DFC">
            <w:pPr>
              <w:tabs>
                <w:tab w:val="left" w:pos="2830"/>
              </w:tabs>
              <w:cnfStyle w:val="000000000000" w:firstRow="0" w:lastRow="0" w:firstColumn="0" w:lastColumn="0" w:oddVBand="0" w:evenVBand="0" w:oddHBand="0" w:evenHBand="0" w:firstRowFirstColumn="0" w:firstRowLastColumn="0" w:lastRowFirstColumn="0" w:lastRowLastColumn="0"/>
              <w:rPr>
                <w:sz w:val="22"/>
              </w:rPr>
            </w:pPr>
          </w:p>
        </w:tc>
        <w:tc>
          <w:tcPr>
            <w:tcW w:w="0" w:type="auto"/>
          </w:tcPr>
          <w:p w14:paraId="058DDECE" w14:textId="77777777" w:rsidR="00135DFC" w:rsidRPr="00BE129B" w:rsidRDefault="00135DFC" w:rsidP="00135DFC">
            <w:pPr>
              <w:tabs>
                <w:tab w:val="left" w:pos="2830"/>
              </w:tabs>
              <w:cnfStyle w:val="000000000000" w:firstRow="0" w:lastRow="0" w:firstColumn="0" w:lastColumn="0" w:oddVBand="0" w:evenVBand="0" w:oddHBand="0" w:evenHBand="0" w:firstRowFirstColumn="0" w:firstRowLastColumn="0" w:lastRowFirstColumn="0" w:lastRowLastColumn="0"/>
              <w:rPr>
                <w:sz w:val="22"/>
              </w:rPr>
            </w:pPr>
          </w:p>
        </w:tc>
      </w:tr>
    </w:tbl>
    <w:p w14:paraId="236C3DC9" w14:textId="77777777" w:rsidR="00135DFC" w:rsidRPr="00075462" w:rsidRDefault="00135DFC" w:rsidP="00075462">
      <w:pPr>
        <w:tabs>
          <w:tab w:val="left" w:pos="2830"/>
        </w:tabs>
        <w:rPr>
          <w:sz w:val="28"/>
          <w:szCs w:val="28"/>
        </w:rPr>
      </w:pPr>
    </w:p>
    <w:sectPr w:rsidR="00135DFC" w:rsidRPr="00075462" w:rsidSect="004611C0">
      <w:pgSz w:w="12240" w:h="15840" w:code="1"/>
      <w:pgMar w:top="1440" w:right="1152" w:bottom="720" w:left="1152" w:header="432"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A4E27" w14:textId="77777777" w:rsidR="008A3C7B" w:rsidRDefault="008A3C7B" w:rsidP="00E14577">
      <w:pPr>
        <w:spacing w:before="0" w:line="240" w:lineRule="auto"/>
      </w:pPr>
      <w:r>
        <w:separator/>
      </w:r>
    </w:p>
  </w:endnote>
  <w:endnote w:type="continuationSeparator" w:id="0">
    <w:p w14:paraId="1A8D84CB" w14:textId="77777777" w:rsidR="008A3C7B" w:rsidRDefault="008A3C7B" w:rsidP="00E1457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Times New Roman (Headings CS)">
    <w:altName w:val="Times New Roman"/>
    <w:charset w:val="00"/>
    <w:family w:val="roman"/>
    <w:pitch w:val="default"/>
  </w:font>
  <w:font w:name="Times New Roman (Body CS)">
    <w:altName w:val="Times New Roman"/>
    <w:panose1 w:val="00000000000000000000"/>
    <w:charset w:val="00"/>
    <w:family w:val="roman"/>
    <w:notTrueType/>
    <w:pitch w:val="default"/>
  </w:font>
  <w:font w:name="Microsoft Sans Serif">
    <w:panose1 w:val="020B0604020202020204"/>
    <w:charset w:val="00"/>
    <w:family w:val="swiss"/>
    <w:pitch w:val="variable"/>
    <w:sig w:usb0="E5002EFF" w:usb1="C000605B" w:usb2="00000029" w:usb3="00000000" w:csb0="000101FF" w:csb1="00000000"/>
  </w:font>
  <w:font w:name="Aptos SemiBold">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ebas Neue">
    <w:charset w:val="00"/>
    <w:family w:val="swiss"/>
    <w:pitch w:val="variable"/>
    <w:sig w:usb0="00000007" w:usb1="00000001"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Optima">
    <w:altName w:val="Calibri"/>
    <w:charset w:val="00"/>
    <w:family w:val="auto"/>
    <w:pitch w:val="variable"/>
    <w:sig w:usb0="80000067" w:usb1="00000000" w:usb2="00000000" w:usb3="00000000" w:csb0="00000001" w:csb1="00000000"/>
  </w:font>
  <w:font w:name="Aptos Slab SemiBold">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56A54" w14:textId="194472C1" w:rsidR="008A6801" w:rsidRDefault="008A6801" w:rsidP="00D30526">
    <w:pPr>
      <w:pStyle w:val="Footer"/>
      <w:ind w:firstLine="360"/>
      <w:jc w:val="center"/>
    </w:pPr>
  </w:p>
  <w:p w14:paraId="7FFE05B2" w14:textId="77777777" w:rsidR="00E14577" w:rsidRDefault="00E145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86467" w14:textId="77777777" w:rsidR="008A3C7B" w:rsidRDefault="008A3C7B" w:rsidP="00E14577">
      <w:pPr>
        <w:spacing w:before="0" w:line="240" w:lineRule="auto"/>
      </w:pPr>
      <w:r>
        <w:separator/>
      </w:r>
    </w:p>
  </w:footnote>
  <w:footnote w:type="continuationSeparator" w:id="0">
    <w:p w14:paraId="10EF999D" w14:textId="77777777" w:rsidR="008A3C7B" w:rsidRDefault="008A3C7B" w:rsidP="00E1457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86455145"/>
      <w:docPartObj>
        <w:docPartGallery w:val="Page Numbers (Top of Page)"/>
        <w:docPartUnique/>
      </w:docPartObj>
    </w:sdtPr>
    <w:sdtContent>
      <w:p w14:paraId="31DDBD86" w14:textId="10AEB3D3" w:rsidR="00E14577" w:rsidRDefault="00E14577" w:rsidP="00A62354">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sidR="009279B0">
          <w:rPr>
            <w:rStyle w:val="PageNumber"/>
            <w:noProof/>
          </w:rPr>
          <w:t>7</w:t>
        </w:r>
        <w:r>
          <w:rPr>
            <w:rStyle w:val="PageNumber"/>
          </w:rPr>
          <w:fldChar w:fldCharType="end"/>
        </w:r>
      </w:p>
    </w:sdtContent>
  </w:sdt>
  <w:p w14:paraId="22BC8F5B" w14:textId="77777777" w:rsidR="00E14577" w:rsidRDefault="00E14577" w:rsidP="00E145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F319" w14:textId="1C11DE40" w:rsidR="00E14577" w:rsidRPr="00727984" w:rsidRDefault="00E844FF" w:rsidP="00727984">
    <w:pPr>
      <w:pStyle w:val="Footer"/>
      <w:rPr>
        <w:rFonts w:ascii="Aptos Slab SemiBold" w:hAnsi="Aptos Slab SemiBold"/>
        <w:b/>
        <w:bCs/>
      </w:rPr>
    </w:pPr>
    <w:r w:rsidRPr="00F94C5D">
      <w:rPr>
        <w:rFonts w:ascii="Optima" w:hAnsi="Optima"/>
        <w:noProof/>
        <w:color w:val="FFC000"/>
      </w:rPr>
      <w:drawing>
        <wp:anchor distT="0" distB="0" distL="114300" distR="114300" simplePos="0" relativeHeight="251665408" behindDoc="0" locked="0" layoutInCell="1" allowOverlap="1" wp14:anchorId="0EE363DC" wp14:editId="17BEBB84">
          <wp:simplePos x="0" y="0"/>
          <wp:positionH relativeFrom="leftMargin">
            <wp:posOffset>6351563</wp:posOffset>
          </wp:positionH>
          <wp:positionV relativeFrom="paragraph">
            <wp:posOffset>-70005</wp:posOffset>
          </wp:positionV>
          <wp:extent cx="356153" cy="309245"/>
          <wp:effectExtent l="0" t="0" r="6350" b="0"/>
          <wp:wrapNone/>
          <wp:docPr id="381735453"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4158" name="Picture 3" descr="A black background with a black square&#10;&#10;Description automatically generated with medium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6153" cy="309245"/>
                  </a:xfrm>
                  <a:prstGeom prst="rect">
                    <a:avLst/>
                  </a:prstGeom>
                </pic:spPr>
              </pic:pic>
            </a:graphicData>
          </a:graphic>
          <wp14:sizeRelH relativeFrom="margin">
            <wp14:pctWidth>0</wp14:pctWidth>
          </wp14:sizeRelH>
          <wp14:sizeRelV relativeFrom="margin">
            <wp14:pctHeight>0</wp14:pctHeight>
          </wp14:sizeRelV>
        </wp:anchor>
      </w:drawing>
    </w:r>
    <w:r w:rsidR="00727984">
      <w:rPr>
        <w:rFonts w:ascii="Optima" w:hAnsi="Optima"/>
        <w:noProof/>
        <w:color w:val="FFC000"/>
        <w14:ligatures w14:val="standardContextual"/>
      </w:rPr>
      <mc:AlternateContent>
        <mc:Choice Requires="wps">
          <w:drawing>
            <wp:anchor distT="0" distB="0" distL="114300" distR="114300" simplePos="0" relativeHeight="251661312" behindDoc="0" locked="0" layoutInCell="1" allowOverlap="1" wp14:anchorId="15365D90" wp14:editId="5711BA42">
              <wp:simplePos x="0" y="0"/>
              <wp:positionH relativeFrom="column">
                <wp:posOffset>-739140</wp:posOffset>
              </wp:positionH>
              <wp:positionV relativeFrom="paragraph">
                <wp:posOffset>-274320</wp:posOffset>
              </wp:positionV>
              <wp:extent cx="7219315" cy="476885"/>
              <wp:effectExtent l="0" t="0" r="57785" b="37465"/>
              <wp:wrapSquare wrapText="bothSides"/>
              <wp:docPr id="1963462402" name="Rectangle 10"/>
              <wp:cNvGraphicFramePr/>
              <a:graphic xmlns:a="http://schemas.openxmlformats.org/drawingml/2006/main">
                <a:graphicData uri="http://schemas.microsoft.com/office/word/2010/wordprocessingShape">
                  <wps:wsp>
                    <wps:cNvSpPr/>
                    <wps:spPr>
                      <a:xfrm>
                        <a:off x="0" y="0"/>
                        <a:ext cx="7219315" cy="476885"/>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rgbClr val="FFC000"/>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BF55FE" id="Rectangle 10" o:spid="_x0000_s1026" style="position:absolute;margin-left:-58.2pt;margin-top:-21.6pt;width:568.45pt;height:3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240281,82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" path="m,l2240281,,1659256,222885,,822960,,xe" fillcolor="#ffc000" strokecolor="#ffc000" strokeweight="1pt">
              <v:stroke joinstyle="miter"/>
              <v:path arrowok="t" o:connecttype="custom" o:connectlocs="0,0;7219315,0;5346959,129156;0,476885;0,0" o:connectangles="0,0,0,0,0"/>
              <w10:wrap type="square"/>
            </v:shape>
          </w:pict>
        </mc:Fallback>
      </mc:AlternateContent>
    </w:r>
    <w:r w:rsidR="00573E49">
      <w:rPr>
        <w:rStyle w:val="PageNumber"/>
        <w:rFonts w:ascii="Aptos Slab SemiBold" w:hAnsi="Aptos Slab SemiBold"/>
        <w:b/>
        <w:bCs/>
      </w:rPr>
      <w:t xml:space="preserve">                                      </w:t>
    </w:r>
    <w:r w:rsidR="00727984" w:rsidRPr="00727984">
      <w:rPr>
        <w:rStyle w:val="PageNumber"/>
        <w:rFonts w:ascii="Aptos Slab SemiBold" w:hAnsi="Aptos Slab SemiBold"/>
        <w:b/>
        <w:bCs/>
      </w:rPr>
      <w:t xml:space="preserve">BUSINESS REQUIREMENT DOCUMENT </w:t>
    </w:r>
    <w:r w:rsidR="00727984" w:rsidRPr="00435B69">
      <w:rPr>
        <w:rStyle w:val="PageNumber"/>
        <w:rFonts w:ascii="Aptos Slab SemiBold" w:hAnsi="Aptos Slab SemiBold"/>
        <w:b/>
        <w:bCs/>
        <w:sz w:val="16"/>
        <w:szCs w:val="16"/>
      </w:rPr>
      <w:t>(NIBS)</w:t>
    </w:r>
    <w:r w:rsidR="00573E49" w:rsidRPr="00573E49">
      <w:rPr>
        <w:rFonts w:ascii="Optima" w:hAnsi="Optima"/>
        <w:noProof/>
        <w:color w:val="FFC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5DE66A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D04E8A"/>
    <w:multiLevelType w:val="hybridMultilevel"/>
    <w:tmpl w:val="A33EEE4A"/>
    <w:lvl w:ilvl="0" w:tplc="5B844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F521C6"/>
    <w:multiLevelType w:val="hybridMultilevel"/>
    <w:tmpl w:val="0A48CC50"/>
    <w:lvl w:ilvl="0" w:tplc="799257DC">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A651F7"/>
    <w:multiLevelType w:val="hybridMultilevel"/>
    <w:tmpl w:val="5060D2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C708B6"/>
    <w:multiLevelType w:val="hybridMultilevel"/>
    <w:tmpl w:val="8166B706"/>
    <w:lvl w:ilvl="0" w:tplc="98D8FE2C">
      <w:start w:val="9"/>
      <w:numFmt w:val="bullet"/>
      <w:lvlText w:val="-"/>
      <w:lvlJc w:val="left"/>
      <w:pPr>
        <w:ind w:left="720" w:hanging="360"/>
      </w:pPr>
      <w:rPr>
        <w:rFonts w:ascii="Franklin Gothic Demi" w:eastAsiaTheme="minorEastAsia" w:hAnsi="Franklin Gothic Dem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682856"/>
    <w:multiLevelType w:val="multilevel"/>
    <w:tmpl w:val="A006ADD4"/>
    <w:lvl w:ilvl="0">
      <w:start w:val="5"/>
      <w:numFmt w:val="decimal"/>
      <w:lvlText w:val="%1"/>
      <w:lvlJc w:val="left"/>
      <w:pPr>
        <w:ind w:left="420" w:hanging="42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19CF43B9"/>
    <w:multiLevelType w:val="hybridMultilevel"/>
    <w:tmpl w:val="83D03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2345FD"/>
    <w:multiLevelType w:val="hybridMultilevel"/>
    <w:tmpl w:val="92D0B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930EC2"/>
    <w:multiLevelType w:val="multilevel"/>
    <w:tmpl w:val="8AE0506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29D03B1C"/>
    <w:multiLevelType w:val="hybridMultilevel"/>
    <w:tmpl w:val="9F66B6AC"/>
    <w:lvl w:ilvl="0" w:tplc="04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6505D1C"/>
    <w:multiLevelType w:val="multilevel"/>
    <w:tmpl w:val="7E867C94"/>
    <w:lvl w:ilvl="0">
      <w:start w:val="6"/>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6CE3E6C"/>
    <w:multiLevelType w:val="hybridMultilevel"/>
    <w:tmpl w:val="09E03F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9A07073"/>
    <w:multiLevelType w:val="hybridMultilevel"/>
    <w:tmpl w:val="8CA28E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5301A7"/>
    <w:multiLevelType w:val="hybridMultilevel"/>
    <w:tmpl w:val="DF2AE16E"/>
    <w:lvl w:ilvl="0" w:tplc="ABAA3D30">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9201DCF"/>
    <w:multiLevelType w:val="hybridMultilevel"/>
    <w:tmpl w:val="8F9E1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FC59DC"/>
    <w:multiLevelType w:val="multilevel"/>
    <w:tmpl w:val="9BD020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99069B"/>
    <w:multiLevelType w:val="hybridMultilevel"/>
    <w:tmpl w:val="2ED4F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2540A7"/>
    <w:multiLevelType w:val="hybridMultilevel"/>
    <w:tmpl w:val="16AAF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9239B0"/>
    <w:multiLevelType w:val="hybridMultilevel"/>
    <w:tmpl w:val="09E03F5A"/>
    <w:lvl w:ilvl="0" w:tplc="615EC7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927DBE"/>
    <w:multiLevelType w:val="hybridMultilevel"/>
    <w:tmpl w:val="888C0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E801B4"/>
    <w:multiLevelType w:val="hybridMultilevel"/>
    <w:tmpl w:val="0A6A0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7405310">
    <w:abstractNumId w:val="15"/>
  </w:num>
  <w:num w:numId="2" w16cid:durableId="1276593716">
    <w:abstractNumId w:val="0"/>
  </w:num>
  <w:num w:numId="3" w16cid:durableId="1234319408">
    <w:abstractNumId w:val="12"/>
  </w:num>
  <w:num w:numId="4" w16cid:durableId="565383519">
    <w:abstractNumId w:val="3"/>
  </w:num>
  <w:num w:numId="5" w16cid:durableId="1507283858">
    <w:abstractNumId w:val="9"/>
  </w:num>
  <w:num w:numId="6" w16cid:durableId="946695883">
    <w:abstractNumId w:val="18"/>
  </w:num>
  <w:num w:numId="7" w16cid:durableId="1162695036">
    <w:abstractNumId w:val="13"/>
  </w:num>
  <w:num w:numId="8" w16cid:durableId="595941272">
    <w:abstractNumId w:val="2"/>
  </w:num>
  <w:num w:numId="9" w16cid:durableId="684136961">
    <w:abstractNumId w:val="4"/>
  </w:num>
  <w:num w:numId="10" w16cid:durableId="1515458637">
    <w:abstractNumId w:val="8"/>
  </w:num>
  <w:num w:numId="11" w16cid:durableId="1218980455">
    <w:abstractNumId w:val="17"/>
  </w:num>
  <w:num w:numId="12" w16cid:durableId="2115321680">
    <w:abstractNumId w:val="6"/>
  </w:num>
  <w:num w:numId="13" w16cid:durableId="1361010910">
    <w:abstractNumId w:val="20"/>
  </w:num>
  <w:num w:numId="14" w16cid:durableId="1714577251">
    <w:abstractNumId w:val="7"/>
  </w:num>
  <w:num w:numId="15" w16cid:durableId="1376350891">
    <w:abstractNumId w:val="14"/>
  </w:num>
  <w:num w:numId="16" w16cid:durableId="1241139931">
    <w:abstractNumId w:val="19"/>
  </w:num>
  <w:num w:numId="17" w16cid:durableId="1339892483">
    <w:abstractNumId w:val="16"/>
  </w:num>
  <w:num w:numId="18" w16cid:durableId="1197163625">
    <w:abstractNumId w:val="5"/>
  </w:num>
  <w:num w:numId="19" w16cid:durableId="2056081377">
    <w:abstractNumId w:val="1"/>
  </w:num>
  <w:num w:numId="20" w16cid:durableId="70009408">
    <w:abstractNumId w:val="11"/>
  </w:num>
  <w:num w:numId="21" w16cid:durableId="14249551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8AB"/>
    <w:rsid w:val="00002FF1"/>
    <w:rsid w:val="0001528E"/>
    <w:rsid w:val="00031CA9"/>
    <w:rsid w:val="00036CDD"/>
    <w:rsid w:val="00052509"/>
    <w:rsid w:val="0006418D"/>
    <w:rsid w:val="00065F52"/>
    <w:rsid w:val="00075462"/>
    <w:rsid w:val="00096CF6"/>
    <w:rsid w:val="00097E9A"/>
    <w:rsid w:val="000B430B"/>
    <w:rsid w:val="000C0426"/>
    <w:rsid w:val="000C7CA6"/>
    <w:rsid w:val="000D2724"/>
    <w:rsid w:val="000D34C1"/>
    <w:rsid w:val="000E26CA"/>
    <w:rsid w:val="000E38E1"/>
    <w:rsid w:val="000F0FAF"/>
    <w:rsid w:val="000F2067"/>
    <w:rsid w:val="001073C2"/>
    <w:rsid w:val="00113F44"/>
    <w:rsid w:val="001217D8"/>
    <w:rsid w:val="00130A6D"/>
    <w:rsid w:val="00134C27"/>
    <w:rsid w:val="00135DFC"/>
    <w:rsid w:val="00137BB0"/>
    <w:rsid w:val="001518AB"/>
    <w:rsid w:val="001852C2"/>
    <w:rsid w:val="001857A1"/>
    <w:rsid w:val="00187A08"/>
    <w:rsid w:val="00187C41"/>
    <w:rsid w:val="001A7F3D"/>
    <w:rsid w:val="001B6C4F"/>
    <w:rsid w:val="001C0850"/>
    <w:rsid w:val="001C5941"/>
    <w:rsid w:val="001E0C4B"/>
    <w:rsid w:val="001F110B"/>
    <w:rsid w:val="00202411"/>
    <w:rsid w:val="00204045"/>
    <w:rsid w:val="0020547F"/>
    <w:rsid w:val="002125EB"/>
    <w:rsid w:val="00232E75"/>
    <w:rsid w:val="0023361A"/>
    <w:rsid w:val="00235C17"/>
    <w:rsid w:val="002455CE"/>
    <w:rsid w:val="0025158E"/>
    <w:rsid w:val="002526F2"/>
    <w:rsid w:val="00275F22"/>
    <w:rsid w:val="002831BD"/>
    <w:rsid w:val="002849F4"/>
    <w:rsid w:val="00296FCD"/>
    <w:rsid w:val="002A1D15"/>
    <w:rsid w:val="002A7D02"/>
    <w:rsid w:val="002C1C69"/>
    <w:rsid w:val="002E27A6"/>
    <w:rsid w:val="002F29A3"/>
    <w:rsid w:val="00302488"/>
    <w:rsid w:val="0033117E"/>
    <w:rsid w:val="0035527C"/>
    <w:rsid w:val="0035741D"/>
    <w:rsid w:val="00360060"/>
    <w:rsid w:val="00373330"/>
    <w:rsid w:val="00380DD3"/>
    <w:rsid w:val="00390015"/>
    <w:rsid w:val="003A34E3"/>
    <w:rsid w:val="003C2D30"/>
    <w:rsid w:val="003C44A7"/>
    <w:rsid w:val="003C7B3A"/>
    <w:rsid w:val="003D0488"/>
    <w:rsid w:val="003F5165"/>
    <w:rsid w:val="0041584E"/>
    <w:rsid w:val="004202F6"/>
    <w:rsid w:val="00421A37"/>
    <w:rsid w:val="00435B69"/>
    <w:rsid w:val="00456098"/>
    <w:rsid w:val="004611C0"/>
    <w:rsid w:val="0047330C"/>
    <w:rsid w:val="00474659"/>
    <w:rsid w:val="004A02B2"/>
    <w:rsid w:val="004A30D6"/>
    <w:rsid w:val="004A4719"/>
    <w:rsid w:val="004A6D6F"/>
    <w:rsid w:val="004B76D4"/>
    <w:rsid w:val="004C02E0"/>
    <w:rsid w:val="004C50DB"/>
    <w:rsid w:val="004C6124"/>
    <w:rsid w:val="004C6298"/>
    <w:rsid w:val="004D1C3A"/>
    <w:rsid w:val="004D24BB"/>
    <w:rsid w:val="004E2DC9"/>
    <w:rsid w:val="00515935"/>
    <w:rsid w:val="00517B22"/>
    <w:rsid w:val="0052119A"/>
    <w:rsid w:val="00523A54"/>
    <w:rsid w:val="00542955"/>
    <w:rsid w:val="00546E60"/>
    <w:rsid w:val="0056482E"/>
    <w:rsid w:val="00564852"/>
    <w:rsid w:val="00573E49"/>
    <w:rsid w:val="0058137C"/>
    <w:rsid w:val="005828C7"/>
    <w:rsid w:val="00594020"/>
    <w:rsid w:val="005B63A3"/>
    <w:rsid w:val="005B67E1"/>
    <w:rsid w:val="005C4203"/>
    <w:rsid w:val="005C5A6B"/>
    <w:rsid w:val="005E36E4"/>
    <w:rsid w:val="005F0A8A"/>
    <w:rsid w:val="00607AC3"/>
    <w:rsid w:val="0061280D"/>
    <w:rsid w:val="006256E2"/>
    <w:rsid w:val="006448A2"/>
    <w:rsid w:val="006725F4"/>
    <w:rsid w:val="00674815"/>
    <w:rsid w:val="006843C8"/>
    <w:rsid w:val="00685CE5"/>
    <w:rsid w:val="00691E40"/>
    <w:rsid w:val="006A74E4"/>
    <w:rsid w:val="006B1ECB"/>
    <w:rsid w:val="006B6194"/>
    <w:rsid w:val="006F1DFC"/>
    <w:rsid w:val="006F4A35"/>
    <w:rsid w:val="00702DCE"/>
    <w:rsid w:val="007058BA"/>
    <w:rsid w:val="00727984"/>
    <w:rsid w:val="007422F2"/>
    <w:rsid w:val="00763A83"/>
    <w:rsid w:val="0077342D"/>
    <w:rsid w:val="00783CD3"/>
    <w:rsid w:val="00784E9D"/>
    <w:rsid w:val="00785392"/>
    <w:rsid w:val="007864A8"/>
    <w:rsid w:val="007875ED"/>
    <w:rsid w:val="007911C0"/>
    <w:rsid w:val="00797982"/>
    <w:rsid w:val="007A130C"/>
    <w:rsid w:val="007B66E1"/>
    <w:rsid w:val="007B7736"/>
    <w:rsid w:val="007F2A50"/>
    <w:rsid w:val="007F3C1B"/>
    <w:rsid w:val="007F7399"/>
    <w:rsid w:val="008275D7"/>
    <w:rsid w:val="008417B6"/>
    <w:rsid w:val="00856CC1"/>
    <w:rsid w:val="008628A3"/>
    <w:rsid w:val="008715D7"/>
    <w:rsid w:val="008927C0"/>
    <w:rsid w:val="00896A80"/>
    <w:rsid w:val="008A1C4D"/>
    <w:rsid w:val="008A3C7B"/>
    <w:rsid w:val="008A5444"/>
    <w:rsid w:val="008A6801"/>
    <w:rsid w:val="008B3383"/>
    <w:rsid w:val="008B4D36"/>
    <w:rsid w:val="008D3879"/>
    <w:rsid w:val="008E12AE"/>
    <w:rsid w:val="008E402B"/>
    <w:rsid w:val="008E5020"/>
    <w:rsid w:val="008F2A5D"/>
    <w:rsid w:val="00901004"/>
    <w:rsid w:val="00905FBE"/>
    <w:rsid w:val="00917409"/>
    <w:rsid w:val="009279B0"/>
    <w:rsid w:val="00931508"/>
    <w:rsid w:val="0093237B"/>
    <w:rsid w:val="00943260"/>
    <w:rsid w:val="0095478F"/>
    <w:rsid w:val="00983B2E"/>
    <w:rsid w:val="00990549"/>
    <w:rsid w:val="00992576"/>
    <w:rsid w:val="009956B4"/>
    <w:rsid w:val="009B0602"/>
    <w:rsid w:val="009B07AD"/>
    <w:rsid w:val="009B5708"/>
    <w:rsid w:val="009C36B2"/>
    <w:rsid w:val="009C5869"/>
    <w:rsid w:val="009C62C6"/>
    <w:rsid w:val="009D6230"/>
    <w:rsid w:val="00A02BF6"/>
    <w:rsid w:val="00A33B91"/>
    <w:rsid w:val="00A430E4"/>
    <w:rsid w:val="00A445A0"/>
    <w:rsid w:val="00A526C2"/>
    <w:rsid w:val="00A73656"/>
    <w:rsid w:val="00A73E79"/>
    <w:rsid w:val="00A806F0"/>
    <w:rsid w:val="00A94AD4"/>
    <w:rsid w:val="00AA0E93"/>
    <w:rsid w:val="00AB4B0B"/>
    <w:rsid w:val="00AB4C14"/>
    <w:rsid w:val="00AC4272"/>
    <w:rsid w:val="00AC73B2"/>
    <w:rsid w:val="00AD2597"/>
    <w:rsid w:val="00AD6117"/>
    <w:rsid w:val="00AD70FA"/>
    <w:rsid w:val="00AF52AF"/>
    <w:rsid w:val="00B00255"/>
    <w:rsid w:val="00B15D6D"/>
    <w:rsid w:val="00B31736"/>
    <w:rsid w:val="00B466F2"/>
    <w:rsid w:val="00B561B6"/>
    <w:rsid w:val="00B6210C"/>
    <w:rsid w:val="00B62D04"/>
    <w:rsid w:val="00B631B3"/>
    <w:rsid w:val="00B64049"/>
    <w:rsid w:val="00B94C71"/>
    <w:rsid w:val="00BA5661"/>
    <w:rsid w:val="00BA70A5"/>
    <w:rsid w:val="00BC58AD"/>
    <w:rsid w:val="00BD111E"/>
    <w:rsid w:val="00BD1C76"/>
    <w:rsid w:val="00BD267F"/>
    <w:rsid w:val="00BE129B"/>
    <w:rsid w:val="00C22930"/>
    <w:rsid w:val="00C35873"/>
    <w:rsid w:val="00C5204D"/>
    <w:rsid w:val="00C67962"/>
    <w:rsid w:val="00C73965"/>
    <w:rsid w:val="00C746A9"/>
    <w:rsid w:val="00C90FEE"/>
    <w:rsid w:val="00CA6246"/>
    <w:rsid w:val="00CE5C34"/>
    <w:rsid w:val="00CF1539"/>
    <w:rsid w:val="00D068BD"/>
    <w:rsid w:val="00D073A1"/>
    <w:rsid w:val="00D20EF6"/>
    <w:rsid w:val="00D22127"/>
    <w:rsid w:val="00D30526"/>
    <w:rsid w:val="00D336DA"/>
    <w:rsid w:val="00D41196"/>
    <w:rsid w:val="00D81EA7"/>
    <w:rsid w:val="00D97288"/>
    <w:rsid w:val="00DB7B3F"/>
    <w:rsid w:val="00DE5C98"/>
    <w:rsid w:val="00E14577"/>
    <w:rsid w:val="00E17611"/>
    <w:rsid w:val="00E17A65"/>
    <w:rsid w:val="00E22FD4"/>
    <w:rsid w:val="00E26A97"/>
    <w:rsid w:val="00E46D9B"/>
    <w:rsid w:val="00E54ACD"/>
    <w:rsid w:val="00E60314"/>
    <w:rsid w:val="00E844FF"/>
    <w:rsid w:val="00E93B99"/>
    <w:rsid w:val="00EA5E9E"/>
    <w:rsid w:val="00EB2BBB"/>
    <w:rsid w:val="00ED0C39"/>
    <w:rsid w:val="00ED16F3"/>
    <w:rsid w:val="00F07E7D"/>
    <w:rsid w:val="00F2259C"/>
    <w:rsid w:val="00F3749B"/>
    <w:rsid w:val="00F473B2"/>
    <w:rsid w:val="00F50342"/>
    <w:rsid w:val="00F51E7C"/>
    <w:rsid w:val="00F559C0"/>
    <w:rsid w:val="00F67475"/>
    <w:rsid w:val="00F73B38"/>
    <w:rsid w:val="00F81E3D"/>
    <w:rsid w:val="00F84A02"/>
    <w:rsid w:val="00F944C0"/>
    <w:rsid w:val="00F973C0"/>
    <w:rsid w:val="00FB0D9C"/>
    <w:rsid w:val="00FD0099"/>
    <w:rsid w:val="00FE492D"/>
    <w:rsid w:val="00FF05FA"/>
    <w:rsid w:val="00FF4CEE"/>
    <w:rsid w:val="00FF5039"/>
    <w:rsid w:val="00FF7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E8C148"/>
  <w15:chartTrackingRefBased/>
  <w15:docId w15:val="{E5970740-E347-4ADD-A0D3-2C03E1D8B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59C"/>
    <w:pPr>
      <w:spacing w:before="120" w:after="0" w:line="312" w:lineRule="auto"/>
    </w:pPr>
    <w:rPr>
      <w:rFonts w:eastAsiaTheme="minorEastAsia"/>
      <w:color w:val="000000" w:themeColor="text1"/>
      <w:kern w:val="0"/>
      <w:szCs w:val="22"/>
      <w14:ligatures w14:val="none"/>
    </w:rPr>
  </w:style>
  <w:style w:type="paragraph" w:styleId="Heading1">
    <w:name w:val="heading 1"/>
    <w:basedOn w:val="Normal"/>
    <w:next w:val="Normal"/>
    <w:link w:val="Heading1Char"/>
    <w:uiPriority w:val="9"/>
    <w:qFormat/>
    <w:rsid w:val="00D41196"/>
    <w:pPr>
      <w:keepNext/>
      <w:keepLines/>
      <w:framePr w:hSpace="180" w:wrap="around" w:vAnchor="page" w:hAnchor="margin" w:y="5119"/>
      <w:spacing w:before="360" w:after="80"/>
      <w:outlineLvl w:val="0"/>
    </w:pPr>
    <w:rPr>
      <w:rFonts w:asciiTheme="majorHAnsi" w:eastAsiaTheme="majorEastAsia" w:hAnsiTheme="majorHAnsi" w:cs="Times New Roman (Headings CS)"/>
      <w:b/>
      <w:caps/>
      <w:color w:val="FFFFFF" w:themeColor="background1"/>
      <w:sz w:val="52"/>
      <w:szCs w:val="40"/>
    </w:rPr>
  </w:style>
  <w:style w:type="paragraph" w:styleId="Heading2">
    <w:name w:val="heading 2"/>
    <w:basedOn w:val="Bold"/>
    <w:next w:val="Normal"/>
    <w:link w:val="Heading2Char"/>
    <w:uiPriority w:val="9"/>
    <w:unhideWhenUsed/>
    <w:qFormat/>
    <w:rsid w:val="00D41196"/>
    <w:pPr>
      <w:outlineLvl w:val="1"/>
    </w:pPr>
    <w:rPr>
      <w:noProof/>
      <w:szCs w:val="40"/>
    </w:rPr>
  </w:style>
  <w:style w:type="paragraph" w:styleId="Heading3">
    <w:name w:val="heading 3"/>
    <w:basedOn w:val="Normal"/>
    <w:next w:val="Normal"/>
    <w:link w:val="Heading3Char"/>
    <w:uiPriority w:val="9"/>
    <w:semiHidden/>
    <w:unhideWhenUsed/>
    <w:qFormat/>
    <w:rsid w:val="00E14577"/>
    <w:pPr>
      <w:keepNext/>
      <w:keepLines/>
      <w:spacing w:before="160" w:after="80"/>
      <w:outlineLvl w:val="2"/>
    </w:pPr>
    <w:rPr>
      <w:rFonts w:eastAsiaTheme="majorEastAsia" w:cstheme="majorBidi"/>
      <w:color w:val="039A6C" w:themeColor="accent1" w:themeShade="BF"/>
      <w:sz w:val="28"/>
      <w:szCs w:val="28"/>
    </w:rPr>
  </w:style>
  <w:style w:type="paragraph" w:styleId="Heading4">
    <w:name w:val="heading 4"/>
    <w:basedOn w:val="Normal"/>
    <w:next w:val="Normal"/>
    <w:link w:val="Heading4Char"/>
    <w:uiPriority w:val="9"/>
    <w:semiHidden/>
    <w:unhideWhenUsed/>
    <w:qFormat/>
    <w:rsid w:val="00E14577"/>
    <w:pPr>
      <w:keepNext/>
      <w:keepLines/>
      <w:spacing w:before="80" w:after="40"/>
      <w:outlineLvl w:val="3"/>
    </w:pPr>
    <w:rPr>
      <w:rFonts w:eastAsiaTheme="majorEastAsia" w:cstheme="majorBidi"/>
      <w:i/>
      <w:iCs/>
      <w:color w:val="039A6C" w:themeColor="accent1" w:themeShade="BF"/>
    </w:rPr>
  </w:style>
  <w:style w:type="paragraph" w:styleId="Heading5">
    <w:name w:val="heading 5"/>
    <w:basedOn w:val="Normal"/>
    <w:next w:val="Normal"/>
    <w:link w:val="Heading5Char"/>
    <w:uiPriority w:val="9"/>
    <w:semiHidden/>
    <w:unhideWhenUsed/>
    <w:qFormat/>
    <w:rsid w:val="00E14577"/>
    <w:pPr>
      <w:keepNext/>
      <w:keepLines/>
      <w:spacing w:before="80" w:after="40"/>
      <w:outlineLvl w:val="4"/>
    </w:pPr>
    <w:rPr>
      <w:rFonts w:eastAsiaTheme="majorEastAsia" w:cstheme="majorBidi"/>
      <w:color w:val="039A6C" w:themeColor="accent1" w:themeShade="BF"/>
    </w:rPr>
  </w:style>
  <w:style w:type="paragraph" w:styleId="Heading6">
    <w:name w:val="heading 6"/>
    <w:basedOn w:val="Normal"/>
    <w:next w:val="Normal"/>
    <w:link w:val="Heading6Char"/>
    <w:uiPriority w:val="9"/>
    <w:semiHidden/>
    <w:unhideWhenUsed/>
    <w:qFormat/>
    <w:rsid w:val="00E1457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5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5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57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196"/>
    <w:rPr>
      <w:rFonts w:asciiTheme="majorHAnsi" w:eastAsiaTheme="majorEastAsia" w:hAnsiTheme="majorHAnsi" w:cs="Times New Roman (Headings CS)"/>
      <w:b/>
      <w:caps/>
      <w:color w:val="FFFFFF" w:themeColor="background1"/>
      <w:kern w:val="0"/>
      <w:sz w:val="52"/>
      <w:szCs w:val="40"/>
      <w14:ligatures w14:val="none"/>
    </w:rPr>
  </w:style>
  <w:style w:type="character" w:customStyle="1" w:styleId="Heading2Char">
    <w:name w:val="Heading 2 Char"/>
    <w:basedOn w:val="DefaultParagraphFont"/>
    <w:link w:val="Heading2"/>
    <w:uiPriority w:val="9"/>
    <w:rsid w:val="00D41196"/>
    <w:rPr>
      <w:rFonts w:asciiTheme="majorHAnsi" w:eastAsiaTheme="minorEastAsia" w:hAnsiTheme="majorHAnsi"/>
      <w:b/>
      <w:bCs/>
      <w:noProof/>
      <w:color w:val="000000" w:themeColor="text1"/>
      <w:kern w:val="0"/>
      <w:szCs w:val="40"/>
      <w14:ligatures w14:val="none"/>
    </w:rPr>
  </w:style>
  <w:style w:type="character" w:customStyle="1" w:styleId="Heading3Char">
    <w:name w:val="Heading 3 Char"/>
    <w:basedOn w:val="DefaultParagraphFont"/>
    <w:link w:val="Heading3"/>
    <w:uiPriority w:val="9"/>
    <w:semiHidden/>
    <w:rsid w:val="00E14577"/>
    <w:rPr>
      <w:rFonts w:eastAsiaTheme="majorEastAsia" w:cstheme="majorBidi"/>
      <w:color w:val="039A6C" w:themeColor="accent1" w:themeShade="BF"/>
      <w:sz w:val="28"/>
      <w:szCs w:val="28"/>
    </w:rPr>
  </w:style>
  <w:style w:type="character" w:customStyle="1" w:styleId="Heading4Char">
    <w:name w:val="Heading 4 Char"/>
    <w:basedOn w:val="DefaultParagraphFont"/>
    <w:link w:val="Heading4"/>
    <w:uiPriority w:val="9"/>
    <w:semiHidden/>
    <w:rsid w:val="00E14577"/>
    <w:rPr>
      <w:rFonts w:eastAsiaTheme="majorEastAsia" w:cstheme="majorBidi"/>
      <w:i/>
      <w:iCs/>
      <w:color w:val="039A6C" w:themeColor="accent1" w:themeShade="BF"/>
    </w:rPr>
  </w:style>
  <w:style w:type="character" w:customStyle="1" w:styleId="Heading5Char">
    <w:name w:val="Heading 5 Char"/>
    <w:basedOn w:val="DefaultParagraphFont"/>
    <w:link w:val="Heading5"/>
    <w:uiPriority w:val="9"/>
    <w:semiHidden/>
    <w:rsid w:val="00E14577"/>
    <w:rPr>
      <w:rFonts w:eastAsiaTheme="majorEastAsia" w:cstheme="majorBidi"/>
      <w:color w:val="039A6C" w:themeColor="accent1" w:themeShade="BF"/>
    </w:rPr>
  </w:style>
  <w:style w:type="character" w:customStyle="1" w:styleId="Heading6Char">
    <w:name w:val="Heading 6 Char"/>
    <w:basedOn w:val="DefaultParagraphFont"/>
    <w:link w:val="Heading6"/>
    <w:uiPriority w:val="9"/>
    <w:semiHidden/>
    <w:rsid w:val="00E14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577"/>
    <w:rPr>
      <w:rFonts w:eastAsiaTheme="majorEastAsia" w:cstheme="majorBidi"/>
      <w:color w:val="272727" w:themeColor="text1" w:themeTint="D8"/>
    </w:rPr>
  </w:style>
  <w:style w:type="paragraph" w:styleId="Title">
    <w:name w:val="Title"/>
    <w:basedOn w:val="Normal"/>
    <w:next w:val="Normal"/>
    <w:link w:val="TitleChar"/>
    <w:uiPriority w:val="1"/>
    <w:qFormat/>
    <w:rsid w:val="00D41196"/>
    <w:pPr>
      <w:spacing w:before="0" w:line="216" w:lineRule="auto"/>
      <w:contextualSpacing/>
    </w:pPr>
    <w:rPr>
      <w:rFonts w:eastAsiaTheme="majorEastAsia" w:cs="Times New Roman (Headings CS)"/>
      <w:b/>
      <w:caps/>
      <w:color w:val="auto"/>
      <w:spacing w:val="-10"/>
      <w:kern w:val="28"/>
      <w:sz w:val="96"/>
      <w:szCs w:val="56"/>
      <w14:ligatures w14:val="standardContextual"/>
    </w:rPr>
  </w:style>
  <w:style w:type="character" w:customStyle="1" w:styleId="TitleChar">
    <w:name w:val="Title Char"/>
    <w:basedOn w:val="DefaultParagraphFont"/>
    <w:link w:val="Title"/>
    <w:uiPriority w:val="1"/>
    <w:rsid w:val="00D41196"/>
    <w:rPr>
      <w:rFonts w:eastAsiaTheme="majorEastAsia" w:cs="Times New Roman (Headings CS)"/>
      <w:b/>
      <w:caps/>
      <w:spacing w:val="-10"/>
      <w:kern w:val="28"/>
      <w:sz w:val="96"/>
      <w:szCs w:val="56"/>
    </w:rPr>
  </w:style>
  <w:style w:type="paragraph" w:styleId="Subtitle">
    <w:name w:val="Subtitle"/>
    <w:basedOn w:val="Normal"/>
    <w:next w:val="Normal"/>
    <w:link w:val="SubtitleChar"/>
    <w:uiPriority w:val="11"/>
    <w:qFormat/>
    <w:rsid w:val="00E14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577"/>
    <w:pPr>
      <w:spacing w:before="160"/>
      <w:jc w:val="center"/>
    </w:pPr>
    <w:rPr>
      <w:i/>
      <w:iCs/>
      <w:color w:val="404040" w:themeColor="text1" w:themeTint="BF"/>
    </w:rPr>
  </w:style>
  <w:style w:type="character" w:customStyle="1" w:styleId="QuoteChar">
    <w:name w:val="Quote Char"/>
    <w:basedOn w:val="DefaultParagraphFont"/>
    <w:link w:val="Quote"/>
    <w:uiPriority w:val="29"/>
    <w:rsid w:val="00E14577"/>
    <w:rPr>
      <w:i/>
      <w:iCs/>
      <w:color w:val="404040" w:themeColor="text1" w:themeTint="BF"/>
    </w:rPr>
  </w:style>
  <w:style w:type="paragraph" w:styleId="ListParagraph">
    <w:name w:val="List Paragraph"/>
    <w:basedOn w:val="Normal"/>
    <w:uiPriority w:val="34"/>
    <w:qFormat/>
    <w:rsid w:val="00E14577"/>
    <w:pPr>
      <w:ind w:left="720"/>
      <w:contextualSpacing/>
    </w:pPr>
  </w:style>
  <w:style w:type="character" w:styleId="IntenseEmphasis">
    <w:name w:val="Intense Emphasis"/>
    <w:basedOn w:val="DefaultParagraphFont"/>
    <w:uiPriority w:val="21"/>
    <w:qFormat/>
    <w:rsid w:val="00E14577"/>
    <w:rPr>
      <w:i/>
      <w:iCs/>
      <w:color w:val="039A6C" w:themeColor="accent1" w:themeShade="BF"/>
    </w:rPr>
  </w:style>
  <w:style w:type="paragraph" w:styleId="IntenseQuote">
    <w:name w:val="Intense Quote"/>
    <w:basedOn w:val="Normal"/>
    <w:next w:val="Normal"/>
    <w:link w:val="IntenseQuoteChar"/>
    <w:uiPriority w:val="30"/>
    <w:qFormat/>
    <w:rsid w:val="00E14577"/>
    <w:pPr>
      <w:pBdr>
        <w:top w:val="single" w:sz="4" w:space="10" w:color="039A6C" w:themeColor="accent1" w:themeShade="BF"/>
        <w:bottom w:val="single" w:sz="4" w:space="10" w:color="039A6C" w:themeColor="accent1" w:themeShade="BF"/>
      </w:pBdr>
      <w:spacing w:before="360" w:after="360"/>
      <w:ind w:left="864" w:right="864"/>
      <w:jc w:val="center"/>
    </w:pPr>
    <w:rPr>
      <w:i/>
      <w:iCs/>
      <w:color w:val="039A6C" w:themeColor="accent1" w:themeShade="BF"/>
    </w:rPr>
  </w:style>
  <w:style w:type="character" w:customStyle="1" w:styleId="IntenseQuoteChar">
    <w:name w:val="Intense Quote Char"/>
    <w:basedOn w:val="DefaultParagraphFont"/>
    <w:link w:val="IntenseQuote"/>
    <w:uiPriority w:val="30"/>
    <w:rsid w:val="00E14577"/>
    <w:rPr>
      <w:i/>
      <w:iCs/>
      <w:color w:val="039A6C" w:themeColor="accent1" w:themeShade="BF"/>
    </w:rPr>
  </w:style>
  <w:style w:type="character" w:styleId="IntenseReference">
    <w:name w:val="Intense Reference"/>
    <w:basedOn w:val="DefaultParagraphFont"/>
    <w:uiPriority w:val="32"/>
    <w:qFormat/>
    <w:rsid w:val="00E14577"/>
    <w:rPr>
      <w:b/>
      <w:bCs/>
      <w:smallCaps/>
      <w:color w:val="039A6C" w:themeColor="accent1" w:themeShade="BF"/>
      <w:spacing w:val="5"/>
    </w:rPr>
  </w:style>
  <w:style w:type="paragraph" w:customStyle="1" w:styleId="Info">
    <w:name w:val="Info"/>
    <w:basedOn w:val="Normal"/>
    <w:qFormat/>
    <w:rsid w:val="00CF1539"/>
    <w:pPr>
      <w:framePr w:hSpace="180" w:wrap="around" w:vAnchor="page" w:hAnchor="margin" w:y="5119"/>
      <w:spacing w:before="0"/>
    </w:pPr>
    <w:rPr>
      <w:szCs w:val="24"/>
    </w:rPr>
  </w:style>
  <w:style w:type="paragraph" w:customStyle="1" w:styleId="Bold">
    <w:name w:val="Bold"/>
    <w:basedOn w:val="Normal"/>
    <w:qFormat/>
    <w:rsid w:val="00D41196"/>
    <w:rPr>
      <w:rFonts w:asciiTheme="majorHAnsi" w:hAnsiTheme="majorHAnsi"/>
      <w:b/>
      <w:bCs/>
    </w:rPr>
  </w:style>
  <w:style w:type="table" w:styleId="TableGrid">
    <w:name w:val="Table Grid"/>
    <w:basedOn w:val="TableNormal"/>
    <w:uiPriority w:val="39"/>
    <w:rsid w:val="00E14577"/>
    <w:pPr>
      <w:spacing w:after="0" w:line="240" w:lineRule="auto"/>
    </w:pPr>
    <w:rPr>
      <w:kern w:val="0"/>
      <w:sz w:val="18"/>
      <w:szCs w:val="1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E14577"/>
    <w:rPr>
      <w:color w:val="0000FF"/>
      <w:u w:val="single"/>
    </w:rPr>
  </w:style>
  <w:style w:type="paragraph" w:styleId="Header">
    <w:name w:val="header"/>
    <w:basedOn w:val="Normal"/>
    <w:link w:val="HeaderChar"/>
    <w:uiPriority w:val="99"/>
    <w:unhideWhenUsed/>
    <w:rsid w:val="00E1457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E14577"/>
    <w:rPr>
      <w:rFonts w:eastAsiaTheme="minorEastAsia"/>
      <w:color w:val="000000" w:themeColor="text1"/>
      <w:kern w:val="0"/>
      <w:sz w:val="22"/>
      <w:szCs w:val="22"/>
      <w14:ligatures w14:val="none"/>
    </w:rPr>
  </w:style>
  <w:style w:type="paragraph" w:styleId="Footer">
    <w:name w:val="footer"/>
    <w:basedOn w:val="Normal"/>
    <w:link w:val="FooterChar"/>
    <w:uiPriority w:val="99"/>
    <w:unhideWhenUsed/>
    <w:rsid w:val="00B561B6"/>
    <w:pPr>
      <w:tabs>
        <w:tab w:val="center" w:pos="4680"/>
        <w:tab w:val="right" w:pos="9360"/>
      </w:tabs>
      <w:spacing w:before="0" w:line="240" w:lineRule="auto"/>
    </w:pPr>
    <w:rPr>
      <w:rFonts w:cs="Times New Roman (Body CS)"/>
      <w:sz w:val="20"/>
    </w:rPr>
  </w:style>
  <w:style w:type="character" w:customStyle="1" w:styleId="FooterChar">
    <w:name w:val="Footer Char"/>
    <w:basedOn w:val="DefaultParagraphFont"/>
    <w:link w:val="Footer"/>
    <w:uiPriority w:val="99"/>
    <w:rsid w:val="00B561B6"/>
    <w:rPr>
      <w:rFonts w:ascii="Microsoft Sans Serif" w:eastAsiaTheme="minorEastAsia" w:hAnsi="Microsoft Sans Serif" w:cs="Times New Roman (Body CS)"/>
      <w:color w:val="000000" w:themeColor="text1"/>
      <w:kern w:val="0"/>
      <w:sz w:val="20"/>
      <w:szCs w:val="22"/>
      <w14:ligatures w14:val="none"/>
    </w:rPr>
  </w:style>
  <w:style w:type="character" w:styleId="PageNumber">
    <w:name w:val="page number"/>
    <w:basedOn w:val="DefaultParagraphFont"/>
    <w:uiPriority w:val="99"/>
    <w:semiHidden/>
    <w:unhideWhenUsed/>
    <w:rsid w:val="00E14577"/>
  </w:style>
  <w:style w:type="paragraph" w:styleId="ListBullet">
    <w:name w:val="List Bullet"/>
    <w:basedOn w:val="Normal"/>
    <w:uiPriority w:val="99"/>
    <w:rsid w:val="00D41196"/>
    <w:pPr>
      <w:numPr>
        <w:numId w:val="2"/>
      </w:numPr>
      <w:ind w:left="720"/>
    </w:pPr>
  </w:style>
  <w:style w:type="character" w:styleId="Emphasis">
    <w:name w:val="Emphasis"/>
    <w:basedOn w:val="DefaultParagraphFont"/>
    <w:uiPriority w:val="20"/>
    <w:qFormat/>
    <w:rsid w:val="00D41196"/>
    <w:rPr>
      <w:b/>
      <w:i w:val="0"/>
      <w:iCs/>
    </w:rPr>
  </w:style>
  <w:style w:type="paragraph" w:styleId="NoSpacing">
    <w:name w:val="No Spacing"/>
    <w:link w:val="NoSpacingChar"/>
    <w:uiPriority w:val="1"/>
    <w:qFormat/>
    <w:rsid w:val="00727984"/>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27984"/>
    <w:rPr>
      <w:rFonts w:eastAsiaTheme="minorEastAsia"/>
      <w:kern w:val="0"/>
      <w:sz w:val="22"/>
      <w:szCs w:val="22"/>
      <w14:ligatures w14:val="none"/>
    </w:rPr>
  </w:style>
  <w:style w:type="table" w:styleId="ListTable3-Accent3">
    <w:name w:val="List Table 3 Accent 3"/>
    <w:basedOn w:val="TableNormal"/>
    <w:uiPriority w:val="48"/>
    <w:rsid w:val="0056482E"/>
    <w:pPr>
      <w:spacing w:after="0" w:line="240" w:lineRule="auto"/>
    </w:pPr>
    <w:tblPr>
      <w:tblStyleRowBandSize w:val="1"/>
      <w:tblStyleColBandSize w:val="1"/>
      <w:tblBorders>
        <w:top w:val="single" w:sz="4" w:space="0" w:color="FDE700" w:themeColor="accent3"/>
        <w:left w:val="single" w:sz="4" w:space="0" w:color="FDE700" w:themeColor="accent3"/>
        <w:bottom w:val="single" w:sz="4" w:space="0" w:color="FDE700" w:themeColor="accent3"/>
        <w:right w:val="single" w:sz="4" w:space="0" w:color="FDE700" w:themeColor="accent3"/>
      </w:tblBorders>
    </w:tblPr>
    <w:tblStylePr w:type="firstRow">
      <w:rPr>
        <w:b/>
        <w:bCs/>
        <w:color w:val="FFFFFF" w:themeColor="background1"/>
      </w:rPr>
      <w:tblPr/>
      <w:tcPr>
        <w:shd w:val="clear" w:color="auto" w:fill="FDE700" w:themeFill="accent3"/>
      </w:tcPr>
    </w:tblStylePr>
    <w:tblStylePr w:type="lastRow">
      <w:rPr>
        <w:b/>
        <w:bCs/>
      </w:rPr>
      <w:tblPr/>
      <w:tcPr>
        <w:tcBorders>
          <w:top w:val="double" w:sz="4" w:space="0" w:color="FDE7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E700" w:themeColor="accent3"/>
          <w:right w:val="single" w:sz="4" w:space="0" w:color="FDE700" w:themeColor="accent3"/>
        </w:tcBorders>
      </w:tcPr>
    </w:tblStylePr>
    <w:tblStylePr w:type="band1Horz">
      <w:tblPr/>
      <w:tcPr>
        <w:tcBorders>
          <w:top w:val="single" w:sz="4" w:space="0" w:color="FDE700" w:themeColor="accent3"/>
          <w:bottom w:val="single" w:sz="4" w:space="0" w:color="FDE7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E700" w:themeColor="accent3"/>
          <w:left w:val="nil"/>
        </w:tcBorders>
      </w:tcPr>
    </w:tblStylePr>
    <w:tblStylePr w:type="swCell">
      <w:tblPr/>
      <w:tcPr>
        <w:tcBorders>
          <w:top w:val="double" w:sz="4" w:space="0" w:color="FDE700" w:themeColor="accent3"/>
          <w:right w:val="nil"/>
        </w:tcBorders>
      </w:tcPr>
    </w:tblStylePr>
  </w:style>
  <w:style w:type="table" w:styleId="GridTable1Light">
    <w:name w:val="Grid Table 1 Light"/>
    <w:basedOn w:val="TableNormal"/>
    <w:uiPriority w:val="46"/>
    <w:rsid w:val="0061280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E5C98"/>
    <w:rPr>
      <w:rFonts w:ascii="Times New Roman" w:hAnsi="Times New Roman" w:cs="Times New Roman"/>
      <w:szCs w:val="24"/>
    </w:rPr>
  </w:style>
  <w:style w:type="table" w:styleId="GridTable1Light-Accent3">
    <w:name w:val="Grid Table 1 Light Accent 3"/>
    <w:basedOn w:val="TableNormal"/>
    <w:uiPriority w:val="46"/>
    <w:rsid w:val="00F73B38"/>
    <w:pPr>
      <w:spacing w:after="0" w:line="240" w:lineRule="auto"/>
    </w:pPr>
    <w:tblPr>
      <w:tblStyleRowBandSize w:val="1"/>
      <w:tblStyleColBandSize w:val="1"/>
      <w:tblBorders>
        <w:top w:val="single" w:sz="4" w:space="0" w:color="FFF598" w:themeColor="accent3" w:themeTint="66"/>
        <w:left w:val="single" w:sz="4" w:space="0" w:color="FFF598" w:themeColor="accent3" w:themeTint="66"/>
        <w:bottom w:val="single" w:sz="4" w:space="0" w:color="FFF598" w:themeColor="accent3" w:themeTint="66"/>
        <w:right w:val="single" w:sz="4" w:space="0" w:color="FFF598" w:themeColor="accent3" w:themeTint="66"/>
        <w:insideH w:val="single" w:sz="4" w:space="0" w:color="FFF598" w:themeColor="accent3" w:themeTint="66"/>
        <w:insideV w:val="single" w:sz="4" w:space="0" w:color="FFF598" w:themeColor="accent3" w:themeTint="66"/>
      </w:tblBorders>
    </w:tblPr>
    <w:tblStylePr w:type="firstRow">
      <w:rPr>
        <w:b/>
        <w:bCs/>
      </w:rPr>
      <w:tblPr/>
      <w:tcPr>
        <w:tcBorders>
          <w:bottom w:val="single" w:sz="12" w:space="0" w:color="FFF164" w:themeColor="accent3" w:themeTint="99"/>
        </w:tcBorders>
      </w:tcPr>
    </w:tblStylePr>
    <w:tblStylePr w:type="lastRow">
      <w:rPr>
        <w:b/>
        <w:bCs/>
      </w:rPr>
      <w:tblPr/>
      <w:tcPr>
        <w:tcBorders>
          <w:top w:val="double" w:sz="2" w:space="0" w:color="FFF164" w:themeColor="accent3"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A806F0"/>
    <w:pPr>
      <w:spacing w:after="0" w:line="240" w:lineRule="auto"/>
    </w:pPr>
    <w:tblPr>
      <w:tblStyleRowBandSize w:val="1"/>
      <w:tblStyleColBandSize w:val="1"/>
      <w:tblBorders>
        <w:top w:val="single" w:sz="4" w:space="0" w:color="FFAFAB" w:themeColor="accent6" w:themeTint="66"/>
        <w:left w:val="single" w:sz="4" w:space="0" w:color="FFAFAB" w:themeColor="accent6" w:themeTint="66"/>
        <w:bottom w:val="single" w:sz="4" w:space="0" w:color="FFAFAB" w:themeColor="accent6" w:themeTint="66"/>
        <w:right w:val="single" w:sz="4" w:space="0" w:color="FFAFAB" w:themeColor="accent6" w:themeTint="66"/>
        <w:insideH w:val="single" w:sz="4" w:space="0" w:color="FFAFAB" w:themeColor="accent6" w:themeTint="66"/>
        <w:insideV w:val="single" w:sz="4" w:space="0" w:color="FFAFAB" w:themeColor="accent6" w:themeTint="66"/>
      </w:tblBorders>
    </w:tblPr>
    <w:tblStylePr w:type="firstRow">
      <w:rPr>
        <w:b/>
        <w:bCs/>
      </w:rPr>
      <w:tblPr/>
      <w:tcPr>
        <w:tcBorders>
          <w:bottom w:val="single" w:sz="12" w:space="0" w:color="FF8881" w:themeColor="accent6" w:themeTint="99"/>
        </w:tcBorders>
      </w:tcPr>
    </w:tblStylePr>
    <w:tblStylePr w:type="lastRow">
      <w:rPr>
        <w:b/>
        <w:bCs/>
      </w:rPr>
      <w:tblPr/>
      <w:tcPr>
        <w:tcBorders>
          <w:top w:val="double" w:sz="2" w:space="0" w:color="FF8881" w:themeColor="accent6" w:themeTint="99"/>
        </w:tcBorders>
      </w:tcPr>
    </w:tblStylePr>
    <w:tblStylePr w:type="firstCol">
      <w:rPr>
        <w:b/>
        <w:bCs/>
      </w:rPr>
    </w:tblStylePr>
    <w:tblStylePr w:type="lastCol">
      <w:rPr>
        <w:b/>
        <w:bCs/>
      </w:rPr>
    </w:tblStylePr>
  </w:style>
  <w:style w:type="paragraph" w:customStyle="1" w:styleId="Graphicsanchor">
    <w:name w:val="Graphics anchor"/>
    <w:basedOn w:val="Normal"/>
    <w:qFormat/>
    <w:rsid w:val="008E12AE"/>
    <w:pPr>
      <w:spacing w:before="0" w:line="240" w:lineRule="auto"/>
    </w:pPr>
    <w:rPr>
      <w:color w:val="auto"/>
      <w:sz w:val="6"/>
      <w:szCs w:val="24"/>
      <w:lang w:eastAsia="ja-JP"/>
    </w:rPr>
  </w:style>
  <w:style w:type="table" w:styleId="GridTable1Light-Accent1">
    <w:name w:val="Grid Table 1 Light Accent 1"/>
    <w:basedOn w:val="TableNormal"/>
    <w:uiPriority w:val="46"/>
    <w:rsid w:val="008E12AE"/>
    <w:pPr>
      <w:spacing w:after="0" w:line="240" w:lineRule="auto"/>
    </w:pPr>
    <w:rPr>
      <w:rFonts w:eastAsiaTheme="minorEastAsia"/>
      <w:kern w:val="0"/>
      <w:lang w:eastAsia="ja-JP"/>
      <w14:ligatures w14:val="none"/>
    </w:rPr>
    <w:tblPr>
      <w:tblStyleRowBandSize w:val="1"/>
      <w:tblStyleColBandSize w:val="1"/>
      <w:tblBorders>
        <w:top w:val="single" w:sz="4" w:space="0" w:color="8AFCD9" w:themeColor="accent1" w:themeTint="66"/>
        <w:left w:val="single" w:sz="4" w:space="0" w:color="8AFCD9" w:themeColor="accent1" w:themeTint="66"/>
        <w:bottom w:val="single" w:sz="4" w:space="0" w:color="8AFCD9" w:themeColor="accent1" w:themeTint="66"/>
        <w:right w:val="single" w:sz="4" w:space="0" w:color="8AFCD9" w:themeColor="accent1" w:themeTint="66"/>
        <w:insideH w:val="single" w:sz="4" w:space="0" w:color="8AFCD9" w:themeColor="accent1" w:themeTint="66"/>
        <w:insideV w:val="single" w:sz="4" w:space="0" w:color="8AFCD9" w:themeColor="accent1" w:themeTint="66"/>
      </w:tblBorders>
    </w:tblPr>
    <w:tblStylePr w:type="firstRow">
      <w:rPr>
        <w:b/>
        <w:bCs/>
      </w:rPr>
      <w:tblPr/>
      <w:tcPr>
        <w:tcBorders>
          <w:bottom w:val="single" w:sz="12" w:space="0" w:color="50FAC6" w:themeColor="accent1" w:themeTint="99"/>
        </w:tcBorders>
      </w:tcPr>
    </w:tblStylePr>
    <w:tblStylePr w:type="lastRow">
      <w:rPr>
        <w:b/>
        <w:bCs/>
      </w:rPr>
      <w:tblPr/>
      <w:tcPr>
        <w:tcBorders>
          <w:top w:val="double" w:sz="2" w:space="0" w:color="50FAC6"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ngaisie\AppData\Local\Microsoft\Office\16.0\DTS\en-US%7bACD87A40-B08A-48CB-B4C4-BB5CD1C8729F%7d\%7b9DC4E098-3CCC-4781-9C07-5FC989816A77%7dTF15d030a7-4d0a-4c1c-8a3e-3a7590a124cedd8a6b98_win32-38785b346894.dotx" TargetMode="External"/></Relationships>
</file>

<file path=word/theme/theme1.xml><?xml version="1.0" encoding="utf-8"?>
<a:theme xmlns:a="http://schemas.openxmlformats.org/drawingml/2006/main" name="Office Theme">
  <a:themeElements>
    <a:clrScheme name="Business report professional design">
      <a:dk1>
        <a:srgbClr val="000000"/>
      </a:dk1>
      <a:lt1>
        <a:srgbClr val="FFFFFF"/>
      </a:lt1>
      <a:dk2>
        <a:srgbClr val="0E2841"/>
      </a:dk2>
      <a:lt2>
        <a:srgbClr val="E8E8E8"/>
      </a:lt2>
      <a:accent1>
        <a:srgbClr val="05CF92"/>
      </a:accent1>
      <a:accent2>
        <a:srgbClr val="0054B9"/>
      </a:accent2>
      <a:accent3>
        <a:srgbClr val="FDE700"/>
      </a:accent3>
      <a:accent4>
        <a:srgbClr val="F160B7"/>
      </a:accent4>
      <a:accent5>
        <a:srgbClr val="714EEB"/>
      </a:accent5>
      <a:accent6>
        <a:srgbClr val="FF3A2E"/>
      </a:accent6>
      <a:hlink>
        <a:srgbClr val="467886"/>
      </a:hlink>
      <a:folHlink>
        <a:srgbClr val="96607D"/>
      </a:folHlink>
    </a:clrScheme>
    <a:fontScheme name="Custom 21">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CA0720-E518-4C54-8EC1-2FF547E897F0}">
  <ds:schemaRefs>
    <ds:schemaRef ds:uri="http://schemas.microsoft.com/sharepoint/v3/contenttype/forms"/>
  </ds:schemaRefs>
</ds:datastoreItem>
</file>

<file path=customXml/itemProps2.xml><?xml version="1.0" encoding="utf-8"?>
<ds:datastoreItem xmlns:ds="http://schemas.openxmlformats.org/officeDocument/2006/customXml" ds:itemID="{27A94286-1488-4B05-BE05-620B873327F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8AA05782-1956-4ABD-9469-5855286A5A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319d5d9-2112-4b8c-8b67-144f1317ac0d}" enabled="1" method="Privileged" siteId="{081dcb9d-deea-42f8-b42e-77e91b0883ba}" removed="0"/>
</clbl:labelList>
</file>

<file path=docProps/app.xml><?xml version="1.0" encoding="utf-8"?>
<Properties xmlns="http://schemas.openxmlformats.org/officeDocument/2006/extended-properties" xmlns:vt="http://schemas.openxmlformats.org/officeDocument/2006/docPropsVTypes">
  <Template>{9DC4E098-3CCC-4781-9C07-5FC989816A77}TF15d030a7-4d0a-4c1c-8a3e-3a7590a124cedd8a6b98_win32-38785b346894</Template>
  <TotalTime>0</TotalTime>
  <Pages>6</Pages>
  <Words>8884</Words>
  <Characters>50645</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hengaisie</dc:creator>
  <cp:keywords/>
  <dc:description/>
  <cp:lastModifiedBy>Ransford Gyasi</cp:lastModifiedBy>
  <cp:revision>2</cp:revision>
  <cp:lastPrinted>2025-05-01T20:47:00Z</cp:lastPrinted>
  <dcterms:created xsi:type="dcterms:W3CDTF">2026-08-11T09:12:00Z</dcterms:created>
  <dcterms:modified xsi:type="dcterms:W3CDTF">2026-08-11T09:12:00Z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334291a2-ca5e-4d52-a9b3-d1e4b435e44b</vt:lpwstr>
  </property>
</Properties>
</file>