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(vLLM-Omni) — abort된 요청의 sender 상태 미회수를 호스트 메모리 선형 증가의 원인으로 규명. 설정 4종에서 ~45 KB/abort로 일정함을 근거로 인과를 좁히고, 검증 패치로 257 → 60 MiB/h (77% 감소)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결합)·실시간 스트리밍 두 추론 모델을 구성하고 HTTP·gRPC 제공. 화자 구간을 추론 파라미터로 넘겨 화자별 전사를 생성. 계층 모듈화·컨테이너 자동 재시작으로 안정성 보강 — 고객사 AIG 요구사항 4건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 품질 분석을 위해 상담사·고객 발화를 구분해야 했음 — Pyannote 사전 학습 모델을 공개 화자 분리 데이터로 파인튜닝해 DER로 검증하고, STT와 연동해 화자가 구분된 전사 파이프라인을 구성 (Pyannote, PyTorch, Audio Processing)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자율주행 3D 인식을 위해 LiDAR·카메라 센서 퓨전 기반 Trans-Unet을 연구 — 한국자동차공학회 제1저자 논문 2편, 제1발명자 특허 2건 등록 (Latent Diffusion, GAN, Trans-Unet, PyTorch)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M.S. Computer Science, Inha University (2021.08)  |  B.S. Computer Science, Hannam University (2018.02)  |  자격: Linux Master, Data Analytics Semi-Professional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 (등록 10-2538225 / 10-2538231)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