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일에 집중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스트리밍 API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상담센터용 자사 TTS 솔루션을 신규 구축 — 모델 선정(1.7B → 0.6B)부터 설계·최적화·배포·운영까지 전 구간 단독 수행, 고객사 PoC·시연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처리량 4.2배 (0.73 → 3.09 rps)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— "1.7 rps가 천장"이던 사내 결론을 버전×executor 2×2 전수 벤치로 반증. 3층 부하 테스트에서 폭주 256건 실패 0·지속 부하 최대 8.7 rps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동시 처리 16 → 52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(혼합 16음성·첫 오디오 p95 ≤1초) — 레버별 몫을 교대 A/B로 분리(temperature 0.9 −37~41% 등), 동시 24 기준 973 → 554ms(−43%), 8시간 소크 45.3만 건 불량 0.02%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첫 소리 426 → 114ms (73% 단축)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— 지표를 헤더 도착(TTFB)에서 실제 재생 시작으로 바꾸자 드러난 SDK 읽기 버퍼(오디오 683ms 분량)와 스트림 홀드백(615ms)을 분리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메모리 누수 230~258 → +0.03 MiB/h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— 43시간 롱런의 선형 증가를 원인 6건으로 규명·전부 수정, 운영 70시간 343만 건 실패 0. 주 누수는 증가율이 13배 다른 4개 구성에서도 abort당 36~56 KB로 일정한 불변량으로 특정, vLLM-Omni 이슈 #6352·PR #4349에 검증 데이터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구축: vLLM(GPU)·Supertonic(CPU) 듀얼 엔진 위에 FastAPI 게이트웨이·Redis 캐싱/분산락·React 대시보드 — 문장 단위 WebSocket 스트리밍, Circuit Breaker 폴백, 무중단 롤링 재배포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기능: 참조 음성 3~10초 화자 복제, OpenAI·Soniox 호환 인터페이스로 외부 서비스가 코드 수정 없이 연동, ITN 정규화 정확도 50.1% → 70.9%(검증셋)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자가 점검·조직 — 도메인 11종을 하루 3회 로테이션 점검하는 에이전트 러너 운영(리포트 89건·HIGH 39), 결함은 실행으로 확증하고 기각 가설 75건까지 기록. 결함 502건 재대조로 수정률 11% 실측(유닛 206 → 511). 90일 커밋 1,256건 1인 작성을 근거로 2인 체제 R&amp;R·인수인계서 작성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합성 결과 QA, TTS 학습 데이터 정제, ZipVoice 모델 학습, 사내 운영 테스트를 수행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데이터를 모아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사전 학습 모델 대비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대화-요약 쌍 데이터 수집과 ROUGE·사내 휴먼 평가를 평가 계획으로 설계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Latent Diffusion으로 전차 이미지 생성 실험. 웹 수집 전차 이미지 7,586장으로 새 이미지를 만들어 실제 데이터와 상당 부분 유사함을 확인(대체 수준은 아님).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국방 도메인 이미지에서 전차를 자동 탐지하는 모델 개발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설계, 2D MIoU 31.94%(단일 모달 2배).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수집·전처리 파이프라인 구축 (Python)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80.7·81.4%, 2회).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(read-only 도구 10종·리소스·프롬프트, 의존성 2개, 도구 조합 평가 20문항)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4개 셋에서 자명한 대조군과 비교: 경보 유효율 93.6~98.0%(오탐 0~0.9%), 공식 test 셋 RUL MAE 15.8~23.0사이클. 비용축 선택(경보 없음 대비 90% 절감)과 위험-커버리지 곡선까지 측정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진단·재측정으로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