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일에 집중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스트리밍 API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상담센터용 자사 TTS 솔루션을 신규 구축 — 모델 선정(1.7B → 0.6B)부터 설계·최적화·배포·운영까지 전 구간 단독 수행, 고객사 PoC·시연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처리량 4.2배 (0.73 → 3.09 rps)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"1.7 rps가 천장"이던 사내 결론을 버전×executor 2×2 전수 벤치로 반증. 3층 부하 테스트에서 폭주 256건 실패 0·지속 부하 최대 8.7 rps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동시 처리 16 → 52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(혼합 16음성·첫 오디오 p95 ≤1초) — 레버별 몫을 교대 A/B로 분리(temperature 0.9 −37~41% 등), 동시 24 기준 973 → 554ms(−43%), 8시간 소크 45.3만 건 불량 0.02%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첫 소리 426 → 114ms (73% 단축)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지표를 헤더 도착(TTFB)에서 실제 재생 시작으로 바꾸자 드러난 SDK 읽기 버퍼(오디오 683ms 분량)와 스트림 홀드백(615ms)을 분리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 xml:space="preserve">• </w:t>
      </w:r>
      <w:r>
        <w:rPr>
          <w:rFonts w:eastAsia="맑은 고딕" w:ascii="Calibri" w:hAnsi="Calibri" w:cs="Calibri"/>
          <w:b/>
          <w:color w:val="000000"/>
          <w:sz w:val="20"/>
        </w:rPr>
        <w:t>메모리 누수 230~258 → +0.03 MiB/h</w:t>
      </w:r>
      <w:r>
        <w:rPr>
          <w:rFonts w:eastAsia="맑은 고딕" w:ascii="Calibri" w:hAnsi="Calibri" w:cs="Calibri"/>
          <w:b w:val="0"/>
          <w:color w:val="000000"/>
          <w:sz w:val="20"/>
        </w:rPr>
        <w:t xml:space="preserve"> — 43시간 롱런의 선형 증가를 원인 6건으로 규명·전부 수정, 운영 70시간 343만 건 실패 0. 주 누수는 증가율이 13배 다른 4개 구성에서도 abort당 36~56 KB로 일정한 불변량으로 특정, vLLM-Omni 이슈 #6352·PR #4349에 검증 데이터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구축: vLLM(GPU)·Supertonic(CPU) 듀얼 엔진 위에 FastAPI 게이트웨이·Redis 캐싱/분산락·React 대시보드 — 문장 단위 WebSocket 스트리밍, Circuit Breaker 폴백, 무중단 롤링 재배포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기능: 참조 음성 3~10초 화자 복제, OpenAI·Soniox 호환 인터페이스로 외부 서비스가 코드 수정 없이 연동, ITN 정규화 정확도 50.1% → 70.9%(검증셋)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자가 점검·조직 — 도메인 11종을 하루 3회 로테이션 점검하는 에이전트 러너 운영(리포트 89건·HIGH 39), 결함은 실행으로 확증하고 기각 가설 75건까지 기록. 결함 502건 재대조로 수정률 11% 실측(유닛 206 → 511). 90일 커밋 1,256건 1인 작성을 근거로 2인 체제 R&amp;R·인수인계서 작성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실험. 웹 수집 전차 이미지 7,586장으로 새 이미지를 만들어 실제 데이터와 상당 부분 유사함을 확인(대체 수준은 아님).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설계,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(read-only 도구 10종·리소스·프롬프트, 의존성 2개, 도구 조합 평가 20문항)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비교: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진단·재측정으로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이윤선</dc:creator>
  <cp:lastModifiedBy>이윤선</cp:lastModifiedBy>
  <cp:revision>3</cp:revision>
  <dcterms:created xsi:type="dcterms:W3CDTF">2026-07-06T14:02:00Z</dcterms:created>
  <dcterms:modified xsi:type="dcterms:W3CDTF">2026-07-07T12:54:00Z</dcterms:modified>
  <dc:title>이윤선 이력서</dc:title>
</cp:coreProperties>
</file>